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Times New Roman" w:cs="Times New Roman" w:eastAsia="Times New Roman" w:hAnsi="Times New Roman"/>
          <w:b/>
          <w:bCs/>
          <w:color w:val="D97706"/>
          <w:sz w:val="24"/>
          <w:szCs w:val="24"/>
        </w:rPr>
        <w:t xml:space="preserve">TÀI LIỆU ĐẶC TẢ YÊU CẦU PHẦN MỀM (SRS) &amp; KIẾN TRÚC DỮ LIỆU</w:t>
      </w:r>
    </w:p>
    <w:p>
      <w:pPr>
        <w:spacing w:after="120" w:before="80"/>
        <w:jc w:val="center"/>
      </w:pPr>
      <w:r>
        <w:rPr>
          <w:rFonts w:ascii="Times New Roman" w:cs="Times New Roman" w:eastAsia="Times New Roman" w:hAnsi="Times New Roman"/>
          <w:b/>
          <w:bCs/>
          <w:color w:val="003B95"/>
          <w:sz w:val="34"/>
          <w:szCs w:val="34"/>
        </w:rPr>
        <w:t xml:space="preserve">ỨNG DỤNG MẠNG LƯỚI GIAO THƯƠNG VIONE CONNECT (BUSINESS CONNECT)</w:t>
      </w:r>
    </w:p>
    <w:p>
      <w:pPr>
        <w:spacing w:after="300" w:before="50"/>
        <w:jc w:val="center"/>
      </w:pPr>
      <w:r>
        <w:rPr>
          <w:rFonts w:ascii="Times New Roman" w:cs="Times New Roman" w:eastAsia="Times New Roman" w:hAnsi="Times New Roman"/>
          <w:i/>
          <w:iCs/>
          <w:color w:val="64748B"/>
          <w:sz w:val="22"/>
          <w:szCs w:val="22"/>
        </w:rPr>
        <w:t xml:space="preserve">Hệ Sinh Thái Danh Thiếp Titanium NFC &amp; Mạng Lưới Kết Nối Doanh Nghiệp B2B</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GIẢI THÍCH DỄ HIỂU CHO NGƯỜI KHÔNG CHUYÊN VỀ IT:</w:t>
            </w:r>
          </w:p>
          <w:p>
            <w:pPr>
              <w:spacing w:after="0" w:before="0" w:line="260"/>
            </w:pPr>
            <w:r>
              <w:rPr>
                <w:rFonts w:ascii="Times New Roman" w:cs="Times New Roman" w:eastAsia="Times New Roman" w:hAnsi="Times New Roman"/>
                <w:i/>
                <w:iCs/>
                <w:color w:val="334155"/>
                <w:sz w:val="22"/>
                <w:szCs w:val="22"/>
              </w:rPr>
              <w:t xml:space="preserve">ViOne Connect là mạng xã hội công việc thu nhỏ của các chủ doanh nghiệp. Thay vì mang theo cả cọc namecard giấy vừa tốn kém vừa dễ vứt đi, mỗi người chỉ cần 1 chiếc thẻ Titanium NFC dập biểu tượng ViOne. Chạm vào điện thoại đối tác là hồ sơ công ty, năng lực cung ứng và số điện thoại bay thẳng vào danh bạ của họ. Mọi thông tin chạm thẻ được máy chủ lưu vào ngăn tủ "member_business_cards" và "business_card_interactions".</w:t>
            </w:r>
          </w:p>
        </w:tc>
      </w:tr>
    </w:tbl>
    <w:p>
      <w:pPr>
        <w:pStyle w:val="Heading1"/>
        <w:spacing w:after="120" w:before="260"/>
      </w:pPr>
      <w:r>
        <w:rPr>
          <w:rFonts w:ascii="Times New Roman" w:cs="Times New Roman" w:eastAsia="Times New Roman" w:hAnsi="Times New Roman"/>
          <w:b/>
          <w:bCs/>
          <w:color w:val="003B95"/>
          <w:sz w:val="30"/>
          <w:szCs w:val="30"/>
        </w:rPr>
        <w:t xml:space="preserve">CHUYÊN ĐỀ 1: PHẠM VI ỨNG DỤNG &amp; CÁC CHỨC NĂNG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Tông màu chủ đạo: Trắng Sứ, Vàng Đồng Ánh Kim Titanium và Xanh Công Nghệ ViOne.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Chức năng trọng tâm: Quản lý danh thiếp số 3D Gyro, Chạm thẻ NFC 1 giây, Khám phá đối tác B2B bằng thuật toán AI Matchmaking, Tạo lịch hẹn gặp 1-1 và Lưu vết quan hệ khách hàng (Leads).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Cửa ngõ Đăng ký: Dẫn trực tiếp về Web Landing ViOne Connect theo Figma (http://localhost:5000/landing?template=vione-gold-white).</w:t>
      </w:r>
    </w:p>
    <w:p>
      <w:pPr>
        <w:pStyle w:val="Heading1"/>
        <w:spacing w:after="120" w:before="260"/>
      </w:pPr>
      <w:r>
        <w:rPr>
          <w:rFonts w:ascii="Times New Roman" w:cs="Times New Roman" w:eastAsia="Times New Roman" w:hAnsi="Times New Roman"/>
          <w:b/>
          <w:bCs/>
          <w:color w:val="003B95"/>
          <w:sz w:val="30"/>
          <w:szCs w:val="30"/>
        </w:rPr>
        <w:t xml:space="preserve">CHUYÊN ĐỀ 2: BẢN VẼ DỮ LIỆU &amp; DANH MỤC API CHI TIẾT</w:t>
      </w:r>
    </w:p>
    <w:p>
      <w:pPr>
        <w:pStyle w:val="Heading2"/>
        <w:spacing w:after="80" w:before="180"/>
      </w:pPr>
      <w:r>
        <w:rPr>
          <w:rFonts w:ascii="Times New Roman" w:cs="Times New Roman" w:eastAsia="Times New Roman" w:hAnsi="Times New Roman"/>
          <w:b/>
          <w:bCs/>
          <w:color w:val="0084FF"/>
          <w:sz w:val="26"/>
          <w:szCs w:val="26"/>
        </w:rPr>
        <w:t xml:space="preserve">2.1 Danh Thiếp Số Titanium NFC &amp; Quét Trao Đổi Danh Bạ 1 Giây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/api/business-cards/:slug</w:t>
            </w:r>
            <w:r>
              <w:rPr>
                <w:rFonts w:ascii="Times New Roman" w:cs="Times New Roman" w:eastAsia="Times New Roman" w:hAnsi="Times New Roman"/>
                <w:color w:val="1E293B"/>
                <w:sz w:val="19"/>
                <w:szCs w:val="19"/>
              </w:rPr>
              <w:br/>
              <w:t xml:space="preserve">(Mở danh thiếp công khai)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member_business_cards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member_id, public_slug, headline, card_theme, social_links, view_count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members ON member_business_cards.member_id = members.id</w:t>
            </w:r>
            <w:r>
              <w:rPr>
                <w:rFonts w:ascii="Times New Roman" w:cs="Times New Roman" w:eastAsia="Times New Roman" w:hAnsi="Times New Roman"/>
                <w:color w:val="1E293B"/>
                <w:sz w:val="19"/>
                <w:szCs w:val="19"/>
              </w:rPr>
              <w:br/>
              <w:t xml:space="preserve">JOIN company_members ON members.id = company_members.member_id</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/api/business-cards/lead</w:t>
            </w:r>
            <w:r>
              <w:rPr>
                <w:rFonts w:ascii="Times New Roman" w:cs="Times New Roman" w:eastAsia="Times New Roman" w:hAnsi="Times New Roman"/>
                <w:color w:val="1E293B"/>
                <w:sz w:val="19"/>
                <w:szCs w:val="19"/>
              </w:rPr>
              <w:br/>
              <w:t xml:space="preserve">(Khách để lại thông tin)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business_card_leads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card_id, full_name, phone, email, notes, created_at</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Khóa ngoại card_id nối sang member_business_cards.id. Gửi thông báo đến chủ thẻ.</w:t>
            </w:r>
          </w:p>
        </w:tc>
      </w:tr>
    </w:tbl>
    <w:p>
      <w:pPr>
        <w:pStyle w:val="Heading2"/>
        <w:spacing w:after="80" w:before="180"/>
      </w:pPr>
      <w:r>
        <w:rPr>
          <w:rFonts w:ascii="Times New Roman" w:cs="Times New Roman" w:eastAsia="Times New Roman" w:hAnsi="Times New Roman"/>
          <w:b/>
          <w:bCs/>
          <w:color w:val="0084FF"/>
          <w:sz w:val="26"/>
          <w:szCs w:val="26"/>
        </w:rPr>
        <w:t xml:space="preserve">2.2 Khám Phá Đối Tác B2B &amp; Gợi Ý Ghép Cặp (AI Matchmaking)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/api/network/suggestions</w:t>
            </w:r>
            <w:r>
              <w:rPr>
                <w:rFonts w:ascii="Times New Roman" w:cs="Times New Roman" w:eastAsia="Times New Roman" w:hAnsi="Times New Roman"/>
                <w:color w:val="1E293B"/>
                <w:sz w:val="19"/>
                <w:szCs w:val="19"/>
              </w:rPr>
              <w:br/>
              <w:t xml:space="preserve">(Gợi ý đối tác kinh doanh)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business_card_needs &amp;</w:t>
            </w:r>
            <w:r>
              <w:rPr>
                <w:rFonts w:ascii="Times New Roman" w:cs="Times New Roman" w:eastAsia="Times New Roman" w:hAnsi="Times New Roman"/>
                <w:color w:val="1E293B"/>
                <w:sz w:val="19"/>
                <w:szCs w:val="19"/>
              </w:rPr>
              <w:br/>
              <w:t xml:space="preserve">business_card_services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needs.keyword, services.keyword, match_score</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INNER JOIN members ON services.member_id = members.id (Ghép người có nhu cầu MUA với người CUNG ỨNG).</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/api/meetings/schedule</w:t>
            </w:r>
            <w:r>
              <w:rPr>
                <w:rFonts w:ascii="Times New Roman" w:cs="Times New Roman" w:eastAsia="Times New Roman" w:hAnsi="Times New Roman"/>
                <w:color w:val="1E293B"/>
                <w:sz w:val="19"/>
                <w:szCs w:val="19"/>
              </w:rPr>
              <w:br/>
              <w:t xml:space="preserve">(Đặt lịch hẹn gặp 1-1)</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appointments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host_id, attendee_id, scheduled_at, location_type ("online"/"in_person"), status ("confirmed")</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vione_users host ON host_id = host.id</w:t>
            </w:r>
            <w:r>
              <w:rPr>
                <w:rFonts w:ascii="Times New Roman" w:cs="Times New Roman" w:eastAsia="Times New Roman" w:hAnsi="Times New Roman"/>
                <w:color w:val="1E293B"/>
                <w:sz w:val="19"/>
                <w:szCs w:val="19"/>
              </w:rPr>
              <w:br/>
              <w:t xml:space="preserve">JOIN vione_users guest ON attendee_id = guest.id</w:t>
            </w:r>
          </w:p>
        </w:tc>
      </w:tr>
    </w:tbl>
    <w:p>
      <w:pPr>
        <w:pStyle w:val="Heading1"/>
        <w:spacing w:after="120" w:before="260"/>
      </w:pPr>
      <w:r>
        <w:rPr>
          <w:rFonts w:ascii="Times New Roman" w:cs="Times New Roman" w:eastAsia="Times New Roman" w:hAnsi="Times New Roman"/>
          <w:b/>
          <w:bCs/>
          <w:color w:val="003B95"/>
          <w:sz w:val="30"/>
          <w:szCs w:val="30"/>
        </w:rPr>
        <w:t xml:space="preserve">3. Định Dạng Đóng Gói Ứng Dụng Di Động Android (Dual APK Release)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ViOne Connect phân phối song song 2 phiên bản Android APK độc lập nhằm đáp ứng đa dạng yêu cầu vận hành của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Phiên Bản APK</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Công Nghệ Đóng Gói</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Dung Lượng &amp; Tệp Xuất Xưởng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Tính Vận Hành &amp; Khả Năng Khả Dụng</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 Connect Native Standalone</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React Native 0.76.7</w:t>
            </w:r>
            <w:r>
              <w:rPr>
                <w:rFonts w:ascii="Times New Roman" w:cs="Times New Roman" w:eastAsia="Times New Roman" w:hAnsi="Times New Roman"/>
                <w:color w:val="1E293B"/>
                <w:sz w:val="19"/>
                <w:szCs w:val="19"/>
              </w:rPr>
              <w:br/>
              <w:t xml:space="preserve">Expo SDK 52</w:t>
            </w:r>
            <w:r>
              <w:rPr>
                <w:rFonts w:ascii="Times New Roman" w:cs="Times New Roman" w:eastAsia="Times New Roman" w:hAnsi="Times New Roman"/>
                <w:color w:val="1E293B"/>
                <w:sz w:val="19"/>
                <w:szCs w:val="19"/>
              </w:rPr>
              <w:br/>
              <w:t xml:space="preserve">Hermes Engine</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~81.57 MB</w:t>
            </w:r>
            <w:r>
              <w:rPr>
                <w:rFonts w:ascii="Times New Roman" w:cs="Times New Roman" w:eastAsia="Times New Roman" w:hAnsi="Times New Roman"/>
                <w:color w:val="1E293B"/>
                <w:sz w:val="19"/>
                <w:szCs w:val="19"/>
              </w:rPr>
              <w:br/>
              <w:t xml:space="preserve">ViOne-Connect-latest.apk</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Trải nghiệm thuần Native 100%, 60-120fps mượt mà, sẵn sàng chạy hoàn toàn độc lập offline với JS bytecode nhúng sẵn, hỗ trợ camera phần cứng quét mã QR/OCR, cảm biến NFC và push notifications ra màn hình khóa.</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 Connect PWA Siêu Tốc</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TanStack React Start</w:t>
            </w:r>
            <w:r>
              <w:rPr>
                <w:rFonts w:ascii="Times New Roman" w:cs="Times New Roman" w:eastAsia="Times New Roman" w:hAnsi="Times New Roman"/>
                <w:color w:val="1E293B"/>
                <w:sz w:val="19"/>
                <w:szCs w:val="19"/>
              </w:rPr>
              <w:br/>
              <w:t xml:space="preserve">Capacitor Android 7</w:t>
            </w:r>
            <w:r>
              <w:rPr>
                <w:rFonts w:ascii="Times New Roman" w:cs="Times New Roman" w:eastAsia="Times New Roman" w:hAnsi="Times New Roman"/>
                <w:color w:val="1E293B"/>
                <w:sz w:val="19"/>
                <w:szCs w:val="19"/>
              </w:rPr>
              <w:br/>
              <w:t xml:space="preserve">Live Hybrid WebView</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~3.18 MB</w:t>
            </w:r>
            <w:r>
              <w:rPr>
                <w:rFonts w:ascii="Times New Roman" w:cs="Times New Roman" w:eastAsia="Times New Roman" w:hAnsi="Times New Roman"/>
                <w:color w:val="1E293B"/>
                <w:sz w:val="19"/>
                <w:szCs w:val="19"/>
              </w:rPr>
              <w:br/>
              <w:t xml:space="preserve">ViOne-PWA-latest.apk</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Dung lượng siêu nhẹ (~3.18 MB), tải và cài đặt siêu tốc trong 3 giây, tự động cập nhật tính năng theo thời gian thực từ máy chủ mà không cần tải lại file APK, hỗ trợ đầy đủ WebRTC Video/Voice call 2 chiều.</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App ViOne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2026-10-08T07:48:30.763Z</dcterms:created>
  <dcterms:modified xsi:type="dcterms:W3CDTF">2026-10-08T07:48:30.763Z</dcterms:modified>
</cp:coreProperties>
</file>

<file path=docProps/custom.xml><?xml version="1.0" encoding="utf-8"?>
<Properties xmlns="http://schemas.openxmlformats.org/officeDocument/2006/custom-properties" xmlns:vt="http://schemas.openxmlformats.org/officeDocument/2006/docPropsVTypes"/>
</file>