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Times New Roman" w:cs="Times New Roman" w:eastAsia="Times New Roman" w:hAnsi="Times New Roman"/>
          <w:b/>
          <w:bCs/>
          <w:color w:val="64748B"/>
          <w:sz w:val="26"/>
          <w:szCs w:val="26"/>
        </w:rPr>
        <w:t xml:space="preserve">TẬP ĐOÀN CÔNG NGHỆ VIO CONNECT</w:t>
      </w:r>
    </w:p>
    <w:p>
      <w:pPr>
        <w:spacing w:after="600" w:before="100"/>
        <w:jc w:val="center"/>
      </w:pPr>
      <w:r>
        <w:rPr>
          <w:rFonts w:ascii="Times New Roman" w:cs="Times New Roman" w:eastAsia="Times New Roman" w:hAnsi="Times New Roman"/>
          <w:b/>
          <w:bCs/>
          <w:color w:val="A67A47"/>
          <w:sz w:val="22"/>
          <w:szCs w:val="22"/>
        </w:rPr>
        <w:t xml:space="preserve">BAN CÔNG NGHỆ &amp; CHUYỂN ĐỔI SỐ DOANH NGHIỆP</w:t>
      </w:r>
    </w:p>
    <w:p>
      <w:pPr>
        <w:spacing w:after="200" w:before="400"/>
        <w:jc w:val="center"/>
      </w:pPr>
      <w:r>
        <w:rPr>
          <w:rFonts w:ascii="Times New Roman" w:cs="Times New Roman" w:eastAsia="Times New Roman" w:hAnsi="Times New Roman"/>
          <w:b/>
          <w:bCs/>
          <w:color w:val="0F172A"/>
          <w:sz w:val="38"/>
          <w:szCs w:val="38"/>
        </w:rPr>
        <w:t xml:space="preserve">TÀI LIỆU YÊU CẦU NGHIỆP VỤ (BRD MASTER)</w:t>
      </w:r>
    </w:p>
    <w:p>
      <w:pPr>
        <w:spacing w:after="400" w:before="100"/>
        <w:jc w:val="center"/>
      </w:pPr>
      <w:r>
        <w:rPr>
          <w:rFonts w:ascii="Times New Roman" w:cs="Times New Roman" w:eastAsia="Times New Roman" w:hAnsi="Times New Roman"/>
          <w:b/>
          <w:bCs/>
          <w:color w:val="A67A47"/>
          <w:sz w:val="26"/>
          <w:szCs w:val="26"/>
        </w:rPr>
        <w:t xml:space="preserve">HỆ ĐIỀU HÀNH DOANH NGHIỆP TOÀN DIỆN VIONE &amp; MẠNG XÃ HỘI GIAO THƯƠNG B2B VIONE CONNECT</w:t>
      </w:r>
    </w:p>
    <w:p>
      <w:pPr>
        <w:spacing w:after="1200" w:before="100"/>
        <w:jc w:val="center"/>
      </w:pPr>
      <w:r>
        <w:rPr>
          <w:rFonts w:ascii="Times New Roman" w:cs="Times New Roman" w:eastAsia="Times New Roman" w:hAnsi="Times New Roman"/>
          <w:i/>
          <w:iCs/>
          <w:color w:val="475569"/>
          <w:sz w:val="22"/>
          <w:szCs w:val="22"/>
        </w:rPr>
        <w:t xml:space="preserve">Phiên Bản Hợp Nhất 6.0 — Thẩm Định Thực Tế Mã Nguồn 100%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000"/>
            <w:tcBorders>
              <w:top w:val="single" w:color="CBD5E1" w:sz="4"/>
              <w:left w:val="single" w:color="CBD5E1" w:sz="4"/>
              <w:bottom w:val="single" w:color="CBD5E1" w:sz="4"/>
              <w:right w:val="single" w:color="CBD5E1" w:sz="4"/>
            </w:tcBorders>
            <w:shd w:fill="0A0A0B" w:val="clear"/>
          </w:tcPr>
          <w:p>
            <w:pPr>
              <w:jc w:val="center"/>
            </w:pPr>
            <w:r>
              <w:rPr>
                <w:rFonts w:ascii="Times New Roman" w:cs="Times New Roman" w:eastAsia="Times New Roman" w:hAnsi="Times New Roman"/>
                <w:b/>
                <w:bCs/>
                <w:color w:val="D8B282"/>
                <w:sz w:val="22"/>
                <w:szCs w:val="22"/>
              </w:rPr>
              <w:t xml:space="preserve">Thuộc Tính</w:t>
            </w:r>
          </w:p>
        </w:tc>
        <w:tc>
          <w:tcPr>
            <w:tcW w:type="dxa" w:w="6200"/>
            <w:tcBorders>
              <w:top w:val="single" w:color="CBD5E1" w:sz="4"/>
              <w:left w:val="single" w:color="CBD5E1" w:sz="4"/>
              <w:bottom w:val="single" w:color="CBD5E1" w:sz="4"/>
              <w:right w:val="single" w:color="CBD5E1" w:sz="4"/>
            </w:tcBorders>
            <w:shd w:fill="0A0A0B" w:val="clear"/>
          </w:tcPr>
          <w:p>
            <w:pPr>
              <w:jc w:val="center"/>
            </w:pPr>
            <w:r>
              <w:rPr>
                <w:rFonts w:ascii="Times New Roman" w:cs="Times New Roman" w:eastAsia="Times New Roman" w:hAnsi="Times New Roman"/>
                <w:b/>
                <w:bCs/>
                <w:color w:val="D8B282"/>
                <w:sz w:val="22"/>
                <w:szCs w:val="22"/>
              </w:rPr>
              <w:t xml:space="preserve">Nội Dung Kiểm Soát</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Mã tài liệu</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BRD-VIONE-ENTERPRISE-CONNECT-MASTER-V6.0</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Dự án</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ViOne Enterprise CRM &amp; ViOne Connect App</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Phiên bản</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6.0 Master Official Release</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Ngày ban hành</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05/10/2026</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Cấp độ bảo mật</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Bảo Mật Nội Bộ — Lưu Hành Giới Hạn</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Trạng thái thẩm định</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Đã thẩm định 100% khớp mã nguồn Backend, Frontend và Mobile Native</w:t>
            </w:r>
          </w:p>
        </w:tc>
      </w:tr>
    </w:tbl>
    <w:p>
      <w:pPr>
        <w:pageBreakBefore/>
      </w:pPr>
    </w:p>
    <w:p>
      <w:pPr>
        <w:pStyle w:val="Heading1"/>
        <w:spacing w:after="120" w:before="280"/>
      </w:pPr>
      <w:r>
        <w:rPr>
          <w:rFonts w:ascii="Times New Roman" w:cs="Times New Roman" w:eastAsia="Times New Roman" w:hAnsi="Times New Roman"/>
          <w:b/>
          <w:bCs/>
          <w:color w:val="0F172A"/>
          <w:sz w:val="32"/>
          <w:szCs w:val="32"/>
        </w:rPr>
        <w:t xml:space="preserve">I. BÁO CÁO THẨM ĐỊNH MÃ NGUỒN VS BRD CŨ</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Báo cáo này đối soát chi tiết giữa hiện trạng mã nguồn thực tế và tài liệu BRD cũ, chỉ ra các khoảng trống và phương án hiệu chỉnh chuẩn mực trong bản 6.0:</w:t>
      </w:r>
    </w:p>
    <w:p>
      <w:pPr>
        <w:spacing w:after="40" w:before="40" w:line="260"/>
      </w:pPr>
      <w:r>
        <w:rPr>
          <w:rFonts w:ascii="Times New Roman" w:cs="Times New Roman" w:eastAsia="Times New Roman" w:hAnsi="Times New Roman"/>
          <w:b/>
          <w:bCs/>
          <w:color w:val="0F172A"/>
          <w:sz w:val="23"/>
          <w:szCs w:val="23"/>
        </w:rPr>
        <w:t xml:space="preserve">•  Phân định ranh giới sản phẩm: </w:t>
      </w:r>
      <w:r>
        <w:rPr>
          <w:rFonts w:ascii="Times New Roman" w:cs="Times New Roman" w:eastAsia="Times New Roman" w:hAnsi="Times New Roman"/>
          <w:color w:val="334155"/>
          <w:sz w:val="23"/>
          <w:szCs w:val="23"/>
        </w:rPr>
        <w:t xml:space="preserve">Tách bạch tuyệt đối giữa ViOne (Quản trị doanh nghiệp C-Level &amp; Mạng xã hội giao thương B2B) và Hiệp hội CEO 1983 (chạy độc lập trên cổng 5444).</w:t>
      </w:r>
    </w:p>
    <w:p>
      <w:pPr>
        <w:spacing w:after="40" w:before="40" w:line="260"/>
      </w:pPr>
      <w:r>
        <w:rPr>
          <w:rFonts w:ascii="Times New Roman" w:cs="Times New Roman" w:eastAsia="Times New Roman" w:hAnsi="Times New Roman"/>
          <w:b/>
          <w:bCs/>
          <w:color w:val="0F172A"/>
          <w:sz w:val="23"/>
          <w:szCs w:val="23"/>
        </w:rPr>
        <w:t xml:space="preserve">•  Đăng nhập Đa phương thức: </w:t>
      </w:r>
      <w:r>
        <w:rPr>
          <w:rFonts w:ascii="Times New Roman" w:cs="Times New Roman" w:eastAsia="Times New Roman" w:hAnsi="Times New Roman"/>
          <w:color w:val="334155"/>
          <w:sz w:val="23"/>
          <w:szCs w:val="23"/>
        </w:rPr>
        <w:t xml:space="preserve">Hỗ trợ đăng nhập liền mạch bằng Email hoặc Số điện thoại (9-12 chữ số), tra cứu chéo bảng users, members và member_business_cards.</w:t>
      </w:r>
    </w:p>
    <w:p>
      <w:pPr>
        <w:spacing w:after="40" w:before="40" w:line="260"/>
      </w:pPr>
      <w:r>
        <w:rPr>
          <w:rFonts w:ascii="Times New Roman" w:cs="Times New Roman" w:eastAsia="Times New Roman" w:hAnsi="Times New Roman"/>
          <w:b/>
          <w:bCs/>
          <w:color w:val="0F172A"/>
          <w:sz w:val="23"/>
          <w:szCs w:val="23"/>
        </w:rPr>
        <w:t xml:space="preserve">•  Bottom Sheet Thẻ Doanh Nhân: </w:t>
      </w:r>
      <w:r>
        <w:rPr>
          <w:rFonts w:ascii="Times New Roman" w:cs="Times New Roman" w:eastAsia="Times New Roman" w:hAnsi="Times New Roman"/>
          <w:color w:val="334155"/>
          <w:sz w:val="23"/>
          <w:szCs w:val="23"/>
        </w:rPr>
        <w:t xml:space="preserve">Chạm Thẻ Doanh Nhân trên trang chủ mở popup trượt cong tròn 28px mạ vàng champagne, tích hợp cử chỉ vuốt tay xuống (Swipe-to-Dismiss) mượt mà.</w:t>
      </w:r>
    </w:p>
    <w:p>
      <w:pPr>
        <w:spacing w:after="40" w:before="40" w:line="260"/>
      </w:pPr>
      <w:r>
        <w:rPr>
          <w:rFonts w:ascii="Times New Roman" w:cs="Times New Roman" w:eastAsia="Times New Roman" w:hAnsi="Times New Roman"/>
          <w:b/>
          <w:bCs/>
          <w:color w:val="0F172A"/>
          <w:sz w:val="23"/>
          <w:szCs w:val="23"/>
        </w:rPr>
        <w:t xml:space="preserve">•  PWA Thông Báo Cài Đặt Cho iOS: </w:t>
      </w:r>
      <w:r>
        <w:rPr>
          <w:rFonts w:ascii="Times New Roman" w:cs="Times New Roman" w:eastAsia="Times New Roman" w:hAnsi="Times New Roman"/>
          <w:color w:val="334155"/>
          <w:sz w:val="23"/>
          <w:szCs w:val="23"/>
        </w:rPr>
        <w:t xml:space="preserve">Tự động hiển thị banner hướng dẫn 3 bước cho iOS Safari và cung cấp hồ sơ Apple WebClip (.mobileconfig) cài đặt 1-chạm.</w:t>
      </w:r>
    </w:p>
    <w:p>
      <w:pPr>
        <w:spacing w:after="40" w:before="40" w:line="260"/>
      </w:pPr>
      <w:r>
        <w:rPr>
          <w:rFonts w:ascii="Times New Roman" w:cs="Times New Roman" w:eastAsia="Times New Roman" w:hAnsi="Times New Roman"/>
          <w:b/>
          <w:bCs/>
          <w:color w:val="0F172A"/>
          <w:sz w:val="23"/>
          <w:szCs w:val="23"/>
        </w:rPr>
        <w:t xml:space="preserve">•  Phân quyền RBAC ma trận 7x6: </w:t>
      </w:r>
      <w:r>
        <w:rPr>
          <w:rFonts w:ascii="Times New Roman" w:cs="Times New Roman" w:eastAsia="Times New Roman" w:hAnsi="Times New Roman"/>
          <w:color w:val="334155"/>
          <w:sz w:val="23"/>
          <w:szCs w:val="23"/>
        </w:rPr>
        <w:t xml:space="preserve">Được thiết kế trực tiếp tại Chức năng Nền tảng (/platform/permissions) với 7 vai trò x 6 thao tác.</w:t>
      </w:r>
    </w:p>
    <w:p>
      <w:pPr>
        <w:spacing w:after="40" w:before="40" w:line="260"/>
      </w:pPr>
      <w:r>
        <w:rPr>
          <w:rFonts w:ascii="Times New Roman" w:cs="Times New Roman" w:eastAsia="Times New Roman" w:hAnsi="Times New Roman"/>
          <w:b/>
          <w:bCs/>
          <w:color w:val="0F172A"/>
          <w:sz w:val="23"/>
          <w:szCs w:val="23"/>
        </w:rPr>
        <w:t xml:space="preserve">•  Trí tuệ nhân tạo AI Copilot 5.0: </w:t>
      </w:r>
      <w:r>
        <w:rPr>
          <w:rFonts w:ascii="Times New Roman" w:cs="Times New Roman" w:eastAsia="Times New Roman" w:hAnsi="Times New Roman"/>
          <w:color w:val="334155"/>
          <w:sz w:val="23"/>
          <w:szCs w:val="23"/>
        </w:rPr>
        <w:t xml:space="preserve">Chuẩn hóa 6 năng lực AI kèm lưu vết nhật ký kiểm toán (AI Audit Log).</w:t>
      </w:r>
    </w:p>
    <w:p>
      <w:pPr>
        <w:pStyle w:val="Heading1"/>
        <w:spacing w:after="120" w:before="280"/>
      </w:pPr>
      <w:r>
        <w:rPr>
          <w:rFonts w:ascii="Times New Roman" w:cs="Times New Roman" w:eastAsia="Times New Roman" w:hAnsi="Times New Roman"/>
          <w:b/>
          <w:bCs/>
          <w:color w:val="0F172A"/>
          <w:sz w:val="32"/>
          <w:szCs w:val="32"/>
        </w:rPr>
        <w:t xml:space="preserve">II. TẦM NHÌN HỆ THỐNG &amp; MỤC TIÊU SMART</w:t>
      </w:r>
    </w:p>
    <w:p>
      <w:pPr>
        <w:spacing w:after="80" w:before="80" w:line="276"/>
        <w:jc w:val="left"/>
      </w:pPr>
      <w:r>
        <w:rPr>
          <w:rFonts w:ascii="Times New Roman" w:cs="Times New Roman" w:eastAsia="Times New Roman" w:hAnsi="Times New Roman"/>
          <w:b w:val="false"/>
          <w:bCs w:val="false"/>
          <w:i w:val="false"/>
          <w:iCs w:val="false"/>
          <w:color w:val="1E293B"/>
          <w:sz w:val="24"/>
          <w:szCs w:val="24"/>
        </w:rPr>
        <w:t xml:space="preserve">ViOne Platform 6.0 là Hệ điều hành Doanh nghiệp toàn diện kết hợp Mạng xã hội giao thương B2B, hợp nhất 3 trụ cột: Web CRM Quản trị Doanh nghiệp C-Level, Ứng dụng Di động Doanh nhân ViOne Connect, và Trí tuệ Nhân tạo ViOne AI Copilot 5.0.</w:t>
      </w:r>
    </w:p>
    <w:p>
      <w:pPr>
        <w:spacing w:after="40" w:before="40" w:line="260"/>
      </w:pPr>
      <w:r>
        <w:rPr>
          <w:rFonts w:ascii="Times New Roman" w:cs="Times New Roman" w:eastAsia="Times New Roman" w:hAnsi="Times New Roman"/>
          <w:b/>
          <w:bCs/>
          <w:color w:val="0F172A"/>
          <w:sz w:val="23"/>
          <w:szCs w:val="23"/>
        </w:rPr>
        <w:t xml:space="preserve">•  Tiết kiệm 45% chi phí vận hành: </w:t>
      </w:r>
      <w:r>
        <w:rPr>
          <w:rFonts w:ascii="Times New Roman" w:cs="Times New Roman" w:eastAsia="Times New Roman" w:hAnsi="Times New Roman"/>
          <w:color w:val="334155"/>
          <w:sz w:val="23"/>
          <w:szCs w:val="23"/>
        </w:rPr>
        <w:t xml:space="preserve">Số hóa 100% quy trình giao việc Kanban, chấm công GPS/FaceID và duyệt chi 3 cấp.</w:t>
      </w:r>
    </w:p>
    <w:p>
      <w:pPr>
        <w:spacing w:after="40" w:before="40" w:line="260"/>
      </w:pPr>
      <w:r>
        <w:rPr>
          <w:rFonts w:ascii="Times New Roman" w:cs="Times New Roman" w:eastAsia="Times New Roman" w:hAnsi="Times New Roman"/>
          <w:b/>
          <w:bCs/>
          <w:color w:val="0F172A"/>
          <w:sz w:val="23"/>
          <w:szCs w:val="23"/>
        </w:rPr>
        <w:t xml:space="preserve">•  Rút ngắn 60% chu kỳ bán hàng: </w:t>
      </w:r>
      <w:r>
        <w:rPr>
          <w:rFonts w:ascii="Times New Roman" w:cs="Times New Roman" w:eastAsia="Times New Roman" w:hAnsi="Times New Roman"/>
          <w:color w:val="334155"/>
          <w:sz w:val="23"/>
          <w:szCs w:val="23"/>
        </w:rPr>
        <w:t xml:space="preserve">Phản hồi khách hàng tiềm năng dưới 15 phút; xuất báo giá điện tử trong 2 phút.</w:t>
      </w:r>
    </w:p>
    <w:p>
      <w:pPr>
        <w:spacing w:after="40" w:before="40" w:line="260"/>
      </w:pPr>
      <w:r>
        <w:rPr>
          <w:rFonts w:ascii="Times New Roman" w:cs="Times New Roman" w:eastAsia="Times New Roman" w:hAnsi="Times New Roman"/>
          <w:b/>
          <w:bCs/>
          <w:color w:val="0F172A"/>
          <w:sz w:val="23"/>
          <w:szCs w:val="23"/>
        </w:rPr>
        <w:t xml:space="preserve">•  Tăng 4 lần hiệu suất kết nối B2B: </w:t>
      </w:r>
      <w:r>
        <w:rPr>
          <w:rFonts w:ascii="Times New Roman" w:cs="Times New Roman" w:eastAsia="Times New Roman" w:hAnsi="Times New Roman"/>
          <w:color w:val="334155"/>
          <w:sz w:val="23"/>
          <w:szCs w:val="23"/>
        </w:rPr>
        <w:t xml:space="preserve">Cấp Thẻ Doanh nhân Titanium NFC &amp; QR định danh chuẩn mực.</w:t>
      </w:r>
    </w:p>
    <w:p>
      <w:pPr>
        <w:spacing w:after="40" w:before="40" w:line="260"/>
      </w:pPr>
      <w:r>
        <w:rPr>
          <w:rFonts w:ascii="Times New Roman" w:cs="Times New Roman" w:eastAsia="Times New Roman" w:hAnsi="Times New Roman"/>
          <w:b/>
          <w:bCs/>
          <w:color w:val="0F172A"/>
          <w:sz w:val="23"/>
          <w:szCs w:val="23"/>
        </w:rPr>
        <w:t xml:space="preserve">•  Loại bỏ 100% sai sót đối soát: </w:t>
      </w:r>
      <w:r>
        <w:rPr>
          <w:rFonts w:ascii="Times New Roman" w:cs="Times New Roman" w:eastAsia="Times New Roman" w:hAnsi="Times New Roman"/>
          <w:color w:val="334155"/>
          <w:sz w:val="23"/>
          <w:szCs w:val="23"/>
        </w:rPr>
        <w:t xml:space="preserve">Gạch nợ tự động thu chi và thanh toán qua mã Napas VietQR 24/7.</w:t>
      </w:r>
    </w:p>
    <w:p>
      <w:pPr>
        <w:pStyle w:val="Heading1"/>
        <w:spacing w:after="120" w:before="280"/>
      </w:pPr>
      <w:r>
        <w:rPr>
          <w:rFonts w:ascii="Times New Roman" w:cs="Times New Roman" w:eastAsia="Times New Roman" w:hAnsi="Times New Roman"/>
          <w:b/>
          <w:bCs/>
          <w:color w:val="0F172A"/>
          <w:sz w:val="32"/>
          <w:szCs w:val="32"/>
        </w:rPr>
        <w:t xml:space="preserve">III. PHÂN TÍCH 8 CHÂN DUNG NGƯỜI DÙNG (PERSONAS)</w:t>
      </w:r>
    </w:p>
    <w:p>
      <w:pPr>
        <w:spacing w:after="40" w:before="40" w:line="260"/>
      </w:pPr>
      <w:r>
        <w:rPr>
          <w:rFonts w:ascii="Times New Roman" w:cs="Times New Roman" w:eastAsia="Times New Roman" w:hAnsi="Times New Roman"/>
          <w:b/>
          <w:bCs/>
          <w:color w:val="0F172A"/>
          <w:sz w:val="23"/>
          <w:szCs w:val="23"/>
        </w:rPr>
        <w:t xml:space="preserve">•  CEO / Chủ Tịch HĐQT: </w:t>
      </w:r>
      <w:r>
        <w:rPr>
          <w:rFonts w:ascii="Times New Roman" w:cs="Times New Roman" w:eastAsia="Times New Roman" w:hAnsi="Times New Roman"/>
          <w:color w:val="334155"/>
          <w:sz w:val="23"/>
          <w:szCs w:val="23"/>
        </w:rPr>
        <w:t xml:space="preserve">Nắm bắt tức thời bức tranh sức khỏe doanh nghiệp, dòng tiền, duyệt chi từ xa mọi lúc mọi nơi trên smartphone và nhận báo cáo điều hành qua AI Copilot.</w:t>
      </w:r>
    </w:p>
    <w:p>
      <w:pPr>
        <w:spacing w:after="40" w:before="40" w:line="260"/>
      </w:pPr>
      <w:r>
        <w:rPr>
          <w:rFonts w:ascii="Times New Roman" w:cs="Times New Roman" w:eastAsia="Times New Roman" w:hAnsi="Times New Roman"/>
          <w:b/>
          <w:bCs/>
          <w:color w:val="0F172A"/>
          <w:sz w:val="23"/>
          <w:szCs w:val="23"/>
        </w:rPr>
        <w:t xml:space="preserve">•  COO / Giám Đốc Vận Hành: </w:t>
      </w:r>
      <w:r>
        <w:rPr>
          <w:rFonts w:ascii="Times New Roman" w:cs="Times New Roman" w:eastAsia="Times New Roman" w:hAnsi="Times New Roman"/>
          <w:color w:val="334155"/>
          <w:sz w:val="23"/>
          <w:szCs w:val="23"/>
        </w:rPr>
        <w:t xml:space="preserve">Điều phối quy trình công việc Kanban, giám sát tải nhân sự (cảnh báo khi &gt; 45h/tuần), không để dự án trễ hạn.</w:t>
      </w:r>
    </w:p>
    <w:p>
      <w:pPr>
        <w:spacing w:after="40" w:before="40" w:line="260"/>
      </w:pPr>
      <w:r>
        <w:rPr>
          <w:rFonts w:ascii="Times New Roman" w:cs="Times New Roman" w:eastAsia="Times New Roman" w:hAnsi="Times New Roman"/>
          <w:b/>
          <w:bCs/>
          <w:color w:val="0F172A"/>
          <w:sz w:val="23"/>
          <w:szCs w:val="23"/>
        </w:rPr>
        <w:t xml:space="preserve">•  CFO / Giám Đốc Tài Chính: </w:t>
      </w:r>
      <w:r>
        <w:rPr>
          <w:rFonts w:ascii="Times New Roman" w:cs="Times New Roman" w:eastAsia="Times New Roman" w:hAnsi="Times New Roman"/>
          <w:color w:val="334155"/>
          <w:sz w:val="23"/>
          <w:szCs w:val="23"/>
        </w:rPr>
        <w:t xml:space="preserve">Kiểm soát ngân sách phòng ban, phê duyệt chi 3 cấp chống chi trùng hóa đơn, dự phóng dòng tiền 30-60-90 ngày.</w:t>
      </w:r>
    </w:p>
    <w:p>
      <w:pPr>
        <w:spacing w:after="40" w:before="40" w:line="260"/>
      </w:pPr>
      <w:r>
        <w:rPr>
          <w:rFonts w:ascii="Times New Roman" w:cs="Times New Roman" w:eastAsia="Times New Roman" w:hAnsi="Times New Roman"/>
          <w:b/>
          <w:bCs/>
          <w:color w:val="0F172A"/>
          <w:sz w:val="23"/>
          <w:szCs w:val="23"/>
        </w:rPr>
        <w:t xml:space="preserve">•  CSO / Giám Đốc Kinh Doanh: </w:t>
      </w:r>
      <w:r>
        <w:rPr>
          <w:rFonts w:ascii="Times New Roman" w:cs="Times New Roman" w:eastAsia="Times New Roman" w:hAnsi="Times New Roman"/>
          <w:color w:val="334155"/>
          <w:sz w:val="23"/>
          <w:szCs w:val="23"/>
        </w:rPr>
        <w:t xml:space="preserve">Quản trị phễu cơ hội thầu B2B, quản lý hạn mức chiết khấu theo thẩm quyền, xuất báo giá PDF chuyên nghiệp.</w:t>
      </w:r>
    </w:p>
    <w:p>
      <w:pPr>
        <w:spacing w:after="40" w:before="40" w:line="260"/>
      </w:pPr>
      <w:r>
        <w:rPr>
          <w:rFonts w:ascii="Times New Roman" w:cs="Times New Roman" w:eastAsia="Times New Roman" w:hAnsi="Times New Roman"/>
          <w:b/>
          <w:bCs/>
          <w:color w:val="0F172A"/>
          <w:sz w:val="23"/>
          <w:szCs w:val="23"/>
        </w:rPr>
        <w:t xml:space="preserve">•  HRM / Trưởng Phòng Nhân Sự: </w:t>
      </w:r>
      <w:r>
        <w:rPr>
          <w:rFonts w:ascii="Times New Roman" w:cs="Times New Roman" w:eastAsia="Times New Roman" w:hAnsi="Times New Roman"/>
          <w:color w:val="334155"/>
          <w:sz w:val="23"/>
          <w:szCs w:val="23"/>
        </w:rPr>
        <w:t xml:space="preserve">Chấm công GPS bán kính ≤ 50m kết hợp nhận diện khuôn mặt AI FaceID liveness, duyệt đơn nghỉ phép online, tự động khóa bảng công tháng.</w:t>
      </w:r>
    </w:p>
    <w:p>
      <w:pPr>
        <w:spacing w:after="40" w:before="40" w:line="260"/>
      </w:pPr>
      <w:r>
        <w:rPr>
          <w:rFonts w:ascii="Times New Roman" w:cs="Times New Roman" w:eastAsia="Times New Roman" w:hAnsi="Times New Roman"/>
          <w:b/>
          <w:bCs/>
          <w:color w:val="0F172A"/>
          <w:sz w:val="23"/>
          <w:szCs w:val="23"/>
        </w:rPr>
        <w:t xml:space="preserve">•  Staff / Nhân Viên Chuyên Môn: </w:t>
      </w:r>
      <w:r>
        <w:rPr>
          <w:rFonts w:ascii="Times New Roman" w:cs="Times New Roman" w:eastAsia="Times New Roman" w:hAnsi="Times New Roman"/>
          <w:color w:val="334155"/>
          <w:sz w:val="23"/>
          <w:szCs w:val="23"/>
        </w:rPr>
        <w:t xml:space="preserve">Danh sách công việc có checklist, deadline rõ ràng, chấm công di động 1-chạm, lập đề nghị thanh toán điện tử.</w:t>
      </w:r>
    </w:p>
    <w:p>
      <w:pPr>
        <w:spacing w:after="40" w:before="40" w:line="260"/>
      </w:pPr>
      <w:r>
        <w:rPr>
          <w:rFonts w:ascii="Times New Roman" w:cs="Times New Roman" w:eastAsia="Times New Roman" w:hAnsi="Times New Roman"/>
          <w:b/>
          <w:bCs/>
          <w:color w:val="0F172A"/>
          <w:sz w:val="23"/>
          <w:szCs w:val="23"/>
        </w:rPr>
        <w:t xml:space="preserve">•  Business Member / Partner: </w:t>
      </w:r>
      <w:r>
        <w:rPr>
          <w:rFonts w:ascii="Times New Roman" w:cs="Times New Roman" w:eastAsia="Times New Roman" w:hAnsi="Times New Roman"/>
          <w:color w:val="334155"/>
          <w:sz w:val="23"/>
          <w:szCs w:val="23"/>
        </w:rPr>
        <w:t xml:space="preserve">Doanh nhân chạm Thẻ Titanium NFC kết nối đối tác, tham gia sàn cơ hội B2B, quét vé sự kiện và mở rộng giao thương.</w:t>
      </w:r>
    </w:p>
    <w:p>
      <w:pPr>
        <w:spacing w:after="40" w:before="40" w:line="260"/>
      </w:pPr>
      <w:r>
        <w:rPr>
          <w:rFonts w:ascii="Times New Roman" w:cs="Times New Roman" w:eastAsia="Times New Roman" w:hAnsi="Times New Roman"/>
          <w:b/>
          <w:bCs/>
          <w:color w:val="0F172A"/>
          <w:sz w:val="23"/>
          <w:szCs w:val="23"/>
        </w:rPr>
        <w:t xml:space="preserve">•  System Admin / Quản Trị Viên: </w:t>
      </w:r>
      <w:r>
        <w:rPr>
          <w:rFonts w:ascii="Times New Roman" w:cs="Times New Roman" w:eastAsia="Times New Roman" w:hAnsi="Times New Roman"/>
          <w:color w:val="334155"/>
          <w:sz w:val="23"/>
          <w:szCs w:val="23"/>
        </w:rPr>
        <w:t xml:space="preserve">Cấu hình đa công ty Multi-Tenant, phân quyền ma trận RBAC 7x6 và giám sát an toàn thông tin.</w:t>
      </w:r>
    </w:p>
    <w:p>
      <w:pPr>
        <w:pStyle w:val="Heading1"/>
        <w:spacing w:after="120" w:before="280"/>
      </w:pPr>
      <w:r>
        <w:rPr>
          <w:rFonts w:ascii="Times New Roman" w:cs="Times New Roman" w:eastAsia="Times New Roman" w:hAnsi="Times New Roman"/>
          <w:b/>
          <w:bCs/>
          <w:color w:val="0F172A"/>
          <w:sz w:val="32"/>
          <w:szCs w:val="32"/>
        </w:rPr>
        <w:t xml:space="preserve">IV. QUY CHUẨN 95 QUY TẮC NGHIỆP VỤ CỐT LÕI</w:t>
      </w:r>
    </w:p>
    <w:p>
      <w:pPr>
        <w:pStyle w:val="Heading2"/>
        <w:spacing w:after="80" w:before="200"/>
      </w:pPr>
      <w:r>
        <w:rPr>
          <w:rFonts w:ascii="Times New Roman" w:cs="Times New Roman" w:eastAsia="Times New Roman" w:hAnsi="Times New Roman"/>
          <w:b/>
          <w:bCs/>
          <w:color w:val="A67A47"/>
          <w:sz w:val="26"/>
          <w:szCs w:val="26"/>
        </w:rPr>
        <w:t xml:space="preserve">1. Nhóm Quy Tắc Quản Trị Khách Hàng B2B (CRM)</w:t>
      </w:r>
    </w:p>
    <w:p>
      <w:pPr>
        <w:spacing w:after="40" w:before="40" w:line="260"/>
      </w:pPr>
      <w:r>
        <w:rPr>
          <w:rFonts w:ascii="Times New Roman" w:cs="Times New Roman" w:eastAsia="Times New Roman" w:hAnsi="Times New Roman"/>
          <w:b/>
          <w:bCs/>
          <w:color w:val="0F172A"/>
          <w:sz w:val="23"/>
          <w:szCs w:val="23"/>
        </w:rPr>
        <w:t xml:space="preserve">•  BR-CRM-01 (Mã số thuế): </w:t>
      </w:r>
      <w:r>
        <w:rPr>
          <w:rFonts w:ascii="Times New Roman" w:cs="Times New Roman" w:eastAsia="Times New Roman" w:hAnsi="Times New Roman"/>
          <w:color w:val="334155"/>
          <w:sz w:val="23"/>
          <w:szCs w:val="23"/>
        </w:rPr>
        <w:t xml:space="preserve">Doanh nghiệp bắt buộc có Mã số thuế duy nhất, hệ thống tự động ngăn chặn tạo trùng lặp.</w:t>
      </w:r>
    </w:p>
    <w:p>
      <w:pPr>
        <w:spacing w:after="40" w:before="40" w:line="260"/>
      </w:pPr>
      <w:r>
        <w:rPr>
          <w:rFonts w:ascii="Times New Roman" w:cs="Times New Roman" w:eastAsia="Times New Roman" w:hAnsi="Times New Roman"/>
          <w:b/>
          <w:bCs/>
          <w:color w:val="0F172A"/>
          <w:sz w:val="23"/>
          <w:szCs w:val="23"/>
        </w:rPr>
        <w:t xml:space="preserve">•  BR-CRM-02 (Thời gian tiếp cận): </w:t>
      </w:r>
      <w:r>
        <w:rPr>
          <w:rFonts w:ascii="Times New Roman" w:cs="Times New Roman" w:eastAsia="Times New Roman" w:hAnsi="Times New Roman"/>
          <w:color w:val="334155"/>
          <w:sz w:val="23"/>
          <w:szCs w:val="23"/>
        </w:rPr>
        <w:t xml:space="preserve">Khách hàng tiềm năng mới phải được phân bổ và tiếp cận trong tối đa 15 phút.</w:t>
      </w:r>
    </w:p>
    <w:p>
      <w:pPr>
        <w:spacing w:after="40" w:before="40" w:line="260"/>
      </w:pPr>
      <w:r>
        <w:rPr>
          <w:rFonts w:ascii="Times New Roman" w:cs="Times New Roman" w:eastAsia="Times New Roman" w:hAnsi="Times New Roman"/>
          <w:b/>
          <w:bCs/>
          <w:color w:val="0F172A"/>
          <w:sz w:val="23"/>
          <w:szCs w:val="23"/>
        </w:rPr>
        <w:t xml:space="preserve">•  BR-CRM-03 (Hạn mức chiết khấu): </w:t>
      </w:r>
      <w:r>
        <w:rPr>
          <w:rFonts w:ascii="Times New Roman" w:cs="Times New Roman" w:eastAsia="Times New Roman" w:hAnsi="Times New Roman"/>
          <w:color w:val="334155"/>
          <w:sz w:val="23"/>
          <w:szCs w:val="23"/>
        </w:rPr>
        <w:t xml:space="preserve">Nhân viên kinh doanh chiết khấu ≤ 5%; Trưởng phòng duyệt 6-15%; trên 15% bắt buộc do CEO duyệt.</w:t>
      </w:r>
    </w:p>
    <w:p>
      <w:pPr>
        <w:spacing w:after="40" w:before="40" w:line="260"/>
      </w:pPr>
      <w:r>
        <w:rPr>
          <w:rFonts w:ascii="Times New Roman" w:cs="Times New Roman" w:eastAsia="Times New Roman" w:hAnsi="Times New Roman"/>
          <w:b/>
          <w:bCs/>
          <w:color w:val="0F172A"/>
          <w:sz w:val="23"/>
          <w:szCs w:val="23"/>
        </w:rPr>
        <w:t xml:space="preserve">•  BR-CRM-04 (Thời hạn báo giá): </w:t>
      </w:r>
      <w:r>
        <w:rPr>
          <w:rFonts w:ascii="Times New Roman" w:cs="Times New Roman" w:eastAsia="Times New Roman" w:hAnsi="Times New Roman"/>
          <w:color w:val="334155"/>
          <w:sz w:val="23"/>
          <w:szCs w:val="23"/>
        </w:rPr>
        <w:t xml:space="preserve">Báo giá điện tử có hiệu lực mặc định 15 ngày; quá hạn tự động khóa không cho ký hợp đồng.</w:t>
      </w:r>
    </w:p>
    <w:p>
      <w:pPr>
        <w:spacing w:after="40" w:before="40" w:line="260"/>
      </w:pPr>
      <w:r>
        <w:rPr>
          <w:rFonts w:ascii="Times New Roman" w:cs="Times New Roman" w:eastAsia="Times New Roman" w:hAnsi="Times New Roman"/>
          <w:b/>
          <w:bCs/>
          <w:color w:val="0F172A"/>
          <w:sz w:val="23"/>
          <w:szCs w:val="23"/>
        </w:rPr>
        <w:t xml:space="preserve">•  BR-CRM-05 (Chăm sóc đối tác): </w:t>
      </w:r>
      <w:r>
        <w:rPr>
          <w:rFonts w:ascii="Times New Roman" w:cs="Times New Roman" w:eastAsia="Times New Roman" w:hAnsi="Times New Roman"/>
          <w:color w:val="334155"/>
          <w:sz w:val="23"/>
          <w:szCs w:val="23"/>
        </w:rPr>
        <w:t xml:space="preserve">Đối tác quá 30 ngày không tương tác tự động được đưa vào danh sách Cần chăm sóc (Nurture List).</w:t>
      </w:r>
    </w:p>
    <w:p>
      <w:pPr>
        <w:pStyle w:val="Heading2"/>
        <w:spacing w:after="80" w:before="200"/>
      </w:pPr>
      <w:r>
        <w:rPr>
          <w:rFonts w:ascii="Times New Roman" w:cs="Times New Roman" w:eastAsia="Times New Roman" w:hAnsi="Times New Roman"/>
          <w:b/>
          <w:bCs/>
          <w:color w:val="A67A47"/>
          <w:sz w:val="26"/>
          <w:szCs w:val="26"/>
        </w:rPr>
        <w:t xml:space="preserve">2. Nhóm Quy Tắc Vận Hành &amp; Quy Trình Công Việc (WRK)</w:t>
      </w:r>
    </w:p>
    <w:p>
      <w:pPr>
        <w:spacing w:after="40" w:before="40" w:line="260"/>
      </w:pPr>
      <w:r>
        <w:rPr>
          <w:rFonts w:ascii="Times New Roman" w:cs="Times New Roman" w:eastAsia="Times New Roman" w:hAnsi="Times New Roman"/>
          <w:b/>
          <w:bCs/>
          <w:color w:val="0F172A"/>
          <w:sz w:val="23"/>
          <w:szCs w:val="23"/>
        </w:rPr>
        <w:t xml:space="preserve">•  BR-WRK-01 (Trách nhiệm công việc): </w:t>
      </w:r>
      <w:r>
        <w:rPr>
          <w:rFonts w:ascii="Times New Roman" w:cs="Times New Roman" w:eastAsia="Times New Roman" w:hAnsi="Times New Roman"/>
          <w:color w:val="334155"/>
          <w:sz w:val="23"/>
          <w:szCs w:val="23"/>
        </w:rPr>
        <w:t xml:space="preserve">Mỗi công việc bắt buộc có ít nhất 01 người chịu trách nhiệm chính và 01 Hạn chót (Deadline).</w:t>
      </w:r>
    </w:p>
    <w:p>
      <w:pPr>
        <w:spacing w:after="40" w:before="40" w:line="260"/>
      </w:pPr>
      <w:r>
        <w:rPr>
          <w:rFonts w:ascii="Times New Roman" w:cs="Times New Roman" w:eastAsia="Times New Roman" w:hAnsi="Times New Roman"/>
          <w:b/>
          <w:bCs/>
          <w:color w:val="0F172A"/>
          <w:sz w:val="23"/>
          <w:szCs w:val="23"/>
        </w:rPr>
        <w:t xml:space="preserve">•  BR-WRK-02 (Cảnh báo quá hạn): </w:t>
      </w:r>
      <w:r>
        <w:rPr>
          <w:rFonts w:ascii="Times New Roman" w:cs="Times New Roman" w:eastAsia="Times New Roman" w:hAnsi="Times New Roman"/>
          <w:color w:val="334155"/>
          <w:sz w:val="23"/>
          <w:szCs w:val="23"/>
        </w:rPr>
        <w:t xml:space="preserve">Nhắc việc trước 2 giờ; quá hạn thẻ việc tự động chuyển sang màu đỏ cảnh báo.</w:t>
      </w:r>
    </w:p>
    <w:p>
      <w:pPr>
        <w:spacing w:after="40" w:before="40" w:line="260"/>
      </w:pPr>
      <w:r>
        <w:rPr>
          <w:rFonts w:ascii="Times New Roman" w:cs="Times New Roman" w:eastAsia="Times New Roman" w:hAnsi="Times New Roman"/>
          <w:b/>
          <w:bCs/>
          <w:color w:val="0F172A"/>
          <w:sz w:val="23"/>
          <w:szCs w:val="23"/>
        </w:rPr>
        <w:t xml:space="preserve">•  BR-WRK-03 (Giới hạn việc đang làm): </w:t>
      </w:r>
      <w:r>
        <w:rPr>
          <w:rFonts w:ascii="Times New Roman" w:cs="Times New Roman" w:eastAsia="Times New Roman" w:hAnsi="Times New Roman"/>
          <w:color w:val="334155"/>
          <w:sz w:val="23"/>
          <w:szCs w:val="23"/>
        </w:rPr>
        <w:t xml:space="preserve">Mỗi nhân sự không nên có quá 5 việc ở trạng thái Đang làm cùng một thời điểm.</w:t>
      </w:r>
    </w:p>
    <w:p>
      <w:pPr>
        <w:spacing w:after="40" w:before="40" w:line="260"/>
      </w:pPr>
      <w:r>
        <w:rPr>
          <w:rFonts w:ascii="Times New Roman" w:cs="Times New Roman" w:eastAsia="Times New Roman" w:hAnsi="Times New Roman"/>
          <w:b/>
          <w:bCs/>
          <w:color w:val="0F172A"/>
          <w:sz w:val="23"/>
          <w:szCs w:val="23"/>
        </w:rPr>
        <w:t xml:space="preserve">•  BR-WRK-04 (Cân bằng tải nhân sự): </w:t>
      </w:r>
      <w:r>
        <w:rPr>
          <w:rFonts w:ascii="Times New Roman" w:cs="Times New Roman" w:eastAsia="Times New Roman" w:hAnsi="Times New Roman"/>
          <w:color w:val="334155"/>
          <w:sz w:val="23"/>
          <w:szCs w:val="23"/>
        </w:rPr>
        <w:t xml:space="preserve">Nhân sự có tổng thời gian làm việc được giao vượt 45h/tuần sẽ bị gắn cờ quá tải.</w:t>
      </w:r>
    </w:p>
    <w:p>
      <w:pPr>
        <w:pStyle w:val="Heading2"/>
        <w:spacing w:after="80" w:before="200"/>
      </w:pPr>
      <w:r>
        <w:rPr>
          <w:rFonts w:ascii="Times New Roman" w:cs="Times New Roman" w:eastAsia="Times New Roman" w:hAnsi="Times New Roman"/>
          <w:b/>
          <w:bCs/>
          <w:color w:val="A67A47"/>
          <w:sz w:val="26"/>
          <w:szCs w:val="26"/>
        </w:rPr>
        <w:t xml:space="preserve">3. Nhóm Quy Tắc Chấm Công &amp; Nhân Sự (HRM)</w:t>
      </w:r>
    </w:p>
    <w:p>
      <w:pPr>
        <w:spacing w:after="40" w:before="40" w:line="260"/>
      </w:pPr>
      <w:r>
        <w:rPr>
          <w:rFonts w:ascii="Times New Roman" w:cs="Times New Roman" w:eastAsia="Times New Roman" w:hAnsi="Times New Roman"/>
          <w:b/>
          <w:bCs/>
          <w:color w:val="0F172A"/>
          <w:sz w:val="23"/>
          <w:szCs w:val="23"/>
        </w:rPr>
        <w:t xml:space="preserve">•  BR-HRM-01 (Định vị GPS): </w:t>
      </w:r>
      <w:r>
        <w:rPr>
          <w:rFonts w:ascii="Times New Roman" w:cs="Times New Roman" w:eastAsia="Times New Roman" w:hAnsi="Times New Roman"/>
          <w:color w:val="334155"/>
          <w:sz w:val="23"/>
          <w:szCs w:val="23"/>
        </w:rPr>
        <w:t xml:space="preserve">Tọa độ GPS khi chấm công phải nằm trong bán kính tối đa 50 mét so với tọa độ văn phòng.</w:t>
      </w:r>
    </w:p>
    <w:p>
      <w:pPr>
        <w:spacing w:after="40" w:before="40" w:line="260"/>
      </w:pPr>
      <w:r>
        <w:rPr>
          <w:rFonts w:ascii="Times New Roman" w:cs="Times New Roman" w:eastAsia="Times New Roman" w:hAnsi="Times New Roman"/>
          <w:b/>
          <w:bCs/>
          <w:color w:val="0F172A"/>
          <w:sz w:val="23"/>
          <w:szCs w:val="23"/>
        </w:rPr>
        <w:t xml:space="preserve">•  BR-HRM-02 (Nhận diện khuôn mặt AI): </w:t>
      </w:r>
      <w:r>
        <w:rPr>
          <w:rFonts w:ascii="Times New Roman" w:cs="Times New Roman" w:eastAsia="Times New Roman" w:hAnsi="Times New Roman"/>
          <w:color w:val="334155"/>
          <w:sz w:val="23"/>
          <w:szCs w:val="23"/>
        </w:rPr>
        <w:t xml:space="preserve">Độ khớp khuôn mặt đạt ≥ 92% kết hợp phát hiện người thật (Liveness detection).</w:t>
      </w:r>
    </w:p>
    <w:p>
      <w:pPr>
        <w:spacing w:after="40" w:before="40" w:line="260"/>
      </w:pPr>
      <w:r>
        <w:rPr>
          <w:rFonts w:ascii="Times New Roman" w:cs="Times New Roman" w:eastAsia="Times New Roman" w:hAnsi="Times New Roman"/>
          <w:b/>
          <w:bCs/>
          <w:color w:val="0F172A"/>
          <w:sz w:val="23"/>
          <w:szCs w:val="23"/>
        </w:rPr>
        <w:t xml:space="preserve">•  BR-HRM-03 (Khóa bảng công tháng): </w:t>
      </w:r>
      <w:r>
        <w:rPr>
          <w:rFonts w:ascii="Times New Roman" w:cs="Times New Roman" w:eastAsia="Times New Roman" w:hAnsi="Times New Roman"/>
          <w:color w:val="334155"/>
          <w:sz w:val="23"/>
          <w:szCs w:val="23"/>
        </w:rPr>
        <w:t xml:space="preserve">Bảng chấm công tự động khóa vào lúc 23:59 ngày mùng 2 hàng tháng để tính lương.</w:t>
      </w:r>
    </w:p>
    <w:p>
      <w:pPr>
        <w:pStyle w:val="Heading2"/>
        <w:spacing w:after="80" w:before="200"/>
      </w:pPr>
      <w:r>
        <w:rPr>
          <w:rFonts w:ascii="Times New Roman" w:cs="Times New Roman" w:eastAsia="Times New Roman" w:hAnsi="Times New Roman"/>
          <w:b/>
          <w:bCs/>
          <w:color w:val="A67A47"/>
          <w:sz w:val="26"/>
          <w:szCs w:val="26"/>
        </w:rPr>
        <w:t xml:space="preserve">4. Nhóm Quy Tắc Tài Chính &amp; Duyệt Chi (FIN)</w:t>
      </w:r>
    </w:p>
    <w:p>
      <w:pPr>
        <w:spacing w:after="40" w:before="40" w:line="260"/>
      </w:pPr>
      <w:r>
        <w:rPr>
          <w:rFonts w:ascii="Times New Roman" w:cs="Times New Roman" w:eastAsia="Times New Roman" w:hAnsi="Times New Roman"/>
          <w:b/>
          <w:bCs/>
          <w:color w:val="0F172A"/>
          <w:sz w:val="23"/>
          <w:szCs w:val="23"/>
        </w:rPr>
        <w:t xml:space="preserve">•  BR-FIN-01 (Duyệt chi 3 cấp): </w:t>
      </w:r>
      <w:r>
        <w:rPr>
          <w:rFonts w:ascii="Times New Roman" w:cs="Times New Roman" w:eastAsia="Times New Roman" w:hAnsi="Times New Roman"/>
          <w:color w:val="334155"/>
          <w:sz w:val="23"/>
          <w:szCs w:val="23"/>
        </w:rPr>
        <w:t xml:space="preserve">Người lập đề xuất → Kế toán kiểm tra chứng từ → Lãnh đạo phê duyệt.</w:t>
      </w:r>
    </w:p>
    <w:p>
      <w:pPr>
        <w:spacing w:after="40" w:before="40" w:line="260"/>
      </w:pPr>
      <w:r>
        <w:rPr>
          <w:rFonts w:ascii="Times New Roman" w:cs="Times New Roman" w:eastAsia="Times New Roman" w:hAnsi="Times New Roman"/>
          <w:b/>
          <w:bCs/>
          <w:color w:val="0F172A"/>
          <w:sz w:val="23"/>
          <w:szCs w:val="23"/>
        </w:rPr>
        <w:t xml:space="preserve">•  BR-FIN-02 (Chống chi trùng hóa đơn): </w:t>
      </w:r>
      <w:r>
        <w:rPr>
          <w:rFonts w:ascii="Times New Roman" w:cs="Times New Roman" w:eastAsia="Times New Roman" w:hAnsi="Times New Roman"/>
          <w:color w:val="334155"/>
          <w:sz w:val="23"/>
          <w:szCs w:val="23"/>
        </w:rPr>
        <w:t xml:space="preserve">Hệ thống tự động quét số hóa đơn và mã cơ quan thuế; phát hiện trùng sẽ lập tức khóa tờ trình.</w:t>
      </w:r>
    </w:p>
    <w:p>
      <w:pPr>
        <w:spacing w:after="40" w:before="40" w:line="260"/>
      </w:pPr>
      <w:r>
        <w:rPr>
          <w:rFonts w:ascii="Times New Roman" w:cs="Times New Roman" w:eastAsia="Times New Roman" w:hAnsi="Times New Roman"/>
          <w:b/>
          <w:bCs/>
          <w:color w:val="0F172A"/>
          <w:sz w:val="23"/>
          <w:szCs w:val="23"/>
        </w:rPr>
        <w:t xml:space="preserve">•  BR-FIN-03 (Chuyển khoản QR Napas): </w:t>
      </w:r>
      <w:r>
        <w:rPr>
          <w:rFonts w:ascii="Times New Roman" w:cs="Times New Roman" w:eastAsia="Times New Roman" w:hAnsi="Times New Roman"/>
          <w:color w:val="334155"/>
          <w:sz w:val="23"/>
          <w:szCs w:val="23"/>
        </w:rPr>
        <w:t xml:space="preserve">Sinh mã VietQR động chứa đúng số tiền và nội dung để tự động gạch nợ trong 1 giây.</w:t>
      </w:r>
    </w:p>
    <w:p>
      <w:pPr>
        <w:pStyle w:val="Heading2"/>
        <w:spacing w:after="80" w:before="200"/>
      </w:pPr>
      <w:r>
        <w:rPr>
          <w:rFonts w:ascii="Times New Roman" w:cs="Times New Roman" w:eastAsia="Times New Roman" w:hAnsi="Times New Roman"/>
          <w:b/>
          <w:bCs/>
          <w:color w:val="A67A47"/>
          <w:sz w:val="26"/>
          <w:szCs w:val="26"/>
        </w:rPr>
        <w:t xml:space="preserve">5. Nhóm Quy Tắc Ứng Dụng Di Động &amp; Danh Thiếp Số (APP)</w:t>
      </w:r>
    </w:p>
    <w:p>
      <w:pPr>
        <w:spacing w:after="40" w:before="40" w:line="260"/>
      </w:pPr>
      <w:r>
        <w:rPr>
          <w:rFonts w:ascii="Times New Roman" w:cs="Times New Roman" w:eastAsia="Times New Roman" w:hAnsi="Times New Roman"/>
          <w:b/>
          <w:bCs/>
          <w:color w:val="0F172A"/>
          <w:sz w:val="23"/>
          <w:szCs w:val="23"/>
        </w:rPr>
        <w:t xml:space="preserve">•  BR-APP-01 (Đăng nhập đa phương thức): </w:t>
      </w:r>
      <w:r>
        <w:rPr>
          <w:rFonts w:ascii="Times New Roman" w:cs="Times New Roman" w:eastAsia="Times New Roman" w:hAnsi="Times New Roman"/>
          <w:color w:val="334155"/>
          <w:sz w:val="23"/>
          <w:szCs w:val="23"/>
        </w:rPr>
        <w:t xml:space="preserve">Chấp nhận cả Email hoặc Số điện thoại (9-12 chữ số). Hỗ trợ đăng ký tài khoản mới in-app.</w:t>
      </w:r>
    </w:p>
    <w:p>
      <w:pPr>
        <w:spacing w:after="40" w:before="40" w:line="260"/>
      </w:pPr>
      <w:r>
        <w:rPr>
          <w:rFonts w:ascii="Times New Roman" w:cs="Times New Roman" w:eastAsia="Times New Roman" w:hAnsi="Times New Roman"/>
          <w:b/>
          <w:bCs/>
          <w:color w:val="0F172A"/>
          <w:sz w:val="23"/>
          <w:szCs w:val="23"/>
        </w:rPr>
        <w:t xml:space="preserve">•  BR-APP-02 (Bottom Sheet Thẻ Doanh Nhân): </w:t>
      </w:r>
      <w:r>
        <w:rPr>
          <w:rFonts w:ascii="Times New Roman" w:cs="Times New Roman" w:eastAsia="Times New Roman" w:hAnsi="Times New Roman"/>
          <w:color w:val="334155"/>
          <w:sz w:val="23"/>
          <w:szCs w:val="23"/>
        </w:rPr>
        <w:t xml:space="preserve">Popup trượt từ dưới lên bo góc cong tròn 28px viền mạ vàng champagne, tích hợp cử chỉ vuốt tay xuống để đóng.</w:t>
      </w:r>
    </w:p>
    <w:p>
      <w:pPr>
        <w:spacing w:after="40" w:before="40" w:line="260"/>
      </w:pPr>
      <w:r>
        <w:rPr>
          <w:rFonts w:ascii="Times New Roman" w:cs="Times New Roman" w:eastAsia="Times New Roman" w:hAnsi="Times New Roman"/>
          <w:b/>
          <w:bCs/>
          <w:color w:val="0F172A"/>
          <w:sz w:val="23"/>
          <w:szCs w:val="23"/>
        </w:rPr>
        <w:t xml:space="preserve">•  BR-APP-03 (Thẻ Titanium NFC): </w:t>
      </w:r>
      <w:r>
        <w:rPr>
          <w:rFonts w:ascii="Times New Roman" w:cs="Times New Roman" w:eastAsia="Times New Roman" w:hAnsi="Times New Roman"/>
          <w:color w:val="334155"/>
          <w:sz w:val="23"/>
          <w:szCs w:val="23"/>
        </w:rPr>
        <w:t xml:space="preserve">Chạm nhẹ thẻ vào điện thoại để mở danh thiếp số tức thì không cần cài ứng dụng; 1-chạm lưu danh bạ .vcf.</w:t>
      </w:r>
    </w:p>
    <w:p>
      <w:pPr>
        <w:spacing w:after="40" w:before="40" w:line="260"/>
      </w:pPr>
      <w:r>
        <w:rPr>
          <w:rFonts w:ascii="Times New Roman" w:cs="Times New Roman" w:eastAsia="Times New Roman" w:hAnsi="Times New Roman"/>
          <w:b/>
          <w:bCs/>
          <w:color w:val="0F172A"/>
          <w:sz w:val="23"/>
          <w:szCs w:val="23"/>
        </w:rPr>
        <w:t xml:space="preserve">•  BR-APP-04 (PWA Cài đặt cho iOS): </w:t>
      </w:r>
      <w:r>
        <w:rPr>
          <w:rFonts w:ascii="Times New Roman" w:cs="Times New Roman" w:eastAsia="Times New Roman" w:hAnsi="Times New Roman"/>
          <w:color w:val="334155"/>
          <w:sz w:val="23"/>
          <w:szCs w:val="23"/>
        </w:rPr>
        <w:t xml:space="preserve">Hiển thị banner hướng dẫn cài đặt Safari 3 bước; cung cấp hồ sơ Apple WebClip cài đặt 1-chạm.</w:t>
      </w:r>
    </w:p>
    <w:p>
      <w:pPr>
        <w:pStyle w:val="Heading1"/>
        <w:spacing w:after="120" w:before="280"/>
      </w:pPr>
      <w:r>
        <w:rPr>
          <w:rFonts w:ascii="Times New Roman" w:cs="Times New Roman" w:eastAsia="Times New Roman" w:hAnsi="Times New Roman"/>
          <w:b/>
          <w:bCs/>
          <w:color w:val="0F172A"/>
          <w:sz w:val="32"/>
          <w:szCs w:val="32"/>
        </w:rPr>
        <w:t xml:space="preserve">V. MA TRẬN PHÂN QUYỀN RBAC NỀN TẢNG (7x6)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000"/>
            <w:tcBorders>
              <w:top w:val="single" w:color="CBD5E1" w:sz="4"/>
              <w:left w:val="single" w:color="CBD5E1" w:sz="4"/>
              <w:bottom w:val="single" w:color="CBD5E1" w:sz="4"/>
              <w:right w:val="single" w:color="CBD5E1" w:sz="4"/>
            </w:tcBorders>
            <w:shd w:fill="0A0A0B" w:val="clear"/>
          </w:tcPr>
          <w:p>
            <w:pPr>
              <w:jc w:val="center"/>
            </w:pPr>
            <w:r>
              <w:rPr>
                <w:rFonts w:ascii="Times New Roman" w:cs="Times New Roman" w:eastAsia="Times New Roman" w:hAnsi="Times New Roman"/>
                <w:b/>
                <w:bCs/>
                <w:color w:val="D8B282"/>
                <w:sz w:val="22"/>
                <w:szCs w:val="22"/>
              </w:rPr>
              <w:t xml:space="preserve">Nhóm Quyền</w:t>
            </w:r>
          </w:p>
        </w:tc>
        <w:tc>
          <w:tcPr>
            <w:tcW w:type="dxa" w:w="6200"/>
            <w:tcBorders>
              <w:top w:val="single" w:color="CBD5E1" w:sz="4"/>
              <w:left w:val="single" w:color="CBD5E1" w:sz="4"/>
              <w:bottom w:val="single" w:color="CBD5E1" w:sz="4"/>
              <w:right w:val="single" w:color="CBD5E1" w:sz="4"/>
            </w:tcBorders>
            <w:shd w:fill="0A0A0B" w:val="clear"/>
          </w:tcPr>
          <w:p>
            <w:pPr>
              <w:jc w:val="center"/>
            </w:pPr>
            <w:r>
              <w:rPr>
                <w:rFonts w:ascii="Times New Roman" w:cs="Times New Roman" w:eastAsia="Times New Roman" w:hAnsi="Times New Roman"/>
                <w:b/>
                <w:bCs/>
                <w:color w:val="D8B282"/>
                <w:sz w:val="22"/>
                <w:szCs w:val="22"/>
              </w:rPr>
              <w:t xml:space="preserve">Quyền Hạn Chi Tiết (Xem, Tạo, Sửa, Xóa, Duyệt, Xuất)</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Tổng Giám Đốc (CEO)</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Toàn quyền Xem, Tạo, Sửa, Xóa, Duyệt chi toàn công ty, Xuất báo cáo cấp cao.</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Giám Đốc Vận Hành (COO)</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Xem toàn bộ, Tạo/Sửa quy trình việc, Duyệt tiến độ công việc, Hạn chế xóa.</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Giám Đốc Tài Chính (CFO)</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Xem toàn bộ sổ quỹ, Tạo/Sửa kế hoạch tài chính, Duyệt chi ngân sách, Hạn chế xóa.</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Giám Đốc Kinh Doanh (CSO)</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Xem và quản lý phễu deal, Duyệt báo giá và hạn mức chiết khấu, Xuất dữ liệu có ghi log.</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Quản Trị Hệ Thống (Admin)</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Cấu hình hệ thống, Quản lý tài khoản, Thiết lập phân quyền RBAC, Sao lưu phục hồi.</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Nhân Viên Chuyên Môn (Staff)</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Xem trong phạm vi việc được giao, Tạo đề xuất công việc/chi tiền, Sửa hồ sơ cá nhân.</w:t>
            </w:r>
          </w:p>
        </w:tc>
      </w:tr>
      <w:tr>
        <w:tc>
          <w:tcPr>
            <w:tcW w:type="dxa" w:w="3000"/>
            <w:tcBorders>
              <w:top w:val="single" w:color="CBD5E1" w:sz="4"/>
              <w:left w:val="single" w:color="CBD5E1" w:sz="4"/>
              <w:bottom w:val="single" w:color="CBD5E1" w:sz="4"/>
              <w:right w:val="single" w:color="CBD5E1" w:sz="4"/>
            </w:tcBorders>
            <w:shd w:fill="F8FAFC" w:val="clear"/>
          </w:tcPr>
          <w:p>
            <w:pPr>
              <w:jc w:val="left"/>
            </w:pPr>
            <w:r>
              <w:rPr>
                <w:rFonts w:ascii="Times New Roman" w:cs="Times New Roman" w:eastAsia="Times New Roman" w:hAnsi="Times New Roman"/>
                <w:b/>
                <w:bCs/>
                <w:color w:val="0F172A"/>
                <w:sz w:val="22"/>
                <w:szCs w:val="22"/>
              </w:rPr>
              <w:t xml:space="preserve">Đối Tác &amp; Khách Hàng (Partner)</w:t>
            </w:r>
          </w:p>
        </w:tc>
        <w:tc>
          <w:tcPr>
            <w:tcW w:type="dxa" w:w="6200"/>
            <w:tcBorders>
              <w:top w:val="single" w:color="CBD5E1" w:sz="4"/>
              <w:left w:val="single" w:color="CBD5E1" w:sz="4"/>
              <w:bottom w:val="single" w:color="CBD5E1" w:sz="4"/>
              <w:right w:val="single" w:color="CBD5E1" w:sz="4"/>
            </w:tcBorders>
            <w:shd w:fill="FFFFFF" w:val="clear"/>
          </w:tcPr>
          <w:p>
            <w:pPr>
              <w:jc w:val="left"/>
            </w:pPr>
            <w:r>
              <w:rPr>
                <w:rFonts w:ascii="Times New Roman" w:cs="Times New Roman" w:eastAsia="Times New Roman" w:hAnsi="Times New Roman"/>
                <w:b w:val="false"/>
                <w:bCs w:val="false"/>
                <w:color w:val="334155"/>
                <w:sz w:val="22"/>
                <w:szCs w:val="22"/>
              </w:rPr>
              <w:t xml:space="preserve">Xem thông tin công khai, Tương tác sàn cơ hội B2B, Quản lý danh thiếp cá nhân.</w:t>
            </w:r>
          </w:p>
        </w:tc>
      </w:tr>
    </w:tbl>
    <w:p>
      <w:pPr>
        <w:pStyle w:val="Heading1"/>
        <w:spacing w:after="120" w:before="280"/>
      </w:pPr>
      <w:r>
        <w:rPr>
          <w:rFonts w:ascii="Times New Roman" w:cs="Times New Roman" w:eastAsia="Times New Roman" w:hAnsi="Times New Roman"/>
          <w:b/>
          <w:bCs/>
          <w:color w:val="0F172A"/>
          <w:sz w:val="32"/>
          <w:szCs w:val="32"/>
        </w:rPr>
        <w:t xml:space="preserve">VI. YÊU CẦU PHI CHỨC NĂNG (ENTERPRISE NFR)</w:t>
      </w:r>
    </w:p>
    <w:p>
      <w:pPr>
        <w:spacing w:after="40" w:before="40" w:line="260"/>
      </w:pPr>
      <w:r>
        <w:rPr>
          <w:rFonts w:ascii="Times New Roman" w:cs="Times New Roman" w:eastAsia="Times New Roman" w:hAnsi="Times New Roman"/>
          <w:b/>
          <w:bCs/>
          <w:color w:val="0F172A"/>
          <w:sz w:val="23"/>
          <w:szCs w:val="23"/>
        </w:rPr>
        <w:t xml:space="preserve">•  Hiệu năng cao: </w:t>
      </w:r>
      <w:r>
        <w:rPr>
          <w:rFonts w:ascii="Times New Roman" w:cs="Times New Roman" w:eastAsia="Times New Roman" w:hAnsi="Times New Roman"/>
          <w:color w:val="334155"/>
          <w:sz w:val="23"/>
          <w:szCs w:val="23"/>
        </w:rPr>
        <w:t xml:space="preserve">Chịu tải 10,000 CCU; thời gian phản hồi API p95 &lt; 150ms; soát vé QR tại cửa &lt; 0.2s.</w:t>
      </w:r>
    </w:p>
    <w:p>
      <w:pPr>
        <w:spacing w:after="40" w:before="40" w:line="260"/>
      </w:pPr>
      <w:r>
        <w:rPr>
          <w:rFonts w:ascii="Times New Roman" w:cs="Times New Roman" w:eastAsia="Times New Roman" w:hAnsi="Times New Roman"/>
          <w:b/>
          <w:bCs/>
          <w:color w:val="0F172A"/>
          <w:sz w:val="23"/>
          <w:szCs w:val="23"/>
        </w:rPr>
        <w:t xml:space="preserve">•  An toàn bảo mật: </w:t>
      </w:r>
      <w:r>
        <w:rPr>
          <w:rFonts w:ascii="Times New Roman" w:cs="Times New Roman" w:eastAsia="Times New Roman" w:hAnsi="Times New Roman"/>
          <w:color w:val="334155"/>
          <w:sz w:val="23"/>
          <w:szCs w:val="23"/>
        </w:rPr>
        <w:t xml:space="preserve">Mã hóa cơ sở dữ liệu AES-256; truyền tải TLS 1.3; Rate limiting 100 req/min/IP; Watermark bảo vệ dữ liệu.</w:t>
      </w:r>
    </w:p>
    <w:p>
      <w:pPr>
        <w:spacing w:after="40" w:before="40" w:line="260"/>
      </w:pPr>
      <w:r>
        <w:rPr>
          <w:rFonts w:ascii="Times New Roman" w:cs="Times New Roman" w:eastAsia="Times New Roman" w:hAnsi="Times New Roman"/>
          <w:b/>
          <w:bCs/>
          <w:color w:val="0F172A"/>
          <w:sz w:val="23"/>
          <w:szCs w:val="23"/>
        </w:rPr>
        <w:t xml:space="preserve">•  Độ tin cậy cao: </w:t>
      </w:r>
      <w:r>
        <w:rPr>
          <w:rFonts w:ascii="Times New Roman" w:cs="Times New Roman" w:eastAsia="Times New Roman" w:hAnsi="Times New Roman"/>
          <w:color w:val="334155"/>
          <w:sz w:val="23"/>
          <w:szCs w:val="23"/>
        </w:rPr>
        <w:t xml:space="preserve">SLA 99.98%; RPO &lt; 2 giờ; RTO &lt; 30 phút; tự động sao lưu CSDL hàng ngày lúc 03:00 AM.</w:t>
      </w:r>
    </w:p>
    <w:p>
      <w:pPr>
        <w:spacing w:after="40" w:before="40" w:line="260"/>
      </w:pPr>
      <w:r>
        <w:rPr>
          <w:rFonts w:ascii="Times New Roman" w:cs="Times New Roman" w:eastAsia="Times New Roman" w:hAnsi="Times New Roman"/>
          <w:b/>
          <w:bCs/>
          <w:color w:val="0F172A"/>
          <w:sz w:val="23"/>
          <w:szCs w:val="23"/>
        </w:rPr>
        <w:t xml:space="preserve">•  Cô lập dữ liệu Đa công ty: </w:t>
      </w:r>
      <w:r>
        <w:rPr>
          <w:rFonts w:ascii="Times New Roman" w:cs="Times New Roman" w:eastAsia="Times New Roman" w:hAnsi="Times New Roman"/>
          <w:color w:val="334155"/>
          <w:sz w:val="23"/>
          <w:szCs w:val="23"/>
        </w:rPr>
        <w:t xml:space="preserve">Phân vùng dữ liệu cô lập tuyệt đối ở tầng cơ sở dữ liệu (Multi-Tenant Isolation).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color w:val="94A3B8"/>
        <w:sz w:val="18"/>
        <w:szCs w:val="18"/>
      </w:rPr>
      <w:t xml:space="preserve">Trang </w:t>
    </w:r>
    <w:r>
      <w:rPr>
        <w:rFonts w:ascii="Times New Roman" w:cs="Times New Roman" w:eastAsia="Times New Roman" w:hAnsi="Times New Roman"/>
        <w:color w:val="94A3B8"/>
        <w:sz w:val="18"/>
        <w:szCs w:val="18"/>
      </w:rPr>
      <w:fldChar w:fldCharType="begin"/>
      <w:instrText xml:space="preserve">PAGE</w:instrText>
      <w:fldChar w:fldCharType="separate"/>
      <w:fldChar w:fldCharType="end"/>
    </w:r>
    <w:r>
      <w:rPr>
        <w:rFonts w:ascii="Times New Roman" w:cs="Times New Roman" w:eastAsia="Times New Roman" w:hAnsi="Times New Roman"/>
        <w:color w:val="94A3B8"/>
        <w:sz w:val="18"/>
        <w:szCs w:val="18"/>
      </w:rPr>
      <w:t xml:space="preserve"> / </w:t>
    </w:r>
    <w:r>
      <w:rPr>
        <w:rFonts w:ascii="Times New Roman" w:cs="Times New Roman" w:eastAsia="Times New Roman" w:hAnsi="Times New Roman"/>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94A3B8"/>
        <w:sz w:val="18"/>
        <w:szCs w:val="18"/>
      </w:rPr>
      <w:t xml:space="preserve">ViOne Platform 6.0 — Business Requirements Document (BRD Master)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2026-10-05T05:27:23.316Z</dcterms:created>
  <dcterms:modified xsi:type="dcterms:W3CDTF">2026-10-05T05:27:23.334Z</dcterms:modified>
</cp:coreProperties>
</file>

<file path=docProps/custom.xml><?xml version="1.0" encoding="utf-8"?>
<Properties xmlns="http://schemas.openxmlformats.org/officeDocument/2006/custom-properties" xmlns:vt="http://schemas.openxmlformats.org/officeDocument/2006/docPropsVTypes"/>
</file>