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003B95"/>
          <w:sz w:val="34"/>
          <w:szCs w:val="34"/>
        </w:rPr>
        <w:t xml:space="preserve">TÀI LIỆU HƯỚNG DẪN SỬ DỤNG TOÀN DIỆN</w:t>
      </w:r>
    </w:p>
    <w:p>
      <w:pPr>
        <w:spacing w:after="150"/>
        <w:jc w:val="center"/>
      </w:pPr>
      <w:r>
        <w:rPr>
          <w:rFonts w:ascii="Times New Roman" w:cs="Times New Roman" w:eastAsia="Times New Roman" w:hAnsi="Times New Roman"/>
          <w:b/>
          <w:bCs/>
          <w:color w:val="9A6E3A"/>
          <w:sz w:val="24"/>
          <w:szCs w:val="24"/>
        </w:rPr>
        <w:t xml:space="preserve">HỆ ĐIỀU HÀNH DOANH NGHIỆP VIONE &amp; APP HIỆP HỘI CLB DOANH NHÂN CEO 1983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20"/>
          <w:szCs w:val="20"/>
        </w:rPr>
        <w:t xml:space="preserve">Mã tài liệu: HDSD-VIONE-CEO1983-V5.0 · Kèm 100% Ảnh Chụp Thao Tác Thực Tế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1. [PHẦN 1] Đăng Nhập Quản Trị ViOne CRM &amp; Hệ Sinh Thái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Truy cập vào hệ thống điều hành doanh nghiệp tập trung với cơ chế bảo mật cao.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Tất cả nhân sự &amp; Lãnh đạo  ·  Đường dẫn: https://14.225.217.232:5445/auth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trình duyệt Web (Chrome/Edge/Safari), truy cập địa chỉ Cổng quản trị ViOne.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Nhập Email hoặc Tên đăng nhập được cấp (Ví dụ: admin@connect.vn).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Nhập Mật khẩu bảo mật, chọn Giao diện Sáng hoặc Tối theo sở thích.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Nhấn nút [ĐĂNG NHẬP] để vào hệ thống điều hành.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Nhập sai mật khẩu quá 5 lần tài khoản sẽ tạm khóa 15 phút để bảo đảm an toàn thông tin.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1.1: Giao diện Đăng nhập Quản trị Hệ Thống ViOne Enterprise CRM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2. [PHẦN 1] Bảng Điều Hành Tổng Quan C-Level (Executive Dashboard)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Nắm bắt tức thời toàn bộ chỉ số kinh doanh, doanh thu, dòng tiền và nhân sự theo thời gian thực.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Tổng Giám Đốc (CEO), Giám Đốc Vận Hành (COO), Giám Đốc Tài Chính (CFO)  ·  Đường dẫn: https://14.225.217.232:5445/dashboard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Sau khi đăng nhập, hệ thống tự động mở màn hình Bảng điều hành tổng quan.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Quan sát 4 thẻ chỉ số KPI trọng yếu: Tổng thành viên, Doanh số tháng, Số việc đang xử lý, và Số dư dòng tiền.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Rà soát khối "Danh mục Sản phẩm &amp; Dịch vụ Doanh nghiệp" để theo dõi tỷ trọng doanh thu 6 ngành hàng.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Nhấp vào từng biểu đồ để đào sâu chi tiết báo cáo.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Dữ liệu được cập nhật tự động thời gian thực mỗi 30 giây.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1.2: Bảng Điều Hành Tổng Quan C-Level &amp; Danh Mục 6 Ngành Hàng Chủ Lực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3. [PHẦN 2] Quản Trị Doanh Nghiệp Đa Công Ty (Multi-Tenant)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Thiết lập và quản lý các công ty thành viên, chi nhánh trong mô hình tập đoàn đa ngành.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Quản Trị Viên (System Admin), Tổng Giám Đốc (CEO)  ·  Đường dẫn: https://14.225.217.232:5445/companies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Truy cập menu [Công ty] từ thanh điều hướng bên trái.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Xem danh sách các công ty thành viên, mã số thuế và trạng thái kích hoạt.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Nhấn nút [+ Thêm công ty] để khai báo doanh nghiệp mới.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Nhấp vào tên công ty để quản lý danh sách phòng ban và người dùng trực thuộc.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Dữ liệu giữa các công ty được cô lập hoàn toàn ở tầng cơ sở dữ liệu.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2.1: Danh Sách Công Ty Thành Viên &amp; Quản Trị Đa Tổ Chức Multi-Tenant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4. [PHẦN 2] Quản Trị Danh Bạ Hội Viên 360° &amp; Phân Quyền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Tra cứu, xét duyệt và quản lý hồ sơ toàn diện của toàn thể thành viên và đối tác.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Quản Trị Viên (Admin), Trưởng Phòng Nhân Sự (HR Manager)  ·  Đường dẫn: https://14.225.217.232:5445/members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menu [Thành viên].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Sử dụng thanh tìm kiếm theo tên, chức vụ, hoặc lọc theo nhóm ngành.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Nhấp vào một thành viên để mở Drawer xem chi tiết hồ sơ 360 độ.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Nhấn nút [Xuất Excel] để tải danh sách có ghi nhận nhật ký kiểm toán.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Thao tác xuất file bị giới hạn tối đa 500 dòng/lần để bảo vệ dữ liệu.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2.2: Quản Trị Danh Bạ Thành Viên &amp; Phân Quyền Vai Trò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5. [PHẦN 3] Quản Trị Quy Trình Công Việc Trên Bảng Kanban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Theo dõi tiến độ công việc trực quan, không bỏ sót đầu việc, kiểm soát hạn chót deadline.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COO, Quản Lý Dự Án, Nhân Viên Phụ Trách  ·  Đường dẫn: https://14.225.217.232:5445/workflow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menu [Quy trình công việc].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Xem các cột trạng thái: [Chờ xử lý] → [Đang làm] → [Kiểm tra chất lượng] → [Hoàn thành].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Kéo thả thẻ việc giữa các cột theo tiến độ thực tế.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Bấm vào thẻ việc để tích chọn các mục checklist con và đính kèm tài liệu.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Hệ thống tự động đổi màu đỏ cảnh báo khi công việc sắp hoặc đã quá hạn chót.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3.1: Bảng Kanban Quản Trị Quy Trình Công Việc Kéo Thả Trực Quan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6. [PHẦN 3] Giám Sát Khối Lượng Công Việc Nhân Sự (Workload Heatmap)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Phân tích bản đồ nhiệt giờ làm của nhân sự, cân bằng tải làm việc, chống quá tải.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Tổng Giám Đốc (CEO), Giám Đốc Vận Hành (COO)  ·  Đường dẫn: https://14.225.217.232:5445/workload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Truy cập menu [Tải nhân sự].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Quan sát ma trận giờ làm việc trong tuần của từng nhân viên.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Phát hiện các ô màu đỏ (nhân sự được giao trên 45 giờ việc/tuần).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Nhấp vào tên nhân sự để điều phối bớt công việc sang nhân sự khác.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Duy trì giờ làm việc hợp lý giúp giảm 90% nguy cơ kiệt sức của nhân viên.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3.2: Biểu Đồ Bản Đồ Nhiệt Giám Sát Khối Lượng Công Việc Nhân Sự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7. [PHẦN 3] Bảng Công Chấm Công Tự Động GPS &amp; AI FaceID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Tổng hợp ngày công minh bạch, loại bỏ gian lận chấm công, tự động hóa tính lương.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Trưởng Phòng Nhân Sự (HR Manager), Toàn thể nhân viên  ·  Đường dẫn: https://14.225.217.232:5445/attendance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menu [Chấm công].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Xem lịch sử chấm công vào/ra hàng ngày của toàn công ty kèm giờ và tọa độ GPS.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Xem ảnh chụp đối soát nhận diện khuôn mặt FaceID có phát hiện người thật.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Phê duyệt các đơn xin nghỉ phép, đổi ca trực tuyến.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Bảng công tự động khóa vào 23:59 ngày mùng 2 hàng tháng để tính lương.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3.3: Bảng Tổng Hợp Chấm Công Tự Động Định Vị Văn Phòng &amp; AI FaceID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8. [PHẦN 4] Quy Trình Phê Duyệt Chi Tiền 3 Cấp &amp; VietQR Ngân Hàng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Kiểm soát chặt chẽ ngân sách, quét chống chi trùng hóa đơn, thanh toán tự động qua mã QR.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Nhân viên lập (Maker) → Kế toán kiểm tra (Checker) → Lãnh đạo duyệt (Approver)  ·  Đường dẫn: https://14.225.217.232:5445/payment-approvals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Nhân viên lập tờ trình đề nghị chi, tải lên hóa đơn GTGT.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Hệ thống tự động quét số hóa đơn và mã thuế chống chi trùng lặp.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Kế toán kiểm tra tính hợp lệ chứng từ và nhấn [Xác nhận].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Lãnh đạo xem xét và nhấn [Phê Duyệt] trên smartphone.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5: Hệ thống sinh mã chuyển khoản QR ngân hàng Napas 24/7 gạch nợ sau 1 giây.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Dưới 5 triệu do Trưởng phòng duyệt; 5-20 triệu do Kế toán trưởng; trên 20 triệu do CEO duyệt.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4.1: Quy Trình Phê Duyệt Chi Tiền 3 Cấp &amp; Thanh Toán Chuyển Khoản QR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9. [PHẦN 4] Báo Cáo Tài Chính, Dòng Tiền &amp; Danh Mục Sản Phẩm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Phân tích doanh thu, chi phí, dòng tiền thực tế và cơ cấu 6 ngành hàng sản phẩm.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Tổng Giám Đốc (CEO), Giám Đốc Tài Chính (CFO)  ·  Đường dẫn: https://14.225.217.232:5445/finance-report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menu [Báo cáo tài chính].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Xem biểu đồ so sánh Thu - Chi theo tháng.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Xem biểu đồ dòng tiền Cashflow dự báo trong 90 ngày tới.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Theo dõi bảng giá trị niêm yết và số sản phẩm đang giao dịch của 6 ngành hàng.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Hệ thống tự động cảnh báo đỏ khi số dư dự phóng chạm ngưỡng đệm an toàn.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4.2: Báo Cáo Tài Chính, Dự Phóng Dòng Tiền &amp; Danh Mục 6 Ngành Hàng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10. [PHẦN 5] Trợ Lý Điều Hành AI Copilot Chiến Lược C-Level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Đàm thoại bằng tiếng Việt để tóm tắt số liệu kinh doanh, phát hiện rủi ro và ra quyết định.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CEO, COO, CFO, Quản Trị Viên  ·  Đường dẫn: https://14.225.217.232:5445/ai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menu [AI Copilot].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Gõ câu hỏi điều hành (ví dụ: "Tóm tắt các dự án đang quá hạn và dòng tiền tuần này").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Nhận phản hồi thông minh kèm số liệu trích dẫn chính xác từ CSDL.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Sử dụng nút sao chép để chuyển nội dung chỉ đạo tới các phòng ban.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AI Copilot được đào tạo trên cơ sở dữ liệu nội bộ với bảo mật an toàn thông tin.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5.1: Giao Diện Đàm Thoại Trợ Lý Điều Hành AI Copilot C-Level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11. [PHẦN 5] Nhật Ký Kiểm Toán 6 Tính Năng AI Thực Tế (AI Audit)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Minh bạch hóa toàn bộ các tác vụ trí tuệ nhân tạo phục vụ kiểm toán và thanh tra hệ thống.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Quản Trị Viên (Admin), CEO  ·  Đường dẫn: https://14.225.217.232:5445/platform/ai-audit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phân hệ Nền tảng, chọn tab [Nhật ký AI].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Lọc theo 6 năng lực AI: AI Copilot, Quét OCR, Tự động hóa Excel, Soạn hợp đồng, Gợi ý đối tác, Giám sát tải nhân sự.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Xem chi tiết thời gian, người kích hoạt, độ trễ phản hồi và trạng thái thực thi.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Bản ghi nhật ký kiểm toán AI được lưu trữ bất biến không thể sửa xóa.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5.2: Bảng Nhật Ký Kiểm Toán Khớp Chuẩn 6 Năng Lực AI Thực Tế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12. [PHẦN 5] Cấu Hình Ma Trận Phân Quyền RBAC 7 Nhóm Quyền x 6 Thao Tác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Phân quyền kiểm soát truy cập trực quan theo nguyên tắc đặc quyền tối thiểu tại Nền tảng.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Quản Trị Viên Hệ Thống (System Admin)  ·  Đường dẫn: https://14.225.217.232:5445/platform/permissions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Vào phân hệ Nền tảng, chọn tab [Phân quyền].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Quan sát ma trận 9 module x 7 nhóm quyền x 6 thao tác (Xem, Tạo, Sửa, Xóa, Duyệt, Xuất).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Bấm công tắc bật/tắt (Toggle) để tùy biến quyền hạn cho từng nhóm vai trò.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Nhấn nút [Lưu cấu hình] để áp dụng chính sách quyền tức thì.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Phân quyền nằm độc lập tại Nền tảng, tách bạch hoàn toàn với phân hệ Hiệp hội.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5.3: Ma Trận Phân Quyền RBAC 7 Nhóm Quyền x 6 Thao Tác Tại Nền Tảng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13. [PHẦN 6] Đăng Nhập Ứng Dụng Di Động ViOne Connect Dark Luxury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Trải nghiệm giao diện di động sang trọng Dark Obsidian &amp; Champagne Gold chuyên biệt.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Lãnh đạo Doanh nghiệp, Hội viên C-Level  ·  Đường dẫn: https://14.225.217.232:5445/vione/login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ứng dụng ViOne Connect trên điện thoại.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Đăng nhập bằng Email/Tài khoản hoặc đăng nhập 1-chạm qua Google/Apple.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Có thể quét thẻ danh thiếp NFC để đăng nhập nhanh.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Hệ thống tự động chuyển thẳng vào màn hình chính Executive Home.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Màn đăng nhập ViOne Connect hoàn toàn độc lập, không dùng chung với cổng Hiệp hội.</w:t>
      </w:r>
    </w:p>
    <w:p>
      <w:pPr>
        <w:spacing w:after="80" w:before="120"/>
        <w:jc w:val="center"/>
      </w:pPr>
      <w:r>
        <w:drawing>
          <wp:inline distT="0" distB="0" distL="0" distR="0">
            <wp:extent cx="2476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6.1: Màn Đăng Nhập Dark Obsidian &amp; Champagne Gold ViOne Connect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14. [PHẦN 6] Trang Chủ Điều Hành Di Động (Executive Home)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Theo dõi lịch trình trong ngày, đối tác gợi ý hôm nay và giám sát vận hành tức thời.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Lãnh đạo C-Level  ·  Đường dẫn: https://14.225.217.232:5445/connect-app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Xem thẻ gợi ý kết nối hôm nay (Insight Card do AI đề xuất).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Chuyển đổi giữa 3 tab lịch trình: [Hôm nay] · [Sắp tới] · [Nhắc lịch].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Xem khối Giám sát vận hành: Số việc cần xử lý, Tờ trình chi chờ duyệt, Bảng công nhân sự.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Sử dụng nút Đổi Theme Sáng/Tối tại góc phải Header.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Khối AI Gợi Ý tích hợp 2 thanh filter lọc phạm vi không gian và lĩnh vực chuỗi giá trị.</w:t>
      </w:r>
    </w:p>
    <w:p>
      <w:pPr>
        <w:spacing w:after="80" w:before="120"/>
        <w:jc w:val="center"/>
      </w:pPr>
      <w:r>
        <w:drawing>
          <wp:inline distT="0" distB="0" distL="0" distR="0">
            <wp:extent cx="2476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6.2: Màn Hình Chính Executive Home &amp; Khối Giám Sát Vận Hành Thời Gian Thực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15. [PHẦN 6] Mạng Lưới Đối Tác &amp; Dải Khoảnh Khắc Stories 24H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Xem Stories 24h của đối tác, duy trì kết nối với danh sách khách hàng cần chăm sóc.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Doanh nhân, Hội viên  ·  Đường dẫn: https://14.225.217.232:5445/connect-app/network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tab [Mạng lưới].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Bấm vào avatar viền vàng trên dải Story để xem khoảnh khắc 24h của đối tác.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Bấm nút [+ Đăng Story] để chia sẻ thành tựu hợp tác mới.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Kéo xuống khối "CẦN GIỮ KẾT NỐI &amp; CHĂM SÓC" để tương tác với đối tác lâu chưa gặp.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Mỗi Story tự động chạy thanh tiến độ 5 giây/ảnh và tự động hủy sau 24 giờ.</w:t>
      </w:r>
    </w:p>
    <w:p>
      <w:pPr>
        <w:spacing w:after="80" w:before="120"/>
        <w:jc w:val="center"/>
      </w:pPr>
      <w:r>
        <w:drawing>
          <wp:inline distT="0" distB="0" distL="0" distR="0">
            <wp:extent cx="2476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6.3: Mạng Lưới Đối Tác, Dải Stories 24H &amp; Danh Sách Nurture List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16. [PHẦN 6] Bảng Tin Doanh Nhân B2B Moments &amp; Bình Luận C-Level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Chia sẻ thông tin ký kết hợp đồng, xúc tiến đầu tư và tương tác trong cộng đồng doanh nghiệp.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Doanh nhân, Hội viên  ·  Đường dẫn: https://14.225.217.232:5445/connect-app/moment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Bấm mở tab [Khoảnh khắc].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Lướt xem các bài đăng của các Chủ tịch, CEO trong mạng lưới.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Bấm nút [Đăng bài] để soạn bài viết kèm ảnh và hashtag ngành nghề.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Bình luận và thả cảm xúc chuyên nghiệp (Chúc mừng, Hợp tác, Tiềm năng).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Các bài viết được kiểm duyệt văn minh, nâng tầm vị thế thương hiệu doanh nghiệp.</w:t>
      </w:r>
    </w:p>
    <w:p>
      <w:pPr>
        <w:spacing w:after="80" w:before="120"/>
        <w:jc w:val="center"/>
      </w:pPr>
      <w:r>
        <w:drawing>
          <wp:inline distT="0" distB="0" distL="0" distR="0">
            <wp:extent cx="2476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6.4: Bảng Tin Mạng Xã Hội Doanh Nhân B2B Moments &amp; Tương Tác C-Level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17. [PHẦN 6] Danh Thiếp Số Titanium 3D &amp; Kích Hoạt Chip NFC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Sở hữu danh thiếp điện tử cao cấp, chia sẻ liên hệ tức thời không cần cài app.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Chủ sở hữu danh thiếp  ·  Đường dẫn: https://14.225.217.232:5445/connect-app/me/card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Vào mục [Cá nhân] → chọn [Danh thiếp của tôi].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Chiêm ngưỡng thẻ Titanium 3D mạ vàng Champagne xoay lật 2 mặt.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Đưa mã QR định danh cho đối tác quét, hoặc chạm thẻ NFC vào máy đối tác.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Đối tác bấm nút [Lưu Danh Bạ] để tải tệp vCard lưu thẳng vào điện thoại.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Khi bị mất thẻ vật lý, bấm nút [Khóa Thẻ] để vô hiệu hóa chip NFC từ xa trong 1 giây.</w:t>
      </w:r>
    </w:p>
    <w:p>
      <w:pPr>
        <w:spacing w:after="80" w:before="120"/>
        <w:jc w:val="center"/>
      </w:pPr>
      <w:r>
        <w:drawing>
          <wp:inline distT="0" distB="0" distL="0" distR="0">
            <wp:extent cx="2476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6.5: Danh Thiếp Số 3D Titanium Mạ Vàng &amp; Cấu Hình Chip NFC 1-Chạm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18. [PHẦN 6] Máy Quét Danh Thiếp Bằng Trí Tuệ Nhân Tạo OCR AI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Số hóa tức thời danh thiếp giấy truyền thống, không cần gõ tay từng số điện thoại.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Doanh nhân, Giám đốc Kinh doanh  ·  Đường dẫn: https://14.225.217.232:5445/connect-app/card-scan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Bấm biểu tượng [Quét danh thiếp] trên ứng dụng.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Hướng camera vào danh thiếp giấy của đối tác trong khung ngắm.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Nhấn nút chụp, AI OCR tự động trích xuất 7 trường (Tên, Chức vụ, Công ty, SĐT, Email...).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Kiểm tra lại thông tin và nhấn [Lưu vào Danh bạ CRM].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Hệ thống tự động liên kết đối tác mới vào mạng lưới để nhận thông báo chăm sóc.</w:t>
      </w:r>
    </w:p>
    <w:p>
      <w:pPr>
        <w:spacing w:after="80" w:before="120"/>
        <w:jc w:val="center"/>
      </w:pPr>
      <w:r>
        <w:drawing>
          <wp:inline distT="0" distB="0" distL="0" distR="0">
            <wp:extent cx="2476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6.6: Khung Ngắm Quét &amp; Trích Xuất Danh Thiếp Tự Động Bằng OCR AI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19. [PHẦN 6] Đặt Lịch Hẹn Giao Thương 1-1 Online &amp; Offline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Thiết lập cuộc gặp kinh doanh chuyên nghiệp, đồng bộ lịch trình tự động.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Doanh nhân, Đối tác B2B  ·  Đường dẫn: https://14.225.217.232:5445/connect-app/calendar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Chọn một đối tác trong danh bạ, bấm nút [Hẹn 1-1].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Chọn Ngày và Khung giờ trống của đối tác (09:00 - 17:00).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Chọn hình thức: [Offline Lounge VIP] hoặc [Online Google Meet].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Nhập nội dung trao đổi và nhấn [Gửi Lời Mời].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Khi đối tác đồng ý, hệ thống tự động thêm cuộc hẹn vào Google Calendar của hai bên.</w:t>
      </w:r>
    </w:p>
    <w:p>
      <w:pPr>
        <w:spacing w:after="80" w:before="120"/>
        <w:jc w:val="center"/>
      </w:pPr>
      <w:r>
        <w:drawing>
          <wp:inline distT="0" distB="0" distL="0" distR="0">
            <wp:extent cx="2476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6.7: Form Đặt Lịch Hẹn Gặp Doanh Nhân 1-1 Online / Offline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20. [PHẦN 7] Đăng Nhập CRM Quản Trị Hiệp Hội CEO 1983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Truy cập cổng điều hành hiệp hội chuẩn nhận diện Classic Navy &amp; Amber Gold.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Ban Chấp Hành, Ban Thư Ký CLB CEO 1983  ·  Đường dẫn: https://14.225.217.232:5443/auth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trình duyệt Web, truy cập cổng CRM Hiệp Hội CEO 1983.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Nhập tài khoản ban thư ký (Ví dụ: ceo.tongthuky@ceo1983.com).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Nhập mật khẩu và nhấn [Đăng nhập] vào bảng điều khiển hiệp hội.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Cổng CRM Hiệp Hội vận hành độc lập bảo mật trên cổng chuyên dụng 5443.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7.1: Giao Diện Đăng Nhập CRM Quản Trị Hiệp Hội CLB Doanh Nhân CEO 1983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21. [PHẦN 7] Bảng Điều Hành Hiệp Hội CLB Doanh Nhân CEO 1983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Nắm bắt tổng quy mô hội viên, tình hình thu nộp hội phí và các sự kiện đại hội.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Chủ Tịch, Ban Chấp Hành CLB CEO 1983  ·  Đường dẫn: https://14.225.217.232:5443/dashboard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Quan sát tổng số lượng hội viên chính thức theo từng nhiệm kỳ.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Xem tiến độ thu hội phí thường niên và các khoản tài trợ.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Xem lịch các sự kiện đại hội và hội thảo sắp diễn ra.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Dữ liệu giúp Ban Chấp Hành chỉ đạo phong trào hiệp hội sâu sát, kịp thời.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7.2: Bảng Điều Hành Tổng Thể Hiệp Hội CLB Doanh Nhân CEO 1983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22. [PHẦN 7] Quản Lý Danh Bạ &amp; Xét Duyệt Hội Viên CLB CEO 1983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Quản lý thông tin hội viên, cấp mã M1983-XXX và phê duyệt gia nhập CLB.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Ban Thư Ký, Ban Phát Triển Hội Viên  ·  Đường dẫn: https://14.225.217.232:5443/members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menu [Hội viên] để xem danh bạ toàn thể doanh nhân CEO 1983.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Bấm vào một hội viên để xem chi tiết doanh nghiệp và chức danh trong CLB.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Xem các hồ sơ đăng ký mới và nhấn [Phê duyệt] cấp mã hội viên.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Mã hội viên được khắc dập nổi lên thẻ hội viên số và thẻ vật lý kỷ niệm.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7.3: Quản Lý Danh Bạ &amp; Xét Duyệt Kết Nạp Hội Viên CLB CEO 1983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23. [PHẦN 7] Quản Trị Sự Kiện Đại Hội Thường Niên &amp; Khán Phòng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Lên kế hoạch đại hội thường niên, gala doanh nhân, quản lý bán vé và xếp chỗ.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Ban Tổ Chức Sự Kiện CLB CEO 1983  ·  Đường dẫn: https://14.225.217.232:5443/events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menu [Sự kiện].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Bấm [+ Tạo sự kiện mới], nhập thông tin địa điểm, diễn giả và thời gian.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Thiết lập sơ đồ khán phòng bàn VIP và vé tham dự đại hội.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Sự kiện hỗ trợ cả vé miễn phí cho hội viên và vé có thu phí cho khách mời.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7.4: Quản Trị Danh Sách Sự Kiện &amp; Đại Hội Thường Niên CLB CEO 1983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24. [PHẦN 7] Cổng Soát Vé QR Code Check-In Đại Hội Siêu Tốc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Quét vé đại biểu tham dự sự kiện tại cổng an ninh dưới 0.2 giây/người.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Ban Lễ Tân, An Ninh Sự Kiện  ·  Đường dẫn: https://14.225.217.232:5443/checkin-qr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màn hình [Soát vé QR] trên máy tính bảng hoặc điện thoại của lễ tân.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Hướng camera vào mã QR vé điện tử trên điện thoại của đại biểu.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Hệ thống phát tiếng chuông xác nhận màu xanh và hiển thị thông tin bàn tiệc.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Mỗi vé chỉ được quét check-in một lần duy nhất; quét lại sẽ báo lỗi vé đã dùng.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7.5: Cổng Soát Vé Check-In An Ninh Bằng Mã QR Tự Động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25. [PHẦN 7] Quản Trị Đại Hội Bầu Cử &amp; Biểu Quyết Trực Tuyến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Thiết lập phiên bầu cử Ban Chấp Hành, biểu quyết nghị quyết đại hội minh bạch.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Ban Bầu Cử, Ban Kiểm Phiếu Đại Hội  ·  Đường dẫn: https://14.225.217.232:5443/voting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menu [Bầu cử &amp; Biểu quyết].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Tạo phiên bầu cử mới: Nhập danh sách ứng viên, số lượng được bầu.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Bấm [Mở cổng bầu cử] để đại biểu bỏ phiếu trên app di động.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Theo dõi kết quả kiểm phiếu tự động hiển thị trực tiếp lên màn hình LED.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Mỗi đại biểu chỉ được bầu 01 lần; kết quả lưu vết bất biến.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7.6: Quản Trị Bầu Cử Ban Chấp Hành &amp; Biểu Quyết Đại Hội Trực Tuyến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26. [PHẦN 7] Quản Trị Hội Phí Niên Liễm Thường Niên &amp; VietQR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Quản lý thu nộp hội phí hàng năm, tự động nhắc nợ và đối soát tài khoản ngân hàng.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Ban Tài Chính CLB CEO 1983  ·  Đường dẫn: https://14.225.217.232:5443/fees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menu [Hội phí].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Xem danh sách hội viên đã đóng, chưa đóng hoặc sắp hết hạn.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Nhấn nút [Gửi thông báo nhắc phí] tự động tới các hội viên.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Xem các giao dịch đóng phí qua VietQR đã được gạch nợ tự động.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Hội viên quét QR nộp phí sẽ được hệ thống gia hạn thẻ ngay trong 1 giây.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7.7: Quản Trị Thu Nộp Hội Phí Thường Niên &amp; Gạch Nợ VietQR Tự Động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27. [PHẦN 7] Quản Lý Nhà Tài Trợ &amp; Gói Tài Trợ Hiệp Hội (Sponsors)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Quản lý danh sách nhà tài trợ Kim Cương, Vàng, Bạc và kiểm soát quyền lợi truyền thông.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Ban Vận Động Tài Trợ CLB CEO 1983  ·  Đường dẫn: https://14.225.217.232:5443/sponsors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menu [Nhà tài trợ].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Khởi tạo các gói tài trợ đại hội (Kim Cương, Vàng, Bạc, Đồng).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Khai báo thông tin doanh nghiệp tài trợ, giá trị tài trợ và logo thương hiệu.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Kiểm tra việc hiển thị logo nhà tài trợ trên toàn bộ ấn phẩm và app.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Hệ thống tự động xuất báo cáo nghiệm thu quyền lợi truyền thông gửi nhà tài trợ.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7.8: Quản Trị Nhà Tài Trợ &amp; Quyền Lợi Gói Tài Trợ Đại Hội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28. [PHẦN 8] Đăng Nhập Ứng Dụng Di Động Hội Viên CEO 1983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Truy cập cổng di động riêng biệt chuẩn Classic Navy &amp; Gold dành cho hội viên CLB.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Hội viên CLB Doanh Nhân CEO 1983  ·  Đường dẫn: https://14.225.217.232:5444/association/login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ứng dụng CLB Doanh Nhân CEO 1983 trên điện thoại.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Đăng nhập bằng Email hoặc Mã hội viên (Ví dụ: M1983-001) và Mật khẩu.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Hệ thống chuyển thẳng vào giao diện hội viên chính thức.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Giao diện mang đậm dấu ấn phong cách hội đồng doanh nhân 1983.</w:t>
      </w:r>
    </w:p>
    <w:p>
      <w:pPr>
        <w:spacing w:after="80" w:before="120"/>
        <w:jc w:val="center"/>
      </w:pPr>
      <w:r>
        <w:drawing>
          <wp:inline distT="0" distB="0" distL="0" distR="0">
            <wp:extent cx="2476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8.1: Màn Đăng Nhập Hội Viên CLB Doanh Nhân CEO 1983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29. [PHẦN 8] Trang Chủ Hội Viên CLB Doanh Nhân CEO 1983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Xem thông báo hiệp hội, sự kiện đại hội sắp diễn ra và kết nối hội viên.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Hội viên CLB Doanh Nhân CEO 1983  ·  Đường dẫn: https://14.225.217.232:5444/association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Xem banner sự kiện nổi bật và thư ngỏ của Ban Chấp Hành.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Truy cập nhanh các tính năng: Thẻ VIP, Bầu cử, Điểm danh, Đóng hội phí.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Đọc tin tức và thông báo hoạt động phong trào thiện nguyện của CLB.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Hội viên cập nhật liên tục các cơ hội hợp tác kinh tế nội bộ.</w:t>
      </w:r>
    </w:p>
    <w:p>
      <w:pPr>
        <w:spacing w:after="80" w:before="120"/>
        <w:jc w:val="center"/>
      </w:pPr>
      <w:r>
        <w:drawing>
          <wp:inline distT="0" distB="0" distL="0" distR="0">
            <wp:extent cx="2476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8.2: Trang Chủ Di Động Hội Viên CLB Doanh Nhân CEO 1983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30. [PHẦN 8] Thẻ Hội Viên VIP CEO 1983 Dập Nổi Logo Hoàng Gia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Khẳng định tư cách hội viên chính thức, sử dụng để check-in và hưởng đặc quyền.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Hội viên CLB Doanh Nhân CEO 1983  ·  Đường dẫn: https://14.225.217.232:5444/association/card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Bấm biểu tượng [Thẻ hội viên] trên thanh điều hướng.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Hiển thị thẻ VIP dập nổi logo 1983, mã hội viên, họ tên và chức danh.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Xuất trình thẻ khi tham gia các sự kiện hoặc dùng tại các đối tác ưu đãi.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Thẻ tích hợp mã QR cá nhân để quét kết bạn và điểm danh nhanh.</w:t>
      </w:r>
    </w:p>
    <w:p>
      <w:pPr>
        <w:spacing w:after="80" w:before="120"/>
        <w:jc w:val="center"/>
      </w:pPr>
      <w:r>
        <w:drawing>
          <wp:inline distT="0" distB="0" distL="0" distR="0">
            <wp:extent cx="2476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8.3: Thẻ Hội Viên Điện Tử Classic Navy &amp; Amber Gold CEO 1983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31. [PHẦN 8] Bỏ Phiếu Biểu Quyết Đại Hội Trên Thiết Bị Di Động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Thực hiện quyền dân chủ của đại biểu trong các kỳ đại hội thường niên.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Đại biểu hội viên chính thức  ·  Đường dẫn: https://14.225.217.232:5444/association/voting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Khi đại hội mở cổng bầu cử, hội viên mở mục [Biểu quyết].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Đọc kỹ nội dung dự thảo hoặc danh sách ứng viên Ban Chấp Hành.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Tích chọn ý kiến biểu quyết: [Tán thành] hoặc [Không tán thành].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Nhấn nút [GỬI PHIẾU BẦU] để ghi nhận kết quả.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Phiếu bầu được mã hóa an toàn, mỗi đại biểu chỉ được bầu 01 lần.</w:t>
      </w:r>
    </w:p>
    <w:p>
      <w:pPr>
        <w:spacing w:after="80" w:before="120"/>
        <w:jc w:val="center"/>
      </w:pPr>
      <w:r>
        <w:drawing>
          <wp:inline distT="0" distB="0" distL="0" distR="0">
            <wp:extent cx="2476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8.4: Màn Hình Biểu Quyết Đại Hội Bầu Cử Trực Tuyến Trên Di Động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3B95"/>
          <w:sz w:val="26"/>
          <w:szCs w:val="26"/>
        </w:rPr>
        <w:t xml:space="preserve">32. [PHẦN 8] Gia Hạn Hội Phí Niên Liễm Thường Niên Qua VietQR Tự Động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93B"/>
          <w:sz w:val="22"/>
          <w:szCs w:val="22"/>
        </w:rPr>
        <w:t xml:space="preserve">Mục đích nghiệp vụ: Đóng hội phí thường niên siêu tốc trong 1 phút, tự động kích hoạt gia hạn thẻ.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4748B"/>
          <w:sz w:val="22"/>
          <w:szCs w:val="22"/>
        </w:rPr>
        <w:t xml:space="preserve">Đối tượng áp dụng: Hội viên CLB Doanh Nhân CEO 1983  ·  Đường dẫn: https://14.225.217.232:5444/association/renew</w:t>
      </w:r>
    </w:p>
    <w:p>
      <w:pPr>
        <w:pStyle w:val="Heading2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9A6E3A"/>
          <w:sz w:val="22"/>
          <w:szCs w:val="22"/>
        </w:rPr>
        <w:t xml:space="preserve">Các Bước Thao Tác: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1: Mở mục [Gia hạn hội phí].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2: Màn hình hiển thị số tiền hội phí niên liễm và mã VietQR tài khoản CLB.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3: Mở app ngân hàng bất kỳ, quét mã QR thanh toán.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Bước 4: Sau khi chuyển tiền, hệ thống tự động gạch nợ sau 1 giây và gia hạn thẻ 365 ngày.</w:t>
      </w:r>
    </w:p>
    <w:p>
      <w:pPr>
        <w:spacing w:after="60" w:before="60" w:lin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A6E3A"/>
          <w:sz w:val="22"/>
          <w:szCs w:val="22"/>
        </w:rPr>
        <w:t xml:space="preserve">[Lưu ý quan trọng]: Hội viên có thể tải biên lai thu tiền điện tử để phục vụ quyết toán thuế.</w:t>
      </w:r>
    </w:p>
    <w:p>
      <w:pPr>
        <w:spacing w:after="80" w:before="120"/>
        <w:jc w:val="center"/>
      </w:pPr>
      <w:r>
        <w:drawing>
          <wp:inline distT="0" distB="0" distL="0" distR="0">
            <wp:extent cx="2476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18"/>
          <w:szCs w:val="18"/>
        </w:rPr>
        <w:t xml:space="preserve">Hình 8.5: Màn Hình Gia Hạn Hội Phí Thường Niên VietQR Gạch Nợ Tức Thời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both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Hệ Sinh Thái ViOne &amp; Hiệp Hội CLB Doanh Nhân CEO 1983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		Trang </w:t>
    </w:r>
    <w:r>
      <w:rPr>
        <w:rFonts w:ascii="Times New Roman" w:cs="Times New Roman" w:eastAsia="Times New Roman" w:hAnsi="Times New Roman"/>
        <w:b/>
        <w:bCs/>
        <w:color w:val="003B9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Times New Roman" w:cs="Times New Roman" w:eastAsia="Times New Roman" w:hAnsi="Times New Roman"/>
        <w:i/>
        <w:iCs/>
        <w:color w:val="64748B"/>
        <w:sz w:val="16"/>
        <w:szCs w:val="16"/>
      </w:rPr>
      <w:t xml:space="preserve">HƯỚNG DẪN SỬ DỤNG HỆ THỐNG VIONE &amp; APP CEO 1983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a793b1dbb4a2448dfee834fe95dcbbf1fabf5e.undefined"/><Relationship Id="rId10" Type="http://schemas.openxmlformats.org/officeDocument/2006/relationships/image" Target="media/83d43dde77b7322e4b6dec14c7cbbd152c37b4ab.undefined"/><Relationship Id="rId11" Type="http://schemas.openxmlformats.org/officeDocument/2006/relationships/image" Target="media/94fb4cf3074089aa47fa385b4cdb04fba3ba4f6c.undefined"/><Relationship Id="rId12" Type="http://schemas.openxmlformats.org/officeDocument/2006/relationships/image" Target="media/15001da93eddd6a44ae8f7f0fb25ebd37db9f93b.undefined"/><Relationship Id="rId13" Type="http://schemas.openxmlformats.org/officeDocument/2006/relationships/image" Target="media/756b216008b1f3ae29eb76fbd73e03d2fa62dd25.undefined"/><Relationship Id="rId14" Type="http://schemas.openxmlformats.org/officeDocument/2006/relationships/image" Target="media/e7af263b6998642b58f3e9736cc0a00e46a28179.undefined"/><Relationship Id="rId15" Type="http://schemas.openxmlformats.org/officeDocument/2006/relationships/image" Target="media/b74197b00a142521bdcb39ed541635ddf3838638.undefined"/><Relationship Id="rId16" Type="http://schemas.openxmlformats.org/officeDocument/2006/relationships/image" Target="media/2146742313f4b5613fdf2f511f9e05d18f3a5ecf.undefined"/><Relationship Id="rId17" Type="http://schemas.openxmlformats.org/officeDocument/2006/relationships/image" Target="media/a5a45c015653db1b697ddd1780d2882fabf481c6.undefined"/><Relationship Id="rId18" Type="http://schemas.openxmlformats.org/officeDocument/2006/relationships/image" Target="media/6a3209dc160a3bbd383693ec6e1f965bf9f9639e.undefined"/><Relationship Id="rId19" Type="http://schemas.openxmlformats.org/officeDocument/2006/relationships/image" Target="media/b0d149c1b4e72956196f758530d2f7948f42706e.undefined"/><Relationship Id="rId20" Type="http://schemas.openxmlformats.org/officeDocument/2006/relationships/image" Target="media/ec0f3c71409b46af7c0adf63d1f80ad400543831.undefined"/><Relationship Id="rId21" Type="http://schemas.openxmlformats.org/officeDocument/2006/relationships/image" Target="media/c46c7e705ce391c3a5ea2a215e3950ae8f71af19.undefined"/><Relationship Id="rId22" Type="http://schemas.openxmlformats.org/officeDocument/2006/relationships/image" Target="media/4834e1711f8f51fa3d6d101c3fed78980d6f9346.undefined"/><Relationship Id="rId23" Type="http://schemas.openxmlformats.org/officeDocument/2006/relationships/image" Target="media/523a10c507a36e87b6cf90b8d1b2b3d4f6749435.undefined"/><Relationship Id="rId24" Type="http://schemas.openxmlformats.org/officeDocument/2006/relationships/image" Target="media/3008b7253a3304f682fc7ca4754a9cbf807b8ee5.undefined"/><Relationship Id="rId25" Type="http://schemas.openxmlformats.org/officeDocument/2006/relationships/image" Target="media/11cb491b9e530bdd62fc75f9548524d738440bd1.undefined"/><Relationship Id="rId26" Type="http://schemas.openxmlformats.org/officeDocument/2006/relationships/image" Target="media/fab9314e272a9509c0426dd1c659168175f36e46.undefined"/><Relationship Id="rId27" Type="http://schemas.openxmlformats.org/officeDocument/2006/relationships/image" Target="media/479abbac3888f7729515c431d577802e1408892f.undefined"/><Relationship Id="rId28" Type="http://schemas.openxmlformats.org/officeDocument/2006/relationships/image" Target="media/876ccbedef86df4db2b81f5c451fe51d29f4efc3.undefined"/><Relationship Id="rId29" Type="http://schemas.openxmlformats.org/officeDocument/2006/relationships/image" Target="media/635ec9aa3af33b50f30fdc01b20d011a51bc6301.undefined"/><Relationship Id="rId30" Type="http://schemas.openxmlformats.org/officeDocument/2006/relationships/image" Target="media/e3fb748a98dfaf5bbb64bbe25efdeb4239ab96b4.undefined"/><Relationship Id="rId31" Type="http://schemas.openxmlformats.org/officeDocument/2006/relationships/image" Target="media/d428911b0254c39bbd230ba167e2d6b7cc849dff.undefined"/><Relationship Id="rId32" Type="http://schemas.openxmlformats.org/officeDocument/2006/relationships/image" Target="media/f8b9f0a93522d21140a51f033265a70461fe8fb8.undefined"/><Relationship Id="rId33" Type="http://schemas.openxmlformats.org/officeDocument/2006/relationships/image" Target="media/a6be24c3ba3497da975cf687d9e1c0e5a2c4b41e.undefined"/><Relationship Id="rId34" Type="http://schemas.openxmlformats.org/officeDocument/2006/relationships/image" Target="media/7b7804471d987d041aa30c2a23c4751c2f174e41.undefined"/><Relationship Id="rId35" Type="http://schemas.openxmlformats.org/officeDocument/2006/relationships/image" Target="media/d96ae55ff1931a93aa69064c4be5ff864f768d17.undefined"/><Relationship Id="rId36" Type="http://schemas.openxmlformats.org/officeDocument/2006/relationships/image" Target="media/ce803939aced92f4b7385aa247dd4d429fe473af.undefined"/><Relationship Id="rId37" Type="http://schemas.openxmlformats.org/officeDocument/2006/relationships/image" Target="media/57c57effabe6b3f042b8caef3858a69796d1c967.undefined"/><Relationship Id="rId38" Type="http://schemas.openxmlformats.org/officeDocument/2006/relationships/image" Target="media/a812bb04e6242aaf47fb25d3ab93cb608967af9c.undefined"/><Relationship Id="rId39" Type="http://schemas.openxmlformats.org/officeDocument/2006/relationships/image" Target="media/612b1c3bdb27cfc7efc90a3e34cd7a2a05be2c07.undefined"/><Relationship Id="rId40" Type="http://schemas.openxmlformats.org/officeDocument/2006/relationships/image" Target="media/eb319ab355d40e18e648b9e7aab5fb411f444f8c.undefined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2026-10-04T11:18:52.176Z</dcterms:created>
  <dcterms:modified xsi:type="dcterms:W3CDTF">2026-10-04T11:18:52.177Z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