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0" w:before="0" w:line="288" w:lineRule="auto"/>
        <w:jc w:val="center"/>
        <w:rPr>
          <w:b w:val="1"/>
          <w:sz w:val="36"/>
          <w:szCs w:val="36"/>
        </w:rPr>
      </w:pPr>
      <w:bookmarkStart w:colFirst="0" w:colLast="0" w:name="_qnd4faexlcxx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Detalhamento do Projeto Aprovado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Quais os problemas que o seu projeto irá resolver?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Quais são as principais funcionalidades para o usuário final?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Quais serão os benefícios para o negócio?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ESTRUTURA PARA CONTEXTO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  <w:t xml:space="preserve"> Introduzir a apicultura e as abelhas africanizadas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Apresentar as abelhas mellifera africanizadas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Como essa espécie chegou no Brasil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Características que dessa linhagem (produtividade, climas em que elas são adaptadas)</w:t>
        <w:br w:type="textWrapping"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  <w:t xml:space="preserve"> Importância das abelhas na polinização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Papel das abelhas na polinização agrícola e silvestre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Abelhas sendo um dos insetos mais eficientes nesse processo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Quais culturas são beneficiadas com a polinização das abelhas melíferas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  <w:t xml:space="preserve"> Impacto econômico da apicultura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Produtos da apicultura: mel, própolis etc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Dados da produção de mel no Brasil e onde está o Brasil no cenário mundial de produção de mel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 Processos onde a apicultura está presente, por exemplo; colmeias alugadas para produção de culturas no meio agrícola etc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tl w:val="0"/>
        </w:rPr>
        <w:t xml:space="preserve"> Desafios atuais com que os apicultores e as abelhas sofrem atualmente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Mudanças climáticas, uso de agrotóxicos, desmatamento etc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Risco de extinção da abelha? quais impactos isso teria e como isso se relaciona com as abelhas melíferas africanizadas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Interligado com o tema acima: consequências para a agricultura e para a natureza, caso a população de abelhas diminua.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tl w:val="0"/>
        </w:rPr>
        <w:t xml:space="preserve"> Qual a importância da temperatura dentro das colmeias da Abelha Mellifera Africanizada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Qual a temperatura ideal para o desenvolvimento e produção dessas abelhas dentro da colmeia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Como as abelhas se adaptam a variações na temperatura-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Quais são as consequências de um possível estresse térmico (aumento ou queda na temperatura), aumenta a mortalidade entre a população da colmeia? Existe alguma queda na produção?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rtl w:val="0"/>
        </w:rPr>
        <w:t xml:space="preserve"> Como está o cenário de inovação tecnológica dentro da apicultura?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Existe alguma tendência para uso de sistemas iot para esse setor? O setor possui interesse em investir nisso?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Quais seriam os benefícios para o monitoramento de temperatura ou outros sensores para médios e grandes produtores?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 Essa possível inovação tecnológica se conecta com a sustentabilidade de alguma forma? protegendo e assim reduzindo a perda de população nas colmeias ou melhorando a produtividade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