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sz w:val="16"/>
          <w:szCs w:val="1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6687676</wp:posOffset>
            </wp:positionH>
            <wp:positionV relativeFrom="page">
              <wp:posOffset>2087166</wp:posOffset>
            </wp:positionV>
            <wp:extent cx="164639" cy="164639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639" cy="1646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Open Sans" w:cs="Open Sans" w:eastAsia="Open Sans" w:hAnsi="Open Sans"/>
          <w:sz w:val="16"/>
          <w:szCs w:val="1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6687676</wp:posOffset>
            </wp:positionH>
            <wp:positionV relativeFrom="page">
              <wp:posOffset>1155700</wp:posOffset>
            </wp:positionV>
            <wp:extent cx="159544" cy="159544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4" cy="159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Open Sans" w:cs="Open Sans" w:eastAsia="Open Sans" w:hAnsi="Open Sans"/>
          <w:sz w:val="16"/>
          <w:szCs w:val="1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6678151</wp:posOffset>
            </wp:positionH>
            <wp:positionV relativeFrom="page">
              <wp:posOffset>1725613</wp:posOffset>
            </wp:positionV>
            <wp:extent cx="184611" cy="184611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611" cy="1846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Open Sans" w:cs="Open Sans" w:eastAsia="Open Sans" w:hAnsi="Open Sans"/>
          <w:sz w:val="16"/>
          <w:szCs w:val="1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6673389</wp:posOffset>
            </wp:positionH>
            <wp:positionV relativeFrom="page">
              <wp:posOffset>1426369</wp:posOffset>
            </wp:positionV>
            <wp:extent cx="186531" cy="186531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531" cy="1865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Open Sans" w:cs="Open Sans" w:eastAsia="Open Sans" w:hAnsi="Open Sans"/>
          <w:sz w:val="16"/>
          <w:szCs w:val="1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6682914</wp:posOffset>
            </wp:positionH>
            <wp:positionV relativeFrom="page">
              <wp:posOffset>2429669</wp:posOffset>
            </wp:positionV>
            <wp:extent cx="169200" cy="1692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115.00000000000007" w:type="dxa"/>
        <w:tblLayout w:type="fixed"/>
        <w:tblLook w:val="0600"/>
      </w:tblPr>
      <w:tblGrid>
        <w:gridCol w:w="5910"/>
        <w:gridCol w:w="3555"/>
        <w:tblGridChange w:id="0">
          <w:tblGrid>
            <w:gridCol w:w="5910"/>
            <w:gridCol w:w="3555"/>
          </w:tblGrid>
        </w:tblGridChange>
      </w:tblGrid>
      <w:tr>
        <w:trPr>
          <w:cantSplit w:val="0"/>
          <w:trHeight w:val="256.3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Scope One" w:cs="Scope One" w:eastAsia="Scope One" w:hAnsi="Scope One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Scope One" w:cs="Scope One" w:eastAsia="Scope One" w:hAnsi="Scope One"/>
                <w:b w:val="1"/>
                <w:sz w:val="48"/>
                <w:szCs w:val="48"/>
                <w:rtl w:val="0"/>
              </w:rPr>
              <w:t xml:space="preserve">VICTOR S. S. BARROS</w:t>
            </w:r>
          </w:p>
          <w:p w:rsidR="00000000" w:rsidDel="00000000" w:rsidP="00000000" w:rsidRDefault="00000000" w:rsidRPr="00000000" w14:paraId="00000003">
            <w:pPr>
              <w:spacing w:after="200" w:lineRule="auto"/>
              <w:rPr>
                <w:rFonts w:ascii="Scope One" w:cs="Scope One" w:eastAsia="Scope One" w:hAnsi="Scope One"/>
                <w:sz w:val="36"/>
                <w:szCs w:val="36"/>
              </w:rPr>
            </w:pPr>
            <w:r w:rsidDel="00000000" w:rsidR="00000000" w:rsidRPr="00000000">
              <w:rPr>
                <w:rFonts w:ascii="Scope One" w:cs="Scope One" w:eastAsia="Scope One" w:hAnsi="Scope One"/>
                <w:sz w:val="36"/>
                <w:szCs w:val="36"/>
                <w:rtl w:val="0"/>
              </w:rPr>
              <w:t xml:space="preserve">AI | Machine Learning Engineer</w:t>
            </w:r>
          </w:p>
          <w:p w:rsidR="00000000" w:rsidDel="00000000" w:rsidP="00000000" w:rsidRDefault="00000000" w:rsidRPr="00000000" w14:paraId="00000004">
            <w:pPr>
              <w:ind w:right="215.19685039370046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 have more than 30 years of experience in the Information Technology area.I have extensive experience as a systems analyst,programmer and information systems consultant, working on developments. I have dedicated myself to the area of Machine Learning.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.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vicssb@yahoo.com</w:t>
            </w:r>
          </w:p>
        </w:tc>
      </w:tr>
      <w:tr>
        <w:trPr>
          <w:cantSplit w:val="0"/>
          <w:trHeight w:val="256.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55(12)981328278</w:t>
            </w:r>
          </w:p>
        </w:tc>
      </w:tr>
      <w:tr>
        <w:trPr>
          <w:cantSplit w:val="0"/>
          <w:trHeight w:val="256.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sz w:val="17"/>
                <w:szCs w:val="17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7"/>
                <w:szCs w:val="17"/>
                <w:rtl w:val="0"/>
              </w:rPr>
              <w:t xml:space="preserve">linkedin.com/in/victor-sergio-silva-barros</w:t>
            </w:r>
          </w:p>
        </w:tc>
      </w:tr>
      <w:tr>
        <w:trPr>
          <w:cantSplit w:val="0"/>
          <w:trHeight w:val="256.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SP- Brazil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youtube.com/@proftiovictor2104</w:t>
            </w:r>
          </w:p>
        </w:tc>
      </w:tr>
      <w:tr>
        <w:trPr>
          <w:cantSplit w:val="0"/>
          <w:trHeight w:val="256.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rFonts w:ascii="Scope One" w:cs="Scope One" w:eastAsia="Scope One" w:hAnsi="Scope One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Scope One" w:cs="Scope One" w:eastAsia="Scope One" w:hAnsi="Scope One"/>
                <w:sz w:val="36"/>
                <w:szCs w:val="36"/>
              </w:rPr>
            </w:pPr>
            <w:r w:rsidDel="00000000" w:rsidR="00000000" w:rsidRPr="00000000">
              <w:rPr>
                <w:rFonts w:ascii="Scope One" w:cs="Scope One" w:eastAsia="Scope One" w:hAnsi="Scope One"/>
                <w:sz w:val="36"/>
                <w:szCs w:val="36"/>
                <w:rtl w:val="0"/>
              </w:rPr>
              <w:t xml:space="preserve">Languages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English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(Advanced professional)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Portuguese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(Native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a9b1b6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rFonts w:ascii="Scope One" w:cs="Scope One" w:eastAsia="Scope One" w:hAnsi="Scope One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000000" w:space="0" w:sz="0" w:val="nil"/>
              <w:bottom w:color="ffffff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Scope One" w:cs="Scope One" w:eastAsia="Scope One" w:hAnsi="Scope One"/>
                <w:sz w:val="36"/>
                <w:szCs w:val="36"/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Full-Stack Developer | Machine Learning Engineer | Data Analyst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SORRAB COMPUTATION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, SP- Brazil                              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  July 1997 - Present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Led teams in the successful delivery of several projects, strong problem-solving skills and ability to work in a collaborative environment, resulting in customer satisfaction.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Developed and maintained project plans, ensuring timely completion of milestones. Worked as an IT consultant, programmer analyst in C, C#, C++, Delphi IntraWEB and Java - J2EE.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Development of financial administrative systems for companies, a loan control system developed in Java - J2EE (Eclipse and JBoss), an academic control system developed in Java - J2EE (Eclipse and JBoss), ERP systems developed in C# .NET or Delphi and for a real estate company, a property demonstration system (Delphi IntraWEB), allowing searches and navigation within buildings, reducing the number of visits.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Implementation of dashboards for analysis of company data, in order to generate business ideas.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Full-Stack Developer | Machine Learning Engineer and Prompt Engineer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200"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Avanade Brasil, SP- Brazil           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                             August 2022 - April 2024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Full-Stack C# Developer - Hospital Israelita Albert Einstein.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2"/>
              </w:numPr>
              <w:spacing w:after="200" w:line="240" w:lineRule="auto"/>
              <w:ind w:left="144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Creation of endpoints for access to the SQL database and API integration.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Machine Learning Engineer and Prompt Engineer - Grupo Fleury.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2"/>
              </w:numPr>
              <w:spacing w:after="200" w:line="240" w:lineRule="auto"/>
              <w:ind w:left="144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Training a Neural Network (Python) to classify exam images and subsequently extract information (ChatGPT).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00"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CEDERJ - RJ Science and Distance Learning Center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    July 2006 - December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Tutor of the subjects Architecture and Systems Design 1, Systems Engineering, Programming (Pascal), Language 1 (Delphi), Fundamentals of programming, Design and Development of Algorithms, Data Structures, Construction of WEB pages and Introduction to Computing.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Professor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00"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Unilagos College, UNILAGOS, RJ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Brazil         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  July 2005 - December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Professor of Applied Computing, teaching how to research and create a project and present it</w:t>
            </w: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Professor                      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CEFET CAMPOS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, RJ- Brazil                                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  May 2007 - December 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Teacher: Database, Data Structure, Project Analysis, Programming Language - Delphi, Programming Logic, Object-Oriented Programming, Low-Level Programming - Assembly, Visual Basic.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.696614583333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999999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Trainee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LNCC - National Scientific Computing Laboratory, RJ- Brazil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  March 2004 - December 2004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Internship in the development of a scientific system, programmed in C language, to predict slope runoff, using a geographic database run on a computational Grid with WebServices (GridServices)</w:t>
            </w: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IT consultant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CORFA - Reserve Officers Club, RJ- Brazil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  February 2004 - September 2004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Development of a system for administrative control responsible for bank control of partners and real estate financing.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Aviation electronics technician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PAMAGL - Galeão Aeronautical Material Park, RJ- Brazil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  July 1994 - March 1997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Electrical metrology technician responsible for metrological test automation (analysis, design, programming and implementation in C language). Responsible for installing (software and hardware) a network of 120 computers.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cope One" w:cs="Scope One" w:eastAsia="Scope One" w:hAnsi="Scope One"/>
                <w:sz w:val="36"/>
                <w:szCs w:val="36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Higher - Geoprocessing Technology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200"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FATEC - Faculty of Technology, Jacareí - SP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February 2020 - In 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Master's Degree in Computing - Computer Vision using Geometric Algebra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UFF - Fluminense Federal University, Niterói - RJ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June 2011 - December 2013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Postgraduate - Higher Education Teaching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Unilagos College, UNILAGOS, Araruama - RJ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March  2009 - July  2010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Higher - Degree in Mathematics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UFF - Fluminense Federal University, Niterói - RJ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July 2003 - June 2007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Bachelor of Information Systems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UNIGRANRIO - University of Grande Rio, Silva Jardim - RJ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March 2000 - November 2004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cope One" w:cs="Scope One" w:eastAsia="Scope One" w:hAnsi="Scope One"/>
                <w:sz w:val="36"/>
                <w:szCs w:val="36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DP-900: Microsoft Azure Data Fundamentals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AI-900: Microsoft Azure AI Fundamentals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AZ-900: Microsoft Azure Fundamentals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SC-900: Microsoft Security, Compliance, and Identity Fundamentals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MS-900: Microsoft 365 Fundamentals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PL-900: Microsoft Power Platform Fundamentals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MB-910: Microsoft Dynamics 365 Fundamentals (CRM)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DP-100: Designing and Implementing a Data Science Solution on Azure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AI-102: Designing and Implementing a Microsoft Azure AI Solution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PL-100: Microsoft Power Platform App Maker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PL-300: Microsoft Power BI Data Analyst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PL-400: Microsoft Power Platform Developer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PL-600: Microsoft Power Platform Solution Architect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rPr>
          <w:rFonts w:ascii="Scope One" w:cs="Scope One" w:eastAsia="Scope One" w:hAnsi="Scope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Scope One" w:cs="Scope One" w:eastAsia="Scope One" w:hAnsi="Scope One"/>
                <w:sz w:val="36"/>
                <w:szCs w:val="36"/>
                <w:rtl w:val="0"/>
              </w:rPr>
              <w:t xml:space="preserve">Professional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8.675130208334" w:hRule="atLeast"/>
          <w:tblHeader w:val="0"/>
        </w:trPr>
        <w:tc>
          <w:tcPr>
            <w:tcBorders>
              <w:top w:color="99999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Artificial Intelligence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200"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INPE - National Institute for Space Research, São José dos Campos - SP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March 2000 - July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Analysis of statistical data from Sentinel 1 and 2 satellites for land cover and land use classification in the Amazon region: This work aims at the exploratory analysis of statistical attributes of Sentinel-1 and Sentinel-2 satellites in order to analyze the possibility of classifying the use and land cover, in a specific region, through a Deep Neural Network (DNN), using Big Data from collection 6 of MapBiomas as a reference parameter, which would allow the monitoring of changes in a shorter period of time.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Repository and article: </w:t>
            </w:r>
            <w:hyperlink r:id="rId11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https://github.com/vicssb/Artificial-intelligence-in-INPE---2022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Various Bootcamps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200"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Digital Innovation One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                       2021 - 2024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Link: </w:t>
            </w:r>
            <w:hyperlink r:id="rId12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18"/>
                  <w:szCs w:val="18"/>
                  <w:u w:val="single"/>
                  <w:rtl w:val="0"/>
                </w:rPr>
                <w:t xml:space="preserve">https://www.dio.me/users/vicssb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Big Data, Data Science, Data Analysis, Microsoft Power BI and AI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200" w:line="240" w:lineRule="auto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Data Science Academy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March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2020 -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November 2020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3D Graphics Systems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200" w:line="240" w:lineRule="auto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IMPA -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National Institute of Pure and Applied Mathematics Association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January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2007 -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July 2007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906.666666666667"/>
        <w:gridCol w:w="2573.333333333333"/>
        <w:tblGridChange w:id="0">
          <w:tblGrid>
            <w:gridCol w:w="3240"/>
            <w:gridCol w:w="3906.666666666667"/>
            <w:gridCol w:w="2573.333333333333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3"/>
            <w:tcBorders>
              <w:top w:color="99999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cope One" w:cs="Scope One" w:eastAsia="Scope One" w:hAnsi="Scope One"/>
                <w:sz w:val="36"/>
                <w:szCs w:val="36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Agile &amp; Scrum Methodologies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highlight w:val="white"/>
                <w:rtl w:val="0"/>
              </w:rPr>
              <w:t xml:space="preserve">Collaborative 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Team Leadership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Microsoft Project</w:t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76" w:lineRule="auto"/>
              <w:ind w:left="360" w:right="-322.91338582677156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highlight w:val="white"/>
                <w:rtl w:val="0"/>
              </w:rPr>
              <w:t xml:space="preserve">Teach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Problem-Solving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906.666666666667"/>
        <w:gridCol w:w="2573.333333333333"/>
        <w:tblGridChange w:id="0">
          <w:tblGrid>
            <w:gridCol w:w="3240"/>
            <w:gridCol w:w="3906.666666666667"/>
            <w:gridCol w:w="2573.333333333333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3"/>
            <w:tcBorders>
              <w:top w:color="99999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cope One" w:cs="Scope One" w:eastAsia="Scope One" w:hAnsi="Scope One"/>
                <w:sz w:val="36"/>
                <w:szCs w:val="36"/>
                <w:rtl w:val="0"/>
              </w:rPr>
              <w:t xml:space="preserve">Software </w:t>
            </w:r>
            <w:r w:rsidDel="00000000" w:rsidR="00000000" w:rsidRPr="00000000">
              <w:rPr>
                <w:rFonts w:ascii="Scope One" w:cs="Scope One" w:eastAsia="Scope One" w:hAnsi="Scope One"/>
                <w:sz w:val="36"/>
                <w:szCs w:val="36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highlight w:val="white"/>
                <w:rtl w:val="0"/>
              </w:rPr>
              <w:t xml:space="preserve">CUDA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C / C++ / C#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R / MATLAB</w:t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Generative AI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Amazon Bedrock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ChatGPT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Azure OpenAI Studio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Azure Machine Learning</w:t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Power BI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Object orientation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highlight w:val="white"/>
                <w:rtl w:val="0"/>
              </w:rPr>
              <w:t xml:space="preserve">Linux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highlight w:val="white"/>
                <w:rtl w:val="0"/>
              </w:rPr>
              <w:t xml:space="preserve">Computer Vision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906.666666666667"/>
        <w:gridCol w:w="2573.333333333333"/>
        <w:tblGridChange w:id="0">
          <w:tblGrid>
            <w:gridCol w:w="3240"/>
            <w:gridCol w:w="3906.666666666667"/>
            <w:gridCol w:w="2573.333333333333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3"/>
            <w:tcBorders>
              <w:top w:color="99999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00" w:lineRule="auto"/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8"/>
                <w:szCs w:val="28"/>
                <w:rtl w:val="0"/>
              </w:rPr>
              <w:t xml:space="preserve">Awards &amp; Honors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3"/>
            <w:tcBorders>
              <w:top w:color="99999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HONORABLE MENTION IN THE STATE MATHEMATICS OLYMPIAD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IMPA - National Institute of Pure and Applied Mathematics Association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18"/>
                <w:szCs w:val="18"/>
                <w:rtl w:val="0"/>
              </w:rPr>
              <w:t xml:space="preserve">August 1992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Scope One" w:cs="Scope One" w:eastAsia="Scope One" w:hAnsi="Scope One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cope One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icssb/Artificial-intelligence-in-INPE---2022" TargetMode="External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hyperlink" Target="https://www.dio.me/users/vicss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Relationship Id="rId5" Type="http://schemas.openxmlformats.org/officeDocument/2006/relationships/font" Target="fonts/Scope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