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C04B06" w14:textId="6BD0AC50" w:rsidR="000E2101" w:rsidRDefault="000E2101" w:rsidP="000E2101">
      <w:pPr>
        <w:pStyle w:val="1"/>
      </w:pPr>
      <w:r>
        <w:rPr>
          <w:rFonts w:hint="eastAsia"/>
        </w:rPr>
        <w:t>事意分定——令曲与慢词中对抒情的处理</w:t>
      </w:r>
    </w:p>
    <w:p w14:paraId="3364D3A7" w14:textId="08B1819D" w:rsidR="00122A60" w:rsidRDefault="00122A60" w:rsidP="00122A60">
      <w:pPr>
        <w:rPr>
          <w:sz w:val="20"/>
          <w:szCs w:val="21"/>
        </w:rPr>
      </w:pPr>
      <w:r>
        <w:rPr>
          <w:rFonts w:hint="eastAsia"/>
        </w:rPr>
        <w:t>以秦观《望海潮》、</w:t>
      </w:r>
      <w:r>
        <w:rPr>
          <w:rFonts w:hint="eastAsia"/>
          <w:sz w:val="20"/>
          <w:szCs w:val="21"/>
        </w:rPr>
        <w:t>《千秋岁》为例</w:t>
      </w:r>
    </w:p>
    <w:p w14:paraId="2ACB98FE" w14:textId="77777777" w:rsidR="00F414C2" w:rsidRDefault="00F414C2" w:rsidP="00122A60">
      <w:pPr>
        <w:rPr>
          <w:sz w:val="20"/>
          <w:szCs w:val="21"/>
        </w:rPr>
      </w:pPr>
    </w:p>
    <w:p w14:paraId="172EC425" w14:textId="77777777" w:rsidR="007D223C" w:rsidRDefault="007D223C" w:rsidP="00122A60">
      <w:pPr>
        <w:rPr>
          <w:sz w:val="20"/>
          <w:szCs w:val="21"/>
        </w:rPr>
      </w:pPr>
    </w:p>
    <w:p w14:paraId="2E52EEA2" w14:textId="77777777" w:rsidR="007D223C" w:rsidRDefault="007D223C" w:rsidP="00122A60">
      <w:pPr>
        <w:rPr>
          <w:sz w:val="20"/>
          <w:szCs w:val="21"/>
        </w:rPr>
      </w:pPr>
    </w:p>
    <w:p w14:paraId="25453554" w14:textId="77777777" w:rsidR="007D223C" w:rsidRDefault="007D223C" w:rsidP="00122A60">
      <w:pPr>
        <w:rPr>
          <w:sz w:val="20"/>
          <w:szCs w:val="21"/>
        </w:rPr>
      </w:pPr>
    </w:p>
    <w:p w14:paraId="1D480613" w14:textId="77777777" w:rsidR="007D223C" w:rsidRDefault="007D223C" w:rsidP="00122A60">
      <w:pPr>
        <w:rPr>
          <w:sz w:val="20"/>
          <w:szCs w:val="21"/>
        </w:rPr>
      </w:pPr>
    </w:p>
    <w:p w14:paraId="6386A145" w14:textId="77777777" w:rsidR="007D223C" w:rsidRDefault="007D223C" w:rsidP="00122A60">
      <w:pPr>
        <w:rPr>
          <w:sz w:val="20"/>
          <w:szCs w:val="21"/>
        </w:rPr>
      </w:pPr>
    </w:p>
    <w:p w14:paraId="0E24D9BF" w14:textId="0072154D" w:rsidR="007D223C" w:rsidRDefault="001818DE" w:rsidP="007B1CA7">
      <w:pPr>
        <w:pStyle w:val="2"/>
        <w:rPr>
          <w:rFonts w:hint="eastAsia"/>
        </w:rPr>
      </w:pPr>
      <w:r>
        <w:rPr>
          <w:rFonts w:hint="eastAsia"/>
        </w:rPr>
        <w:t>词</w:t>
      </w:r>
      <w:r w:rsidR="007B1CA7">
        <w:rPr>
          <w:rFonts w:hint="eastAsia"/>
        </w:rPr>
        <w:t>本</w:t>
      </w:r>
    </w:p>
    <w:p w14:paraId="53A24262" w14:textId="77777777" w:rsidR="007D223C" w:rsidRDefault="007D223C" w:rsidP="00122A60">
      <w:pPr>
        <w:rPr>
          <w:rFonts w:hint="eastAsia"/>
          <w:sz w:val="20"/>
          <w:szCs w:val="21"/>
        </w:rPr>
      </w:pPr>
    </w:p>
    <w:p w14:paraId="204D468F" w14:textId="77777777" w:rsidR="007D223C" w:rsidRDefault="007D223C" w:rsidP="00122A60">
      <w:pPr>
        <w:rPr>
          <w:sz w:val="20"/>
          <w:szCs w:val="21"/>
        </w:rPr>
      </w:pPr>
    </w:p>
    <w:p w14:paraId="5E471511" w14:textId="4FC77697" w:rsidR="007D223C" w:rsidRDefault="007D223C" w:rsidP="00122A6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千秋岁·水边沙外</w:t>
      </w:r>
    </w:p>
    <w:p w14:paraId="63819CFA" w14:textId="06FA3E38" w:rsidR="007D223C" w:rsidRDefault="007D223C" w:rsidP="00122A60">
      <w:pPr>
        <w:rPr>
          <w:sz w:val="20"/>
          <w:szCs w:val="21"/>
        </w:rPr>
      </w:pPr>
      <w:r w:rsidRPr="007D223C">
        <w:rPr>
          <w:sz w:val="20"/>
          <w:szCs w:val="21"/>
        </w:rPr>
        <w:t>水边沙外。城郭春寒退。花影乱，莺声碎。飘零疏酒盏，离别宽衣带。人不见，碧云暮合空相对。</w:t>
      </w:r>
      <w:r w:rsidRPr="007D223C">
        <w:rPr>
          <w:sz w:val="20"/>
          <w:szCs w:val="21"/>
        </w:rPr>
        <w:br/>
        <w:t>忆昔西池会。鹓鹭同飞盖。携手处，今谁在。日边清梦断，镜里朱颜改。春去也，飞红万点愁如海。</w:t>
      </w:r>
    </w:p>
    <w:p w14:paraId="3A392E4A" w14:textId="77777777" w:rsidR="00634B4C" w:rsidRDefault="00634B4C" w:rsidP="00122A60">
      <w:pPr>
        <w:rPr>
          <w:sz w:val="20"/>
          <w:szCs w:val="21"/>
        </w:rPr>
      </w:pPr>
    </w:p>
    <w:p w14:paraId="3D36BCD5" w14:textId="77777777" w:rsidR="00634B4C" w:rsidRDefault="00634B4C" w:rsidP="00122A60">
      <w:pPr>
        <w:rPr>
          <w:sz w:val="20"/>
          <w:szCs w:val="21"/>
        </w:rPr>
      </w:pPr>
    </w:p>
    <w:p w14:paraId="33530DAE" w14:textId="429DE36C" w:rsidR="00634B4C" w:rsidRPr="00634B4C" w:rsidRDefault="00634B4C" w:rsidP="00634B4C">
      <w:pPr>
        <w:rPr>
          <w:rFonts w:hint="eastAsia"/>
          <w:sz w:val="20"/>
          <w:szCs w:val="21"/>
        </w:rPr>
      </w:pPr>
      <w:r w:rsidRPr="00634B4C">
        <w:rPr>
          <w:rFonts w:hint="eastAsia"/>
          <w:sz w:val="20"/>
          <w:szCs w:val="21"/>
        </w:rPr>
        <w:t>望海潮·洛阳怀古</w:t>
      </w:r>
    </w:p>
    <w:p w14:paraId="144094E5" w14:textId="77777777" w:rsidR="00634B4C" w:rsidRPr="00634B4C" w:rsidRDefault="00634B4C" w:rsidP="00634B4C">
      <w:pPr>
        <w:rPr>
          <w:sz w:val="20"/>
          <w:szCs w:val="21"/>
        </w:rPr>
      </w:pPr>
      <w:r w:rsidRPr="00634B4C">
        <w:rPr>
          <w:rFonts w:hint="eastAsia"/>
          <w:sz w:val="20"/>
          <w:szCs w:val="21"/>
        </w:rPr>
        <w:t>梅英疏淡，冰澌溶泄，东风暗换年华。金谷俊游，铜驼巷陌，新晴细履平沙。长记误随车。正絮翻蝶舞，芳思交加。柳下桃蹊，乱分春色到人家。</w:t>
      </w:r>
    </w:p>
    <w:p w14:paraId="5B81ECD8" w14:textId="0C9CD003" w:rsidR="00634B4C" w:rsidRDefault="00634B4C" w:rsidP="00634B4C">
      <w:pPr>
        <w:rPr>
          <w:sz w:val="20"/>
          <w:szCs w:val="21"/>
        </w:rPr>
      </w:pPr>
      <w:r w:rsidRPr="00634B4C">
        <w:rPr>
          <w:rFonts w:hint="eastAsia"/>
          <w:sz w:val="20"/>
          <w:szCs w:val="21"/>
        </w:rPr>
        <w:t>西园夜饮鸣笳。有华灯碍月，飞盖妨花。兰苑未空，行人渐老，重来是事堪嗟。烟暝酒旗斜。但倚楼极目，时见栖鸦。无奈归心，暗随流水到天涯。</w:t>
      </w:r>
    </w:p>
    <w:p w14:paraId="2D38D34D" w14:textId="77777777" w:rsidR="00A458EF" w:rsidRDefault="00A458EF" w:rsidP="00634B4C">
      <w:pPr>
        <w:rPr>
          <w:sz w:val="20"/>
          <w:szCs w:val="21"/>
        </w:rPr>
      </w:pPr>
    </w:p>
    <w:p w14:paraId="72ABCFEA" w14:textId="77777777" w:rsidR="00A458EF" w:rsidRDefault="00A458EF" w:rsidP="00634B4C">
      <w:pPr>
        <w:rPr>
          <w:sz w:val="20"/>
          <w:szCs w:val="21"/>
        </w:rPr>
      </w:pPr>
    </w:p>
    <w:p w14:paraId="6EE96773" w14:textId="77777777" w:rsidR="00A458EF" w:rsidRDefault="00A458EF" w:rsidP="00634B4C">
      <w:pPr>
        <w:rPr>
          <w:sz w:val="20"/>
          <w:szCs w:val="21"/>
        </w:rPr>
      </w:pPr>
    </w:p>
    <w:p w14:paraId="2EA4BABB" w14:textId="77777777" w:rsidR="00A458EF" w:rsidRDefault="00A458EF" w:rsidP="00634B4C">
      <w:pPr>
        <w:rPr>
          <w:sz w:val="20"/>
          <w:szCs w:val="21"/>
        </w:rPr>
      </w:pPr>
    </w:p>
    <w:p w14:paraId="0BA337AB" w14:textId="728403D2" w:rsidR="00A458EF" w:rsidRDefault="00A458EF" w:rsidP="00A458EF">
      <w:pPr>
        <w:pStyle w:val="2"/>
      </w:pPr>
      <w:r>
        <w:rPr>
          <w:rFonts w:hint="eastAsia"/>
        </w:rPr>
        <w:t>望海潮、千秋岁词牌对比</w:t>
      </w:r>
    </w:p>
    <w:p w14:paraId="6C4C03E1" w14:textId="77777777" w:rsidR="00A458EF" w:rsidRPr="00A458EF" w:rsidRDefault="00A458EF" w:rsidP="00A458EF">
      <w:r w:rsidRPr="00A458EF">
        <w:rPr>
          <w:rFonts w:hint="eastAsia"/>
        </w:rPr>
        <w:t>望海潮：北宋新声——以柳永《东南形胜》</w:t>
      </w:r>
      <w:r w:rsidRPr="00A458EF">
        <w:t>为创调之作</w:t>
      </w:r>
    </w:p>
    <w:p w14:paraId="3B3DAD99" w14:textId="77777777" w:rsidR="00A458EF" w:rsidRPr="00A458EF" w:rsidRDefault="00A458EF" w:rsidP="00A458EF"/>
    <w:p w14:paraId="48399EEC" w14:textId="77777777" w:rsidR="00A458EF" w:rsidRPr="00A458EF" w:rsidRDefault="00A458EF" w:rsidP="00A458EF">
      <w:r w:rsidRPr="00A458EF">
        <w:t>千秋岁：正体，双调七十一字，前后段各八句、五仄韵。以秦观《千秋岁·水边沙外》为代表，以</w:t>
      </w:r>
      <w:hyperlink r:id="rId4" w:tgtFrame="_blank" w:history="1">
        <w:r w:rsidRPr="00A458EF">
          <w:rPr>
            <w:rStyle w:val="a3"/>
          </w:rPr>
          <w:t>秦观</w:t>
        </w:r>
      </w:hyperlink>
      <w:r w:rsidRPr="00A458EF">
        <w:t>《</w:t>
      </w:r>
      <w:hyperlink r:id="rId5" w:tgtFrame="_blank" w:history="1">
        <w:r w:rsidRPr="00A458EF">
          <w:rPr>
            <w:rStyle w:val="a3"/>
          </w:rPr>
          <w:t>千秋岁·水边沙外</w:t>
        </w:r>
      </w:hyperlink>
      <w:r w:rsidRPr="00A458EF">
        <w:t>》为正体，晚唐时，《千秋乐》已成为曲子词的词调之一</w:t>
      </w:r>
    </w:p>
    <w:p w14:paraId="6592A37E" w14:textId="77777777" w:rsidR="00A458EF" w:rsidRPr="00A458EF" w:rsidRDefault="00A458EF" w:rsidP="00A458EF"/>
    <w:p w14:paraId="4596F7DC" w14:textId="77777777" w:rsidR="00A458EF" w:rsidRPr="00A458EF" w:rsidRDefault="00A458EF" w:rsidP="00A458EF">
      <w:r w:rsidRPr="00A458EF">
        <w:t>望海潮：宋</w:t>
      </w:r>
      <w:r w:rsidRPr="00A458EF">
        <w:rPr>
          <w:rFonts w:hint="eastAsia"/>
        </w:rPr>
        <w:t>音</w:t>
      </w:r>
    </w:p>
    <w:p w14:paraId="54ADAA60" w14:textId="256E1904" w:rsidR="00C0677D" w:rsidRDefault="00A458EF" w:rsidP="00C0677D">
      <w:r w:rsidRPr="00A458EF">
        <w:rPr>
          <w:rFonts w:hint="eastAsia"/>
        </w:rPr>
        <w:t>千秋岁：改良后的唐音</w:t>
      </w:r>
    </w:p>
    <w:p w14:paraId="2FAA2F8C" w14:textId="77777777" w:rsidR="00624084" w:rsidRDefault="00624084" w:rsidP="00C0677D"/>
    <w:p w14:paraId="1D63F967" w14:textId="37596429" w:rsidR="00624084" w:rsidRDefault="00624084" w:rsidP="00C0677D">
      <w:pPr>
        <w:rPr>
          <w:rFonts w:hint="eastAsia"/>
        </w:rPr>
      </w:pPr>
      <w:r w:rsidRPr="00624084">
        <w:rPr>
          <w:rFonts w:hint="eastAsia"/>
        </w:rPr>
        <w:lastRenderedPageBreak/>
        <w:t>其中小令多轻快柔婉、清新流丽，而中长调多含蓄婉转、情韵兼胜</w:t>
      </w:r>
    </w:p>
    <w:p w14:paraId="3E52D52E" w14:textId="77777777" w:rsidR="00C0677D" w:rsidRDefault="00C0677D" w:rsidP="00C0677D"/>
    <w:p w14:paraId="61842D9E" w14:textId="2835BBA0" w:rsidR="00C0677D" w:rsidRPr="00A458EF" w:rsidRDefault="00FD5FA8" w:rsidP="00FD5FA8">
      <w:pPr>
        <w:pStyle w:val="3"/>
        <w:rPr>
          <w:rFonts w:hint="eastAsia"/>
        </w:rPr>
      </w:pPr>
      <w:r>
        <w:rPr>
          <w:rFonts w:hint="eastAsia"/>
        </w:rPr>
        <w:t>望海潮</w:t>
      </w:r>
    </w:p>
    <w:p w14:paraId="2D0693C9" w14:textId="77777777" w:rsidR="00A458EF" w:rsidRDefault="00A458EF" w:rsidP="00A458EF"/>
    <w:p w14:paraId="1CADE8E7" w14:textId="77777777" w:rsidR="00C0677D" w:rsidRDefault="00C0677D" w:rsidP="00C0677D">
      <w:r>
        <w:rPr>
          <w:rFonts w:hint="eastAsia"/>
        </w:rPr>
        <w:t>综上</w:t>
      </w:r>
      <w:r>
        <w:t>,《望海潮》词调在北宋时期经柳永创调,两宋金元后,最终形成七种体式。从早期柳永、沈唐之创作体式不稳固,到后世秦观</w:t>
      </w:r>
    </w:p>
    <w:p w14:paraId="56CC9439" w14:textId="77777777" w:rsidR="00C0677D" w:rsidRDefault="00C0677D" w:rsidP="00C0677D">
      <w:r>
        <w:rPr>
          <w:rFonts w:hint="eastAsia"/>
        </w:rPr>
        <w:t>“星分牛斗”确立为正体</w:t>
      </w:r>
      <w:r>
        <w:t>,后世变化之体式,基本基于秦词。最终形成上下两片,共一百零七字,上片十一句五平韵,下片十一句六平韵之体</w:t>
      </w:r>
    </w:p>
    <w:p w14:paraId="0A4F6C91" w14:textId="015F324A" w:rsidR="00C0677D" w:rsidRDefault="00C0677D" w:rsidP="00C0677D">
      <w:r>
        <w:rPr>
          <w:rFonts w:hint="eastAsia"/>
        </w:rPr>
        <w:t>式。而词调之声韵选择</w:t>
      </w:r>
      <w:r>
        <w:t>,也基于内容题材有所差异。</w:t>
      </w:r>
    </w:p>
    <w:p w14:paraId="26B08496" w14:textId="77777777" w:rsidR="00C0677D" w:rsidRDefault="00C0677D" w:rsidP="00C0677D"/>
    <w:p w14:paraId="55B5CB6D" w14:textId="77777777" w:rsidR="00C0677D" w:rsidRDefault="00C0677D" w:rsidP="00C0677D">
      <w:r>
        <w:rPr>
          <w:rFonts w:hint="eastAsia"/>
        </w:rPr>
        <w:t>从押韵来看</w:t>
      </w:r>
      <w:r>
        <w:t>,《望海潮》都押平声韵。因其多表达明快洒脱之声情,故多用表现清幽淡远的尤部韵和欢快活泼的麻部韵。宋代作品中,</w:t>
      </w:r>
    </w:p>
    <w:p w14:paraId="3A49EA64" w14:textId="77777777" w:rsidR="00C0677D" w:rsidRDefault="00C0677D" w:rsidP="00C0677D">
      <w:r>
        <w:rPr>
          <w:rFonts w:hint="eastAsia"/>
        </w:rPr>
        <w:t>有七首押“尤”韵</w:t>
      </w:r>
      <w:r>
        <w:t>,五首押“麻”韵,其他声韵也都能和各自主题大致相符合。抒发相思之情,使用低沉压抑的“支”“齐”“微”部韵,如秦观之《望</w:t>
      </w:r>
    </w:p>
    <w:p w14:paraId="5F39E72D" w14:textId="40B1E2CF" w:rsidR="00C0677D" w:rsidRDefault="00C0677D" w:rsidP="00C0677D">
      <w:r>
        <w:rPr>
          <w:rFonts w:hint="eastAsia"/>
        </w:rPr>
        <w:t>海潮·奴如飞絮》</w:t>
      </w:r>
      <w:r>
        <w:t>;风格欢快喜庆的应和祝寿词,使用开阔大气的江阳韵,如扬无咎《望海潮·菊暗荷枯》等。</w:t>
      </w:r>
    </w:p>
    <w:p w14:paraId="5D9DCC68" w14:textId="77777777" w:rsidR="00A14C6F" w:rsidRDefault="00A14C6F" w:rsidP="00C0677D"/>
    <w:p w14:paraId="65D531FF" w14:textId="404CABFE" w:rsidR="00A14C6F" w:rsidRDefault="00A14C6F" w:rsidP="00A14C6F">
      <w:pPr>
        <w:pStyle w:val="3"/>
      </w:pPr>
      <w:r>
        <w:rPr>
          <w:rFonts w:hint="eastAsia"/>
        </w:rPr>
        <w:t>千秋岁</w:t>
      </w:r>
    </w:p>
    <w:p w14:paraId="73137727" w14:textId="77777777" w:rsidR="00A14C6F" w:rsidRDefault="00A14C6F" w:rsidP="00A14C6F">
      <w:r>
        <w:rPr>
          <w:rFonts w:hint="eastAsia"/>
        </w:rPr>
        <w:t>推</w:t>
      </w:r>
      <w:r>
        <w:t xml:space="preserve"> .... 宋人填词绝唱,如‘流水孤村”晓风残月’等篇,皆与调名了不关涉 .… ”10应该说,词人不按调名本意作词,能增加创作的自由度,但是</w:t>
      </w:r>
    </w:p>
    <w:p w14:paraId="4CCF13AC" w14:textId="77777777" w:rsidR="00A14C6F" w:rsidRDefault="00A14C6F" w:rsidP="00A14C6F"/>
    <w:p w14:paraId="3F328048" w14:textId="77777777" w:rsidR="00A14C6F" w:rsidRDefault="00A14C6F" w:rsidP="00A14C6F">
      <w:r>
        <w:rPr>
          <w:rFonts w:hint="eastAsia"/>
        </w:rPr>
        <w:t>完全不考虑曲与辞的声情配合</w:t>
      </w:r>
      <w:r>
        <w:t>,就会只剩下文辞的声情而曲调的声情就被剥离了。刘熙载在《艺概》中说:“词曲本不相离,惟词以文言,曲以声</w:t>
      </w:r>
    </w:p>
    <w:p w14:paraId="0F7018FC" w14:textId="77777777" w:rsidR="00A14C6F" w:rsidRDefault="00A14C6F" w:rsidP="00A14C6F">
      <w:r>
        <w:rPr>
          <w:rFonts w:hint="eastAsia"/>
        </w:rPr>
        <w:t>言耳</w:t>
      </w:r>
      <w:r>
        <w:t xml:space="preserve"> .… 其实辞即曲之辞,曲即辞之曲也。”11此是说曲辞相配应有声情一致的客观要求。宋代词人虽明此理,但按此法去做者还是太少。成</w:t>
      </w:r>
    </w:p>
    <w:p w14:paraId="5A7B3251" w14:textId="77777777" w:rsidR="00A14C6F" w:rsidRDefault="00A14C6F" w:rsidP="00A14C6F">
      <w:r>
        <w:rPr>
          <w:rFonts w:hint="eastAsia"/>
        </w:rPr>
        <w:t>功的例子</w:t>
      </w:r>
      <w:r>
        <w:t>,如《人月圆》调,据《词品》卷一:“宋驸马王晋卿元宵词云(词略)。此曲晋卿自制,名《人月圆》,即咏元宵,犹是唐人之意。”12</w:t>
      </w:r>
    </w:p>
    <w:p w14:paraId="43464529" w14:textId="77777777" w:rsidR="00A14C6F" w:rsidRDefault="00A14C6F" w:rsidP="00A14C6F">
      <w:r>
        <w:rPr>
          <w:rFonts w:hint="eastAsia"/>
        </w:rPr>
        <w:t>所谓“唐人之意”即是缘题赋词的做法。如《千秋岁》调</w:t>
      </w:r>
      <w:r>
        <w:t>,龙榆生先生《研究词学之商榷》一文中即曾说:“在宋诸贤中,如秦观之《千秋岁》(词</w:t>
      </w:r>
    </w:p>
    <w:p w14:paraId="79D819C5" w14:textId="77777777" w:rsidR="00A14C6F" w:rsidRDefault="00A14C6F" w:rsidP="00A14C6F">
      <w:r>
        <w:rPr>
          <w:rFonts w:hint="eastAsia"/>
        </w:rPr>
        <w:t>略</w:t>
      </w:r>
      <w:r>
        <w:t>),其声情之悲抑,读者稍加领会,即可得其‘弦外之音’。其黄庭坚、李之仪、孔平仲诸家和词(见《历代诗馀》)亦皆哀怨,则《千秋岁》曲之</w:t>
      </w:r>
    </w:p>
    <w:p w14:paraId="72619FA3" w14:textId="77777777" w:rsidR="00A14C6F" w:rsidRDefault="00A14C6F" w:rsidP="00A14C6F">
      <w:r>
        <w:rPr>
          <w:rFonts w:hint="eastAsia"/>
        </w:rPr>
        <w:t>为悲调</w:t>
      </w:r>
      <w:r>
        <w:t>,可以推知。”13可以说,宋人对《千秋岁》词调的声情把握得很好。同一词调词作的声情不同,是宋人作词的常态。中国音乐史家杨</w:t>
      </w:r>
    </w:p>
    <w:p w14:paraId="263620D5" w14:textId="77777777" w:rsidR="00A14C6F" w:rsidRDefault="00A14C6F" w:rsidP="00A14C6F">
      <w:r>
        <w:rPr>
          <w:rFonts w:hint="eastAsia"/>
        </w:rPr>
        <w:t>荫浏先生说</w:t>
      </w:r>
      <w:r>
        <w:t>:“同一词牌的乐调只能说基本相同,但实质上却从来没有绝对相同、分毫不差的 …… 比如《念奴娇》,苏轼的‘大江东去’和辛弃疾</w:t>
      </w:r>
    </w:p>
    <w:p w14:paraId="05966586" w14:textId="77777777" w:rsidR="00A14C6F" w:rsidRDefault="00A14C6F" w:rsidP="00A14C6F">
      <w:r>
        <w:rPr>
          <w:rFonts w:hint="eastAsia"/>
        </w:rPr>
        <w:t>的‘野棠花落’</w:t>
      </w:r>
      <w:r>
        <w:t>,内容既不一样,情调又各不相同,唱起来自然不能刻板雷同,毫无区别。范仲淹的《渔家傲》和李清照的《渔家傲》,也势必不</w:t>
      </w:r>
    </w:p>
    <w:p w14:paraId="75C1667F" w14:textId="77777777" w:rsidR="00A14C6F" w:rsidRDefault="00A14C6F" w:rsidP="00A14C6F">
      <w:r>
        <w:rPr>
          <w:rFonts w:hint="eastAsia"/>
        </w:rPr>
        <w:t>能唱成一种风格、一种情调。因此具体的声腔也必然由于各具特色而有所差异。”</w:t>
      </w:r>
      <w:r>
        <w:t>14]其差异的原因是有些词人没有考虑词调的声情,只是按1</w:t>
      </w:r>
    </w:p>
    <w:p w14:paraId="35D7798E" w14:textId="17860568" w:rsidR="00A14C6F" w:rsidRPr="00A14C6F" w:rsidRDefault="00A14C6F" w:rsidP="00A14C6F">
      <w:pPr>
        <w:rPr>
          <w:rFonts w:hint="eastAsia"/>
        </w:rPr>
      </w:pPr>
      <w:r>
        <w:rPr>
          <w:rFonts w:hint="eastAsia"/>
        </w:rPr>
        <w:lastRenderedPageBreak/>
        <w:t>词调规定的格律规范去填词</w:t>
      </w:r>
      <w:r>
        <w:t>,就只剩下文辞的声情了,因而同调词作声情各各不同。</w:t>
      </w:r>
    </w:p>
    <w:p w14:paraId="67F1DAF1" w14:textId="77777777" w:rsidR="001F288A" w:rsidRDefault="001F288A" w:rsidP="00C0677D"/>
    <w:p w14:paraId="0DE47493" w14:textId="77777777" w:rsidR="001F288A" w:rsidRDefault="001F288A" w:rsidP="001F288A">
      <w:r>
        <w:rPr>
          <w:rFonts w:hint="eastAsia"/>
        </w:rPr>
        <w:t>综合表</w:t>
      </w:r>
      <w:r>
        <w:t>2,《望海潮》为平韵词调。且两宋词人选用韵部,第十二部(尤)、第二部(江阳)、第三部(支微齐灰)最受欢迎。金元时期第七部</w:t>
      </w:r>
    </w:p>
    <w:p w14:paraId="1058F476" w14:textId="77777777" w:rsidR="001F288A" w:rsidRDefault="001F288A" w:rsidP="001F288A">
      <w:r>
        <w:t>(元寒删先)、第十二部(尤)最受欢迎。这些韵部的选择和词调声情密切关联。明代王骥德之《曲律》日:“如东、洪、江、阳、皆、来、萧、</w:t>
      </w:r>
    </w:p>
    <w:p w14:paraId="3FA70A2A" w14:textId="77777777" w:rsidR="001F288A" w:rsidRDefault="001F288A" w:rsidP="001F288A"/>
    <w:p w14:paraId="063DC90C" w14:textId="77777777" w:rsidR="001F288A" w:rsidRDefault="001F288A" w:rsidP="001F288A">
      <w:r>
        <w:rPr>
          <w:rFonts w:hint="eastAsia"/>
        </w:rPr>
        <w:t>豪之响</w:t>
      </w:r>
      <w:r>
        <w:t>,歌、戈、</w:t>
      </w:r>
      <w:r w:rsidRPr="0005739F">
        <w:rPr>
          <w:color w:val="C00000"/>
        </w:rPr>
        <w:t>家、麻</w:t>
      </w:r>
      <w:r>
        <w:t>之和,韵之最美听者。寒、山、桓、欢、先、天之雅,庚、青之清,尤、侯之幽次之。齐、微之弱,鱼、模之混,</w:t>
      </w:r>
    </w:p>
    <w:p w14:paraId="0B569865" w14:textId="77777777" w:rsidR="001F288A" w:rsidRDefault="001F288A" w:rsidP="001F288A">
      <w:r>
        <w:rPr>
          <w:rFonts w:hint="eastAsia"/>
        </w:rPr>
        <w:t>真、文之缓</w:t>
      </w:r>
      <w:r>
        <w:t>,车、遮之用,杂入声又次之。支、思之萎而不振,读之令人不爽。”[29](P199-200)概括了各韵部的声情特征。《望海潮》词调涉</w:t>
      </w:r>
    </w:p>
    <w:p w14:paraId="142115AA" w14:textId="77777777" w:rsidR="001F288A" w:rsidRDefault="001F288A" w:rsidP="001F288A">
      <w:r>
        <w:rPr>
          <w:rFonts w:hint="eastAsia"/>
        </w:rPr>
        <w:t>及的韵部</w:t>
      </w:r>
      <w:r>
        <w:t>,既有开阔洪亮的“江阳”韵,有清幽淡远的“庚、清”“尤”韵,又有低沉柔婉的“支微”韵。如在北宋《望海潮》词调初创时期,此调多</w:t>
      </w:r>
    </w:p>
    <w:p w14:paraId="5448CC5C" w14:textId="77777777" w:rsidR="001F288A" w:rsidRDefault="001F288A" w:rsidP="001F288A">
      <w:r>
        <w:rPr>
          <w:rFonts w:hint="eastAsia"/>
        </w:rPr>
        <w:t>用来抒发清幽淡远</w:t>
      </w:r>
      <w:r>
        <w:t>,欢快活泼之风,故多选用“尤”韵和“江阳”韵这些清幽淡远、开阔洪亮的声韵。结合此调之内容题材,多为祝颂、应和酬</w:t>
      </w:r>
    </w:p>
    <w:p w14:paraId="12E6E1AC" w14:textId="07D4C8B5" w:rsidR="001F288A" w:rsidRDefault="001F288A" w:rsidP="001F288A">
      <w:r>
        <w:rPr>
          <w:rFonts w:hint="eastAsia"/>
        </w:rPr>
        <w:t>唱、思念</w:t>
      </w:r>
      <w:r>
        <w:t>,故多用以上韵部。</w:t>
      </w:r>
    </w:p>
    <w:p w14:paraId="6F936272" w14:textId="77777777" w:rsidR="004B18F6" w:rsidRDefault="004B18F6" w:rsidP="001F288A"/>
    <w:p w14:paraId="70C13A7E" w14:textId="77777777" w:rsidR="004B18F6" w:rsidRDefault="004B18F6" w:rsidP="001F288A"/>
    <w:p w14:paraId="24E6C477" w14:textId="3F70B4B7" w:rsidR="004B18F6" w:rsidRDefault="004B18F6" w:rsidP="004B18F6">
      <w:pPr>
        <w:pStyle w:val="2"/>
      </w:pPr>
      <w:r>
        <w:rPr>
          <w:rFonts w:hint="eastAsia"/>
        </w:rPr>
        <w:t>秦观词特点</w:t>
      </w:r>
    </w:p>
    <w:p w14:paraId="45CD22B6" w14:textId="3583B8DD" w:rsidR="00D955BD" w:rsidRDefault="00D955BD" w:rsidP="00D955BD">
      <w:pPr>
        <w:pStyle w:val="3"/>
      </w:pPr>
      <w:r>
        <w:rPr>
          <w:rFonts w:hint="eastAsia"/>
        </w:rPr>
        <w:t>后期词作：凄清</w:t>
      </w:r>
      <w:r w:rsidR="00790309">
        <w:rPr>
          <w:rFonts w:hint="eastAsia"/>
        </w:rPr>
        <w:t>/凄厉</w:t>
      </w:r>
    </w:p>
    <w:p w14:paraId="330F6611" w14:textId="77777777" w:rsidR="00790309" w:rsidRDefault="00790309" w:rsidP="00790309"/>
    <w:p w14:paraId="72185B5B" w14:textId="77777777" w:rsidR="00790309" w:rsidRPr="00790309" w:rsidRDefault="00790309" w:rsidP="00790309">
      <w:r w:rsidRPr="00790309">
        <w:rPr>
          <w:rFonts w:hint="eastAsia"/>
        </w:rPr>
        <w:t>前期凄艷</w:t>
      </w:r>
    </w:p>
    <w:p w14:paraId="2B75ABAB" w14:textId="77777777" w:rsidR="00790309" w:rsidRPr="00790309" w:rsidRDefault="00790309" w:rsidP="00790309">
      <w:r w:rsidRPr="00790309">
        <w:rPr>
          <w:rFonts w:hint="eastAsia"/>
        </w:rPr>
        <w:t>後期凄厲</w:t>
      </w:r>
    </w:p>
    <w:p w14:paraId="44E17526" w14:textId="77777777" w:rsidR="00790309" w:rsidRPr="00790309" w:rsidRDefault="00790309" w:rsidP="00790309">
      <w:pPr>
        <w:rPr>
          <w:rFonts w:hint="eastAsia"/>
        </w:rPr>
      </w:pPr>
    </w:p>
    <w:p w14:paraId="43D8F974" w14:textId="48C16E28" w:rsidR="004B18F6" w:rsidRDefault="004B18F6" w:rsidP="004B18F6">
      <w:r w:rsidRPr="004B18F6">
        <w:rPr>
          <w:rFonts w:hint="eastAsia"/>
        </w:rPr>
        <w:t>在一定程度上也受到了苏轼以诗为词的影响，其词风绝不仅仅是传统、婉约所能概括的。陈廷焯云：“秦少游自是作手，近开美成，导其先路，远祖温、韦，取其神不袭其貌，词至是乃一变焉。然变而不失其正，遂令议者不病其变，而转觉有不得不变者。”</w:t>
      </w:r>
    </w:p>
    <w:p w14:paraId="3079B709" w14:textId="77777777" w:rsidR="00FD5FA8" w:rsidRDefault="00FD5FA8" w:rsidP="004B18F6"/>
    <w:p w14:paraId="7B978675" w14:textId="2038155C" w:rsidR="00FD5FA8" w:rsidRDefault="00FD5FA8" w:rsidP="004B18F6">
      <w:r w:rsidRPr="00FD5FA8">
        <w:drawing>
          <wp:inline distT="0" distB="0" distL="0" distR="0" wp14:anchorId="229827DD" wp14:editId="43DC258C">
            <wp:extent cx="5274310" cy="2080260"/>
            <wp:effectExtent l="0" t="0" r="2540" b="0"/>
            <wp:docPr id="308873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73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E567" w14:textId="7D7B5BE3" w:rsidR="002D4D44" w:rsidRDefault="002D4D44" w:rsidP="004B18F6">
      <w:r w:rsidRPr="002D4D44">
        <w:rPr>
          <w:rFonts w:hint="eastAsia"/>
        </w:rPr>
        <w:t>２“柳下桃蹊，乱分春色到人家”（《望海潮》）３：写出了春色的无处不入，一片春意盎</w:t>
      </w:r>
      <w:r w:rsidRPr="002D4D44">
        <w:rPr>
          <w:rFonts w:hint="eastAsia"/>
        </w:rPr>
        <w:lastRenderedPageBreak/>
        <w:t>然。陈廷焯赞其：“思路幽绝，其妙令人不能思议</w:t>
      </w:r>
    </w:p>
    <w:p w14:paraId="09BEE489" w14:textId="77777777" w:rsidR="004C0E3D" w:rsidRDefault="004C0E3D" w:rsidP="004B18F6"/>
    <w:p w14:paraId="183C1D40" w14:textId="7C801748" w:rsidR="004C0E3D" w:rsidRDefault="004C0E3D" w:rsidP="004B18F6">
      <w:r w:rsidRPr="004C0E3D">
        <w:rPr>
          <w:rFonts w:hint="eastAsia"/>
        </w:rPr>
        <w:t>均尽极笔力刻画，而又意态百出，生动灵活。张炎说．？“秦少游词，体制淡雅，气骨不衰。清丽中不断意脉，咀嚼无滓，久而知味。”４在风格上，前期清婉稍偏浅俗，后期凄清沉痛</w:t>
      </w:r>
    </w:p>
    <w:p w14:paraId="7D59CC75" w14:textId="77777777" w:rsidR="00CC27C1" w:rsidRDefault="00CC27C1" w:rsidP="004B18F6"/>
    <w:p w14:paraId="6A0514A2" w14:textId="11729842" w:rsidR="00CC27C1" w:rsidRDefault="00CC27C1" w:rsidP="004B18F6">
      <w:r w:rsidRPr="00CC27C1">
        <w:rPr>
          <w:rFonts w:hint="eastAsia"/>
        </w:rPr>
        <w:t>仕宦人生的挫败感一方面让他性格疏荡，王灼即说“少游屡困京洛，故疏荡之风不除”＼另一方面却又无法完全摆脱俗世名利的纠缠，在宦海沉浮中不断挣扎，最终成为党争的牺牲品，酿就悲剧人生。再次，秦观个性上偏于感性。《宋史》称秦观“少豪俊，慷慨溢于文词。举进士，不中。强志盛气，好大而见奇。读兵家书，与己意合。”２秦观的个性偏于感性，外物的变化很容易引起情绪上的骤然起伏，又不能很好地节制。早年偃蹇科场、寄迹青楼，思想上的修养及境界实不如苏、黄之广大深刻。所以，秦观的词具有鲜明的自我特点：立意新颖别致，语言清新工巧，风格前期清婉、后期凄清。</w:t>
      </w:r>
    </w:p>
    <w:p w14:paraId="7779F7A7" w14:textId="77777777" w:rsidR="00D955BD" w:rsidRDefault="00D955BD" w:rsidP="004B18F6"/>
    <w:p w14:paraId="78374C8A" w14:textId="5502CD56" w:rsidR="003F2020" w:rsidRDefault="00A8311D" w:rsidP="004B18F6">
      <w:r w:rsidRPr="00A8311D">
        <w:drawing>
          <wp:inline distT="0" distB="0" distL="0" distR="0" wp14:anchorId="678C4643" wp14:editId="7064A08B">
            <wp:extent cx="5274310" cy="3931285"/>
            <wp:effectExtent l="0" t="0" r="2540" b="0"/>
            <wp:docPr id="1776699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99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81CF" w14:textId="77777777" w:rsidR="00A8311D" w:rsidRDefault="00A8311D" w:rsidP="004B18F6"/>
    <w:p w14:paraId="1E1637BF" w14:textId="77777777" w:rsidR="00A8311D" w:rsidRDefault="00A8311D" w:rsidP="004B18F6">
      <w:pPr>
        <w:rPr>
          <w:rFonts w:hint="eastAsia"/>
        </w:rPr>
      </w:pPr>
    </w:p>
    <w:p w14:paraId="3DE3F212" w14:textId="6907F100" w:rsidR="00D955BD" w:rsidRDefault="00D955BD" w:rsidP="00D955BD">
      <w:pPr>
        <w:pStyle w:val="3"/>
        <w:rPr>
          <w:rFonts w:hint="eastAsia"/>
        </w:rPr>
      </w:pPr>
      <w:r>
        <w:rPr>
          <w:rFonts w:hint="eastAsia"/>
        </w:rPr>
        <w:t>贬谪心态</w:t>
      </w:r>
    </w:p>
    <w:p w14:paraId="11195A0F" w14:textId="77777777" w:rsidR="007A55AA" w:rsidRDefault="007A55AA" w:rsidP="004B18F6"/>
    <w:p w14:paraId="74A9E9D3" w14:textId="4B261B54" w:rsidR="007A55AA" w:rsidRDefault="007A55AA" w:rsidP="004B18F6">
      <w:r w:rsidRPr="007A55AA">
        <w:rPr>
          <w:rFonts w:hint="eastAsia"/>
        </w:rPr>
        <w:t>毛先舒说：“北宋词之盛也，其妙处不在豪快而在高健，不在艳冶而在幽咽。豪快可以气取，艳冶可以言工，高健幽咽，则关乎神理骨性，不可强也。”</w:t>
      </w:r>
    </w:p>
    <w:p w14:paraId="14DF757E" w14:textId="77777777" w:rsidR="00427EEC" w:rsidRDefault="00427EEC" w:rsidP="004B18F6"/>
    <w:p w14:paraId="51AEB6D0" w14:textId="56AE2E37" w:rsidR="00427EEC" w:rsidRDefault="00427EEC" w:rsidP="004B18F6">
      <w:r w:rsidRPr="00427EEC">
        <w:rPr>
          <w:rFonts w:hint="eastAsia"/>
        </w:rPr>
        <w:t>秦观一直到《自作挽词》中还说“奇祸一朝作，飘零至于斯”、他始终都无法忘记绍圣之</w:t>
      </w:r>
      <w:r w:rsidRPr="00427EEC">
        <w:rPr>
          <w:rFonts w:hint="eastAsia"/>
        </w:rPr>
        <w:lastRenderedPageBreak/>
        <w:t>贬，把眼前的一切困境都归咎于党争所带来的迁谪</w:t>
      </w:r>
    </w:p>
    <w:p w14:paraId="33456385" w14:textId="77777777" w:rsidR="00F96930" w:rsidRDefault="00F96930" w:rsidP="004B18F6"/>
    <w:p w14:paraId="28747ECA" w14:textId="4BD4F301" w:rsidR="00F96930" w:rsidRDefault="00F96930" w:rsidP="004B18F6">
      <w:r w:rsidRPr="00F96930">
        <w:rPr>
          <w:rFonts w:hint="eastAsia"/>
        </w:rPr>
        <w:t>实际上，在《点绛唇》和《好事近》这两首词中，秦观的思想己经慢慢走向一种虚无，一种对过去的否定，当然这种否定是在深深依恋的基础上，继而走向了反面的极致。《望海潮》（梅英疏淡）、《千秋岁》（水边沙外）等词中对过去尤其是对元祐时期苏门诸人交游集会的反复追忆，说明了秦观对世情的牵系以及内心深处不能释怀的痛苦，他也在试图去解脱这种痛苦，却因此走向了绝望。因为苦痛太深沉了，心灵再也承受不起，只能去否定一切，尤其是对过去的否定，因为否定之后内心就不会再有过多的纠缠，一切只如梦一场</w:t>
      </w:r>
    </w:p>
    <w:p w14:paraId="59FAA036" w14:textId="77777777" w:rsidR="00D07BC5" w:rsidRDefault="00D07BC5" w:rsidP="004B18F6"/>
    <w:p w14:paraId="1DB1ECCC" w14:textId="49F21546" w:rsidR="00D07BC5" w:rsidRDefault="00D07BC5" w:rsidP="004B18F6">
      <w:r w:rsidRPr="00D07BC5">
        <w:rPr>
          <w:rFonts w:hint="eastAsia"/>
        </w:rPr>
        <w:t>苏轼《书秦少游挽词后》云：“庚辰岁六月二十五日，予与少游相别于海康，意色自若，与平日不少异。但自作挽词一篇，人或怪之。予以谓少游齐生死，了物我，戏出此语，无足怪者”５，苏轼所云“齐生死，了物我”，陶诗是有此境界的，可是秦观的挽诗却是当时悲哀心情的写照，胡仔即说其“情钟世味，意恋生理，一经迁谪，不能自释，遂挟忿而作此辞”</w:t>
      </w:r>
    </w:p>
    <w:p w14:paraId="02D81DF0" w14:textId="77777777" w:rsidR="002E526D" w:rsidRDefault="002E526D" w:rsidP="004B18F6"/>
    <w:p w14:paraId="225E4478" w14:textId="5F9E0988" w:rsidR="002E526D" w:rsidRDefault="002E526D" w:rsidP="004B18F6">
      <w:r w:rsidRPr="002E526D">
        <w:rPr>
          <w:rFonts w:hint="eastAsia"/>
        </w:rPr>
        <w:t>缪钺说：“吾国古人之诗，或出于《庄》，或出于《骚》。盖诗以情为主，故诗人皆深于哀乐？，然同为深于哀乐，而又有两种殊异之方式，一为入而能出，一为往而不返。入而能出者超旷，往而不返者缠绵。……盖庄子之用情，如蜻蜓点水，旋点旋飞；屈原之用情，则如春蚕作茧，愈缚愈紧。秦观与苏轼亦可视为用情殊异的两种代表。在面对困境之时，秦观是一直抵制，不愿接受，反复挣扎，直至精疲力竭，是情累下的沦陷，最终为情所役；苏轼则是坦然接受，再行消解，尽力解脱，是钟情与体验后的超越，终至有情而不役于情。秦观的情感是属于春蚕作茧式的，他一直都不能摆脱，不能超越于物情之上，词中有大量的追忆之语。追忆是因为不舍，是因为放不下，对于过往终宄不能释怀。且看下面例子</w:t>
      </w:r>
    </w:p>
    <w:p w14:paraId="351B9441" w14:textId="77777777" w:rsidR="00B56D2C" w:rsidRDefault="00B56D2C" w:rsidP="004B18F6"/>
    <w:p w14:paraId="43CB6F4D" w14:textId="54D91166" w:rsidR="00B56D2C" w:rsidRDefault="00B56D2C" w:rsidP="004B18F6">
      <w:r w:rsidRPr="00B56D2C">
        <w:rPr>
          <w:rFonts w:hint="eastAsia"/>
        </w:rPr>
        <w:t>由着重号可直观地看到大量的追忆字眼，秦观总是想要寻找过去，想要通过对美好回忆的追寻来消解掉眼前的痛苦，无奈残酷的现实处境，使得回忆反而增添无数的伤感，这实是一种不愿接受现实、抵触的处理方式。人在面对痛苦时，都有自动防御机制，秦观选取了用追忆来抵触的方式，越是追忆，越是痛苦，最后沉溺于往事不能自拔</w:t>
      </w:r>
    </w:p>
    <w:p w14:paraId="551D14C6" w14:textId="77777777" w:rsidR="004B0C6B" w:rsidRDefault="004B0C6B" w:rsidP="004B18F6"/>
    <w:p w14:paraId="0052637C" w14:textId="2EBCB0CB" w:rsidR="004B0C6B" w:rsidRDefault="004B0C6B" w:rsidP="004B18F6">
      <w:r w:rsidRPr="004B0C6B">
        <w:rPr>
          <w:rFonts w:hint="eastAsia"/>
        </w:rPr>
        <w:t>秦观却多年流连科场、仕途不顺，贬谪之后打击更是接踵而至，在苏门群体中，命运的悲剧性相对较强。考上进士之后到贬谪之前的近十年间，秦观与苏门成员交游、诗歌唱酬，可以说是其人生中最为得意的一段时期，所以他后来在词中不断地追忆，留恋的不一定是官位声名，而是身份的认同感以及心理的幸福感，在秦观短短的五十二年的生涯中，十年的美好时光转瞬即逝，而后就是漫长的七年贬谪之苦，因此，这十年在作者的记忆中就变得异常的珍贵，总是追忆，总是复述。过往是不可复制、不可重现的，秦观太过执着于追想记忆，而苏轼的时空意识是趋向于空幻的，有大量“吾生如寄”、“人生如梦”</w:t>
      </w:r>
    </w:p>
    <w:p w14:paraId="6CF46CA0" w14:textId="77777777" w:rsidR="00481D62" w:rsidRDefault="00481D62" w:rsidP="004B18F6"/>
    <w:p w14:paraId="06E77619" w14:textId="035364EF" w:rsidR="00481D62" w:rsidRDefault="00481D62" w:rsidP="004B18F6">
      <w:pPr>
        <w:rPr>
          <w:rFonts w:ascii="等线" w:eastAsia="等线" w:hAnsi="等线" w:cs="等线"/>
        </w:rPr>
      </w:pPr>
      <w:r w:rsidRPr="00481D62">
        <w:rPr>
          <w:rFonts w:hint="eastAsia"/>
        </w:rPr>
        <w:t>察以贬滴之苦与隐闲之气为主题的词中所表现出的三种“愁”态</w:t>
      </w:r>
      <w:r w:rsidRPr="00481D62">
        <w:rPr>
          <w:rFonts w:ascii="等线" w:eastAsia="等线" w:hAnsi="等线" w:cs="等线" w:hint="eastAsia"/>
        </w:rPr>
        <w:t></w:t>
      </w:r>
      <w:r w:rsidRPr="00481D62">
        <w:t>即怀古之愁</w:t>
      </w:r>
      <w:r w:rsidRPr="00481D62">
        <w:rPr>
          <w:rFonts w:ascii="等线" w:eastAsia="等线" w:hAnsi="等线" w:cs="等线" w:hint="eastAsia"/>
        </w:rPr>
        <w:t>羁旅之愁与乱心之愁。</w:t>
      </w:r>
    </w:p>
    <w:p w14:paraId="6D07B99D" w14:textId="77777777" w:rsidR="00554AE2" w:rsidRDefault="00554AE2" w:rsidP="004B18F6">
      <w:pPr>
        <w:rPr>
          <w:rFonts w:ascii="等线" w:eastAsia="等线" w:hAnsi="等线" w:cs="等线"/>
        </w:rPr>
      </w:pPr>
    </w:p>
    <w:p w14:paraId="702F01FF" w14:textId="761D46E8" w:rsidR="00587A91" w:rsidRDefault="00554AE2" w:rsidP="007C79F1">
      <w:pPr>
        <w:rPr>
          <w:rFonts w:ascii="等线" w:eastAsia="等线" w:hAnsi="等线" w:cs="等线"/>
        </w:rPr>
      </w:pPr>
      <w:r w:rsidRPr="00554AE2">
        <w:rPr>
          <w:rFonts w:ascii="等线" w:eastAsia="等线" w:hAnsi="等线" w:cs="等线"/>
        </w:rPr>
        <w:lastRenderedPageBreak/>
        <w:drawing>
          <wp:inline distT="0" distB="0" distL="0" distR="0" wp14:anchorId="342A0B0B" wp14:editId="6518AD0A">
            <wp:extent cx="5274310" cy="4897755"/>
            <wp:effectExtent l="0" t="0" r="2540" b="0"/>
            <wp:docPr id="1907539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39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B502" w14:textId="77777777" w:rsidR="007C79F1" w:rsidRDefault="007C79F1" w:rsidP="007C79F1">
      <w:pPr>
        <w:rPr>
          <w:rFonts w:ascii="等线" w:eastAsia="等线" w:hAnsi="等线" w:cs="等线"/>
        </w:rPr>
      </w:pPr>
    </w:p>
    <w:p w14:paraId="39AFC924" w14:textId="77777777" w:rsidR="007C79F1" w:rsidRPr="007C79F1" w:rsidRDefault="007C79F1" w:rsidP="007C79F1">
      <w:pPr>
        <w:rPr>
          <w:rFonts w:ascii="等线" w:eastAsia="等线" w:hAnsi="等线" w:cs="等线" w:hint="eastAsia"/>
        </w:rPr>
      </w:pPr>
    </w:p>
    <w:p w14:paraId="507B794A" w14:textId="5AF47B67" w:rsidR="00554AE2" w:rsidRDefault="00587A91" w:rsidP="00587A91">
      <w:pPr>
        <w:pStyle w:val="3"/>
      </w:pPr>
      <w:r>
        <w:rPr>
          <w:rFonts w:hint="eastAsia"/>
        </w:rPr>
        <w:t>词调选择</w:t>
      </w:r>
    </w:p>
    <w:p w14:paraId="5D5CB8E6" w14:textId="470AEF72" w:rsidR="007C79F1" w:rsidRDefault="00E55D48" w:rsidP="007C79F1">
      <w:r w:rsidRPr="00E55D48">
        <w:drawing>
          <wp:inline distT="0" distB="0" distL="0" distR="0" wp14:anchorId="0990BB4A" wp14:editId="45DCCF73">
            <wp:extent cx="5274310" cy="1967865"/>
            <wp:effectExtent l="0" t="0" r="2540" b="0"/>
            <wp:docPr id="484498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98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FC9A" w14:textId="77777777" w:rsidR="007C79F1" w:rsidRPr="007C79F1" w:rsidRDefault="007C79F1" w:rsidP="007C79F1">
      <w:pPr>
        <w:rPr>
          <w:rFonts w:hint="eastAsia"/>
        </w:rPr>
      </w:pPr>
    </w:p>
    <w:p w14:paraId="2099FC51" w14:textId="0952EF43" w:rsidR="005B3472" w:rsidRDefault="00ED20C7" w:rsidP="00ED20C7">
      <w:pPr>
        <w:pStyle w:val="3"/>
      </w:pPr>
      <w:r>
        <w:rPr>
          <w:rFonts w:hint="eastAsia"/>
        </w:rPr>
        <w:lastRenderedPageBreak/>
        <w:t>声韵特点</w:t>
      </w:r>
    </w:p>
    <w:p w14:paraId="2EBA42DC" w14:textId="185B0CD6" w:rsidR="00ED20C7" w:rsidRDefault="00ED20C7" w:rsidP="00ED20C7">
      <w:r w:rsidRPr="00ED20C7">
        <w:drawing>
          <wp:inline distT="0" distB="0" distL="0" distR="0" wp14:anchorId="7808391E" wp14:editId="180A9DE4">
            <wp:extent cx="5274310" cy="1781175"/>
            <wp:effectExtent l="0" t="0" r="2540" b="9525"/>
            <wp:docPr id="62315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5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0EED" w14:textId="2685A735" w:rsidR="00E3623F" w:rsidRPr="00ED20C7" w:rsidRDefault="00E3623F" w:rsidP="00ED20C7">
      <w:pPr>
        <w:rPr>
          <w:rFonts w:hint="eastAsia"/>
        </w:rPr>
      </w:pPr>
      <w:r w:rsidRPr="00E3623F">
        <w:rPr>
          <w:rFonts w:hint="eastAsia"/>
        </w:rPr>
        <w:t>除“笑”字是去声，对感情加以释放外，其余字皆为上声，促而未舒，在声律上显得矫健梢拔，和词中抒发感情一致</w:t>
      </w:r>
    </w:p>
    <w:p w14:paraId="72D17CB6" w14:textId="77777777" w:rsidR="005B3472" w:rsidRDefault="005B3472" w:rsidP="004B18F6"/>
    <w:p w14:paraId="447E5879" w14:textId="76052C73" w:rsidR="005B3472" w:rsidRDefault="005B3472" w:rsidP="005B3472">
      <w:pPr>
        <w:pStyle w:val="2"/>
      </w:pPr>
      <w:r>
        <w:rPr>
          <w:rFonts w:hint="eastAsia"/>
        </w:rPr>
        <w:t>两首诗赏析</w:t>
      </w:r>
    </w:p>
    <w:p w14:paraId="2259E984" w14:textId="6523EF88" w:rsidR="00554AE2" w:rsidRPr="00554AE2" w:rsidRDefault="00554AE2" w:rsidP="00554AE2">
      <w:pPr>
        <w:pStyle w:val="3"/>
        <w:rPr>
          <w:rFonts w:hint="eastAsia"/>
        </w:rPr>
      </w:pPr>
      <w:r>
        <w:rPr>
          <w:rFonts w:hint="eastAsia"/>
        </w:rPr>
        <w:t>望海潮</w:t>
      </w:r>
    </w:p>
    <w:p w14:paraId="75AB2F20" w14:textId="77777777" w:rsidR="005B3472" w:rsidRPr="005B3472" w:rsidRDefault="005B3472" w:rsidP="005B3472">
      <w:pPr>
        <w:rPr>
          <w:b/>
          <w:bCs/>
          <w:lang w:eastAsia="zh-TW"/>
        </w:rPr>
      </w:pPr>
      <w:r w:rsidRPr="005B3472">
        <w:rPr>
          <w:b/>
          <w:bCs/>
          <w:lang w:eastAsia="zh-TW"/>
        </w:rPr>
        <w:t>《</w:t>
      </w:r>
      <w:hyperlink r:id="rId11" w:history="1">
        <w:r w:rsidRPr="005B3472">
          <w:rPr>
            <w:rStyle w:val="a3"/>
            <w:b/>
            <w:bCs/>
            <w:lang w:eastAsia="zh-TW"/>
          </w:rPr>
          <w:t>望海潮·洛阳怀古</w:t>
        </w:r>
      </w:hyperlink>
      <w:r w:rsidRPr="005B3472">
        <w:rPr>
          <w:b/>
          <w:bCs/>
          <w:lang w:eastAsia="zh-TW"/>
        </w:rPr>
        <w:t>》</w:t>
      </w:r>
    </w:p>
    <w:p w14:paraId="433BE007" w14:textId="77777777" w:rsidR="005B3472" w:rsidRPr="005B3472" w:rsidRDefault="005B3472" w:rsidP="005B3472">
      <w:pPr>
        <w:rPr>
          <w:lang w:eastAsia="zh-TW"/>
        </w:rPr>
      </w:pPr>
      <w:r w:rsidRPr="005B3472">
        <w:rPr>
          <w:rFonts w:hint="eastAsia"/>
          <w:lang w:eastAsia="zh-TW"/>
        </w:rPr>
        <w:t>打破上下片的分層結構，將當下與過往的片段自由地編制在上下片中</w:t>
      </w:r>
    </w:p>
    <w:p w14:paraId="6B0E3AB1" w14:textId="77777777" w:rsidR="005B3472" w:rsidRPr="005B3472" w:rsidRDefault="005B3472" w:rsidP="005B3472">
      <w:pPr>
        <w:rPr>
          <w:lang w:eastAsia="zh-TW"/>
        </w:rPr>
      </w:pPr>
      <w:r w:rsidRPr="005B3472">
        <w:rPr>
          <w:rFonts w:hint="eastAsia"/>
          <w:lang w:eastAsia="zh-TW"/>
        </w:rPr>
        <w:t>敘述了紹聖黨禁后的感受，未離開京城時的回顧</w:t>
      </w:r>
    </w:p>
    <w:p w14:paraId="1BEE8373" w14:textId="77777777" w:rsidR="005B3472" w:rsidRPr="005B3472" w:rsidRDefault="005B3472" w:rsidP="005B3472">
      <w:pPr>
        <w:rPr>
          <w:lang w:eastAsia="zh-TW"/>
        </w:rPr>
      </w:pPr>
      <w:r w:rsidRPr="005B3472">
        <w:rPr>
          <w:rFonts w:hint="eastAsia"/>
          <w:lang w:eastAsia="zh-TW"/>
        </w:rPr>
        <w:t>把政治遭遇寄托在離愁別緒之中</w:t>
      </w:r>
    </w:p>
    <w:p w14:paraId="2835A307" w14:textId="77777777" w:rsidR="005B3472" w:rsidRDefault="005B3472" w:rsidP="005B3472">
      <w:r w:rsidRPr="005B3472">
        <w:t>梅英疏淡，冰澌溶泄，东风暗换年华</w:t>
      </w:r>
      <w:r w:rsidRPr="005B3472">
        <w:rPr>
          <w:rFonts w:hint="eastAsia"/>
        </w:rPr>
        <w:t>（春日降至）</w:t>
      </w:r>
      <w:r w:rsidRPr="005B3472">
        <w:t>。</w:t>
      </w:r>
      <w:r w:rsidRPr="005B3472">
        <w:rPr>
          <w:lang w:eastAsia="zh-TW"/>
        </w:rPr>
        <w:t>金谷俊游，铜驼巷陌</w:t>
      </w:r>
      <w:r w:rsidRPr="005B3472">
        <w:rPr>
          <w:rFonts w:hint="eastAsia"/>
          <w:lang w:eastAsia="zh-TW"/>
        </w:rPr>
        <w:t>（金谷、銅駝都代指京城）</w:t>
      </w:r>
      <w:r w:rsidRPr="005B3472">
        <w:rPr>
          <w:lang w:eastAsia="zh-TW"/>
        </w:rPr>
        <w:t>，新晴细履平沙</w:t>
      </w:r>
      <w:r w:rsidRPr="005B3472">
        <w:rPr>
          <w:rFonts w:hint="eastAsia"/>
          <w:lang w:eastAsia="zh-TW"/>
        </w:rPr>
        <w:t>（沙堤路，是通向皇宮/中書省的路。沙堤走馬，代指要當上宰相。無論朝政和時間如何變化，總有一群人會意氣風發）</w:t>
      </w:r>
      <w:r w:rsidRPr="005B3472">
        <w:rPr>
          <w:lang w:eastAsia="zh-TW"/>
        </w:rPr>
        <w:t>。长记</w:t>
      </w:r>
      <w:r w:rsidRPr="005B3472">
        <w:rPr>
          <w:rFonts w:hint="eastAsia"/>
          <w:lang w:eastAsia="zh-TW"/>
        </w:rPr>
        <w:t>（時空切換到過往，元祐朝）</w:t>
      </w:r>
      <w:r w:rsidRPr="005B3472">
        <w:rPr>
          <w:lang w:eastAsia="zh-TW"/>
        </w:rPr>
        <w:t>误随车</w:t>
      </w:r>
      <w:r w:rsidRPr="005B3472">
        <w:rPr>
          <w:rFonts w:hint="eastAsia"/>
          <w:lang w:eastAsia="zh-TW"/>
        </w:rPr>
        <w:t>（縱情尋春的心情）</w:t>
      </w:r>
      <w:r w:rsidRPr="005B3472">
        <w:rPr>
          <w:lang w:eastAsia="zh-TW"/>
        </w:rPr>
        <w:t>。</w:t>
      </w:r>
      <w:r w:rsidRPr="005B3472">
        <w:t>正絮翻蝶舞，芳思交加。柳下桃蹊，乱分春色到人家</w:t>
      </w:r>
      <w:r w:rsidRPr="005B3472">
        <w:rPr>
          <w:rFonts w:hint="eastAsia"/>
        </w:rPr>
        <w:t>（</w:t>
      </w:r>
      <w:r w:rsidRPr="005B3472">
        <w:t>金谷俊游</w:t>
      </w:r>
      <w:r w:rsidRPr="005B3472">
        <w:rPr>
          <w:rFonts w:hint="eastAsia"/>
        </w:rPr>
        <w:t>，恣意游春）</w:t>
      </w:r>
      <w:r w:rsidRPr="005B3472">
        <w:t>。</w:t>
      </w:r>
      <w:r w:rsidRPr="005B3472">
        <w:br/>
        <w:t>西园夜饮鸣笳。有华灯碍月，飞盖妨花</w:t>
      </w:r>
      <w:r w:rsidRPr="005B3472">
        <w:rPr>
          <w:rFonts w:hint="eastAsia"/>
        </w:rPr>
        <w:t>（從日到夜，奢靡的宴游時刻，輝煌的頂點）</w:t>
      </w:r>
      <w:r w:rsidRPr="005B3472">
        <w:t>。兰苑未空</w:t>
      </w:r>
      <w:r w:rsidRPr="005B3472">
        <w:rPr>
          <w:rFonts w:hint="eastAsia"/>
        </w:rPr>
        <w:t>（新貴）</w:t>
      </w:r>
      <w:r w:rsidRPr="005B3472">
        <w:t>，行人渐老</w:t>
      </w:r>
      <w:r w:rsidRPr="005B3472">
        <w:rPr>
          <w:rFonts w:hint="eastAsia"/>
        </w:rPr>
        <w:t>（自己）</w:t>
      </w:r>
      <w:r w:rsidRPr="005B3472">
        <w:t>，重来是事堪嗟。烟暝酒旗斜。但倚楼极目，时见栖鸦。无奈归心，暗随流水到天涯</w:t>
      </w:r>
      <w:r w:rsidRPr="005B3472">
        <w:rPr>
          <w:rFonts w:hint="eastAsia"/>
        </w:rPr>
        <w:t>（氣散，關涉對象始終在自己身上，而不能收束在宇宙之間，太注重自我的情感）</w:t>
      </w:r>
      <w:r w:rsidRPr="005B3472">
        <w:t>。</w:t>
      </w:r>
    </w:p>
    <w:p w14:paraId="19BA07DD" w14:textId="77777777" w:rsidR="00D41535" w:rsidRDefault="00D41535" w:rsidP="005B3472"/>
    <w:p w14:paraId="0CFB0067" w14:textId="6496E3DE" w:rsidR="00D41535" w:rsidRDefault="00D41535" w:rsidP="005B3472">
      <w:pPr>
        <w:rPr>
          <w:rFonts w:hint="eastAsia"/>
        </w:rPr>
      </w:pPr>
      <w:r w:rsidRPr="00D41535">
        <w:drawing>
          <wp:inline distT="0" distB="0" distL="0" distR="0" wp14:anchorId="0BB095CA" wp14:editId="78470239">
            <wp:extent cx="5274310" cy="1573530"/>
            <wp:effectExtent l="0" t="0" r="2540" b="7620"/>
            <wp:docPr id="954060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60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110F" w14:textId="213E2F17" w:rsidR="00554AE2" w:rsidRDefault="007A613B" w:rsidP="005B3472">
      <w:r w:rsidRPr="007A613B">
        <w:lastRenderedPageBreak/>
        <w:drawing>
          <wp:inline distT="0" distB="0" distL="0" distR="0" wp14:anchorId="69A136BB" wp14:editId="7E59D942">
            <wp:extent cx="5274310" cy="4624705"/>
            <wp:effectExtent l="0" t="0" r="2540" b="4445"/>
            <wp:docPr id="763998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98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2A10" w14:textId="258982AD" w:rsidR="00D3140A" w:rsidRDefault="00D3140A" w:rsidP="005B3472">
      <w:pPr>
        <w:rPr>
          <w:rFonts w:hint="eastAsia"/>
        </w:rPr>
      </w:pPr>
      <w:r w:rsidRPr="00D3140A">
        <w:rPr>
          <w:rFonts w:hint="eastAsia"/>
        </w:rPr>
        <w:t>此首词题作“洛阳怀古”</w:t>
      </w:r>
      <w:r w:rsidRPr="00D3140A">
        <w:rPr>
          <w:rFonts w:ascii="等线" w:eastAsia="等线" w:hAnsi="等线" w:cs="等线" w:hint="eastAsia"/>
        </w:rPr>
        <w:t></w:t>
      </w:r>
      <w:r w:rsidRPr="00D3140A">
        <w:t>是感昔伤今之作。上片写重游洛阳</w:t>
      </w:r>
      <w:r w:rsidRPr="00D3140A">
        <w:rPr>
          <w:rFonts w:ascii="等线" w:eastAsia="等线" w:hAnsi="等线" w:cs="等线" w:hint="eastAsia"/>
        </w:rPr>
        <w:t></w:t>
      </w:r>
      <w:r w:rsidRPr="00D3140A">
        <w:t>追忆往昔金谷园的一次遭遇和自己的欢乐之情。下片写西园一次夜宴时的豪华热闹和这次重游的凄凉萧索。上片开头三句“梅英疏淡</w:t>
      </w:r>
      <w:r w:rsidRPr="00D3140A">
        <w:rPr>
          <w:rFonts w:ascii="等线" w:eastAsia="等线" w:hAnsi="等线" w:cs="等线" w:hint="eastAsia"/>
        </w:rPr>
        <w:t>冰渐溶泄东风暗换年华</w:t>
      </w:r>
      <w:r w:rsidRPr="00D3140A">
        <w:t>”从此开始写景色</w:t>
      </w:r>
      <w:r w:rsidRPr="00D3140A">
        <w:rPr>
          <w:rFonts w:ascii="等线" w:eastAsia="等线" w:hAnsi="等线" w:cs="等线" w:hint="eastAsia"/>
        </w:rPr>
        <w:t>以梅花比喻现在的自己。</w:t>
      </w:r>
      <w:r w:rsidRPr="00D3140A">
        <w:t>“梅英疏淡”一样</w:t>
      </w:r>
      <w:r w:rsidRPr="00D3140A">
        <w:rPr>
          <w:rFonts w:ascii="等线" w:eastAsia="等线" w:hAnsi="等线" w:cs="等线" w:hint="eastAsia"/>
        </w:rPr>
        <w:t>自己也在于逐渐凋零和失色的处境。季节随合自然变</w:t>
      </w:r>
      <w:r w:rsidRPr="00D3140A">
        <w:t>不知不觉自己的人生也达到黄昏时期。从此句能感觉到</w:t>
      </w:r>
      <w:r w:rsidRPr="00D3140A">
        <w:rPr>
          <w:rFonts w:ascii="等线" w:eastAsia="等线" w:hAnsi="等线" w:cs="等线" w:hint="eastAsia"/>
        </w:rPr>
        <w:t></w:t>
      </w:r>
      <w:r w:rsidRPr="00D3140A">
        <w:t>作家身在美好的春光之中</w:t>
      </w:r>
      <w:r w:rsidRPr="00D3140A">
        <w:rPr>
          <w:rFonts w:ascii="等线" w:eastAsia="等线" w:hAnsi="等线" w:cs="等线" w:hint="eastAsia"/>
        </w:rPr>
        <w:t>而其心在郁郁寡欢的暗处。第三句中</w:t>
      </w:r>
      <w:r w:rsidRPr="00D3140A">
        <w:t>“暗”一个字就代表作者当时苦闷惆怅的心境。可贵之处在于</w:t>
      </w:r>
      <w:r w:rsidRPr="00D3140A">
        <w:rPr>
          <w:rFonts w:ascii="等线" w:eastAsia="等线" w:hAnsi="等线" w:cs="等线" w:hint="eastAsia"/>
        </w:rPr>
        <w:t></w:t>
      </w:r>
      <w:r w:rsidRPr="00D3140A">
        <w:t>这种热闹壮观的场而不过是一种铺垫</w:t>
      </w:r>
      <w:r w:rsidRPr="00D3140A">
        <w:rPr>
          <w:rFonts w:ascii="等线" w:eastAsia="等线" w:hAnsi="等线" w:cs="等线" w:hint="eastAsia"/>
        </w:rPr>
        <w:t>落纳之处是一种</w:t>
      </w:r>
      <w:r w:rsidRPr="00D3140A">
        <w:rPr>
          <w:rFonts w:hint="eastAsia"/>
        </w:rPr>
        <w:t>世事易改、快乐难驻的悄思。末句“无奈归心</w:t>
      </w:r>
      <w:r w:rsidRPr="00D3140A">
        <w:rPr>
          <w:rFonts w:ascii="等线" w:eastAsia="等线" w:hAnsi="等线" w:cs="等线" w:hint="eastAsia"/>
        </w:rPr>
        <w:t></w:t>
      </w:r>
      <w:r w:rsidRPr="00D3140A">
        <w:t>暗随流水到天涯”以思归之意结束全词</w:t>
      </w:r>
      <w:r w:rsidRPr="00D3140A">
        <w:rPr>
          <w:rFonts w:ascii="等线" w:eastAsia="等线" w:hAnsi="等线" w:cs="等线" w:hint="eastAsia"/>
        </w:rPr>
        <w:t>意象深远而情意绵渺。借过去的繁华反衬今日的舆旅穷愁</w:t>
      </w:r>
      <w:r w:rsidRPr="00D3140A">
        <w:t>这种曲折隐约的表达方式</w:t>
      </w:r>
      <w:r w:rsidRPr="00D3140A">
        <w:rPr>
          <w:rFonts w:ascii="等线" w:eastAsia="等线" w:hAnsi="等线" w:cs="等线" w:hint="eastAsia"/>
        </w:rPr>
        <w:t>比平铺直叙更能收到震撼人心的效果。词人一生中</w:t>
      </w:r>
      <w:r w:rsidRPr="00D3140A">
        <w:t>政治政治、生活上的打击和坎坷</w:t>
      </w:r>
      <w:r w:rsidRPr="00D3140A">
        <w:rPr>
          <w:rFonts w:ascii="等线" w:eastAsia="等线" w:hAnsi="等线" w:cs="等线" w:hint="eastAsia"/>
        </w:rPr>
        <w:t></w:t>
      </w:r>
      <w:r w:rsidRPr="00D3140A">
        <w:t>自然影响到其诗词创作。因此作家面对眼前的岁月流逝</w:t>
      </w:r>
      <w:r w:rsidRPr="00D3140A">
        <w:rPr>
          <w:rFonts w:ascii="等线" w:eastAsia="等线" w:hAnsi="等线" w:cs="等线" w:hint="eastAsia"/>
        </w:rPr>
        <w:t></w:t>
      </w:r>
      <w:r w:rsidRPr="00D3140A">
        <w:t>联想起过去亲身经过的风浪与磨难。何况他迟暮之年身在他乡贬所</w:t>
      </w:r>
      <w:r w:rsidRPr="00D3140A">
        <w:rPr>
          <w:rFonts w:ascii="等线" w:eastAsia="等线" w:hAnsi="等线" w:cs="等线" w:hint="eastAsia"/>
        </w:rPr>
        <w:t></w:t>
      </w:r>
      <w:r w:rsidRPr="00D3140A">
        <w:t>不言而知其心态。</w:t>
      </w:r>
    </w:p>
    <w:p w14:paraId="321F5943" w14:textId="3E104C75" w:rsidR="001957EF" w:rsidRDefault="00554AE2" w:rsidP="00554AE2">
      <w:pPr>
        <w:pStyle w:val="3"/>
        <w:rPr>
          <w:rFonts w:hint="eastAsia"/>
        </w:rPr>
      </w:pPr>
      <w:r>
        <w:rPr>
          <w:rFonts w:hint="eastAsia"/>
        </w:rPr>
        <w:t>千秋岁</w:t>
      </w:r>
    </w:p>
    <w:p w14:paraId="40F12312" w14:textId="46E2964B" w:rsidR="00964DDF" w:rsidRPr="00964DDF" w:rsidRDefault="00964DDF" w:rsidP="00964DDF">
      <w:r w:rsidRPr="00964DDF">
        <w:t>千秋岁·水边沙外</w:t>
      </w:r>
      <w:r>
        <w:rPr>
          <w:rFonts w:hint="eastAsia"/>
        </w:rPr>
        <w:t>——贬谪途中</w:t>
      </w:r>
    </w:p>
    <w:p w14:paraId="7DDB5309" w14:textId="77777777" w:rsidR="00964DDF" w:rsidRDefault="00964DDF" w:rsidP="00964DDF">
      <w:r w:rsidRPr="00964DDF">
        <w:t>水边沙外。城郭春寒退。花影乱，莺声碎。飘零疏酒盏，离别宽衣带。人不见，碧云暮合空相对。</w:t>
      </w:r>
      <w:r w:rsidRPr="00964DDF">
        <w:br/>
        <w:t>忆昔西池会。鹓鹭同飞盖。携手处，今谁在。日边清梦断，镜里朱颜改。春去也，飞红万点愁如海。</w:t>
      </w:r>
    </w:p>
    <w:p w14:paraId="7672EDAB" w14:textId="5758FD8B" w:rsidR="00DA6FDD" w:rsidRDefault="00DA6FDD" w:rsidP="00964DDF">
      <w:r w:rsidRPr="00DA6FDD">
        <w:lastRenderedPageBreak/>
        <w:drawing>
          <wp:inline distT="0" distB="0" distL="0" distR="0" wp14:anchorId="0C039F6E" wp14:editId="52C168C1">
            <wp:extent cx="5274310" cy="4906010"/>
            <wp:effectExtent l="0" t="0" r="2540" b="8890"/>
            <wp:docPr id="2091943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43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DF3D" w14:textId="58AEDDFD" w:rsidR="00D548D4" w:rsidRDefault="00D548D4" w:rsidP="00964DDF">
      <w:r w:rsidRPr="00D548D4">
        <w:rPr>
          <w:rFonts w:hint="eastAsia"/>
        </w:rPr>
        <w:t>秦观还选用前人多用以表达其他题材内容的词调来抒写怀抱。如前文所述《望海潮》一调，秦观还以此调作“梅英疏淡”一词，此词为秦观绍圣元年（１０９４）暮春重游西园时所作，全词借昔日游赏之欢乐反衬今日遭贬之愁苦，反映了政治局势的变换和个人身世的变化，“思路沉着，极刻画之工”？</w:t>
      </w:r>
    </w:p>
    <w:p w14:paraId="1F874235" w14:textId="77777777" w:rsidR="007B7F9B" w:rsidRDefault="007B7F9B" w:rsidP="00964DDF"/>
    <w:p w14:paraId="5C6BE36C" w14:textId="3DC046C3" w:rsidR="007B7F9B" w:rsidRDefault="007B7F9B" w:rsidP="00964DDF">
      <w:r w:rsidRPr="007B7F9B">
        <w:rPr>
          <w:rFonts w:hint="eastAsia"/>
        </w:rPr>
        <w:t>《千秋岁》为张先所创调，其创调时使用入声韵，而秦观沿用此调时却换成了上去韵</w:t>
      </w:r>
    </w:p>
    <w:p w14:paraId="22407B4E" w14:textId="77777777" w:rsidR="005436A0" w:rsidRDefault="005436A0" w:rsidP="00964DDF"/>
    <w:p w14:paraId="57153CA1" w14:textId="1C4A8C74" w:rsidR="005436A0" w:rsidRPr="00964DDF" w:rsidRDefault="005436A0" w:rsidP="00964DDF">
      <w:pPr>
        <w:rPr>
          <w:rFonts w:hint="eastAsia"/>
        </w:rPr>
      </w:pPr>
      <w:r w:rsidRPr="005436A0">
        <w:t>此调为重头曲，每段为四五三三五五三七句式，以奇句为主，第三、四句为两个三字句甚起调，结句为三字句与七字句相配，足以表达激烈之情。</w:t>
      </w:r>
    </w:p>
    <w:p w14:paraId="3E1E506D" w14:textId="77777777" w:rsidR="001957EF" w:rsidRDefault="001957EF" w:rsidP="005B3472"/>
    <w:p w14:paraId="2196F177" w14:textId="22B2E99E" w:rsidR="001957EF" w:rsidRDefault="001957EF" w:rsidP="001957EF">
      <w:pPr>
        <w:pStyle w:val="2"/>
      </w:pPr>
      <w:r>
        <w:rPr>
          <w:rFonts w:hint="eastAsia"/>
        </w:rPr>
        <w:t>秦观生平</w:t>
      </w:r>
    </w:p>
    <w:p w14:paraId="0D05C74E" w14:textId="3F0E89AF" w:rsidR="001957EF" w:rsidRPr="001957EF" w:rsidRDefault="001957EF" w:rsidP="001957EF">
      <w:pPr>
        <w:rPr>
          <w:rFonts w:hint="eastAsia"/>
        </w:rPr>
      </w:pPr>
      <w:r w:rsidRPr="001957EF">
        <w:rPr>
          <w:rFonts w:hint="eastAsia"/>
        </w:rPr>
        <w:t>秦观一</w:t>
      </w:r>
      <w:r w:rsidRPr="001957EF">
        <w:rPr>
          <w:rFonts w:ascii="等线" w:eastAsia="等线" w:hAnsi="等线" w:cs="等线" w:hint="eastAsia"/>
        </w:rPr>
        <w:t></w:t>
      </w:r>
      <w:r w:rsidRPr="001957EF">
        <w:t>字太虚</w:t>
      </w:r>
      <w:r w:rsidRPr="001957EF">
        <w:rPr>
          <w:rFonts w:ascii="等线" w:eastAsia="等线" w:hAnsi="等线" w:cs="等线" w:hint="eastAsia"/>
        </w:rPr>
        <w:t>改字少游别号淮海居士、邢沟处士</w:t>
      </w:r>
      <w:r w:rsidRPr="001957EF">
        <w:t>高邮今属江苏人。皇枯元年出生于中小官僚家庭。其父元化公曾从胡缓</w:t>
      </w:r>
      <w:r w:rsidRPr="001957EF">
        <w:rPr>
          <w:rFonts w:ascii="等线" w:eastAsia="等线" w:hAnsi="等线" w:cs="等线" w:hint="eastAsia"/>
        </w:rPr>
        <w:t></w:t>
      </w:r>
      <w:r w:rsidRPr="001957EF">
        <w:t>于太学</w:t>
      </w:r>
      <w:r w:rsidRPr="001957EF">
        <w:rPr>
          <w:rFonts w:ascii="等线" w:eastAsia="等线" w:hAnsi="等线" w:cs="等线" w:hint="eastAsia"/>
        </w:rPr>
        <w:t>文学道艺皆受良好教育此对秦观幼年产生影响。不过</w:t>
      </w:r>
      <w:r w:rsidRPr="001957EF">
        <w:t>他描述自己家庭说“敝庐数间</w:t>
      </w:r>
      <w:r w:rsidRPr="001957EF">
        <w:rPr>
          <w:rFonts w:ascii="等线" w:eastAsia="等线" w:hAnsi="等线" w:cs="等线" w:hint="eastAsia"/>
        </w:rPr>
        <w:t>足以蔽风雨。薄田百亩</w:t>
      </w:r>
      <w:r w:rsidRPr="001957EF">
        <w:t>虽不能尽充擅粥丝麻</w:t>
      </w:r>
      <w:r w:rsidRPr="001957EF">
        <w:rPr>
          <w:rFonts w:ascii="等线" w:eastAsia="等线" w:hAnsi="等线" w:cs="等线" w:hint="eastAsia"/>
        </w:rPr>
        <w:t>若无横事亦可给十七。家贫素无书</w:t>
      </w:r>
      <w:r w:rsidRPr="001957EF">
        <w:t>而亲戚时肯见借</w:t>
      </w:r>
      <w:r w:rsidRPr="001957EF">
        <w:rPr>
          <w:rFonts w:ascii="等线" w:eastAsia="等线" w:hAnsi="等线" w:cs="等线" w:hint="eastAsia"/>
        </w:rPr>
        <w:t>亦足讽诵。</w:t>
      </w:r>
      <w:r w:rsidRPr="001957EF">
        <w:t>”’十五岁时</w:t>
      </w:r>
      <w:r w:rsidRPr="001957EF">
        <w:rPr>
          <w:rFonts w:ascii="等线" w:eastAsia="等线" w:hAnsi="等线" w:cs="等线" w:hint="eastAsia"/>
        </w:rPr>
        <w:t>其父亲过世此后家道更加艰难甚至在汁京当官的时候依然贫困。元丰元年四月</w:t>
      </w:r>
      <w:r w:rsidRPr="001957EF">
        <w:t>将入京应试科举</w:t>
      </w:r>
      <w:r w:rsidRPr="001957EF">
        <w:rPr>
          <w:rFonts w:ascii="等线" w:eastAsia="等线" w:hAnsi="等线" w:cs="等线" w:hint="eastAsia"/>
        </w:rPr>
        <w:t>途中在徐州初次见面苏轼赋《别子瞻》诗</w:t>
      </w:r>
      <w:r w:rsidRPr="001957EF">
        <w:t>苏轼也和之。不过秦观落第而归乡。次</w:t>
      </w:r>
      <w:r w:rsidRPr="001957EF">
        <w:lastRenderedPageBreak/>
        <w:t>年</w:t>
      </w:r>
      <w:r w:rsidRPr="001957EF">
        <w:rPr>
          <w:rFonts w:ascii="等线" w:eastAsia="等线" w:hAnsi="等线" w:cs="等线" w:hint="eastAsia"/>
        </w:rPr>
        <w:t></w:t>
      </w:r>
      <w:r w:rsidRPr="001957EF">
        <w:t>四月初在高邮见苏轼而随他南</w:t>
      </w:r>
      <w:r w:rsidRPr="001957EF">
        <w:rPr>
          <w:rFonts w:hint="eastAsia"/>
        </w:rPr>
        <w:t>下</w:t>
      </w:r>
      <w:r w:rsidRPr="001957EF">
        <w:rPr>
          <w:rFonts w:ascii="等线" w:eastAsia="等线" w:hAnsi="等线" w:cs="等线" w:hint="eastAsia"/>
        </w:rPr>
        <w:t></w:t>
      </w:r>
      <w:r w:rsidRPr="001957EF">
        <w:t>在金山今在江苏镇江过两天</w:t>
      </w:r>
      <w:r w:rsidRPr="001957EF">
        <w:rPr>
          <w:rFonts w:ascii="等线" w:eastAsia="等线" w:hAnsi="等线" w:cs="等线" w:hint="eastAsia"/>
        </w:rPr>
        <w:t>到无锡又一起游览惠山今在江苏无锡。七月发生乌台诗案</w:t>
      </w:r>
      <w:r w:rsidRPr="001957EF">
        <w:t>苏轼被关押</w:t>
      </w:r>
      <w:r w:rsidRPr="001957EF">
        <w:rPr>
          <w:rFonts w:ascii="等线" w:eastAsia="等线" w:hAnsi="等线" w:cs="等线" w:hint="eastAsia"/>
        </w:rPr>
        <w:t>秦观随即到吴兴探寻得实。元丰五年三十四岁</w:t>
      </w:r>
      <w:r w:rsidRPr="001957EF">
        <w:t>再次应举而落第</w:t>
      </w:r>
      <w:r w:rsidRPr="001957EF">
        <w:rPr>
          <w:rFonts w:ascii="等线" w:eastAsia="等线" w:hAnsi="等线" w:cs="等线" w:hint="eastAsia"/>
        </w:rPr>
        <w:t>去黄州拜访被贬滴的苏轼之后回乡。元丰七年再会苏轼于金山</w:t>
      </w:r>
      <w:r w:rsidRPr="001957EF">
        <w:t>在淮上离别的时候</w:t>
      </w:r>
      <w:r w:rsidRPr="001957EF">
        <w:rPr>
          <w:rFonts w:ascii="等线" w:eastAsia="等线" w:hAnsi="等线" w:cs="等线" w:hint="eastAsia"/>
        </w:rPr>
        <w:t>苏轼作《虞美人》波声拍枕长淮晓叙写离怀。元丰八年春</w:t>
      </w:r>
      <w:r w:rsidRPr="001957EF">
        <w:t>三十七岁的秦观登第为进士</w:t>
      </w:r>
      <w:r w:rsidRPr="001957EF">
        <w:rPr>
          <w:rFonts w:ascii="等线" w:eastAsia="等线" w:hAnsi="等线" w:cs="等线" w:hint="eastAsia"/>
        </w:rPr>
        <w:t>除授定海主簿今浙江镇海赴任之前再除拜蔡州教授今河南汝南。元枯五年五月</w:t>
      </w:r>
      <w:r w:rsidRPr="001957EF">
        <w:t>秦观离开蔡州入京</w:t>
      </w:r>
      <w:r w:rsidRPr="001957EF">
        <w:rPr>
          <w:rFonts w:ascii="等线" w:eastAsia="等线" w:hAnsi="等线" w:cs="等线" w:hint="eastAsia"/>
        </w:rPr>
        <w:t>除授太学博士因朱光庭的弹勃罢职次月为秘书省校对黄本书籍。元枯六年七月</w:t>
      </w:r>
      <w:r w:rsidRPr="001957EF">
        <w:t>为秘书省正字</w:t>
      </w:r>
      <w:r w:rsidRPr="001957EF">
        <w:rPr>
          <w:rFonts w:ascii="等线" w:eastAsia="等线" w:hAnsi="等线" w:cs="等线" w:hint="eastAsia"/>
        </w:rPr>
        <w:t>因为贾易、赵君锡弹劫</w:t>
      </w:r>
      <w:r w:rsidRPr="001957EF">
        <w:t>未几罢</w:t>
      </w:r>
      <w:r w:rsidRPr="001957EF">
        <w:rPr>
          <w:rFonts w:hint="eastAsia"/>
        </w:rPr>
        <w:t>正字</w:t>
      </w:r>
      <w:r w:rsidRPr="001957EF">
        <w:rPr>
          <w:rFonts w:ascii="等线" w:eastAsia="等线" w:hAnsi="等线" w:cs="等线" w:hint="eastAsia"/>
        </w:rPr>
        <w:t></w:t>
      </w:r>
      <w:r w:rsidRPr="001957EF">
        <w:t>依旧校对黄本书籍。不过</w:t>
      </w:r>
      <w:r w:rsidRPr="001957EF">
        <w:rPr>
          <w:rFonts w:ascii="等线" w:eastAsia="等线" w:hAnsi="等线" w:cs="等线" w:hint="eastAsia"/>
        </w:rPr>
        <w:t></w:t>
      </w:r>
      <w:r w:rsidRPr="001957EF">
        <w:t>元裕八年六月</w:t>
      </w:r>
      <w:r w:rsidRPr="001957EF">
        <w:rPr>
          <w:rFonts w:ascii="等线" w:eastAsia="等线" w:hAnsi="等线" w:cs="等线" w:hint="eastAsia"/>
        </w:rPr>
        <w:t>再次拔耀为正字八月赴任史院编修官。绍圣元年月</w:t>
      </w:r>
      <w:r w:rsidRPr="001957EF">
        <w:t>为杭州通判。四月以监察御史刘</w:t>
      </w:r>
      <w:r w:rsidR="001F0907" w:rsidRPr="001F0907">
        <w:rPr>
          <w:rFonts w:hint="eastAsia"/>
        </w:rPr>
        <w:t>拯弹奏</w:t>
      </w:r>
      <w:r w:rsidR="001F0907" w:rsidRPr="001F0907">
        <w:rPr>
          <w:rFonts w:ascii="等线" w:eastAsia="等线" w:hAnsi="等线" w:cs="等线" w:hint="eastAsia"/>
        </w:rPr>
        <w:t></w:t>
      </w:r>
      <w:r w:rsidR="001F0907" w:rsidRPr="001F0907">
        <w:t>监处州酒税今浙江丽水。监察御史刘拯云“…秦观浮薄小人</w:t>
      </w:r>
      <w:r w:rsidR="001F0907" w:rsidRPr="001F0907">
        <w:rPr>
          <w:rFonts w:ascii="等线" w:eastAsia="等线" w:hAnsi="等线" w:cs="等线" w:hint="eastAsia"/>
        </w:rPr>
        <w:t>影附于轼。请正轼之罪</w:t>
      </w:r>
      <w:r w:rsidR="001F0907" w:rsidRPr="001F0907">
        <w:t>被观职任以示天下后世。丙戌</w:t>
      </w:r>
      <w:r w:rsidR="001F0907" w:rsidRPr="001F0907">
        <w:rPr>
          <w:rFonts w:ascii="等线" w:eastAsia="等线" w:hAnsi="等线" w:cs="等线" w:hint="eastAsia"/>
        </w:rPr>
        <w:t></w:t>
      </w:r>
      <w:r w:rsidR="001F0907" w:rsidRPr="001F0907">
        <w:t>诏苏轼合叙复日未得与叙复。秦观落馆阁校勘</w:t>
      </w:r>
      <w:r w:rsidR="001F0907" w:rsidRPr="001F0907">
        <w:rPr>
          <w:rFonts w:ascii="等线" w:eastAsia="等线" w:hAnsi="等线" w:cs="等线" w:hint="eastAsia"/>
        </w:rPr>
        <w:t></w:t>
      </w:r>
      <w:r w:rsidR="001F0907" w:rsidRPr="001F0907">
        <w:t>添差监处州茶盐酒税。”‘从此开始贬滴生活。绍圣三年</w:t>
      </w:r>
      <w:r w:rsidR="001F0907" w:rsidRPr="001F0907">
        <w:rPr>
          <w:rFonts w:ascii="等线" w:eastAsia="等线" w:hAnsi="等线" w:cs="等线" w:hint="eastAsia"/>
        </w:rPr>
        <w:t></w:t>
      </w:r>
      <w:r w:rsidR="001F0907" w:rsidRPr="001F0907">
        <w:t>自处州迁徙郴州今湖南郴州</w:t>
      </w:r>
      <w:r w:rsidR="001F0907" w:rsidRPr="001F0907">
        <w:rPr>
          <w:rFonts w:ascii="等线" w:eastAsia="等线" w:hAnsi="等线" w:cs="等线" w:hint="eastAsia"/>
        </w:rPr>
        <w:t>次年春又有诏编管横州今广西横县下年九月自横州贬滴雷州今广东雷州。元符三年六月在此处与苏轼相会之后</w:t>
      </w:r>
      <w:r w:rsidR="001F0907" w:rsidRPr="001F0907">
        <w:t>遵照命令移衡州今湖南衡阳途中</w:t>
      </w:r>
      <w:r w:rsidR="001F0907" w:rsidRPr="001F0907">
        <w:rPr>
          <w:rFonts w:ascii="等线" w:eastAsia="等线" w:hAnsi="等线" w:cs="等线" w:hint="eastAsia"/>
        </w:rPr>
        <w:t>七月过容州今广西容县到藤州今广西藤县八月二十日卒于光华亭。苏轼闻之叹云</w:t>
      </w:r>
      <w:r w:rsidR="001F0907" w:rsidRPr="001F0907">
        <w:t>“少游不幸死道路</w:t>
      </w:r>
      <w:r w:rsidR="001F0907" w:rsidRPr="001F0907">
        <w:rPr>
          <w:rFonts w:ascii="等线" w:eastAsia="等线" w:hAnsi="等线" w:cs="等线" w:hint="eastAsia"/>
        </w:rPr>
        <w:t>哀哉世岂复有斯人乎。</w:t>
      </w:r>
      <w:r w:rsidR="001F0907" w:rsidRPr="001F0907">
        <w:t>”此年九月苏轼抵达藤州光华亭</w:t>
      </w:r>
      <w:r w:rsidR="001F0907" w:rsidRPr="001F0907">
        <w:rPr>
          <w:rFonts w:ascii="等线" w:eastAsia="等线" w:hAnsi="等线" w:cs="等线" w:hint="eastAsia"/>
        </w:rPr>
        <w:t>范冲</w:t>
      </w:r>
      <w:r w:rsidR="001F0907" w:rsidRPr="001F0907">
        <w:rPr>
          <w:rFonts w:hint="eastAsia"/>
        </w:rPr>
        <w:t>己经治丧了。</w:t>
      </w:r>
    </w:p>
    <w:p w14:paraId="3E53AE59" w14:textId="77777777" w:rsidR="005B3472" w:rsidRDefault="005B3472" w:rsidP="005B3472"/>
    <w:p w14:paraId="25823543" w14:textId="56E6B595" w:rsidR="00EA6FA4" w:rsidRDefault="00EA6FA4" w:rsidP="005B3472">
      <w:r w:rsidRPr="00EA6FA4">
        <w:drawing>
          <wp:inline distT="0" distB="0" distL="0" distR="0" wp14:anchorId="6BD0EE37" wp14:editId="0EC4C57B">
            <wp:extent cx="5274310" cy="4406900"/>
            <wp:effectExtent l="0" t="0" r="2540" b="0"/>
            <wp:docPr id="600990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90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58F2" w14:textId="77777777" w:rsidR="00D2636F" w:rsidRDefault="00D2636F" w:rsidP="005B3472"/>
    <w:p w14:paraId="6A3793A9" w14:textId="77777777" w:rsidR="00D2636F" w:rsidRDefault="00D2636F" w:rsidP="005B3472"/>
    <w:p w14:paraId="411B61CF" w14:textId="1A7B0E7A" w:rsidR="00D2636F" w:rsidRDefault="00D2636F" w:rsidP="00D2636F">
      <w:pPr>
        <w:pStyle w:val="2"/>
      </w:pPr>
      <w:r>
        <w:rPr>
          <w:rFonts w:hint="eastAsia"/>
        </w:rPr>
        <w:lastRenderedPageBreak/>
        <w:t>中调与长调</w:t>
      </w:r>
    </w:p>
    <w:p w14:paraId="29205D0D" w14:textId="2C631990" w:rsidR="00D2636F" w:rsidRDefault="00D2636F" w:rsidP="00D2636F">
      <w:r w:rsidRPr="00D2636F">
        <w:drawing>
          <wp:inline distT="0" distB="0" distL="0" distR="0" wp14:anchorId="70D871B1" wp14:editId="5583C385">
            <wp:extent cx="5274310" cy="3926840"/>
            <wp:effectExtent l="0" t="0" r="2540" b="0"/>
            <wp:docPr id="678352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52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8B39" w14:textId="716F4D1A" w:rsidR="00642DE0" w:rsidRDefault="00642DE0" w:rsidP="00D2636F">
      <w:r w:rsidRPr="00642DE0">
        <w:drawing>
          <wp:inline distT="0" distB="0" distL="0" distR="0" wp14:anchorId="55EDD97B" wp14:editId="62525036">
            <wp:extent cx="5274310" cy="3926840"/>
            <wp:effectExtent l="0" t="0" r="2540" b="0"/>
            <wp:docPr id="562839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39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3E86" w14:textId="1DB9C616" w:rsidR="009F15E0" w:rsidRDefault="009F15E0" w:rsidP="00D2636F">
      <w:r w:rsidRPr="009F15E0">
        <w:lastRenderedPageBreak/>
        <w:drawing>
          <wp:inline distT="0" distB="0" distL="0" distR="0" wp14:anchorId="7AF0EF1D" wp14:editId="0812236D">
            <wp:extent cx="4829849" cy="819264"/>
            <wp:effectExtent l="0" t="0" r="8890" b="0"/>
            <wp:docPr id="1807676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76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2283" w14:textId="77777777" w:rsidR="003E78C6" w:rsidRDefault="003E78C6" w:rsidP="00D2636F"/>
    <w:p w14:paraId="21A33B75" w14:textId="0366F0F2" w:rsidR="003E78C6" w:rsidRDefault="003E78C6" w:rsidP="003E78C6">
      <w:pPr>
        <w:pStyle w:val="2"/>
      </w:pPr>
      <w:r>
        <w:rPr>
          <w:rFonts w:hint="eastAsia"/>
        </w:rPr>
        <w:t>潜气内转</w:t>
      </w:r>
    </w:p>
    <w:p w14:paraId="1E571662" w14:textId="77777777" w:rsidR="003E78C6" w:rsidRPr="003E78C6" w:rsidRDefault="003E78C6" w:rsidP="003E78C6">
      <w:r w:rsidRPr="003E78C6">
        <w:rPr>
          <w:rFonts w:hint="eastAsia"/>
        </w:rPr>
        <w:t xml:space="preserve">三 钩勒、静字与长调结构之浑成 </w:t>
      </w:r>
    </w:p>
    <w:p w14:paraId="0E027F47" w14:textId="77777777" w:rsidR="003E78C6" w:rsidRPr="003E78C6" w:rsidRDefault="003E78C6" w:rsidP="003E78C6">
      <w:r w:rsidRPr="003E78C6">
        <w:rPr>
          <w:rFonts w:hint="eastAsia"/>
        </w:rPr>
        <w:t xml:space="preserve">从词的体制来看，潜气内转主要是针对长调创作而言， </w:t>
      </w:r>
    </w:p>
    <w:p w14:paraId="10D979D3" w14:textId="77777777" w:rsidR="003E78C6" w:rsidRPr="003E78C6" w:rsidRDefault="003E78C6" w:rsidP="003E78C6">
      <w:r w:rsidRPr="003E78C6">
        <w:rPr>
          <w:rFonts w:hint="eastAsia"/>
        </w:rPr>
        <w:t xml:space="preserve">因为字数的增多，必然带来结构的复杂和情感的丰富，要 </w:t>
      </w:r>
    </w:p>
    <w:p w14:paraId="02233B85" w14:textId="77777777" w:rsidR="003E78C6" w:rsidRPr="003E78C6" w:rsidRDefault="003E78C6" w:rsidP="003E78C6">
      <w:r w:rsidRPr="003E78C6">
        <w:rPr>
          <w:rFonts w:hint="eastAsia"/>
        </w:rPr>
        <w:t xml:space="preserve">在有限的文字中将这种结构艺术和情感内容充分彰显出来， </w:t>
      </w:r>
    </w:p>
    <w:p w14:paraId="1CAF02B5" w14:textId="77777777" w:rsidR="003E78C6" w:rsidRPr="003E78C6" w:rsidRDefault="003E78C6" w:rsidP="003E78C6">
      <w:r w:rsidRPr="003E78C6">
        <w:rPr>
          <w:rFonts w:hint="eastAsia"/>
        </w:rPr>
        <w:t>潜气内转就成为不能不倚靠的一种方法。清人刘体仁云：</w:t>
      </w:r>
    </w:p>
    <w:p w14:paraId="0107A5BD" w14:textId="77777777" w:rsidR="003E78C6" w:rsidRPr="003E78C6" w:rsidRDefault="003E78C6" w:rsidP="003E78C6">
      <w:r w:rsidRPr="003E78C6">
        <w:rPr>
          <w:rFonts w:hint="eastAsia"/>
        </w:rPr>
        <w:t xml:space="preserve">“中 </w:t>
      </w:r>
    </w:p>
    <w:p w14:paraId="1D6DEED2" w14:textId="77777777" w:rsidR="003E78C6" w:rsidRPr="003E78C6" w:rsidRDefault="003E78C6" w:rsidP="003E78C6">
      <w:r w:rsidRPr="003E78C6">
        <w:rPr>
          <w:rFonts w:hint="eastAsia"/>
        </w:rPr>
        <w:t xml:space="preserve">调、长调转换处，不欲全脱，不欲明黏，如画家开阖之法， </w:t>
      </w:r>
    </w:p>
    <w:p w14:paraId="1D6FB9BF" w14:textId="77777777" w:rsidR="003E78C6" w:rsidRPr="003E78C6" w:rsidRDefault="003E78C6" w:rsidP="003E78C6">
      <w:r w:rsidRPr="003E78C6">
        <w:rPr>
          <w:rFonts w:hint="eastAsia"/>
        </w:rPr>
        <w:t>须一气而成，则神味自足。” 沈祥龙云：</w:t>
      </w:r>
    </w:p>
    <w:p w14:paraId="62358FFE" w14:textId="77777777" w:rsidR="003E78C6" w:rsidRPr="003E78C6" w:rsidRDefault="003E78C6" w:rsidP="003E78C6">
      <w:r w:rsidRPr="003E78C6">
        <w:rPr>
          <w:rFonts w:hint="eastAsia"/>
        </w:rPr>
        <w:t xml:space="preserve">“长调须前后贯串， </w:t>
      </w:r>
    </w:p>
    <w:p w14:paraId="3BE1DCED" w14:textId="77777777" w:rsidR="003E78C6" w:rsidRPr="003E78C6" w:rsidRDefault="003E78C6" w:rsidP="003E78C6">
      <w:r w:rsidRPr="003E78C6">
        <w:rPr>
          <w:rFonts w:hint="eastAsia"/>
        </w:rPr>
        <w:t xml:space="preserve">神来气来，而中有山重水复、柳暗花明之致。” 两家所论 </w:t>
      </w:r>
    </w:p>
    <w:p w14:paraId="62E54391" w14:textId="77777777" w:rsidR="003E78C6" w:rsidRPr="003E78C6" w:rsidRDefault="003E78C6" w:rsidP="003E78C6">
      <w:r w:rsidRPr="003E78C6">
        <w:rPr>
          <w:rFonts w:hint="eastAsia"/>
        </w:rPr>
        <w:t xml:space="preserve">都将词的“气”与结构的关系放到了一个十分重要的位置， </w:t>
      </w:r>
    </w:p>
    <w:p w14:paraId="105DF8DB" w14:textId="77777777" w:rsidR="003E78C6" w:rsidRPr="003E78C6" w:rsidRDefault="003E78C6" w:rsidP="003E78C6">
      <w:r w:rsidRPr="003E78C6">
        <w:rPr>
          <w:rFonts w:hint="eastAsia"/>
        </w:rPr>
        <w:t xml:space="preserve">而“不欲明黏”、“山重水复”则是文气沉潜、回环并积聚 </w:t>
      </w:r>
    </w:p>
    <w:p w14:paraId="0020A19C" w14:textId="77777777" w:rsidR="003E78C6" w:rsidRPr="003E78C6" w:rsidRDefault="003E78C6" w:rsidP="003E78C6">
      <w:r w:rsidRPr="003E78C6">
        <w:rPr>
          <w:rFonts w:hint="eastAsia"/>
        </w:rPr>
        <w:t xml:space="preserve">的过程。 </w:t>
      </w:r>
    </w:p>
    <w:p w14:paraId="7EE48C0D" w14:textId="77777777" w:rsidR="003E78C6" w:rsidRPr="003E78C6" w:rsidRDefault="003E78C6" w:rsidP="003E78C6">
      <w:r w:rsidRPr="003E78C6">
        <w:rPr>
          <w:rFonts w:hint="eastAsia"/>
        </w:rPr>
        <w:t xml:space="preserve">刘永济将“局势变换而气脉贯串” 作为长调的要则， </w:t>
      </w:r>
    </w:p>
    <w:p w14:paraId="20DDB946" w14:textId="77777777" w:rsidR="003E78C6" w:rsidRPr="003E78C6" w:rsidRDefault="003E78C6" w:rsidP="003E78C6">
      <w:r w:rsidRPr="003E78C6">
        <w:rPr>
          <w:rFonts w:hint="eastAsia"/>
        </w:rPr>
        <w:t xml:space="preserve">也是源于对长调体制的独特体认。其实，安排结构就是调 </w:t>
      </w:r>
    </w:p>
    <w:p w14:paraId="75197F87" w14:textId="77777777" w:rsidR="003E78C6" w:rsidRPr="003E78C6" w:rsidRDefault="003E78C6" w:rsidP="003E78C6">
      <w:r w:rsidRPr="003E78C6">
        <w:rPr>
          <w:rFonts w:hint="eastAsia"/>
        </w:rPr>
        <w:t xml:space="preserve">停文气，长调尤需这样的“安排”观念。美籍学者高友工 </w:t>
      </w:r>
    </w:p>
    <w:p w14:paraId="6E3E5AB9" w14:textId="77777777" w:rsidR="003E78C6" w:rsidRPr="003E78C6" w:rsidRDefault="003E78C6" w:rsidP="003E78C6">
      <w:r w:rsidRPr="003E78C6">
        <w:rPr>
          <w:rFonts w:hint="eastAsia"/>
        </w:rPr>
        <w:t xml:space="preserve">曾说 ：“长调在它最完美的体现时，是以象征性的语言来表 </w:t>
      </w:r>
    </w:p>
    <w:p w14:paraId="692B4EA2" w14:textId="77777777" w:rsidR="003E78C6" w:rsidRPr="003E78C6" w:rsidRDefault="003E78C6" w:rsidP="003E78C6">
      <w:r w:rsidRPr="003E78C6">
        <w:rPr>
          <w:rFonts w:hint="eastAsia"/>
        </w:rPr>
        <w:t xml:space="preserve">现一个复杂迂回的内在的心理状态。” 心理状态是通过结 </w:t>
      </w:r>
    </w:p>
    <w:p w14:paraId="3D749E8E" w14:textId="77777777" w:rsidR="003E78C6" w:rsidRPr="003E78C6" w:rsidRDefault="003E78C6" w:rsidP="003E78C6">
      <w:r w:rsidRPr="003E78C6">
        <w:rPr>
          <w:rFonts w:hint="eastAsia"/>
        </w:rPr>
        <w:t xml:space="preserve">构方式表现出来的，如果失却了“复杂迂回”，则长调的艺 </w:t>
      </w:r>
    </w:p>
    <w:p w14:paraId="3DF3712C" w14:textId="77777777" w:rsidR="003E78C6" w:rsidRPr="003E78C6" w:rsidRDefault="003E78C6" w:rsidP="003E78C6">
      <w:r w:rsidRPr="003E78C6">
        <w:rPr>
          <w:rFonts w:hint="eastAsia"/>
        </w:rPr>
        <w:t xml:space="preserve">术魅力自然就会受到影响了。周济论词有“以无厚入有间” </w:t>
      </w:r>
    </w:p>
    <w:p w14:paraId="3F4978AE" w14:textId="77777777" w:rsidR="003E78C6" w:rsidRPr="003E78C6" w:rsidRDefault="003E78C6" w:rsidP="003E78C6">
      <w:r w:rsidRPr="003E78C6">
        <w:rPr>
          <w:rFonts w:hint="eastAsia"/>
        </w:rPr>
        <w:t xml:space="preserve">之说，所谓“无厚”乃指文气也，所谓“有间”乃指结构也。 </w:t>
      </w:r>
    </w:p>
    <w:p w14:paraId="00A780EF" w14:textId="77777777" w:rsidR="003E78C6" w:rsidRPr="003E78C6" w:rsidRDefault="003E78C6" w:rsidP="003E78C6">
      <w:r w:rsidRPr="003E78C6">
        <w:rPr>
          <w:rFonts w:hint="eastAsia"/>
        </w:rPr>
        <w:t xml:space="preserve">陈匪石将文气分为舒、敛二类，而“潜气内转，千回百折， </w:t>
      </w:r>
    </w:p>
    <w:p w14:paraId="3509FC82" w14:textId="77777777" w:rsidR="003E78C6" w:rsidRPr="003E78C6" w:rsidRDefault="003E78C6" w:rsidP="003E78C6">
      <w:r w:rsidRPr="003E78C6">
        <w:rPr>
          <w:rFonts w:hint="eastAsia"/>
        </w:rPr>
        <w:t xml:space="preserve">气之敛也”，与“劲气直达，大开大阖”的“气之舒”形成 </w:t>
      </w:r>
    </w:p>
    <w:p w14:paraId="5B28DD18" w14:textId="77777777" w:rsidR="003E78C6" w:rsidRPr="003E78C6" w:rsidRDefault="003E78C6" w:rsidP="003E78C6">
      <w:r w:rsidRPr="003E78C6">
        <w:rPr>
          <w:rFonts w:hint="eastAsia"/>
        </w:rPr>
        <w:t xml:space="preserve">明显的对照 。词气虽有舒、敛之不同，要以敛为主，因“敛” </w:t>
      </w:r>
    </w:p>
    <w:p w14:paraId="49B6CD34" w14:textId="77777777" w:rsidR="003E78C6" w:rsidRPr="003E78C6" w:rsidRDefault="003E78C6" w:rsidP="003E78C6">
      <w:r w:rsidRPr="003E78C6">
        <w:rPr>
          <w:rFonts w:hint="eastAsia"/>
        </w:rPr>
        <w:t xml:space="preserve">气才能与词体要眇宜修的特质更密切地结合起来。所以陈 </w:t>
      </w:r>
    </w:p>
    <w:p w14:paraId="04EB2035" w14:textId="77777777" w:rsidR="003E78C6" w:rsidRPr="003E78C6" w:rsidRDefault="003E78C6" w:rsidP="003E78C6">
      <w:r w:rsidRPr="003E78C6">
        <w:rPr>
          <w:rFonts w:hint="eastAsia"/>
        </w:rPr>
        <w:t xml:space="preserve">匪石《声执》卷上云 ： </w:t>
      </w:r>
    </w:p>
    <w:p w14:paraId="4B3F3C56" w14:textId="77777777" w:rsidR="003E78C6" w:rsidRPr="003E78C6" w:rsidRDefault="003E78C6" w:rsidP="003E78C6">
      <w:r w:rsidRPr="003E78C6">
        <w:rPr>
          <w:rFonts w:hint="eastAsia"/>
        </w:rPr>
        <w:t xml:space="preserve">盖词之用笔以曲为主，寥寥百字内外，多用直笔， </w:t>
      </w:r>
    </w:p>
    <w:p w14:paraId="53FA9A17" w14:textId="77777777" w:rsidR="003E78C6" w:rsidRPr="003E78C6" w:rsidRDefault="003E78C6" w:rsidP="003E78C6">
      <w:r w:rsidRPr="003E78C6">
        <w:rPr>
          <w:rFonts w:hint="eastAsia"/>
        </w:rPr>
        <w:t xml:space="preserve">将无回转之余地，必反面侧面，前路后路，浅深远近， </w:t>
      </w:r>
    </w:p>
    <w:p w14:paraId="4FF63EF1" w14:textId="77777777" w:rsidR="003E78C6" w:rsidRPr="003E78C6" w:rsidRDefault="003E78C6" w:rsidP="003E78C6">
      <w:r w:rsidRPr="003E78C6">
        <w:rPr>
          <w:rFonts w:hint="eastAsia"/>
        </w:rPr>
        <w:t xml:space="preserve">起伏回环，无垂不缩，无往不复，始有尺幅千里之观、 </w:t>
      </w:r>
    </w:p>
    <w:p w14:paraId="34D9948B" w14:textId="77777777" w:rsidR="003E78C6" w:rsidRPr="003E78C6" w:rsidRDefault="003E78C6" w:rsidP="003E78C6">
      <w:r w:rsidRPr="003E78C6">
        <w:rPr>
          <w:rFonts w:hint="eastAsia"/>
        </w:rPr>
        <w:t xml:space="preserve">玩索无尽之味。两宋名家随在可见，而神妙莫如清真、 </w:t>
      </w:r>
    </w:p>
    <w:p w14:paraId="1A246F0A" w14:textId="77777777" w:rsidR="003E78C6" w:rsidRPr="003E78C6" w:rsidRDefault="003E78C6" w:rsidP="003E78C6">
      <w:r w:rsidRPr="003E78C6">
        <w:rPr>
          <w:rFonts w:hint="eastAsia"/>
        </w:rPr>
        <w:t xml:space="preserve">梦窗。 </w:t>
      </w:r>
    </w:p>
    <w:p w14:paraId="02C4A49C" w14:textId="77777777" w:rsidR="003E78C6" w:rsidRPr="003E78C6" w:rsidRDefault="003E78C6" w:rsidP="003E78C6">
      <w:r w:rsidRPr="003E78C6">
        <w:rPr>
          <w:rFonts w:hint="eastAsia"/>
        </w:rPr>
        <w:t xml:space="preserve">在曲笔中营构精妙的结构艺术，是词论家们共同强调的话 </w:t>
      </w:r>
    </w:p>
    <w:p w14:paraId="7AE580C2" w14:textId="4CEB9D35" w:rsidR="003E78C6" w:rsidRDefault="003E78C6" w:rsidP="003E78C6">
      <w:r w:rsidRPr="003E78C6">
        <w:rPr>
          <w:rFonts w:hint="eastAsia"/>
        </w:rPr>
        <w:t>题。</w:t>
      </w:r>
    </w:p>
    <w:p w14:paraId="7D5A1075" w14:textId="77777777" w:rsidR="00D4555C" w:rsidRDefault="00D4555C" w:rsidP="003E78C6"/>
    <w:p w14:paraId="1B7D616A" w14:textId="77777777" w:rsidR="00D4555C" w:rsidRPr="00D4555C" w:rsidRDefault="00D4555C" w:rsidP="00D4555C">
      <w:r w:rsidRPr="00D4555C">
        <w:rPr>
          <w:rFonts w:hint="eastAsia"/>
        </w:rPr>
        <w:t xml:space="preserve">似乎不能回避的问题是 ：当一阕词的结构处于如此复 </w:t>
      </w:r>
    </w:p>
    <w:p w14:paraId="340ED0BD" w14:textId="77777777" w:rsidR="00D4555C" w:rsidRPr="00D4555C" w:rsidRDefault="00D4555C" w:rsidP="00D4555C">
      <w:r w:rsidRPr="00D4555C">
        <w:rPr>
          <w:rFonts w:hint="eastAsia"/>
        </w:rPr>
        <w:lastRenderedPageBreak/>
        <w:t xml:space="preserve">杂的回环转折之中时，如何才能维护整体的浑成呢？要回 </w:t>
      </w:r>
    </w:p>
    <w:p w14:paraId="376AA319" w14:textId="77777777" w:rsidR="00D4555C" w:rsidRPr="00D4555C" w:rsidRDefault="00D4555C" w:rsidP="00D4555C">
      <w:r w:rsidRPr="00D4555C">
        <w:rPr>
          <w:rFonts w:hint="eastAsia"/>
        </w:rPr>
        <w:t xml:space="preserve">答这个问题，除了讲究情景配合及前后呼应之外，还需要 </w:t>
      </w:r>
    </w:p>
    <w:p w14:paraId="10FFD804" w14:textId="77777777" w:rsidR="00D4555C" w:rsidRPr="00D4555C" w:rsidRDefault="00D4555C" w:rsidP="00D4555C">
      <w:r w:rsidRPr="00D4555C">
        <w:rPr>
          <w:rFonts w:hint="eastAsia"/>
        </w:rPr>
        <w:t xml:space="preserve">强化结构中的段落意识。而要形成一个相对完整的意思段 </w:t>
      </w:r>
    </w:p>
    <w:p w14:paraId="420ED470" w14:textId="77777777" w:rsidR="00D4555C" w:rsidRPr="00D4555C" w:rsidRDefault="00D4555C" w:rsidP="00D4555C">
      <w:r w:rsidRPr="00D4555C">
        <w:rPr>
          <w:rFonts w:hint="eastAsia"/>
        </w:rPr>
        <w:t xml:space="preserve">落，就不能不提及领字问题和钩勒笔法。张炎即认为词“合 </w:t>
      </w:r>
    </w:p>
    <w:p w14:paraId="4DF8B55D" w14:textId="77777777" w:rsidR="00D4555C" w:rsidRPr="00D4555C" w:rsidRDefault="00D4555C" w:rsidP="00D4555C">
      <w:r w:rsidRPr="00D4555C">
        <w:rPr>
          <w:rFonts w:hint="eastAsia"/>
        </w:rPr>
        <w:t xml:space="preserve">用虚字呼唤”，从而避免“堆垛叠字”的毛病 。沈义父《乐 </w:t>
      </w:r>
    </w:p>
    <w:p w14:paraId="5952811B" w14:textId="77777777" w:rsidR="00D4555C" w:rsidRPr="00D4555C" w:rsidRDefault="00D4555C" w:rsidP="00D4555C">
      <w:r w:rsidRPr="00D4555C">
        <w:rPr>
          <w:rFonts w:hint="eastAsia"/>
        </w:rPr>
        <w:t xml:space="preserve">府指迷》也有“腔子多有句上合用虚字” 之说。两人所 </w:t>
      </w:r>
    </w:p>
    <w:p w14:paraId="4D2FDE39" w14:textId="77777777" w:rsidR="00D4555C" w:rsidRPr="00D4555C" w:rsidRDefault="00D4555C" w:rsidP="00D4555C">
      <w:r w:rsidRPr="00D4555C">
        <w:rPr>
          <w:rFonts w:hint="eastAsia"/>
        </w:rPr>
        <w:t xml:space="preserve">论都着眼于词的音乐性和演唱特征，所以张炎说乃是出于 </w:t>
      </w:r>
    </w:p>
    <w:p w14:paraId="406CFC63" w14:textId="77777777" w:rsidR="00D4555C" w:rsidRPr="00D4555C" w:rsidRDefault="00D4555C" w:rsidP="00D4555C">
      <w:r w:rsidRPr="00D4555C">
        <w:rPr>
          <w:rFonts w:hint="eastAsia"/>
        </w:rPr>
        <w:t xml:space="preserve">“付之雪儿” 的需要，而沈义父更是立足“腔子”而言的， </w:t>
      </w:r>
    </w:p>
    <w:p w14:paraId="301B26FA" w14:textId="77777777" w:rsidR="00D4555C" w:rsidRPr="00D4555C" w:rsidRDefault="00D4555C" w:rsidP="00D4555C">
      <w:r w:rsidRPr="00D4555C">
        <w:rPr>
          <w:rFonts w:hint="eastAsia"/>
        </w:rPr>
        <w:t xml:space="preserve">都是就“乐家歌诗之法” 而提出了虚字问题。张炎、沈 </w:t>
      </w:r>
    </w:p>
    <w:p w14:paraId="1CB30376" w14:textId="77777777" w:rsidR="00D4555C" w:rsidRPr="00D4555C" w:rsidRDefault="00D4555C" w:rsidP="00D4555C">
      <w:r w:rsidRPr="00D4555C">
        <w:rPr>
          <w:rFonts w:hint="eastAsia"/>
        </w:rPr>
        <w:t xml:space="preserve">义父所谓“虚字”，其实就是领字，因为与音乐的密切关系， </w:t>
      </w:r>
    </w:p>
    <w:p w14:paraId="1A989A04" w14:textId="77777777" w:rsidR="00D4555C" w:rsidRPr="00D4555C" w:rsidRDefault="00D4555C" w:rsidP="00D4555C">
      <w:r w:rsidRPr="00D4555C">
        <w:rPr>
          <w:rFonts w:hint="eastAsia"/>
        </w:rPr>
        <w:t xml:space="preserve">所以领字也被称为领调 。领字既是因词乐而起，则其音 </w:t>
      </w:r>
    </w:p>
    <w:p w14:paraId="6B593E41" w14:textId="77777777" w:rsidR="00D4555C" w:rsidRPr="00D4555C" w:rsidRDefault="00D4555C" w:rsidP="00D4555C">
      <w:r w:rsidRPr="00D4555C">
        <w:rPr>
          <w:rFonts w:hint="eastAsia"/>
        </w:rPr>
        <w:t xml:space="preserve">乐意义是首先应予关注的。所谓“呼唤”，首先便是旋律意 </w:t>
      </w:r>
    </w:p>
    <w:p w14:paraId="59B6234C" w14:textId="77777777" w:rsidR="00D4555C" w:rsidRPr="00D4555C" w:rsidRDefault="00D4555C" w:rsidP="00D4555C">
      <w:r w:rsidRPr="00D4555C">
        <w:rPr>
          <w:rFonts w:hint="eastAsia"/>
        </w:rPr>
        <w:t xml:space="preserve">义上的引导与呼应作用。领字的恰当使用，能使作品形成 </w:t>
      </w:r>
    </w:p>
    <w:p w14:paraId="3B74F2CD" w14:textId="77777777" w:rsidR="00D4555C" w:rsidRPr="00D4555C" w:rsidRDefault="00D4555C" w:rsidP="00D4555C">
      <w:r w:rsidRPr="00D4555C">
        <w:rPr>
          <w:rFonts w:hint="eastAsia"/>
        </w:rPr>
        <w:t xml:space="preserve">一种流动的气韵和节奏。但由虚字领起的结构段落，其文 </w:t>
      </w:r>
    </w:p>
    <w:p w14:paraId="1093744C" w14:textId="77777777" w:rsidR="00D4555C" w:rsidRPr="00D4555C" w:rsidRDefault="00D4555C" w:rsidP="00D4555C">
      <w:r w:rsidRPr="00D4555C">
        <w:rPr>
          <w:rFonts w:hint="eastAsia"/>
        </w:rPr>
        <w:t xml:space="preserve">气乃是显性的，与潜气内转的情形恰好相反，所以这里不 </w:t>
      </w:r>
    </w:p>
    <w:p w14:paraId="03E14894" w14:textId="77777777" w:rsidR="00D4555C" w:rsidRPr="00D4555C" w:rsidRDefault="00D4555C" w:rsidP="00D4555C">
      <w:r w:rsidRPr="00D4555C">
        <w:rPr>
          <w:rFonts w:hint="eastAsia"/>
        </w:rPr>
        <w:t xml:space="preserve">拟讨论其具体作用和意义。 </w:t>
      </w:r>
    </w:p>
    <w:p w14:paraId="74A9F562" w14:textId="77777777" w:rsidR="00D4555C" w:rsidRPr="00D4555C" w:rsidRDefault="00D4555C" w:rsidP="00D4555C">
      <w:r w:rsidRPr="00D4555C">
        <w:rPr>
          <w:rFonts w:hint="eastAsia"/>
        </w:rPr>
        <w:t xml:space="preserve">“钩勒”则是协调具有潜气内转特点的长调结构的重要 </w:t>
      </w:r>
    </w:p>
    <w:p w14:paraId="58885765" w14:textId="3737A378" w:rsidR="00D4555C" w:rsidRDefault="00D4555C" w:rsidP="00D4555C">
      <w:r w:rsidRPr="00D4555C">
        <w:rPr>
          <w:rFonts w:hint="eastAsia"/>
        </w:rPr>
        <w:t>方法。</w:t>
      </w:r>
    </w:p>
    <w:p w14:paraId="361B06FF" w14:textId="77777777" w:rsidR="008F6F6D" w:rsidRDefault="008F6F6D" w:rsidP="00D4555C"/>
    <w:p w14:paraId="1B14FA40" w14:textId="77777777" w:rsidR="008F6F6D" w:rsidRPr="008F6F6D" w:rsidRDefault="008F6F6D" w:rsidP="008F6F6D">
      <w:r w:rsidRPr="008F6F6D">
        <w:rPr>
          <w:rFonts w:hint="eastAsia"/>
        </w:rPr>
        <w:t xml:space="preserve">清真的 </w:t>
      </w:r>
    </w:p>
    <w:p w14:paraId="0ED13169" w14:textId="77777777" w:rsidR="008F6F6D" w:rsidRPr="008F6F6D" w:rsidRDefault="008F6F6D" w:rsidP="008F6F6D">
      <w:r w:rsidRPr="008F6F6D">
        <w:rPr>
          <w:rFonts w:hint="eastAsia"/>
        </w:rPr>
        <w:t xml:space="preserve">浑厚得益于其钩勒之妙。换言之，因为有着精妙的钩勒，所 </w:t>
      </w:r>
    </w:p>
    <w:p w14:paraId="0A61398D" w14:textId="77777777" w:rsidR="008F6F6D" w:rsidRPr="008F6F6D" w:rsidRDefault="008F6F6D" w:rsidP="008F6F6D">
      <w:r w:rsidRPr="008F6F6D">
        <w:rPr>
          <w:rFonts w:hint="eastAsia"/>
        </w:rPr>
        <w:t xml:space="preserve">以在文意的转折中能保持结构的完整性，并通过这种钩勒将 </w:t>
      </w:r>
    </w:p>
    <w:p w14:paraId="4EE996BC" w14:textId="77777777" w:rsidR="008F6F6D" w:rsidRPr="008F6F6D" w:rsidRDefault="008F6F6D" w:rsidP="008F6F6D">
      <w:r w:rsidRPr="008F6F6D">
        <w:rPr>
          <w:rFonts w:hint="eastAsia"/>
        </w:rPr>
        <w:t xml:space="preserve">意思的丰厚内涵包容收缩在一首作品之中。钩勒本是绘画术 </w:t>
      </w:r>
    </w:p>
    <w:p w14:paraId="72489332" w14:textId="77777777" w:rsidR="008F6F6D" w:rsidRPr="008F6F6D" w:rsidRDefault="008F6F6D" w:rsidP="008F6F6D">
      <w:r w:rsidRPr="008F6F6D">
        <w:rPr>
          <w:rFonts w:hint="eastAsia"/>
        </w:rPr>
        <w:t xml:space="preserve">语，指用简要的线条勾画出物象、景象的轮廓，重在形的描 </w:t>
      </w:r>
    </w:p>
    <w:p w14:paraId="6543CA64" w14:textId="77777777" w:rsidR="008F6F6D" w:rsidRPr="008F6F6D" w:rsidRDefault="008F6F6D" w:rsidP="008F6F6D">
      <w:r w:rsidRPr="008F6F6D">
        <w:rPr>
          <w:rFonts w:hint="eastAsia"/>
        </w:rPr>
        <w:t xml:space="preserve">摹 。词学中的钩勒是“用以说明作者对于描画某事物时， </w:t>
      </w:r>
    </w:p>
    <w:p w14:paraId="74B84773" w14:textId="77777777" w:rsidR="008F6F6D" w:rsidRPr="008F6F6D" w:rsidRDefault="008F6F6D" w:rsidP="008F6F6D">
      <w:r w:rsidRPr="008F6F6D">
        <w:rPr>
          <w:rFonts w:hint="eastAsia"/>
        </w:rPr>
        <w:t xml:space="preserve">用笔由浅入深，层层钩画模勒出之的意思” 。从结构上说， </w:t>
      </w:r>
    </w:p>
    <w:p w14:paraId="5C9A00E9" w14:textId="77777777" w:rsidR="008F6F6D" w:rsidRPr="008F6F6D" w:rsidRDefault="008F6F6D" w:rsidP="008F6F6D">
      <w:r w:rsidRPr="008F6F6D">
        <w:rPr>
          <w:rFonts w:hint="eastAsia"/>
        </w:rPr>
        <w:t xml:space="preserve">钩勒一般处于“留”笔之后，用一种简约而婉转的笔法将 </w:t>
      </w:r>
    </w:p>
    <w:p w14:paraId="1B21C77C" w14:textId="77777777" w:rsidR="008F6F6D" w:rsidRPr="008F6F6D" w:rsidRDefault="008F6F6D" w:rsidP="008F6F6D">
      <w:r w:rsidRPr="008F6F6D">
        <w:rPr>
          <w:rFonts w:hint="eastAsia"/>
        </w:rPr>
        <w:t xml:space="preserve">留笔补足，所以刘永济说 ：“留之作法，因有种种情思，种 </w:t>
      </w:r>
    </w:p>
    <w:p w14:paraId="79EE958B" w14:textId="77777777" w:rsidR="008F6F6D" w:rsidRPr="008F6F6D" w:rsidRDefault="008F6F6D" w:rsidP="008F6F6D">
      <w:r w:rsidRPr="008F6F6D">
        <w:rPr>
          <w:rFonts w:hint="eastAsia"/>
        </w:rPr>
        <w:t xml:space="preserve">种言语，留待后来敷写，初不急急说出。此种作法，在初 </w:t>
      </w:r>
    </w:p>
    <w:p w14:paraId="50EBE9DC" w14:textId="77777777" w:rsidR="008F6F6D" w:rsidRPr="008F6F6D" w:rsidRDefault="008F6F6D" w:rsidP="008F6F6D">
      <w:r w:rsidRPr="008F6F6D">
        <w:rPr>
          <w:rFonts w:hint="eastAsia"/>
        </w:rPr>
        <w:t xml:space="preserve">为留，在后便为钩勒。钩勒者，愈转愈深，层出不穷也。” </w:t>
      </w:r>
    </w:p>
    <w:p w14:paraId="05777A36" w14:textId="77777777" w:rsidR="008F6F6D" w:rsidRPr="008F6F6D" w:rsidRDefault="008F6F6D" w:rsidP="008F6F6D">
      <w:r w:rsidRPr="008F6F6D">
        <w:rPr>
          <w:rFonts w:hint="eastAsia"/>
        </w:rPr>
        <w:t xml:space="preserve">所以以笔法转换带来情思意味的深厚，就是钩勒的主要目 </w:t>
      </w:r>
    </w:p>
    <w:p w14:paraId="7836310F" w14:textId="5DADF985" w:rsidR="008F6F6D" w:rsidRDefault="008F6F6D" w:rsidP="00FA21EA">
      <w:pPr>
        <w:tabs>
          <w:tab w:val="left" w:pos="1341"/>
        </w:tabs>
        <w:rPr>
          <w:rFonts w:hint="eastAsia"/>
        </w:rPr>
      </w:pPr>
      <w:r w:rsidRPr="008F6F6D">
        <w:rPr>
          <w:rFonts w:hint="eastAsia"/>
        </w:rPr>
        <w:t>的所在。</w:t>
      </w:r>
      <w:r w:rsidR="00FA21EA">
        <w:tab/>
      </w:r>
    </w:p>
    <w:p w14:paraId="1C6E98CD" w14:textId="77777777" w:rsidR="00FA21EA" w:rsidRDefault="00FA21EA" w:rsidP="008F6F6D"/>
    <w:p w14:paraId="4E846053" w14:textId="22822DC9" w:rsidR="00FA21EA" w:rsidRDefault="00FA21EA" w:rsidP="00FA21EA">
      <w:pPr>
        <w:pStyle w:val="2"/>
      </w:pPr>
      <w:r>
        <w:rPr>
          <w:rFonts w:hint="eastAsia"/>
        </w:rPr>
        <w:t>领字作用</w:t>
      </w:r>
    </w:p>
    <w:p w14:paraId="4C17437B" w14:textId="77777777" w:rsidR="00FA21EA" w:rsidRPr="00FA21EA" w:rsidRDefault="00FA21EA" w:rsidP="00FA21EA">
      <w:r w:rsidRPr="00FA21EA">
        <w:rPr>
          <w:rFonts w:hint="eastAsia"/>
        </w:rPr>
        <w:t xml:space="preserve">质实晦昧，就是因为少用虚字之故，而在转接提顿 </w:t>
      </w:r>
    </w:p>
    <w:p w14:paraId="1BF7D0EC" w14:textId="3384A644" w:rsidR="00FA21EA" w:rsidRDefault="00FA21EA" w:rsidP="00FA21EA">
      <w:r w:rsidRPr="00FA21EA">
        <w:rPr>
          <w:rFonts w:hint="eastAsia"/>
        </w:rPr>
        <w:t>处多换以实字</w:t>
      </w:r>
    </w:p>
    <w:p w14:paraId="44F4A4D8" w14:textId="77777777" w:rsidR="00126E2C" w:rsidRDefault="00126E2C" w:rsidP="00FA21EA"/>
    <w:p w14:paraId="64FE68ED" w14:textId="77777777" w:rsidR="009521C2" w:rsidRPr="009521C2" w:rsidRDefault="009521C2" w:rsidP="009521C2">
      <w:r w:rsidRPr="009521C2">
        <w:rPr>
          <w:rFonts w:hint="eastAsia"/>
        </w:rPr>
        <w:t xml:space="preserve">，如《解连环》，周邦彦多用虚字领起，而吴 </w:t>
      </w:r>
    </w:p>
    <w:p w14:paraId="0F0C2F28" w14:textId="77777777" w:rsidR="009521C2" w:rsidRPr="009521C2" w:rsidRDefault="009521C2" w:rsidP="009521C2">
      <w:r w:rsidRPr="009521C2">
        <w:rPr>
          <w:rFonts w:hint="eastAsia"/>
        </w:rPr>
        <w:t xml:space="preserve">文英所用领字就明显较少 ；再如《双双燕》，史达祖就不乏 </w:t>
      </w:r>
    </w:p>
    <w:p w14:paraId="6179C9F3" w14:textId="77777777" w:rsidR="009521C2" w:rsidRPr="009521C2" w:rsidRDefault="009521C2" w:rsidP="009521C2">
      <w:r w:rsidRPr="009521C2">
        <w:rPr>
          <w:rFonts w:hint="eastAsia"/>
        </w:rPr>
        <w:t xml:space="preserve">领字，而吴文英有时则无一领字。其实无论是虚字、实字， </w:t>
      </w:r>
    </w:p>
    <w:p w14:paraId="4D946928" w14:textId="184566DE" w:rsidR="00126E2C" w:rsidRDefault="009521C2" w:rsidP="009521C2">
      <w:r w:rsidRPr="009521C2">
        <w:rPr>
          <w:rFonts w:hint="eastAsia"/>
        </w:rPr>
        <w:t>其功用是相仿的，都是涉及到文气的提顿和意思的转接。</w:t>
      </w:r>
    </w:p>
    <w:p w14:paraId="0EDB3984" w14:textId="77777777" w:rsidR="00126E2C" w:rsidRDefault="00126E2C" w:rsidP="00FA21EA"/>
    <w:p w14:paraId="4674BA70" w14:textId="77777777" w:rsidR="00023BE6" w:rsidRPr="00023BE6" w:rsidRDefault="00023BE6" w:rsidP="00023BE6">
      <w:r w:rsidRPr="00023BE6">
        <w:rPr>
          <w:rFonts w:hint="eastAsia"/>
        </w:rPr>
        <w:lastRenderedPageBreak/>
        <w:t xml:space="preserve">沈义父所谓“静字”其实就是实字。蔡嵩云云 ：“所谓 </w:t>
      </w:r>
    </w:p>
    <w:p w14:paraId="07212B04" w14:textId="77777777" w:rsidR="00023BE6" w:rsidRPr="00023BE6" w:rsidRDefault="00023BE6" w:rsidP="00023BE6">
      <w:r w:rsidRPr="00023BE6">
        <w:rPr>
          <w:rFonts w:hint="eastAsia"/>
        </w:rPr>
        <w:t xml:space="preserve">静字，乃实字而以肖事物之形者，与动字两相对待。静字 </w:t>
      </w:r>
    </w:p>
    <w:p w14:paraId="1E7BE124" w14:textId="77777777" w:rsidR="00023BE6" w:rsidRPr="00023BE6" w:rsidRDefault="00023BE6" w:rsidP="00023BE6">
      <w:r w:rsidRPr="00023BE6">
        <w:rPr>
          <w:rFonts w:hint="eastAsia"/>
        </w:rPr>
        <w:t xml:space="preserve">言已然之情景，动字言当然之行动，分别在此。空头字者， </w:t>
      </w:r>
    </w:p>
    <w:p w14:paraId="1178EDC2" w14:textId="77777777" w:rsidR="00023BE6" w:rsidRPr="00023BE6" w:rsidRDefault="00023BE6" w:rsidP="00023BE6">
      <w:r w:rsidRPr="00023BE6">
        <w:rPr>
          <w:rFonts w:hint="eastAsia"/>
        </w:rPr>
        <w:t xml:space="preserve">言此等虚字，用之过多，徒占词中地位，其实无取，故不 </w:t>
      </w:r>
    </w:p>
    <w:p w14:paraId="6745F07C" w14:textId="77777777" w:rsidR="00023BE6" w:rsidRPr="00023BE6" w:rsidRDefault="00023BE6" w:rsidP="00023BE6">
      <w:r w:rsidRPr="00023BE6">
        <w:rPr>
          <w:rFonts w:hint="eastAsia"/>
        </w:rPr>
        <w:t xml:space="preserve">如代以一静字为愈。” 夏敬观提到的“实字或静辞”当即 </w:t>
      </w:r>
    </w:p>
    <w:p w14:paraId="0127AA0E" w14:textId="77777777" w:rsidR="00023BE6" w:rsidRPr="00023BE6" w:rsidRDefault="00023BE6" w:rsidP="00023BE6">
      <w:r w:rsidRPr="00023BE6">
        <w:rPr>
          <w:rFonts w:hint="eastAsia"/>
        </w:rPr>
        <w:t xml:space="preserve">渊源于沈义父。所谓静字乃是描写已经客观呈现之情景， </w:t>
      </w:r>
    </w:p>
    <w:p w14:paraId="69B388DD" w14:textId="77777777" w:rsidR="00023BE6" w:rsidRPr="00023BE6" w:rsidRDefault="00023BE6" w:rsidP="00023BE6">
      <w:r w:rsidRPr="00023BE6">
        <w:rPr>
          <w:rFonts w:hint="eastAsia"/>
        </w:rPr>
        <w:t xml:space="preserve">而动字则可能是想象中尚未进行或者尚未完成的行动。因 </w:t>
      </w:r>
    </w:p>
    <w:p w14:paraId="279685D1" w14:textId="77777777" w:rsidR="00023BE6" w:rsidRPr="00023BE6" w:rsidRDefault="00023BE6" w:rsidP="00023BE6">
      <w:r w:rsidRPr="00023BE6">
        <w:rPr>
          <w:rFonts w:hint="eastAsia"/>
        </w:rPr>
        <w:t xml:space="preserve">为已经呈现之情景，不需要再用虚拟的语气，因此一般使 </w:t>
      </w:r>
    </w:p>
    <w:p w14:paraId="51EDC2CE" w14:textId="549867B6" w:rsidR="00126E2C" w:rsidRDefault="00023BE6" w:rsidP="00023BE6">
      <w:r w:rsidRPr="00023BE6">
        <w:rPr>
          <w:rFonts w:hint="eastAsia"/>
        </w:rPr>
        <w:t>用实字来表达</w:t>
      </w:r>
    </w:p>
    <w:p w14:paraId="60052D66" w14:textId="77777777" w:rsidR="00EF1610" w:rsidRDefault="00EF1610" w:rsidP="00023BE6"/>
    <w:p w14:paraId="23AFCB50" w14:textId="77777777" w:rsidR="00EF1610" w:rsidRPr="00EF1610" w:rsidRDefault="00EF1610" w:rsidP="00EF1610">
      <w:r w:rsidRPr="00EF1610">
        <w:rPr>
          <w:rFonts w:hint="eastAsia"/>
        </w:rPr>
        <w:t xml:space="preserve">所谓“空头字”乃是指在节拍转换之处以虚字 </w:t>
      </w:r>
    </w:p>
    <w:p w14:paraId="2A178532" w14:textId="77777777" w:rsidR="00EF1610" w:rsidRPr="00EF1610" w:rsidRDefault="00EF1610" w:rsidP="00EF1610">
      <w:r w:rsidRPr="00EF1610">
        <w:rPr>
          <w:rFonts w:hint="eastAsia"/>
        </w:rPr>
        <w:t xml:space="preserve">领起，“头”处不免有“空”的感觉。而沈义父认为这些地 </w:t>
      </w:r>
    </w:p>
    <w:p w14:paraId="635D8D6D" w14:textId="77777777" w:rsidR="00EF1610" w:rsidRPr="00EF1610" w:rsidRDefault="00EF1610" w:rsidP="00EF1610">
      <w:r w:rsidRPr="00EF1610">
        <w:rPr>
          <w:rFonts w:hint="eastAsia"/>
        </w:rPr>
        <w:t xml:space="preserve">方——尤其是全阕开头一旦以虚字领起，容易使全篇句法 </w:t>
      </w:r>
    </w:p>
    <w:p w14:paraId="17078CA1" w14:textId="77777777" w:rsidR="00EF1610" w:rsidRPr="00EF1610" w:rsidRDefault="00EF1610" w:rsidP="00EF1610">
      <w:r w:rsidRPr="00EF1610">
        <w:rPr>
          <w:rFonts w:hint="eastAsia"/>
        </w:rPr>
        <w:t>被引入虚而软的方向，欲在起笔压住全篇，不免力量未足。</w:t>
      </w:r>
    </w:p>
    <w:p w14:paraId="6D51F41E" w14:textId="77777777" w:rsidR="00EF1610" w:rsidRDefault="00EF1610" w:rsidP="00023BE6"/>
    <w:p w14:paraId="7C231428" w14:textId="77777777" w:rsidR="00073B41" w:rsidRPr="00073B41" w:rsidRDefault="00073B41" w:rsidP="00073B41">
      <w:r w:rsidRPr="00073B41">
        <w:rPr>
          <w:rFonts w:hint="eastAsia"/>
        </w:rPr>
        <w:t xml:space="preserve">：“实字能化作虚字之意使用，静辞能化作动辞使 </w:t>
      </w:r>
    </w:p>
    <w:p w14:paraId="68C94EF2" w14:textId="77777777" w:rsidR="00073B41" w:rsidRPr="00073B41" w:rsidRDefault="00073B41" w:rsidP="00073B41">
      <w:r w:rsidRPr="00073B41">
        <w:rPr>
          <w:rFonts w:hint="eastAsia"/>
        </w:rPr>
        <w:t xml:space="preserve">用，而又化虚为实，化动为静，故能生动飞舞，是在笔有 </w:t>
      </w:r>
    </w:p>
    <w:p w14:paraId="0DE6830B" w14:textId="77777777" w:rsidR="00073B41" w:rsidRPr="00073B41" w:rsidRDefault="00073B41" w:rsidP="00073B41">
      <w:r w:rsidRPr="00073B41">
        <w:rPr>
          <w:rFonts w:hint="eastAsia"/>
        </w:rPr>
        <w:t xml:space="preserve">魄力，能运用耳。能运用，则不丽之字亦丽，非以艳丽之 </w:t>
      </w:r>
    </w:p>
    <w:p w14:paraId="5F3DEA67" w14:textId="77777777" w:rsidR="00073B41" w:rsidRPr="00073B41" w:rsidRDefault="00073B41" w:rsidP="00073B41">
      <w:r w:rsidRPr="00073B41">
        <w:rPr>
          <w:rFonts w:hint="eastAsia"/>
        </w:rPr>
        <w:t xml:space="preserve">字填塞其间也。密在字面，厚在意味。” 字面的密丽，正 </w:t>
      </w:r>
    </w:p>
    <w:p w14:paraId="65564E1A" w14:textId="77777777" w:rsidR="00073B41" w:rsidRPr="00073B41" w:rsidRDefault="00073B41" w:rsidP="00073B41">
      <w:r w:rsidRPr="00073B41">
        <w:rPr>
          <w:rFonts w:hint="eastAsia"/>
        </w:rPr>
        <w:t xml:space="preserve">是“潜”气“内”转的体现，若是气浮外转，则字面固然 </w:t>
      </w:r>
    </w:p>
    <w:p w14:paraId="3AFF2FBC" w14:textId="77777777" w:rsidR="00073B41" w:rsidRPr="00073B41" w:rsidRDefault="00073B41" w:rsidP="00073B41">
      <w:r w:rsidRPr="00073B41">
        <w:rPr>
          <w:rFonts w:hint="eastAsia"/>
        </w:rPr>
        <w:t xml:space="preserve">不会密实，但意味也同样不会深厚了。 </w:t>
      </w:r>
    </w:p>
    <w:p w14:paraId="6AD71589" w14:textId="77777777" w:rsidR="00073B41" w:rsidRPr="00073B41" w:rsidRDefault="00073B41" w:rsidP="00073B41">
      <w:r w:rsidRPr="00073B41">
        <w:rPr>
          <w:rFonts w:hint="eastAsia"/>
        </w:rPr>
        <w:t xml:space="preserve">静字既然是替代虚字之不足，则其作用仍是相似的， </w:t>
      </w:r>
    </w:p>
    <w:p w14:paraId="58622B98" w14:textId="77777777" w:rsidR="00073B41" w:rsidRPr="00073B41" w:rsidRDefault="00073B41" w:rsidP="00073B41">
      <w:r w:rsidRPr="00073B41">
        <w:rPr>
          <w:rFonts w:hint="eastAsia"/>
        </w:rPr>
        <w:t xml:space="preserve">只是更隐蔽而已。沈义父所云静字从“顶上道下来”乃是 </w:t>
      </w:r>
    </w:p>
    <w:p w14:paraId="492F45C1" w14:textId="77777777" w:rsidR="00073B41" w:rsidRPr="00073B41" w:rsidRDefault="00073B41" w:rsidP="00073B41">
      <w:r w:rsidRPr="00073B41">
        <w:rPr>
          <w:rFonts w:hint="eastAsia"/>
        </w:rPr>
        <w:t>直入本意之意，所以句法甚健。刘熙载说：</w:t>
      </w:r>
    </w:p>
    <w:p w14:paraId="3593C74B" w14:textId="77777777" w:rsidR="00073B41" w:rsidRPr="00073B41" w:rsidRDefault="00073B41" w:rsidP="00073B41">
      <w:r w:rsidRPr="00073B41">
        <w:rPr>
          <w:rFonts w:hint="eastAsia"/>
        </w:rPr>
        <w:t xml:space="preserve">“词中承接转换， </w:t>
      </w:r>
    </w:p>
    <w:p w14:paraId="01515B59" w14:textId="77777777" w:rsidR="00073B41" w:rsidRPr="00073B41" w:rsidRDefault="00073B41" w:rsidP="00073B41">
      <w:r w:rsidRPr="00073B41">
        <w:rPr>
          <w:rFonts w:hint="eastAsia"/>
        </w:rPr>
        <w:t xml:space="preserve">大抵不外纡徐、斗健交相为用，所贵融会章法，按脉理节 </w:t>
      </w:r>
    </w:p>
    <w:p w14:paraId="292A034E" w14:textId="77777777" w:rsidR="00073B41" w:rsidRPr="00073B41" w:rsidRDefault="00073B41" w:rsidP="00073B41">
      <w:r w:rsidRPr="00073B41">
        <w:rPr>
          <w:rFonts w:hint="eastAsia"/>
        </w:rPr>
        <w:t xml:space="preserve">拍而出之。” 所谓“斗健”也大致与实字使用有关。虚字 </w:t>
      </w:r>
    </w:p>
    <w:p w14:paraId="4BCD93FD" w14:textId="77777777" w:rsidR="00073B41" w:rsidRPr="00073B41" w:rsidRDefault="00073B41" w:rsidP="00073B41">
      <w:r w:rsidRPr="00073B41">
        <w:rPr>
          <w:rFonts w:hint="eastAsia"/>
        </w:rPr>
        <w:t xml:space="preserve">的转接提顿是明的，实字的转接提顿则是暗的，因为是暗的， </w:t>
      </w:r>
    </w:p>
    <w:p w14:paraId="28B32F49" w14:textId="77777777" w:rsidR="00073B41" w:rsidRPr="00073B41" w:rsidRDefault="00073B41" w:rsidP="00073B41">
      <w:r w:rsidRPr="00073B41">
        <w:rPr>
          <w:rFonts w:hint="eastAsia"/>
        </w:rPr>
        <w:t xml:space="preserve">所以文气下潜而内转。况周颐主张“词中转折宜圆”，但这 </w:t>
      </w:r>
    </w:p>
    <w:p w14:paraId="7D29C18F" w14:textId="77777777" w:rsidR="00073B41" w:rsidRPr="00073B41" w:rsidRDefault="00073B41" w:rsidP="00073B41">
      <w:r w:rsidRPr="00073B41">
        <w:rPr>
          <w:rFonts w:hint="eastAsia"/>
        </w:rPr>
        <w:t xml:space="preserve">种“圆”不在笔圆、意圆，而在神圆 。笔圆往往有赖于虚字， </w:t>
      </w:r>
    </w:p>
    <w:p w14:paraId="45F37413" w14:textId="77777777" w:rsidR="00073B41" w:rsidRPr="00073B41" w:rsidRDefault="00073B41" w:rsidP="00073B41">
      <w:r w:rsidRPr="00073B41">
        <w:rPr>
          <w:rFonts w:hint="eastAsia"/>
        </w:rPr>
        <w:t>而神圆则由实字转出。玄修解释况周颐此意云：</w:t>
      </w:r>
    </w:p>
    <w:p w14:paraId="27B8D0C0" w14:textId="77777777" w:rsidR="00073B41" w:rsidRPr="00073B41" w:rsidRDefault="00073B41" w:rsidP="00073B41">
      <w:r w:rsidRPr="00073B41">
        <w:rPr>
          <w:rFonts w:hint="eastAsia"/>
        </w:rPr>
        <w:t xml:space="preserve">“转折笔圆， </w:t>
      </w:r>
    </w:p>
    <w:p w14:paraId="782D130A" w14:textId="77777777" w:rsidR="00073B41" w:rsidRPr="00073B41" w:rsidRDefault="00073B41" w:rsidP="00073B41">
      <w:r w:rsidRPr="00073B41">
        <w:rPr>
          <w:rFonts w:hint="eastAsia"/>
        </w:rPr>
        <w:t xml:space="preserve">恃虚字为转折耳 ；意圆，则前后呼应一贯 ；神圆，则不假 </w:t>
      </w:r>
    </w:p>
    <w:p w14:paraId="5DAF756A" w14:textId="744056CC" w:rsidR="00073B41" w:rsidRPr="00EF1610" w:rsidRDefault="00073B41" w:rsidP="00073B41">
      <w:pPr>
        <w:rPr>
          <w:rFonts w:hint="eastAsia"/>
        </w:rPr>
      </w:pPr>
      <w:r w:rsidRPr="00073B41">
        <w:rPr>
          <w:rFonts w:hint="eastAsia"/>
        </w:rPr>
        <w:t>转折之笔，不假呼应之意，而潜气内转。”</w:t>
      </w:r>
    </w:p>
    <w:p w14:paraId="1CA844CC" w14:textId="77777777" w:rsidR="006A157C" w:rsidRDefault="006A157C" w:rsidP="00D2636F"/>
    <w:p w14:paraId="5BAFE992" w14:textId="3C2FDF42" w:rsidR="006A157C" w:rsidRDefault="006A157C" w:rsidP="006A157C">
      <w:pPr>
        <w:pStyle w:val="2"/>
      </w:pPr>
      <w:r>
        <w:rPr>
          <w:rFonts w:hint="eastAsia"/>
        </w:rPr>
        <w:lastRenderedPageBreak/>
        <w:t>写作要求</w:t>
      </w:r>
    </w:p>
    <w:p w14:paraId="4C70E6B3" w14:textId="5B361A26" w:rsidR="006A157C" w:rsidRPr="006A157C" w:rsidRDefault="006A157C" w:rsidP="006A157C">
      <w:pPr>
        <w:rPr>
          <w:rFonts w:hint="eastAsia"/>
        </w:rPr>
      </w:pPr>
      <w:r w:rsidRPr="006A157C">
        <w:drawing>
          <wp:inline distT="0" distB="0" distL="0" distR="0" wp14:anchorId="45960AC2" wp14:editId="4FE8FEFA">
            <wp:extent cx="5274310" cy="2971165"/>
            <wp:effectExtent l="0" t="0" r="2540" b="635"/>
            <wp:docPr id="321278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78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57C" w:rsidRPr="006A1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01"/>
    <w:rsid w:val="00023BE6"/>
    <w:rsid w:val="00027EA4"/>
    <w:rsid w:val="0005739F"/>
    <w:rsid w:val="00073B41"/>
    <w:rsid w:val="000E2101"/>
    <w:rsid w:val="00122A60"/>
    <w:rsid w:val="00126E2C"/>
    <w:rsid w:val="001818DE"/>
    <w:rsid w:val="001957EF"/>
    <w:rsid w:val="001F0907"/>
    <w:rsid w:val="001F288A"/>
    <w:rsid w:val="002270D9"/>
    <w:rsid w:val="0025016C"/>
    <w:rsid w:val="002D4D44"/>
    <w:rsid w:val="002E526D"/>
    <w:rsid w:val="002F6743"/>
    <w:rsid w:val="00332DAB"/>
    <w:rsid w:val="003E78C6"/>
    <w:rsid w:val="003F2020"/>
    <w:rsid w:val="00413FDC"/>
    <w:rsid w:val="00427EEC"/>
    <w:rsid w:val="00481D62"/>
    <w:rsid w:val="004B0C6B"/>
    <w:rsid w:val="004B18F6"/>
    <w:rsid w:val="004C0E3D"/>
    <w:rsid w:val="005436A0"/>
    <w:rsid w:val="00554AE2"/>
    <w:rsid w:val="00587A91"/>
    <w:rsid w:val="005B3472"/>
    <w:rsid w:val="00624084"/>
    <w:rsid w:val="00634B4C"/>
    <w:rsid w:val="00642DE0"/>
    <w:rsid w:val="006906F8"/>
    <w:rsid w:val="006A157C"/>
    <w:rsid w:val="00777F61"/>
    <w:rsid w:val="00790309"/>
    <w:rsid w:val="007A55AA"/>
    <w:rsid w:val="007A613B"/>
    <w:rsid w:val="007B1CA7"/>
    <w:rsid w:val="007B7F9B"/>
    <w:rsid w:val="007C79F1"/>
    <w:rsid w:val="007D223C"/>
    <w:rsid w:val="008F6F6D"/>
    <w:rsid w:val="00944B6B"/>
    <w:rsid w:val="009521C2"/>
    <w:rsid w:val="00964DDF"/>
    <w:rsid w:val="009F15E0"/>
    <w:rsid w:val="00A14C6F"/>
    <w:rsid w:val="00A458EF"/>
    <w:rsid w:val="00A8311D"/>
    <w:rsid w:val="00AF3145"/>
    <w:rsid w:val="00B56D2C"/>
    <w:rsid w:val="00C0677D"/>
    <w:rsid w:val="00C90B86"/>
    <w:rsid w:val="00C95C7A"/>
    <w:rsid w:val="00CC27C1"/>
    <w:rsid w:val="00CD30E5"/>
    <w:rsid w:val="00D07BC5"/>
    <w:rsid w:val="00D2636F"/>
    <w:rsid w:val="00D3140A"/>
    <w:rsid w:val="00D41535"/>
    <w:rsid w:val="00D4555C"/>
    <w:rsid w:val="00D548D4"/>
    <w:rsid w:val="00D725B5"/>
    <w:rsid w:val="00D86D9A"/>
    <w:rsid w:val="00D9264E"/>
    <w:rsid w:val="00D955BD"/>
    <w:rsid w:val="00DA6FDD"/>
    <w:rsid w:val="00E3623F"/>
    <w:rsid w:val="00E535E3"/>
    <w:rsid w:val="00E55D48"/>
    <w:rsid w:val="00EA6FA4"/>
    <w:rsid w:val="00ED20C7"/>
    <w:rsid w:val="00EF1610"/>
    <w:rsid w:val="00F047DB"/>
    <w:rsid w:val="00F414C2"/>
    <w:rsid w:val="00F96930"/>
    <w:rsid w:val="00FA21EA"/>
    <w:rsid w:val="00FD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8F2F9"/>
  <w15:chartTrackingRefBased/>
  <w15:docId w15:val="{7C27B852-1D5B-4E2B-83DB-C379666C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DD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210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458E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458E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2101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F414C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414C2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A458EF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A458E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2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4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4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5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2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4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0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41666">
          <w:marLeft w:val="300"/>
          <w:marRight w:val="30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32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6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9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69478">
          <w:marLeft w:val="300"/>
          <w:marRight w:val="30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41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3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8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1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6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so.gushiwen.cn/shiwenv_de5c115d791d.aspx" TargetMode="External"/><Relationship Id="rId5" Type="http://schemas.openxmlformats.org/officeDocument/2006/relationships/hyperlink" Target="https://baike.baidu.com/item/%E5%8D%83%E7%A7%8B%E5%B2%81%C2%B7%E6%B0%B4%E8%BE%B9%E6%B2%99%E5%A4%96/9612942?fromModule=lemma_inlink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hyperlink" Target="https://baike.baidu.com/item/%E7%A7%A6%E8%A7%82/207881?fromModule=lemma_inlink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1987</TotalTime>
  <Pages>15</Pages>
  <Words>1321</Words>
  <Characters>7533</Characters>
  <Application>Microsoft Office Word</Application>
  <DocSecurity>0</DocSecurity>
  <Lines>62</Lines>
  <Paragraphs>17</Paragraphs>
  <ScaleCrop>false</ScaleCrop>
  <Company/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8613405006414</dc:creator>
  <cp:keywords/>
  <dc:description/>
  <cp:lastModifiedBy>8613405006414</cp:lastModifiedBy>
  <cp:revision>117</cp:revision>
  <dcterms:created xsi:type="dcterms:W3CDTF">2024-05-13T12:26:00Z</dcterms:created>
  <dcterms:modified xsi:type="dcterms:W3CDTF">2024-05-15T05:35:00Z</dcterms:modified>
</cp:coreProperties>
</file>