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Disciplina: Projeto Prático de Programação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Brasil Studio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NOVE DE JULHO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Disciplina: Projeto Prático de Programação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BRASIL STUDIO GAMES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Trabalho apresentado à Universidade Nove de Julho, UNINOVE, em cumprimento às exigências da disciplina de Projeto Prático de Programação, sob orientação do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MARCEL THOME FILHO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00" w:right="0" w:firstLine="0"/>
        <w:contextualSpacing w:val="0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Gustavo Henrique Santos de Camargo - 2217112709 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21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Victor Dias de Oliveira - 917105257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Juliana Barbosa de Lima - 917108125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Vânia de Souza Silva - 917106296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Regras de Negócio do Projeto</w:t>
      </w:r>
    </w:p>
    <w:p w:rsidR="00000000" w:rsidDel="00000000" w:rsidP="00000000" w:rsidRDefault="00000000" w:rsidRPr="00000000" w14:paraId="00000069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possuirá dois tipos de acesso: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poderá cadastrar os usuários, clientes e jogos.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poderá cadastrar clientes e jogos apenas.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acesso ao sistema se dará por meio de login e senha, previamente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permite o cadastro, edição e exclusão de jogos.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Nome, gênero e preço devem ser campos obrigatórios no cadastro.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software irá exibir no site todos os itens cadastrados e disponíveis para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6A3A"/>
    <w:pPr>
      <w:spacing w:after="0" w:line="240" w:lineRule="auto"/>
    </w:pPr>
    <w:rPr>
      <w:rFonts w:ascii="Calibri" w:hAnsi="Calibri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16A3A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 w:val="1"/>
    <w:rsid w:val="00716A3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