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17" w:rsidRDefault="002D7F93">
      <w:bookmarkStart w:id="0" w:name="_GoBack"/>
      <w:r>
        <w:rPr>
          <w:noProof/>
          <w:lang w:eastAsia="es-MX"/>
        </w:rPr>
        <w:drawing>
          <wp:inline distT="0" distB="0" distL="0" distR="0">
            <wp:extent cx="5610225" cy="7715250"/>
            <wp:effectExtent l="0" t="0" r="9525" b="0"/>
            <wp:docPr id="1" name="Imagen 1" descr="C:\Users\Victor Arana\Dropbox\Ingenieria\Laboratorio Maquinas Termicas\Practicas\07 Turbina de vapor y condensadores\Pasos presión y veloc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 Arana\Dropbox\Ingenieria\Laboratorio Maquinas Termicas\Practicas\07 Turbina de vapor y condensadores\Pasos presión y veloc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93"/>
    <w:rsid w:val="002D7F93"/>
    <w:rsid w:val="006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Jose Arana Rodriguez</dc:creator>
  <cp:lastModifiedBy>Victor Jose Arana Rodriguez</cp:lastModifiedBy>
  <cp:revision>1</cp:revision>
  <dcterms:created xsi:type="dcterms:W3CDTF">2017-09-02T08:31:00Z</dcterms:created>
  <dcterms:modified xsi:type="dcterms:W3CDTF">2017-09-02T08:32:00Z</dcterms:modified>
</cp:coreProperties>
</file>