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739D5" w14:textId="77777777" w:rsidR="002F1C18" w:rsidRDefault="002F1C18" w:rsidP="009637D9">
      <w:pPr>
        <w:pStyle w:val="ReportSubTitle"/>
      </w:pPr>
    </w:p>
    <w:p w14:paraId="1132A47B" w14:textId="77777777" w:rsidR="009637D9" w:rsidRDefault="009637D9" w:rsidP="009637D9">
      <w:pPr>
        <w:pStyle w:val="ReportSubTitle"/>
      </w:pPr>
    </w:p>
    <w:p w14:paraId="5EDCBF26" w14:textId="77777777" w:rsidR="009637D9" w:rsidRDefault="009637D9" w:rsidP="009637D9">
      <w:pPr>
        <w:pStyle w:val="ReportSubTitle"/>
        <w:pBdr>
          <w:bottom w:val="single" w:sz="12" w:space="2" w:color="auto"/>
        </w:pBdr>
      </w:pPr>
    </w:p>
    <w:p w14:paraId="559E050C" w14:textId="77777777" w:rsidR="009637D9" w:rsidRDefault="009637D9" w:rsidP="009637D9">
      <w:pPr>
        <w:pStyle w:val="ReportSubTitle"/>
      </w:pPr>
    </w:p>
    <w:p w14:paraId="2A347AF2" w14:textId="77777777" w:rsidR="009637D9" w:rsidRDefault="009637D9" w:rsidP="009637D9">
      <w:pPr>
        <w:pStyle w:val="ReportSubTitle"/>
      </w:pPr>
    </w:p>
    <w:p w14:paraId="3A5D6ABC" w14:textId="77777777" w:rsidR="009637D9" w:rsidRDefault="009637D9" w:rsidP="009637D9">
      <w:pPr>
        <w:pStyle w:val="ReportTitle"/>
        <w:spacing w:line="720" w:lineRule="atLeast"/>
      </w:pPr>
      <w:r>
        <w:t>Use Case UC004</w:t>
      </w:r>
    </w:p>
    <w:p w14:paraId="2CD47974" w14:textId="77777777" w:rsidR="009637D9" w:rsidRDefault="009637D9" w:rsidP="009637D9">
      <w:pPr>
        <w:pStyle w:val="ReportTitle"/>
        <w:spacing w:line="720" w:lineRule="atLeast"/>
      </w:pPr>
      <w:r>
        <w:t>Select Plan Features</w:t>
      </w:r>
    </w:p>
    <w:p w14:paraId="6E4411BB" w14:textId="77777777" w:rsidR="009637D9" w:rsidRDefault="009637D9" w:rsidP="009637D9">
      <w:pPr>
        <w:pStyle w:val="ReportSubTitle"/>
      </w:pPr>
    </w:p>
    <w:p w14:paraId="446934C9" w14:textId="77777777" w:rsidR="009637D9" w:rsidRDefault="009637D9" w:rsidP="009637D9">
      <w:pPr>
        <w:pStyle w:val="ReportSubTitle"/>
      </w:pPr>
    </w:p>
    <w:p w14:paraId="131AD49F" w14:textId="77777777" w:rsidR="009637D9" w:rsidRDefault="009637D9" w:rsidP="009637D9">
      <w:pPr>
        <w:pStyle w:val="ReportSubTitle"/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1777"/>
        <w:gridCol w:w="1770"/>
        <w:gridCol w:w="5220"/>
      </w:tblGrid>
      <w:tr w:rsidR="009637D9" w:rsidRPr="00DE6298" w14:paraId="25033CF8" w14:textId="77777777" w:rsidTr="00A644B5">
        <w:trPr>
          <w:trHeight w:val="70"/>
        </w:trPr>
        <w:tc>
          <w:tcPr>
            <w:tcW w:w="1133" w:type="dxa"/>
            <w:shd w:val="clear" w:color="auto" w:fill="606060"/>
          </w:tcPr>
          <w:p w14:paraId="075B83D3" w14:textId="77777777" w:rsidR="009637D9" w:rsidRPr="001A45D5" w:rsidRDefault="009637D9" w:rsidP="00A644B5">
            <w:pPr>
              <w:spacing w:after="0" w:line="240" w:lineRule="auto"/>
              <w:rPr>
                <w:rFonts w:ascii="Arial" w:hAnsi="Arial" w:cs="Arial"/>
                <w:b/>
                <w:iCs/>
                <w:color w:val="FFFFFF"/>
              </w:rPr>
            </w:pPr>
            <w:r w:rsidRPr="001A45D5">
              <w:rPr>
                <w:rFonts w:ascii="Arial" w:hAnsi="Arial" w:cs="Arial"/>
                <w:b/>
                <w:iCs/>
                <w:color w:val="FFFFFF"/>
              </w:rPr>
              <w:t>Revision Number</w:t>
            </w:r>
          </w:p>
        </w:tc>
        <w:tc>
          <w:tcPr>
            <w:tcW w:w="1777" w:type="dxa"/>
            <w:shd w:val="clear" w:color="auto" w:fill="606060"/>
          </w:tcPr>
          <w:p w14:paraId="5CDCE1A2" w14:textId="77777777" w:rsidR="009637D9" w:rsidRPr="001A45D5" w:rsidRDefault="009637D9" w:rsidP="00A644B5">
            <w:pPr>
              <w:rPr>
                <w:rFonts w:ascii="Arial" w:hAnsi="Arial" w:cs="Arial"/>
                <w:b/>
                <w:color w:val="FFFFFF"/>
              </w:rPr>
            </w:pPr>
            <w:r w:rsidRPr="001A45D5">
              <w:rPr>
                <w:rFonts w:ascii="Arial" w:hAnsi="Arial" w:cs="Arial"/>
                <w:b/>
                <w:color w:val="FFFFFF"/>
              </w:rPr>
              <w:t>Revision Date</w:t>
            </w:r>
          </w:p>
        </w:tc>
        <w:tc>
          <w:tcPr>
            <w:tcW w:w="1770" w:type="dxa"/>
            <w:shd w:val="clear" w:color="auto" w:fill="606060"/>
          </w:tcPr>
          <w:p w14:paraId="20C8F598" w14:textId="77777777" w:rsidR="009637D9" w:rsidRPr="001A45D5" w:rsidRDefault="009637D9" w:rsidP="00A644B5">
            <w:pPr>
              <w:rPr>
                <w:rFonts w:ascii="Arial" w:hAnsi="Arial" w:cs="Arial"/>
                <w:b/>
                <w:color w:val="FFFFFF"/>
              </w:rPr>
            </w:pPr>
            <w:r w:rsidRPr="001A45D5">
              <w:rPr>
                <w:rFonts w:ascii="Arial" w:hAnsi="Arial" w:cs="Arial"/>
                <w:b/>
                <w:color w:val="FFFFFF"/>
              </w:rPr>
              <w:t>Author</w:t>
            </w:r>
          </w:p>
        </w:tc>
        <w:tc>
          <w:tcPr>
            <w:tcW w:w="5220" w:type="dxa"/>
            <w:shd w:val="clear" w:color="auto" w:fill="606060"/>
          </w:tcPr>
          <w:p w14:paraId="588297B7" w14:textId="77777777" w:rsidR="009637D9" w:rsidRPr="001A45D5" w:rsidRDefault="009637D9" w:rsidP="00A644B5">
            <w:pPr>
              <w:rPr>
                <w:rFonts w:ascii="Arial" w:hAnsi="Arial" w:cs="Arial"/>
                <w:b/>
                <w:color w:val="FFFFFF"/>
              </w:rPr>
            </w:pPr>
            <w:r w:rsidRPr="001A45D5">
              <w:rPr>
                <w:rFonts w:ascii="Arial" w:hAnsi="Arial" w:cs="Arial"/>
                <w:b/>
                <w:color w:val="FFFFFF"/>
              </w:rPr>
              <w:t>Summary of Changes</w:t>
            </w:r>
          </w:p>
        </w:tc>
      </w:tr>
      <w:tr w:rsidR="009637D9" w:rsidRPr="00DE6298" w14:paraId="40DC7665" w14:textId="77777777" w:rsidTr="00A644B5">
        <w:tc>
          <w:tcPr>
            <w:tcW w:w="1133" w:type="dxa"/>
            <w:shd w:val="clear" w:color="auto" w:fill="auto"/>
          </w:tcPr>
          <w:p w14:paraId="0846C8BE" w14:textId="77777777" w:rsidR="009637D9" w:rsidRPr="00DE6298" w:rsidRDefault="009637D9" w:rsidP="00A644B5">
            <w:pPr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1.0</w:t>
            </w:r>
          </w:p>
        </w:tc>
        <w:tc>
          <w:tcPr>
            <w:tcW w:w="1777" w:type="dxa"/>
            <w:shd w:val="clear" w:color="auto" w:fill="auto"/>
          </w:tcPr>
          <w:p w14:paraId="1E8FE1EA" w14:textId="77777777" w:rsidR="009637D9" w:rsidRPr="00DE6298" w:rsidRDefault="009637D9" w:rsidP="00A644B5">
            <w:pPr>
              <w:pStyle w:val="InfoBlue"/>
            </w:pPr>
          </w:p>
        </w:tc>
        <w:tc>
          <w:tcPr>
            <w:tcW w:w="1770" w:type="dxa"/>
            <w:shd w:val="clear" w:color="auto" w:fill="auto"/>
          </w:tcPr>
          <w:p w14:paraId="10DA8D07" w14:textId="77777777" w:rsidR="009637D9" w:rsidRPr="00DE6298" w:rsidRDefault="009637D9" w:rsidP="00A644B5">
            <w:pPr>
              <w:pStyle w:val="InfoBlue"/>
            </w:pPr>
          </w:p>
        </w:tc>
        <w:tc>
          <w:tcPr>
            <w:tcW w:w="5220" w:type="dxa"/>
            <w:shd w:val="clear" w:color="auto" w:fill="auto"/>
            <w:vAlign w:val="center"/>
          </w:tcPr>
          <w:p w14:paraId="2B60EFCE" w14:textId="77777777" w:rsidR="009637D9" w:rsidRPr="00DE6298" w:rsidRDefault="009637D9" w:rsidP="00A644B5">
            <w:pPr>
              <w:pStyle w:val="InfoBlue"/>
            </w:pPr>
            <w:r>
              <w:t>Ready for Review</w:t>
            </w:r>
          </w:p>
        </w:tc>
      </w:tr>
    </w:tbl>
    <w:p w14:paraId="467CD056" w14:textId="5332B9E4" w:rsidR="009637D9" w:rsidRDefault="009637D9" w:rsidP="009637D9">
      <w:pPr>
        <w:pStyle w:val="ReportSubTitle"/>
        <w:ind w:left="0"/>
      </w:pPr>
    </w:p>
    <w:p w14:paraId="5C1248BA" w14:textId="447CECCC" w:rsidR="00DC5526" w:rsidRDefault="00DC5526" w:rsidP="009637D9">
      <w:pPr>
        <w:pStyle w:val="ReportSubTitle"/>
        <w:ind w:left="0"/>
      </w:pPr>
    </w:p>
    <w:p w14:paraId="0795372A" w14:textId="0271ECB3" w:rsidR="00DC5526" w:rsidRDefault="00DC5526" w:rsidP="009637D9">
      <w:pPr>
        <w:pStyle w:val="ReportSubTitle"/>
        <w:ind w:left="0"/>
      </w:pPr>
    </w:p>
    <w:p w14:paraId="67924978" w14:textId="72197482" w:rsidR="00DC5526" w:rsidRDefault="00DC5526" w:rsidP="009637D9">
      <w:pPr>
        <w:pStyle w:val="ReportSubTitle"/>
        <w:ind w:left="0"/>
      </w:pPr>
    </w:p>
    <w:p w14:paraId="55978FFE" w14:textId="327BEB5A" w:rsidR="00DC5526" w:rsidRDefault="00DC5526" w:rsidP="009637D9">
      <w:pPr>
        <w:pStyle w:val="ReportSubTitle"/>
        <w:ind w:left="0"/>
      </w:pPr>
    </w:p>
    <w:p w14:paraId="57009AA2" w14:textId="4D3928DE" w:rsidR="00DC5526" w:rsidRDefault="00DC5526" w:rsidP="009637D9">
      <w:pPr>
        <w:pStyle w:val="ReportSubTitle"/>
        <w:ind w:left="0"/>
      </w:pPr>
    </w:p>
    <w:p w14:paraId="24E1BBB2" w14:textId="02EA567D" w:rsidR="00DC5526" w:rsidRDefault="00DC5526" w:rsidP="009637D9">
      <w:pPr>
        <w:pStyle w:val="ReportSubTitle"/>
        <w:ind w:left="0"/>
      </w:pPr>
    </w:p>
    <w:p w14:paraId="73049D13" w14:textId="130ACD6E" w:rsidR="00DC5526" w:rsidRDefault="00DC5526" w:rsidP="009637D9">
      <w:pPr>
        <w:pStyle w:val="ReportSubTitle"/>
        <w:ind w:left="0"/>
      </w:pPr>
    </w:p>
    <w:p w14:paraId="2077B22E" w14:textId="2AFB518C" w:rsidR="00DC5526" w:rsidRDefault="00DC5526" w:rsidP="009637D9">
      <w:pPr>
        <w:pStyle w:val="ReportSubTitle"/>
        <w:ind w:left="0"/>
      </w:pPr>
    </w:p>
    <w:p w14:paraId="0674429A" w14:textId="352BC026" w:rsidR="00DC5526" w:rsidRDefault="00DC5526" w:rsidP="009637D9">
      <w:pPr>
        <w:pStyle w:val="ReportSubTitle"/>
        <w:ind w:left="0"/>
      </w:pPr>
    </w:p>
    <w:p w14:paraId="6A77401A" w14:textId="7BE31E87" w:rsidR="00DC5526" w:rsidRDefault="00DC5526" w:rsidP="009637D9">
      <w:pPr>
        <w:pStyle w:val="ReportSubTitle"/>
        <w:ind w:left="0"/>
      </w:pPr>
    </w:p>
    <w:p w14:paraId="53170F43" w14:textId="36B15EAC" w:rsidR="00DC5526" w:rsidRDefault="00DC5526" w:rsidP="009637D9">
      <w:pPr>
        <w:pStyle w:val="ReportSubTitle"/>
        <w:ind w:left="0"/>
      </w:pPr>
    </w:p>
    <w:p w14:paraId="4D89C473" w14:textId="77777777" w:rsidR="00DC5526" w:rsidRPr="009637D9" w:rsidRDefault="00DC5526" w:rsidP="009637D9">
      <w:pPr>
        <w:pStyle w:val="ReportSubTitle"/>
        <w:ind w:left="0"/>
      </w:pPr>
    </w:p>
    <w:p w14:paraId="3D514909" w14:textId="77777777" w:rsidR="009637D9" w:rsidRDefault="009637D9">
      <w:pPr>
        <w:rPr>
          <w:b/>
        </w:rPr>
      </w:pPr>
    </w:p>
    <w:p w14:paraId="726BB748" w14:textId="77777777" w:rsidR="002F1C18" w:rsidRDefault="002F1C18">
      <w:pPr>
        <w:rPr>
          <w:b/>
        </w:rPr>
      </w:pPr>
    </w:p>
    <w:p w14:paraId="29633D45" w14:textId="3942530F" w:rsidR="00085250" w:rsidRDefault="00085250">
      <w:pPr>
        <w:rPr>
          <w:b/>
        </w:rPr>
      </w:pPr>
    </w:p>
    <w:p w14:paraId="407933C7" w14:textId="04C41E28" w:rsidR="00DC5526" w:rsidRDefault="00DC5526">
      <w:pPr>
        <w:rPr>
          <w:b/>
        </w:rPr>
      </w:pPr>
    </w:p>
    <w:p w14:paraId="72C5953B" w14:textId="20FAFB30" w:rsidR="00DC5526" w:rsidRDefault="00DC5526">
      <w:pPr>
        <w:rPr>
          <w:b/>
        </w:rPr>
      </w:pPr>
    </w:p>
    <w:p w14:paraId="57831290" w14:textId="77777777" w:rsidR="00DC5526" w:rsidRDefault="00DC5526">
      <w:pPr>
        <w:rPr>
          <w:b/>
        </w:rPr>
      </w:pPr>
    </w:p>
    <w:p w14:paraId="5F323A22" w14:textId="77777777" w:rsidR="009637D9" w:rsidRDefault="009637D9">
      <w:pPr>
        <w:rPr>
          <w:b/>
        </w:rPr>
      </w:pPr>
    </w:p>
    <w:p w14:paraId="24ED21CA" w14:textId="1705EDB0" w:rsidR="00D2592C" w:rsidRDefault="007944F9" w:rsidP="00DC5526">
      <w:r w:rsidRPr="00DC5526">
        <w:rPr>
          <w:b/>
        </w:rPr>
        <w:lastRenderedPageBreak/>
        <w:t>Use Case:</w:t>
      </w:r>
      <w:r>
        <w:t xml:space="preserve"> Select Plan Features</w:t>
      </w:r>
    </w:p>
    <w:p w14:paraId="00DA6AC0" w14:textId="2BD6C358" w:rsidR="00367349" w:rsidRDefault="00367349" w:rsidP="00DC5526">
      <w:pPr>
        <w:rPr>
          <w:b/>
        </w:rPr>
      </w:pPr>
      <w:r>
        <w:rPr>
          <w:b/>
        </w:rPr>
        <w:t xml:space="preserve">Use Case #: </w:t>
      </w:r>
      <w:r w:rsidRPr="00367349">
        <w:rPr>
          <w:bCs/>
        </w:rPr>
        <w:t>2.00</w:t>
      </w:r>
    </w:p>
    <w:p w14:paraId="22C44475" w14:textId="654AC7A8" w:rsidR="00367349" w:rsidRPr="00367349" w:rsidRDefault="007944F9" w:rsidP="00DC5526">
      <w:r w:rsidRPr="00DC5526">
        <w:rPr>
          <w:b/>
        </w:rPr>
        <w:t>Actor:</w:t>
      </w:r>
      <w:r>
        <w:t xml:space="preserve"> </w:t>
      </w:r>
      <w:r w:rsidR="00654BD7">
        <w:t xml:space="preserve">Registered </w:t>
      </w:r>
      <w:r w:rsidR="00DC5526">
        <w:t>XYZ Insurance</w:t>
      </w:r>
      <w:r w:rsidR="00654BD7">
        <w:t xml:space="preserve"> Member</w:t>
      </w:r>
    </w:p>
    <w:p w14:paraId="0C396729" w14:textId="79FABA26" w:rsidR="007944F9" w:rsidRDefault="007944F9" w:rsidP="00DC5526">
      <w:r w:rsidRPr="00DC5526">
        <w:rPr>
          <w:b/>
        </w:rPr>
        <w:t>Use Case Story:</w:t>
      </w:r>
      <w:r w:rsidR="00E60B2E">
        <w:t xml:space="preserve"> This use case enables the user to select the term as well as other optional coverage’s (Dependent Child Coverage, Disability Waiver of Contribution &amp; Accidental Death and Dismemberment). The system shall display the respective cost based on the selected features.</w:t>
      </w:r>
    </w:p>
    <w:p w14:paraId="5C5BB0D2" w14:textId="58C0F44E" w:rsidR="00DC5526" w:rsidRDefault="00DC5526" w:rsidP="00DC5526">
      <w:pPr>
        <w:rPr>
          <w:b/>
        </w:rPr>
      </w:pPr>
      <w:r>
        <w:rPr>
          <w:b/>
        </w:rPr>
        <w:t xml:space="preserve">Trigger: </w:t>
      </w:r>
      <w:r w:rsidRPr="00DC5526">
        <w:rPr>
          <w:bCs/>
        </w:rPr>
        <w:t>User selects the option to select plan features.</w:t>
      </w:r>
    </w:p>
    <w:p w14:paraId="113758A7" w14:textId="76E578E4" w:rsidR="007944F9" w:rsidRDefault="00E60B2E" w:rsidP="00DC5526">
      <w:r w:rsidRPr="00DC5526">
        <w:rPr>
          <w:b/>
        </w:rPr>
        <w:t>Pre-Condition:</w:t>
      </w:r>
      <w:r w:rsidR="00A95066">
        <w:t xml:space="preserve"> </w:t>
      </w:r>
      <w:r>
        <w:t>User is logged in the system.</w:t>
      </w:r>
    </w:p>
    <w:p w14:paraId="1350C075" w14:textId="25E166D5" w:rsidR="007944F9" w:rsidRDefault="0011036C" w:rsidP="00DC5526">
      <w:r w:rsidRPr="00DC5526">
        <w:rPr>
          <w:b/>
        </w:rPr>
        <w:t>Post-</w:t>
      </w:r>
      <w:r w:rsidR="00E60B2E" w:rsidRPr="00DC5526">
        <w:rPr>
          <w:b/>
        </w:rPr>
        <w:t>Condition:</w:t>
      </w:r>
      <w:r w:rsidR="00E60B2E">
        <w:t xml:space="preserve"> </w:t>
      </w:r>
      <w:proofErr w:type="spellStart"/>
      <w:r w:rsidR="00A95066">
        <w:t>i</w:t>
      </w:r>
      <w:proofErr w:type="spellEnd"/>
      <w:r w:rsidR="00A95066">
        <w:t xml:space="preserve">) </w:t>
      </w:r>
      <w:r w:rsidR="00E60B2E">
        <w:t xml:space="preserve">User is able to select a plan feature as well as optional </w:t>
      </w:r>
      <w:r w:rsidR="00DC5526">
        <w:t>coverages</w:t>
      </w:r>
      <w:r w:rsidR="00E60B2E">
        <w:t>.</w:t>
      </w:r>
    </w:p>
    <w:p w14:paraId="1BF40E6A" w14:textId="273EDB0C" w:rsidR="00A95066" w:rsidRDefault="00A95066" w:rsidP="00DC5526">
      <w:pPr>
        <w:pStyle w:val="ListParagraph"/>
        <w:tabs>
          <w:tab w:val="left" w:pos="720"/>
        </w:tabs>
        <w:ind w:left="360"/>
      </w:pPr>
      <w:r w:rsidRPr="00A95066">
        <w:t xml:space="preserve">              </w:t>
      </w:r>
      <w:r>
        <w:t xml:space="preserve"> </w:t>
      </w:r>
      <w:r w:rsidRPr="00A95066">
        <w:t xml:space="preserve">    </w:t>
      </w:r>
      <w:r w:rsidR="00DC5526">
        <w:t xml:space="preserve">  </w:t>
      </w:r>
      <w:r w:rsidRPr="00A95066">
        <w:t xml:space="preserve"> ii) User is navigated to ‘</w:t>
      </w:r>
      <w:r w:rsidR="00172FF9">
        <w:t>Health Screening</w:t>
      </w:r>
      <w:r w:rsidRPr="00A95066">
        <w:t>’ page</w:t>
      </w:r>
    </w:p>
    <w:p w14:paraId="7E157F91" w14:textId="77777777" w:rsidR="00DC5526" w:rsidRPr="00A95066" w:rsidRDefault="00DC5526" w:rsidP="00A95066">
      <w:pPr>
        <w:pStyle w:val="ListParagraph"/>
        <w:ind w:left="360"/>
      </w:pPr>
    </w:p>
    <w:p w14:paraId="7CD9BE0A" w14:textId="77777777" w:rsidR="00E60B2E" w:rsidRPr="00172FF9" w:rsidRDefault="00B85BC0" w:rsidP="00172FF9">
      <w:pPr>
        <w:rPr>
          <w:b/>
        </w:rPr>
      </w:pPr>
      <w:r w:rsidRPr="00172FF9">
        <w:rPr>
          <w:b/>
        </w:rPr>
        <w:t xml:space="preserve">Primary Flow: </w:t>
      </w:r>
      <w:r w:rsidRPr="00B85BC0">
        <w:t>Successful Plan Features Selection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871"/>
      </w:tblGrid>
      <w:tr w:rsidR="00B94805" w14:paraId="0058D843" w14:textId="77777777" w:rsidTr="00E37079">
        <w:tc>
          <w:tcPr>
            <w:tcW w:w="4248" w:type="dxa"/>
            <w:shd w:val="clear" w:color="auto" w:fill="B8CCE4" w:themeFill="accent1" w:themeFillTint="66"/>
          </w:tcPr>
          <w:p w14:paraId="485C750D" w14:textId="77777777" w:rsidR="00B85BC0" w:rsidRDefault="00B85BC0" w:rsidP="00B85BC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968" w:type="dxa"/>
            <w:shd w:val="clear" w:color="auto" w:fill="B8CCE4" w:themeFill="accent1" w:themeFillTint="66"/>
          </w:tcPr>
          <w:p w14:paraId="1E035176" w14:textId="77777777" w:rsidR="00B85BC0" w:rsidRDefault="00B85BC0" w:rsidP="00B85BC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94805" w14:paraId="121BFCE1" w14:textId="77777777" w:rsidTr="00E37079">
        <w:tc>
          <w:tcPr>
            <w:tcW w:w="4248" w:type="dxa"/>
          </w:tcPr>
          <w:p w14:paraId="6B6D4540" w14:textId="77777777" w:rsidR="00B94805" w:rsidRPr="00B94805" w:rsidRDefault="00B94805" w:rsidP="00B94805">
            <w:r w:rsidRPr="00B94805">
              <w:t>1</w:t>
            </w:r>
            <w:r>
              <w:t>.</w:t>
            </w:r>
            <w:r w:rsidRPr="00B94805">
              <w:t xml:space="preserve"> User </w:t>
            </w:r>
            <w:r>
              <w:t>chooses to select plan features.</w:t>
            </w:r>
          </w:p>
        </w:tc>
        <w:tc>
          <w:tcPr>
            <w:tcW w:w="4968" w:type="dxa"/>
          </w:tcPr>
          <w:p w14:paraId="5A0689F5" w14:textId="77777777" w:rsidR="00B94805" w:rsidRDefault="00B94805" w:rsidP="00B85BC0">
            <w:pPr>
              <w:pStyle w:val="ListParagraph"/>
              <w:ind w:left="0"/>
            </w:pPr>
            <w:r>
              <w:t>2. System calcula</w:t>
            </w:r>
            <w:r w:rsidR="00E37079">
              <w:t>tes the current age of the user and displays term options based on following rules:</w:t>
            </w:r>
          </w:p>
          <w:p w14:paraId="47E75ED6" w14:textId="77777777" w:rsidR="00B94805" w:rsidRDefault="00B94805" w:rsidP="00B94805">
            <w:pPr>
              <w:pStyle w:val="Header4Text"/>
              <w:ind w:left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443656">
              <w:rPr>
                <w:rFonts w:asciiTheme="minorHAnsi" w:hAnsiTheme="minorHAnsi"/>
                <w:bCs/>
                <w:sz w:val="22"/>
                <w:szCs w:val="22"/>
              </w:rPr>
              <w:t xml:space="preserve">a) If the calculated current age of the user is &gt;=18 and &lt;55 years, display the following </w:t>
            </w:r>
            <w:r w:rsidR="00E37079">
              <w:rPr>
                <w:rFonts w:asciiTheme="minorHAnsi" w:hAnsiTheme="minorHAnsi"/>
                <w:bCs/>
                <w:sz w:val="22"/>
                <w:szCs w:val="22"/>
              </w:rPr>
              <w:t>term</w:t>
            </w:r>
            <w:r w:rsidRPr="00443656">
              <w:rPr>
                <w:rFonts w:asciiTheme="minorHAnsi" w:hAnsiTheme="minorHAnsi"/>
                <w:bCs/>
                <w:sz w:val="22"/>
                <w:szCs w:val="22"/>
              </w:rPr>
              <w:t xml:space="preserve"> options:</w:t>
            </w:r>
          </w:p>
          <w:p w14:paraId="122E01A0" w14:textId="77777777" w:rsidR="00B94805" w:rsidRDefault="00B94805" w:rsidP="00B94805">
            <w:pPr>
              <w:pStyle w:val="Header4Text"/>
              <w:numPr>
                <w:ilvl w:val="0"/>
                <w:numId w:val="8"/>
              </w:num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10 Year</w:t>
            </w:r>
            <w:r w:rsidR="00A95066">
              <w:rPr>
                <w:rFonts w:asciiTheme="minorHAnsi" w:hAnsiTheme="minorHAnsi"/>
                <w:bCs/>
                <w:sz w:val="22"/>
                <w:szCs w:val="22"/>
              </w:rPr>
              <w:t>s</w:t>
            </w:r>
          </w:p>
          <w:p w14:paraId="0A010E5A" w14:textId="77777777" w:rsidR="00B94805" w:rsidRPr="00443656" w:rsidRDefault="00B94805" w:rsidP="00B94805">
            <w:pPr>
              <w:pStyle w:val="Header4Text"/>
              <w:numPr>
                <w:ilvl w:val="0"/>
                <w:numId w:val="8"/>
              </w:num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20 Year</w:t>
            </w:r>
            <w:r w:rsidR="00A95066">
              <w:rPr>
                <w:rFonts w:asciiTheme="minorHAnsi" w:hAnsiTheme="minorHAnsi"/>
                <w:bCs/>
                <w:sz w:val="22"/>
                <w:szCs w:val="22"/>
              </w:rPr>
              <w:t>s</w:t>
            </w:r>
          </w:p>
          <w:p w14:paraId="65904126" w14:textId="77777777" w:rsidR="00B94805" w:rsidRPr="00443656" w:rsidRDefault="00B94805" w:rsidP="00B94805">
            <w:pPr>
              <w:pStyle w:val="Header4Text"/>
              <w:ind w:left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443656">
              <w:rPr>
                <w:rFonts w:asciiTheme="minorHAnsi" w:hAnsiTheme="minorHAnsi"/>
                <w:bCs/>
                <w:sz w:val="22"/>
                <w:szCs w:val="22"/>
              </w:rPr>
              <w:t xml:space="preserve">b) If the calculated current age of the user is =&gt;55 years and &lt;65 years, </w:t>
            </w:r>
            <w:r w:rsidR="00400F7A">
              <w:rPr>
                <w:rFonts w:asciiTheme="minorHAnsi" w:hAnsiTheme="minorHAnsi"/>
                <w:bCs/>
                <w:sz w:val="22"/>
                <w:szCs w:val="22"/>
              </w:rPr>
              <w:t>go to Alternate Scenario 1</w:t>
            </w:r>
          </w:p>
          <w:p w14:paraId="6A204052" w14:textId="77777777" w:rsidR="00894F59" w:rsidRPr="00443656" w:rsidRDefault="00894F59" w:rsidP="00894F59">
            <w:pPr>
              <w:pStyle w:val="Header4Text"/>
              <w:ind w:left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c) If the calculated current age of the user is &gt;=65 years, go to Exception Flow 1.</w:t>
            </w:r>
          </w:p>
          <w:p w14:paraId="72506ABE" w14:textId="77777777" w:rsidR="00B94805" w:rsidRPr="00B94805" w:rsidRDefault="00B94805" w:rsidP="00B85BC0">
            <w:pPr>
              <w:pStyle w:val="ListParagraph"/>
              <w:ind w:left="0"/>
            </w:pPr>
          </w:p>
        </w:tc>
      </w:tr>
      <w:tr w:rsidR="00B94805" w14:paraId="0CA1C217" w14:textId="77777777" w:rsidTr="00E37079">
        <w:tc>
          <w:tcPr>
            <w:tcW w:w="4248" w:type="dxa"/>
          </w:tcPr>
          <w:p w14:paraId="56C0EEF9" w14:textId="77777777" w:rsidR="00B85BC0" w:rsidRPr="00B94805" w:rsidRDefault="004008CC" w:rsidP="004008CC">
            <w:r>
              <w:t>3</w:t>
            </w:r>
            <w:r w:rsidR="00B85BC0" w:rsidRPr="00B94805">
              <w:t xml:space="preserve">. </w:t>
            </w:r>
            <w:r>
              <w:t>User s</w:t>
            </w:r>
            <w:r w:rsidR="00B85BC0" w:rsidRPr="00B94805">
              <w:t>elect</w:t>
            </w:r>
            <w:r>
              <w:t>s</w:t>
            </w:r>
            <w:r w:rsidR="00B85BC0" w:rsidRPr="00B94805">
              <w:t xml:space="preserve"> a term option</w:t>
            </w:r>
          </w:p>
        </w:tc>
        <w:tc>
          <w:tcPr>
            <w:tcW w:w="4968" w:type="dxa"/>
          </w:tcPr>
          <w:p w14:paraId="429C98E1" w14:textId="77777777" w:rsidR="00B85BC0" w:rsidRPr="00B94805" w:rsidRDefault="004008CC" w:rsidP="004008CC">
            <w:pPr>
              <w:pStyle w:val="ListParagraph"/>
              <w:ind w:left="0"/>
            </w:pPr>
            <w:r>
              <w:t>4</w:t>
            </w:r>
            <w:r w:rsidR="00B85BC0" w:rsidRPr="00B94805">
              <w:t>.</w:t>
            </w:r>
            <w:r>
              <w:t>System e</w:t>
            </w:r>
            <w:r w:rsidR="00B85BC0" w:rsidRPr="00B94805">
              <w:t>nable</w:t>
            </w:r>
            <w:r>
              <w:t>s</w:t>
            </w:r>
            <w:r w:rsidR="00B85BC0" w:rsidRPr="00B94805">
              <w:t xml:space="preserve"> coverage amount selection</w:t>
            </w:r>
            <w:r w:rsidR="00B94805" w:rsidRPr="00B94805">
              <w:t xml:space="preserve"> and display</w:t>
            </w:r>
            <w:r>
              <w:t>s</w:t>
            </w:r>
            <w:r w:rsidR="00B94805" w:rsidRPr="00B94805">
              <w:t xml:space="preserve"> coverage amount based on the selected term option (See Appendix A)</w:t>
            </w:r>
          </w:p>
        </w:tc>
      </w:tr>
      <w:tr w:rsidR="00B94805" w14:paraId="492A8FCC" w14:textId="77777777" w:rsidTr="00E37079">
        <w:tc>
          <w:tcPr>
            <w:tcW w:w="4248" w:type="dxa"/>
          </w:tcPr>
          <w:p w14:paraId="349F915F" w14:textId="77777777" w:rsidR="00B85BC0" w:rsidRPr="00B94805" w:rsidRDefault="004008CC" w:rsidP="004008CC">
            <w:pPr>
              <w:pStyle w:val="ListParagraph"/>
              <w:ind w:left="0"/>
            </w:pPr>
            <w:r>
              <w:t>5</w:t>
            </w:r>
            <w:r w:rsidR="00B85BC0" w:rsidRPr="00B94805">
              <w:t xml:space="preserve">. </w:t>
            </w:r>
            <w:r>
              <w:t>User s</w:t>
            </w:r>
            <w:r w:rsidR="00B85BC0" w:rsidRPr="00B94805">
              <w:t>elect</w:t>
            </w:r>
            <w:r>
              <w:t>s</w:t>
            </w:r>
            <w:r w:rsidR="00B85BC0" w:rsidRPr="00B94805">
              <w:t xml:space="preserve">  coverage amount</w:t>
            </w:r>
          </w:p>
        </w:tc>
        <w:tc>
          <w:tcPr>
            <w:tcW w:w="4968" w:type="dxa"/>
          </w:tcPr>
          <w:p w14:paraId="6898B902" w14:textId="77777777" w:rsidR="00400F7A" w:rsidRDefault="00400F7A" w:rsidP="00400F7A">
            <w:pPr>
              <w:pStyle w:val="ListParagraph"/>
              <w:ind w:left="0"/>
            </w:pPr>
            <w:r>
              <w:t>6. System displays the following:</w:t>
            </w:r>
          </w:p>
          <w:p w14:paraId="45FE7737" w14:textId="77777777" w:rsidR="00400F7A" w:rsidRDefault="00400F7A" w:rsidP="00400F7A">
            <w:pPr>
              <w:pStyle w:val="Header4Text"/>
              <w:ind w:left="972" w:hanging="972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6.1 Optional Coverage’s</w:t>
            </w:r>
          </w:p>
          <w:p w14:paraId="4E304BA0" w14:textId="70737C56" w:rsidR="00400F7A" w:rsidRDefault="00400F7A" w:rsidP="00400F7A">
            <w:pPr>
              <w:pStyle w:val="Header4Text"/>
              <w:ind w:left="972" w:hanging="972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       6.1.1 </w:t>
            </w:r>
            <w:r w:rsidRPr="00443656">
              <w:rPr>
                <w:rFonts w:asciiTheme="minorHAnsi" w:hAnsiTheme="minorHAnsi"/>
                <w:bCs/>
                <w:sz w:val="22"/>
                <w:szCs w:val="22"/>
              </w:rPr>
              <w:t xml:space="preserve">Dependent Child Coverage: To be displayed only if the applicant is a non-existing customer of </w:t>
            </w:r>
            <w:r w:rsidR="00DC5526">
              <w:rPr>
                <w:rFonts w:asciiTheme="minorHAnsi" w:hAnsiTheme="minorHAnsi"/>
                <w:bCs/>
                <w:sz w:val="22"/>
                <w:szCs w:val="22"/>
              </w:rPr>
              <w:t>XYZ Insurance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443656">
              <w:rPr>
                <w:rFonts w:asciiTheme="minorHAnsi" w:hAnsiTheme="minorHAnsi"/>
                <w:bCs/>
                <w:sz w:val="22"/>
                <w:szCs w:val="22"/>
              </w:rPr>
              <w:t xml:space="preserve">or if the applicant is an existing </w:t>
            </w:r>
            <w:r w:rsidR="00DC5526">
              <w:rPr>
                <w:rFonts w:asciiTheme="minorHAnsi" w:hAnsiTheme="minorHAnsi"/>
                <w:bCs/>
                <w:sz w:val="22"/>
                <w:szCs w:val="22"/>
              </w:rPr>
              <w:t>XYZ Insurance</w:t>
            </w:r>
            <w:r w:rsidRPr="00443656">
              <w:rPr>
                <w:rFonts w:asciiTheme="minorHAnsi" w:hAnsiTheme="minorHAnsi"/>
                <w:bCs/>
                <w:sz w:val="22"/>
                <w:szCs w:val="22"/>
              </w:rPr>
              <w:t xml:space="preserve"> customer but does not have this option already elected in any other policy.</w:t>
            </w:r>
          </w:p>
          <w:p w14:paraId="2DD22061" w14:textId="77777777" w:rsidR="00400F7A" w:rsidRDefault="00400F7A" w:rsidP="00400F7A">
            <w:pPr>
              <w:pStyle w:val="Header4Text"/>
              <w:ind w:left="882" w:hanging="882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 xml:space="preserve">        6.1.2 </w:t>
            </w:r>
            <w:r w:rsidRPr="00443656">
              <w:rPr>
                <w:rFonts w:asciiTheme="minorHAnsi" w:hAnsiTheme="minorHAnsi"/>
                <w:bCs/>
                <w:sz w:val="22"/>
                <w:szCs w:val="22"/>
              </w:rPr>
              <w:t>Disability Waiver of Contribution: To be displayed only if the calculated current age of the user is &lt; 60years.</w:t>
            </w:r>
          </w:p>
          <w:p w14:paraId="7130E840" w14:textId="77777777" w:rsidR="00400F7A" w:rsidRPr="00443656" w:rsidRDefault="00400F7A" w:rsidP="00400F7A">
            <w:pPr>
              <w:pStyle w:val="Header4Text"/>
              <w:ind w:left="882" w:hanging="882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       6.1.3 </w:t>
            </w:r>
            <w:r w:rsidRPr="00443656">
              <w:rPr>
                <w:rFonts w:asciiTheme="minorHAnsi" w:hAnsiTheme="minorHAnsi"/>
                <w:bCs/>
                <w:sz w:val="22"/>
                <w:szCs w:val="22"/>
              </w:rPr>
              <w:t>Accidental Death and Dismemberment (AD&amp;D) Coverage: To be displayed always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</w:p>
          <w:p w14:paraId="7C4AD63C" w14:textId="77777777" w:rsidR="00400F7A" w:rsidRDefault="00400F7A" w:rsidP="00400F7A">
            <w:pPr>
              <w:pStyle w:val="ListParagraph"/>
              <w:ind w:left="0"/>
            </w:pPr>
            <w:r>
              <w:t xml:space="preserve">  </w:t>
            </w:r>
          </w:p>
          <w:p w14:paraId="334DC27A" w14:textId="77777777" w:rsidR="00B85BC0" w:rsidRPr="00B94805" w:rsidRDefault="00B85BC0" w:rsidP="00DC5526">
            <w:pPr>
              <w:pStyle w:val="ListParagraph"/>
              <w:ind w:left="0"/>
            </w:pPr>
          </w:p>
        </w:tc>
      </w:tr>
      <w:tr w:rsidR="00B94805" w14:paraId="0F9D9EF3" w14:textId="77777777" w:rsidTr="00E37079">
        <w:tc>
          <w:tcPr>
            <w:tcW w:w="4248" w:type="dxa"/>
          </w:tcPr>
          <w:p w14:paraId="00DB57E9" w14:textId="77777777" w:rsidR="00B85BC0" w:rsidRPr="000B2BC8" w:rsidRDefault="00400F7A" w:rsidP="00400F7A">
            <w:pPr>
              <w:pStyle w:val="ListParagraph"/>
              <w:ind w:left="0"/>
            </w:pPr>
            <w:r>
              <w:lastRenderedPageBreak/>
              <w:t>7</w:t>
            </w:r>
            <w:r w:rsidR="000B2BC8">
              <w:t xml:space="preserve">. If the user chooses to add optional coverage, go to Alternate Scenario </w:t>
            </w:r>
            <w:r>
              <w:t>2</w:t>
            </w:r>
            <w:r w:rsidR="000B2BC8">
              <w:t>, else go to next step.</w:t>
            </w:r>
          </w:p>
        </w:tc>
        <w:tc>
          <w:tcPr>
            <w:tcW w:w="4968" w:type="dxa"/>
          </w:tcPr>
          <w:p w14:paraId="79C82E1A" w14:textId="77777777" w:rsidR="00B85BC0" w:rsidRDefault="00B85BC0" w:rsidP="00B85BC0">
            <w:pPr>
              <w:pStyle w:val="ListParagraph"/>
              <w:ind w:left="0"/>
              <w:rPr>
                <w:b/>
              </w:rPr>
            </w:pPr>
          </w:p>
        </w:tc>
      </w:tr>
      <w:tr w:rsidR="00B94805" w14:paraId="2D6CDBD1" w14:textId="77777777" w:rsidTr="00E37079">
        <w:tc>
          <w:tcPr>
            <w:tcW w:w="4248" w:type="dxa"/>
          </w:tcPr>
          <w:p w14:paraId="2CE786E7" w14:textId="77777777" w:rsidR="00B85BC0" w:rsidRPr="000B2BC8" w:rsidRDefault="00400F7A" w:rsidP="00400F7A">
            <w:pPr>
              <w:pStyle w:val="ListParagraph"/>
              <w:ind w:left="0"/>
            </w:pPr>
            <w:r>
              <w:t>8</w:t>
            </w:r>
            <w:r w:rsidR="000B2BC8">
              <w:t xml:space="preserve">. If the user </w:t>
            </w:r>
            <w:r w:rsidR="00D20338">
              <w:t>de-selects</w:t>
            </w:r>
            <w:r w:rsidR="000B2BC8">
              <w:t xml:space="preserve"> previously selected optional coverage, go to Alternate Scenario </w:t>
            </w:r>
            <w:r>
              <w:t>3</w:t>
            </w:r>
            <w:r w:rsidR="000B2BC8">
              <w:t>, else, go to next step.</w:t>
            </w:r>
          </w:p>
        </w:tc>
        <w:tc>
          <w:tcPr>
            <w:tcW w:w="4968" w:type="dxa"/>
          </w:tcPr>
          <w:p w14:paraId="492F0F5A" w14:textId="77777777" w:rsidR="00B85BC0" w:rsidRDefault="00B85BC0" w:rsidP="00B85BC0">
            <w:pPr>
              <w:pStyle w:val="ListParagraph"/>
              <w:ind w:left="0"/>
              <w:rPr>
                <w:b/>
              </w:rPr>
            </w:pPr>
          </w:p>
        </w:tc>
      </w:tr>
      <w:tr w:rsidR="00B94805" w14:paraId="6367A4C0" w14:textId="77777777" w:rsidTr="00E37079">
        <w:tc>
          <w:tcPr>
            <w:tcW w:w="4248" w:type="dxa"/>
          </w:tcPr>
          <w:p w14:paraId="4439BEE3" w14:textId="77777777" w:rsidR="00B85BC0" w:rsidRPr="000B2BC8" w:rsidRDefault="00400F7A" w:rsidP="00B85BC0">
            <w:pPr>
              <w:pStyle w:val="ListParagraph"/>
              <w:ind w:left="0"/>
            </w:pPr>
            <w:r>
              <w:t>9</w:t>
            </w:r>
            <w:r w:rsidR="000B2BC8">
              <w:t>. User submits the plan features selection.</w:t>
            </w:r>
          </w:p>
        </w:tc>
        <w:tc>
          <w:tcPr>
            <w:tcW w:w="4968" w:type="dxa"/>
          </w:tcPr>
          <w:p w14:paraId="765CDBC2" w14:textId="77777777" w:rsidR="00B85BC0" w:rsidRPr="000B2BC8" w:rsidRDefault="000B2BC8" w:rsidP="00400F7A">
            <w:pPr>
              <w:pStyle w:val="ListParagraph"/>
              <w:ind w:left="0"/>
            </w:pPr>
            <w:r>
              <w:t>1</w:t>
            </w:r>
            <w:r w:rsidR="00400F7A">
              <w:t>0</w:t>
            </w:r>
            <w:r>
              <w:t xml:space="preserve">. System validates the selection of term and coverage amount. </w:t>
            </w:r>
            <w:r w:rsidR="003C277D">
              <w:t xml:space="preserve">Go to next step if term and coverage amount have been selected else go to Alternate Scenario </w:t>
            </w:r>
            <w:r w:rsidR="00400F7A">
              <w:t>4</w:t>
            </w:r>
            <w:r w:rsidR="003C277D">
              <w:t>.</w:t>
            </w:r>
          </w:p>
        </w:tc>
      </w:tr>
      <w:tr w:rsidR="003C277D" w14:paraId="2F262C50" w14:textId="77777777" w:rsidTr="00E37079">
        <w:tc>
          <w:tcPr>
            <w:tcW w:w="4248" w:type="dxa"/>
          </w:tcPr>
          <w:p w14:paraId="1A283C95" w14:textId="77777777" w:rsidR="003C277D" w:rsidRPr="000B2BC8" w:rsidRDefault="003C277D" w:rsidP="00B85BC0">
            <w:pPr>
              <w:pStyle w:val="ListParagraph"/>
              <w:ind w:left="0"/>
            </w:pPr>
          </w:p>
        </w:tc>
        <w:tc>
          <w:tcPr>
            <w:tcW w:w="4968" w:type="dxa"/>
          </w:tcPr>
          <w:p w14:paraId="14A8EA03" w14:textId="36A0BA7A" w:rsidR="003C277D" w:rsidRDefault="003C277D" w:rsidP="00400F7A">
            <w:pPr>
              <w:pStyle w:val="ListParagraph"/>
              <w:ind w:left="0"/>
            </w:pPr>
            <w:r>
              <w:t>1</w:t>
            </w:r>
            <w:r w:rsidR="00400F7A">
              <w:t>1</w:t>
            </w:r>
            <w:r>
              <w:t xml:space="preserve">. System saves the </w:t>
            </w:r>
            <w:r w:rsidR="00172FF9">
              <w:t xml:space="preserve">selected </w:t>
            </w:r>
            <w:r>
              <w:t xml:space="preserve">plan features </w:t>
            </w:r>
            <w:r w:rsidR="00172FF9">
              <w:t>and displays Health Screening page.</w:t>
            </w:r>
          </w:p>
        </w:tc>
      </w:tr>
    </w:tbl>
    <w:p w14:paraId="667ECDE1" w14:textId="77777777" w:rsidR="00B85BC0" w:rsidRPr="00B85BC0" w:rsidRDefault="00B85BC0" w:rsidP="00B85BC0">
      <w:pPr>
        <w:pStyle w:val="ListParagraph"/>
        <w:ind w:left="360"/>
        <w:rPr>
          <w:b/>
        </w:rPr>
      </w:pPr>
    </w:p>
    <w:p w14:paraId="29AD2242" w14:textId="77777777" w:rsidR="00400F7A" w:rsidRDefault="00400F7A" w:rsidP="00172FF9">
      <w:r w:rsidRPr="00172FF9">
        <w:rPr>
          <w:b/>
        </w:rPr>
        <w:t>Alternate Scenario 1:</w:t>
      </w:r>
      <w:r>
        <w:t xml:space="preserve"> </w:t>
      </w:r>
      <w:r w:rsidRPr="00172FF9">
        <w:rPr>
          <w:bCs/>
        </w:rPr>
        <w:t>Calculated current age of the user is &gt;=18 and &lt;55 years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8"/>
        <w:gridCol w:w="4852"/>
      </w:tblGrid>
      <w:tr w:rsidR="00400F7A" w14:paraId="110110A5" w14:textId="77777777" w:rsidTr="00C230BB">
        <w:tc>
          <w:tcPr>
            <w:tcW w:w="4248" w:type="dxa"/>
            <w:shd w:val="clear" w:color="auto" w:fill="B8CCE4" w:themeFill="accent1" w:themeFillTint="66"/>
          </w:tcPr>
          <w:p w14:paraId="7207F891" w14:textId="77777777" w:rsidR="00400F7A" w:rsidRDefault="00400F7A" w:rsidP="00C230B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968" w:type="dxa"/>
            <w:shd w:val="clear" w:color="auto" w:fill="B8CCE4" w:themeFill="accent1" w:themeFillTint="66"/>
          </w:tcPr>
          <w:p w14:paraId="36D7D487" w14:textId="77777777" w:rsidR="00400F7A" w:rsidRDefault="00400F7A" w:rsidP="00C230B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400F7A" w:rsidRPr="00B94805" w14:paraId="361ED1C9" w14:textId="77777777" w:rsidTr="00C230BB">
        <w:tc>
          <w:tcPr>
            <w:tcW w:w="4248" w:type="dxa"/>
          </w:tcPr>
          <w:p w14:paraId="70E835FF" w14:textId="77777777" w:rsidR="00400F7A" w:rsidRPr="00B94805" w:rsidRDefault="00400F7A" w:rsidP="00C230BB"/>
        </w:tc>
        <w:tc>
          <w:tcPr>
            <w:tcW w:w="4968" w:type="dxa"/>
          </w:tcPr>
          <w:p w14:paraId="176C7059" w14:textId="77777777" w:rsidR="00400F7A" w:rsidRPr="00B94805" w:rsidRDefault="00A95066" w:rsidP="00A95066">
            <w:pPr>
              <w:pStyle w:val="ListParagraph"/>
              <w:ind w:left="252" w:hanging="252"/>
            </w:pPr>
            <w:r>
              <w:t>1</w:t>
            </w:r>
            <w:r w:rsidR="00400F7A">
              <w:t xml:space="preserve">. </w:t>
            </w:r>
            <w:r>
              <w:t>System defaults the term option to  ‘10Years’ and e</w:t>
            </w:r>
            <w:r w:rsidRPr="00B94805">
              <w:t>nable</w:t>
            </w:r>
            <w:r>
              <w:t>s</w:t>
            </w:r>
            <w:r w:rsidRPr="00B94805">
              <w:t xml:space="preserve"> coverage amount selection and display</w:t>
            </w:r>
            <w:r>
              <w:t>s</w:t>
            </w:r>
            <w:r w:rsidRPr="00B94805">
              <w:t xml:space="preserve"> coverage amount based on the selected term option (See Appendix A)</w:t>
            </w:r>
          </w:p>
        </w:tc>
      </w:tr>
      <w:tr w:rsidR="00400F7A" w:rsidRPr="00B94805" w14:paraId="5EF1D587" w14:textId="77777777" w:rsidTr="00C230BB">
        <w:tc>
          <w:tcPr>
            <w:tcW w:w="4248" w:type="dxa"/>
          </w:tcPr>
          <w:p w14:paraId="5762E27C" w14:textId="77777777" w:rsidR="00400F7A" w:rsidRPr="00B94805" w:rsidRDefault="00400F7A" w:rsidP="00C230BB"/>
        </w:tc>
        <w:tc>
          <w:tcPr>
            <w:tcW w:w="4968" w:type="dxa"/>
          </w:tcPr>
          <w:p w14:paraId="0797A06B" w14:textId="77777777" w:rsidR="00400F7A" w:rsidRPr="00B94805" w:rsidRDefault="00400F7A" w:rsidP="00A95066">
            <w:pPr>
              <w:pStyle w:val="ListParagraph"/>
              <w:ind w:left="0"/>
            </w:pPr>
            <w:r>
              <w:t>3</w:t>
            </w:r>
            <w:r w:rsidRPr="00B94805">
              <w:t>.</w:t>
            </w:r>
            <w:r>
              <w:t xml:space="preserve">Go to step </w:t>
            </w:r>
            <w:r w:rsidR="00A95066">
              <w:t>5</w:t>
            </w:r>
            <w:r>
              <w:t xml:space="preserve"> of Primary Flow </w:t>
            </w:r>
          </w:p>
        </w:tc>
      </w:tr>
    </w:tbl>
    <w:p w14:paraId="7E997FC5" w14:textId="77777777" w:rsidR="00400F7A" w:rsidRPr="00400F7A" w:rsidRDefault="00400F7A" w:rsidP="00400F7A">
      <w:pPr>
        <w:pStyle w:val="ListParagraph"/>
        <w:ind w:left="360"/>
      </w:pPr>
    </w:p>
    <w:p w14:paraId="61C79FB3" w14:textId="77777777" w:rsidR="00E60B2E" w:rsidRDefault="00FF4707" w:rsidP="00172FF9">
      <w:r w:rsidRPr="00172FF9">
        <w:rPr>
          <w:b/>
        </w:rPr>
        <w:t xml:space="preserve">Alternate Scenario </w:t>
      </w:r>
      <w:r w:rsidR="00400F7A" w:rsidRPr="00172FF9">
        <w:rPr>
          <w:b/>
        </w:rPr>
        <w:t>2</w:t>
      </w:r>
      <w:r w:rsidRPr="00172FF9">
        <w:rPr>
          <w:b/>
        </w:rPr>
        <w:t>:</w:t>
      </w:r>
      <w:r>
        <w:t xml:space="preserve"> User Adds Optional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43"/>
        <w:gridCol w:w="4847"/>
      </w:tblGrid>
      <w:tr w:rsidR="00FF4707" w14:paraId="5EC75AB1" w14:textId="77777777" w:rsidTr="00A644B5">
        <w:tc>
          <w:tcPr>
            <w:tcW w:w="4248" w:type="dxa"/>
            <w:shd w:val="clear" w:color="auto" w:fill="B8CCE4" w:themeFill="accent1" w:themeFillTint="66"/>
          </w:tcPr>
          <w:p w14:paraId="42468F09" w14:textId="77777777" w:rsidR="00FF4707" w:rsidRDefault="00FF4707" w:rsidP="00A644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968" w:type="dxa"/>
            <w:shd w:val="clear" w:color="auto" w:fill="B8CCE4" w:themeFill="accent1" w:themeFillTint="66"/>
          </w:tcPr>
          <w:p w14:paraId="27EA3386" w14:textId="77777777" w:rsidR="00FF4707" w:rsidRDefault="00FF4707" w:rsidP="00A644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FF4707" w:rsidRPr="00B94805" w14:paraId="7FC9469B" w14:textId="77777777" w:rsidTr="00A644B5">
        <w:tc>
          <w:tcPr>
            <w:tcW w:w="4248" w:type="dxa"/>
          </w:tcPr>
          <w:p w14:paraId="20EF2F4A" w14:textId="77777777" w:rsidR="00FF4707" w:rsidRPr="00B94805" w:rsidRDefault="00FF4707" w:rsidP="00FF4707">
            <w:r w:rsidRPr="00B94805">
              <w:t>1</w:t>
            </w:r>
            <w:r>
              <w:t>.</w:t>
            </w:r>
            <w:r w:rsidRPr="00B94805">
              <w:t xml:space="preserve"> User </w:t>
            </w:r>
            <w:r>
              <w:t>adds a coverage option.</w:t>
            </w:r>
          </w:p>
        </w:tc>
        <w:tc>
          <w:tcPr>
            <w:tcW w:w="4968" w:type="dxa"/>
          </w:tcPr>
          <w:p w14:paraId="12F5EE72" w14:textId="77777777" w:rsidR="00FF4707" w:rsidRPr="00B94805" w:rsidRDefault="00FF4707" w:rsidP="00400F7A">
            <w:pPr>
              <w:pStyle w:val="ListParagraph"/>
              <w:ind w:left="252" w:hanging="252"/>
            </w:pPr>
            <w:r>
              <w:t xml:space="preserve">2. </w:t>
            </w:r>
            <w:r w:rsidR="00400F7A">
              <w:t>System updates</w:t>
            </w:r>
            <w:r>
              <w:t xml:space="preserve"> the annual cost based on the selected coverage option.</w:t>
            </w:r>
          </w:p>
        </w:tc>
      </w:tr>
      <w:tr w:rsidR="00D20338" w:rsidRPr="00B94805" w14:paraId="67E0BACF" w14:textId="77777777" w:rsidTr="00A644B5">
        <w:tc>
          <w:tcPr>
            <w:tcW w:w="4248" w:type="dxa"/>
          </w:tcPr>
          <w:p w14:paraId="67A6952D" w14:textId="77777777" w:rsidR="00D20338" w:rsidRPr="00B94805" w:rsidRDefault="00D20338" w:rsidP="00A644B5"/>
        </w:tc>
        <w:tc>
          <w:tcPr>
            <w:tcW w:w="4968" w:type="dxa"/>
          </w:tcPr>
          <w:p w14:paraId="7CB5DCB3" w14:textId="77777777" w:rsidR="00D20338" w:rsidRPr="00B94805" w:rsidRDefault="00D20338" w:rsidP="00400F7A">
            <w:pPr>
              <w:pStyle w:val="ListParagraph"/>
              <w:ind w:left="0"/>
            </w:pPr>
            <w:r>
              <w:t>3</w:t>
            </w:r>
            <w:r w:rsidRPr="00B94805">
              <w:t>.</w:t>
            </w:r>
            <w:r>
              <w:t xml:space="preserve">Go to step </w:t>
            </w:r>
            <w:r w:rsidR="00400F7A">
              <w:t>6</w:t>
            </w:r>
            <w:r>
              <w:t>.2 of Primary Flow to display the update Rate Class and Annual Cost</w:t>
            </w:r>
          </w:p>
        </w:tc>
      </w:tr>
    </w:tbl>
    <w:p w14:paraId="336B73BD" w14:textId="77777777" w:rsidR="00FF4707" w:rsidRDefault="00FF4707" w:rsidP="00FF4707">
      <w:pPr>
        <w:pStyle w:val="ListParagraph"/>
        <w:ind w:left="360"/>
      </w:pPr>
    </w:p>
    <w:p w14:paraId="3C43D9A6" w14:textId="77777777" w:rsidR="00D20338" w:rsidRDefault="00D20338" w:rsidP="00172FF9">
      <w:r w:rsidRPr="00172FF9">
        <w:rPr>
          <w:b/>
        </w:rPr>
        <w:t xml:space="preserve">Alternate Scenario </w:t>
      </w:r>
      <w:r w:rsidR="00400F7A" w:rsidRPr="00172FF9">
        <w:rPr>
          <w:b/>
        </w:rPr>
        <w:t>3</w:t>
      </w:r>
      <w:r w:rsidRPr="00172FF9">
        <w:rPr>
          <w:b/>
        </w:rPr>
        <w:t>:</w:t>
      </w:r>
      <w:r>
        <w:t xml:space="preserve"> User De-Selects Previously Selected Optional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43"/>
        <w:gridCol w:w="4847"/>
      </w:tblGrid>
      <w:tr w:rsidR="00D20338" w14:paraId="5A64E725" w14:textId="77777777" w:rsidTr="00A644B5">
        <w:tc>
          <w:tcPr>
            <w:tcW w:w="4248" w:type="dxa"/>
            <w:shd w:val="clear" w:color="auto" w:fill="B8CCE4" w:themeFill="accent1" w:themeFillTint="66"/>
          </w:tcPr>
          <w:p w14:paraId="120193CB" w14:textId="77777777" w:rsidR="00D20338" w:rsidRDefault="00D20338" w:rsidP="00A644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968" w:type="dxa"/>
            <w:shd w:val="clear" w:color="auto" w:fill="B8CCE4" w:themeFill="accent1" w:themeFillTint="66"/>
          </w:tcPr>
          <w:p w14:paraId="618F8818" w14:textId="77777777" w:rsidR="00D20338" w:rsidRDefault="00D20338" w:rsidP="00A644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20338" w:rsidRPr="00B94805" w14:paraId="66D6DA88" w14:textId="77777777" w:rsidTr="00A644B5">
        <w:tc>
          <w:tcPr>
            <w:tcW w:w="4248" w:type="dxa"/>
          </w:tcPr>
          <w:p w14:paraId="6C045BE4" w14:textId="77777777" w:rsidR="00D20338" w:rsidRPr="00B94805" w:rsidRDefault="00D20338" w:rsidP="00D20338">
            <w:r w:rsidRPr="00B94805">
              <w:t>1</w:t>
            </w:r>
            <w:r>
              <w:t>.</w:t>
            </w:r>
            <w:r w:rsidRPr="00B94805">
              <w:t xml:space="preserve"> User </w:t>
            </w:r>
            <w:r>
              <w:t>de-selects a coverage option.</w:t>
            </w:r>
          </w:p>
        </w:tc>
        <w:tc>
          <w:tcPr>
            <w:tcW w:w="4968" w:type="dxa"/>
          </w:tcPr>
          <w:p w14:paraId="7E4637C7" w14:textId="77777777" w:rsidR="00D20338" w:rsidRPr="00B94805" w:rsidRDefault="00D20338" w:rsidP="00400F7A">
            <w:pPr>
              <w:pStyle w:val="ListParagraph"/>
              <w:ind w:left="252" w:hanging="252"/>
            </w:pPr>
            <w:r>
              <w:t xml:space="preserve">2. </w:t>
            </w:r>
            <w:r w:rsidR="00400F7A">
              <w:t>System</w:t>
            </w:r>
            <w:r>
              <w:t xml:space="preserve"> update</w:t>
            </w:r>
            <w:r w:rsidR="00400F7A">
              <w:t>s</w:t>
            </w:r>
            <w:r>
              <w:t xml:space="preserve"> the annual cost based on the de-selected coverage option.</w:t>
            </w:r>
          </w:p>
        </w:tc>
      </w:tr>
      <w:tr w:rsidR="00D20338" w:rsidRPr="00B94805" w14:paraId="28BC6441" w14:textId="77777777" w:rsidTr="00A644B5">
        <w:tc>
          <w:tcPr>
            <w:tcW w:w="4248" w:type="dxa"/>
          </w:tcPr>
          <w:p w14:paraId="5B8A7C61" w14:textId="77777777" w:rsidR="00D20338" w:rsidRPr="00B94805" w:rsidRDefault="00D20338" w:rsidP="00A644B5"/>
        </w:tc>
        <w:tc>
          <w:tcPr>
            <w:tcW w:w="4968" w:type="dxa"/>
          </w:tcPr>
          <w:p w14:paraId="6AD2816F" w14:textId="77777777" w:rsidR="00D20338" w:rsidRPr="00B94805" w:rsidRDefault="00D20338" w:rsidP="00400F7A">
            <w:pPr>
              <w:pStyle w:val="ListParagraph"/>
              <w:ind w:left="0"/>
            </w:pPr>
            <w:r>
              <w:t>3</w:t>
            </w:r>
            <w:r w:rsidRPr="00B94805">
              <w:t>.</w:t>
            </w:r>
            <w:r>
              <w:t xml:space="preserve">Go to step </w:t>
            </w:r>
            <w:r w:rsidR="00400F7A">
              <w:t>6</w:t>
            </w:r>
            <w:r>
              <w:t>.2 of Primary Flow to display the update Rate Class and Annual Cost</w:t>
            </w:r>
          </w:p>
        </w:tc>
      </w:tr>
    </w:tbl>
    <w:p w14:paraId="5E5EDEDD" w14:textId="77777777" w:rsidR="00E60B2E" w:rsidRDefault="00E60B2E" w:rsidP="00D20338">
      <w:pPr>
        <w:pStyle w:val="ListParagraph"/>
        <w:ind w:left="360"/>
      </w:pPr>
    </w:p>
    <w:p w14:paraId="7898A889" w14:textId="77777777" w:rsidR="00F1563A" w:rsidRDefault="00F1563A" w:rsidP="00172FF9">
      <w:pPr>
        <w:tabs>
          <w:tab w:val="left" w:pos="360"/>
        </w:tabs>
      </w:pPr>
      <w:r w:rsidRPr="00172FF9">
        <w:rPr>
          <w:b/>
        </w:rPr>
        <w:t xml:space="preserve">Alternate Scenario </w:t>
      </w:r>
      <w:r w:rsidR="00400F7A" w:rsidRPr="00172FF9">
        <w:rPr>
          <w:b/>
        </w:rPr>
        <w:t>4</w:t>
      </w:r>
      <w:r w:rsidRPr="00172FF9">
        <w:rPr>
          <w:b/>
        </w:rPr>
        <w:t>:</w:t>
      </w:r>
      <w:r>
        <w:t xml:space="preserve"> Incomplete Required Fields Selection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7"/>
        <w:gridCol w:w="4853"/>
      </w:tblGrid>
      <w:tr w:rsidR="00F1563A" w14:paraId="0B83BE49" w14:textId="77777777" w:rsidTr="00A644B5">
        <w:tc>
          <w:tcPr>
            <w:tcW w:w="4248" w:type="dxa"/>
            <w:shd w:val="clear" w:color="auto" w:fill="B8CCE4" w:themeFill="accent1" w:themeFillTint="66"/>
          </w:tcPr>
          <w:p w14:paraId="13869153" w14:textId="77777777" w:rsidR="00F1563A" w:rsidRDefault="00F1563A" w:rsidP="00A644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968" w:type="dxa"/>
            <w:shd w:val="clear" w:color="auto" w:fill="B8CCE4" w:themeFill="accent1" w:themeFillTint="66"/>
          </w:tcPr>
          <w:p w14:paraId="2C81D2E1" w14:textId="77777777" w:rsidR="00F1563A" w:rsidRDefault="00F1563A" w:rsidP="00A644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F1563A" w:rsidRPr="00B94805" w14:paraId="74B9A635" w14:textId="77777777" w:rsidTr="00A644B5">
        <w:tc>
          <w:tcPr>
            <w:tcW w:w="4248" w:type="dxa"/>
          </w:tcPr>
          <w:p w14:paraId="5827A101" w14:textId="77777777" w:rsidR="00F1563A" w:rsidRPr="00B94805" w:rsidRDefault="00F1563A" w:rsidP="00A644B5"/>
        </w:tc>
        <w:tc>
          <w:tcPr>
            <w:tcW w:w="4968" w:type="dxa"/>
          </w:tcPr>
          <w:p w14:paraId="03587CD5" w14:textId="77777777" w:rsidR="00F1563A" w:rsidRPr="00B94805" w:rsidRDefault="00F1563A" w:rsidP="00F1563A">
            <w:pPr>
              <w:pStyle w:val="ListParagraph"/>
              <w:ind w:left="252" w:hanging="252"/>
            </w:pPr>
            <w:r>
              <w:t>1. System displays the respective error message</w:t>
            </w:r>
          </w:p>
        </w:tc>
      </w:tr>
      <w:tr w:rsidR="00F1563A" w:rsidRPr="00B94805" w14:paraId="754E3D4E" w14:textId="77777777" w:rsidTr="00A644B5">
        <w:tc>
          <w:tcPr>
            <w:tcW w:w="4248" w:type="dxa"/>
          </w:tcPr>
          <w:p w14:paraId="112A2D40" w14:textId="77777777" w:rsidR="00F1563A" w:rsidRPr="00B94805" w:rsidRDefault="00F1563A" w:rsidP="00A644B5"/>
        </w:tc>
        <w:tc>
          <w:tcPr>
            <w:tcW w:w="4968" w:type="dxa"/>
          </w:tcPr>
          <w:p w14:paraId="1A16BC9B" w14:textId="77777777" w:rsidR="00F1563A" w:rsidRPr="00B94805" w:rsidRDefault="00F1563A" w:rsidP="00A95066">
            <w:pPr>
              <w:pStyle w:val="ListParagraph"/>
              <w:ind w:left="0"/>
            </w:pPr>
            <w:r>
              <w:t>2.</w:t>
            </w:r>
            <w:r w:rsidRPr="00B94805">
              <w:t>.</w:t>
            </w:r>
            <w:r w:rsidR="00A95066">
              <w:t>G</w:t>
            </w:r>
            <w:r>
              <w:t xml:space="preserve">o to step </w:t>
            </w:r>
            <w:r w:rsidR="00A95066">
              <w:t>2</w:t>
            </w:r>
            <w:r>
              <w:t xml:space="preserve"> of Primary Flow </w:t>
            </w:r>
            <w:r w:rsidR="00A95066">
              <w:t>(Note: display the valid selections )</w:t>
            </w:r>
          </w:p>
        </w:tc>
      </w:tr>
    </w:tbl>
    <w:p w14:paraId="5592BF9D" w14:textId="77777777" w:rsidR="00E60B2E" w:rsidRDefault="00E60B2E" w:rsidP="00F1563A">
      <w:pPr>
        <w:pStyle w:val="ListParagraph"/>
        <w:ind w:left="360"/>
      </w:pPr>
    </w:p>
    <w:p w14:paraId="79CDC1A0" w14:textId="77777777" w:rsidR="00893D5C" w:rsidRDefault="00893D5C" w:rsidP="00172FF9">
      <w:r w:rsidRPr="00172FF9">
        <w:rPr>
          <w:b/>
        </w:rPr>
        <w:t>Exception Scenario 1:</w:t>
      </w:r>
      <w:r>
        <w:t xml:space="preserve"> Applicant Age&gt;=65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4854"/>
      </w:tblGrid>
      <w:tr w:rsidR="00893D5C" w14:paraId="06E7A8E5" w14:textId="77777777" w:rsidTr="00A644B5">
        <w:tc>
          <w:tcPr>
            <w:tcW w:w="4248" w:type="dxa"/>
            <w:shd w:val="clear" w:color="auto" w:fill="B8CCE4" w:themeFill="accent1" w:themeFillTint="66"/>
          </w:tcPr>
          <w:p w14:paraId="6589FDED" w14:textId="77777777" w:rsidR="00893D5C" w:rsidRDefault="00893D5C" w:rsidP="00A644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968" w:type="dxa"/>
            <w:shd w:val="clear" w:color="auto" w:fill="B8CCE4" w:themeFill="accent1" w:themeFillTint="66"/>
          </w:tcPr>
          <w:p w14:paraId="79DF4F07" w14:textId="77777777" w:rsidR="00893D5C" w:rsidRDefault="00893D5C" w:rsidP="00A644B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93D5C" w:rsidRPr="00B94805" w14:paraId="738F7844" w14:textId="77777777" w:rsidTr="00A644B5">
        <w:tc>
          <w:tcPr>
            <w:tcW w:w="4248" w:type="dxa"/>
          </w:tcPr>
          <w:p w14:paraId="00471BA8" w14:textId="77777777" w:rsidR="00893D5C" w:rsidRPr="00B94805" w:rsidRDefault="00893D5C" w:rsidP="00893D5C"/>
        </w:tc>
        <w:tc>
          <w:tcPr>
            <w:tcW w:w="4968" w:type="dxa"/>
          </w:tcPr>
          <w:p w14:paraId="42FCB3EE" w14:textId="77777777" w:rsidR="00893D5C" w:rsidRPr="00B94805" w:rsidRDefault="00893D5C" w:rsidP="00893D5C">
            <w:pPr>
              <w:pStyle w:val="ListParagraph"/>
              <w:ind w:left="252" w:hanging="252"/>
            </w:pPr>
            <w:r>
              <w:t>1. System notifies the user of ineligibility of the user to apply for Level Term Insurance due to current age of the user to be &gt;=65 years.</w:t>
            </w:r>
          </w:p>
        </w:tc>
      </w:tr>
    </w:tbl>
    <w:p w14:paraId="6205C9E1" w14:textId="77777777" w:rsidR="00F1563A" w:rsidRDefault="00F1563A" w:rsidP="00893D5C">
      <w:pPr>
        <w:pStyle w:val="ListParagraph"/>
        <w:ind w:left="360"/>
      </w:pPr>
    </w:p>
    <w:p w14:paraId="131E9C46" w14:textId="77777777" w:rsidR="007944F9" w:rsidRPr="00172FF9" w:rsidRDefault="00A95066" w:rsidP="00172FF9">
      <w:pPr>
        <w:rPr>
          <w:b/>
        </w:rPr>
      </w:pPr>
      <w:r w:rsidRPr="00172FF9">
        <w:rPr>
          <w:b/>
        </w:rPr>
        <w:t>Appendix 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26"/>
        <w:gridCol w:w="4864"/>
      </w:tblGrid>
      <w:tr w:rsidR="00A95066" w14:paraId="220D9BE7" w14:textId="77777777" w:rsidTr="00C230BB">
        <w:tc>
          <w:tcPr>
            <w:tcW w:w="4248" w:type="dxa"/>
            <w:shd w:val="clear" w:color="auto" w:fill="B8CCE4" w:themeFill="accent1" w:themeFillTint="66"/>
          </w:tcPr>
          <w:p w14:paraId="185DF39D" w14:textId="77777777" w:rsidR="00A95066" w:rsidRDefault="00A95066" w:rsidP="00C230B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968" w:type="dxa"/>
            <w:shd w:val="clear" w:color="auto" w:fill="B8CCE4" w:themeFill="accent1" w:themeFillTint="66"/>
          </w:tcPr>
          <w:p w14:paraId="67577AC4" w14:textId="77777777" w:rsidR="00A95066" w:rsidRDefault="00A95066" w:rsidP="00C230B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Coverage Amount Options</w:t>
            </w:r>
          </w:p>
        </w:tc>
      </w:tr>
      <w:tr w:rsidR="00A95066" w:rsidRPr="00B94805" w14:paraId="22F1795F" w14:textId="77777777" w:rsidTr="00C230BB">
        <w:tc>
          <w:tcPr>
            <w:tcW w:w="4248" w:type="dxa"/>
          </w:tcPr>
          <w:p w14:paraId="7F22B991" w14:textId="77777777" w:rsidR="00A95066" w:rsidRPr="00B94805" w:rsidRDefault="00A95066" w:rsidP="00C230BB">
            <w:r>
              <w:t>20 Years</w:t>
            </w:r>
          </w:p>
        </w:tc>
        <w:tc>
          <w:tcPr>
            <w:tcW w:w="4968" w:type="dxa"/>
          </w:tcPr>
          <w:p w14:paraId="7235E8E8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$250,000</w:t>
            </w:r>
          </w:p>
          <w:p w14:paraId="19350897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$500,000</w:t>
            </w:r>
          </w:p>
          <w:p w14:paraId="22974985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$750,000</w:t>
            </w:r>
          </w:p>
          <w:p w14:paraId="20EC43CB" w14:textId="77777777" w:rsidR="00A95066" w:rsidRPr="00B94805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$1,000,000</w:t>
            </w:r>
          </w:p>
        </w:tc>
      </w:tr>
      <w:tr w:rsidR="00A95066" w:rsidRPr="00B94805" w14:paraId="3A52FDC8" w14:textId="77777777" w:rsidTr="00C230BB">
        <w:tc>
          <w:tcPr>
            <w:tcW w:w="4248" w:type="dxa"/>
          </w:tcPr>
          <w:p w14:paraId="24C9F4F3" w14:textId="77777777" w:rsidR="00A95066" w:rsidRDefault="00A95066" w:rsidP="00C230BB">
            <w:r>
              <w:t>10 Years</w:t>
            </w:r>
          </w:p>
        </w:tc>
        <w:tc>
          <w:tcPr>
            <w:tcW w:w="4968" w:type="dxa"/>
          </w:tcPr>
          <w:p w14:paraId="72C6D408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$250,000</w:t>
            </w:r>
          </w:p>
          <w:p w14:paraId="50C13B3B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$500,000</w:t>
            </w:r>
          </w:p>
          <w:p w14:paraId="200A17E2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$750,000</w:t>
            </w:r>
          </w:p>
          <w:p w14:paraId="3E42FD96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$1,000,000</w:t>
            </w:r>
          </w:p>
          <w:p w14:paraId="2B073E15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$1,250,000</w:t>
            </w:r>
          </w:p>
          <w:p w14:paraId="4FE57642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$1,500,000</w:t>
            </w:r>
          </w:p>
          <w:p w14:paraId="30F69885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$1,750,000</w:t>
            </w:r>
          </w:p>
          <w:p w14:paraId="7F45F849" w14:textId="77777777" w:rsidR="00A95066" w:rsidRDefault="00A95066" w:rsidP="00A95066">
            <w:pPr>
              <w:pStyle w:val="ListParagraph"/>
              <w:numPr>
                <w:ilvl w:val="0"/>
                <w:numId w:val="9"/>
              </w:numPr>
            </w:pPr>
            <w:r>
              <w:t>$2,000,000</w:t>
            </w:r>
          </w:p>
        </w:tc>
      </w:tr>
    </w:tbl>
    <w:p w14:paraId="1CDEC5D6" w14:textId="77777777" w:rsidR="00A95066" w:rsidRDefault="00A95066" w:rsidP="00893D5C">
      <w:pPr>
        <w:pStyle w:val="ListParagraph"/>
        <w:ind w:left="360"/>
      </w:pPr>
    </w:p>
    <w:sectPr w:rsidR="00A95066" w:rsidSect="009637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E803F" w14:textId="77777777" w:rsidR="004229B4" w:rsidRDefault="004229B4" w:rsidP="002F1C18">
      <w:pPr>
        <w:spacing w:after="0" w:line="240" w:lineRule="auto"/>
      </w:pPr>
      <w:r>
        <w:separator/>
      </w:r>
    </w:p>
  </w:endnote>
  <w:endnote w:type="continuationSeparator" w:id="0">
    <w:p w14:paraId="56344D4B" w14:textId="77777777" w:rsidR="004229B4" w:rsidRDefault="004229B4" w:rsidP="002F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9C6EE" w14:textId="77777777" w:rsidR="004229B4" w:rsidRDefault="004229B4" w:rsidP="002F1C18">
      <w:pPr>
        <w:spacing w:after="0" w:line="240" w:lineRule="auto"/>
      </w:pPr>
      <w:r>
        <w:separator/>
      </w:r>
    </w:p>
  </w:footnote>
  <w:footnote w:type="continuationSeparator" w:id="0">
    <w:p w14:paraId="581FADBC" w14:textId="77777777" w:rsidR="004229B4" w:rsidRDefault="004229B4" w:rsidP="002F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870"/>
    <w:multiLevelType w:val="hybridMultilevel"/>
    <w:tmpl w:val="E182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82CD9"/>
    <w:multiLevelType w:val="hybridMultilevel"/>
    <w:tmpl w:val="78B6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61D1"/>
    <w:multiLevelType w:val="hybridMultilevel"/>
    <w:tmpl w:val="EE9A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5C09"/>
    <w:multiLevelType w:val="hybridMultilevel"/>
    <w:tmpl w:val="8110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7514A"/>
    <w:multiLevelType w:val="hybridMultilevel"/>
    <w:tmpl w:val="976231BE"/>
    <w:lvl w:ilvl="0" w:tplc="04090001">
      <w:start w:val="1"/>
      <w:numFmt w:val="bullet"/>
      <w:lvlText w:val=""/>
      <w:lvlJc w:val="left"/>
      <w:pPr>
        <w:tabs>
          <w:tab w:val="num" w:pos="1685"/>
        </w:tabs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5"/>
        </w:tabs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5"/>
        </w:tabs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5"/>
        </w:tabs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5"/>
        </w:tabs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5"/>
        </w:tabs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5"/>
        </w:tabs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5"/>
        </w:tabs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5"/>
        </w:tabs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2BE77349"/>
    <w:multiLevelType w:val="hybridMultilevel"/>
    <w:tmpl w:val="184A3376"/>
    <w:lvl w:ilvl="0" w:tplc="633C5F9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20BFA"/>
    <w:multiLevelType w:val="multilevel"/>
    <w:tmpl w:val="850EE7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F436487"/>
    <w:multiLevelType w:val="hybridMultilevel"/>
    <w:tmpl w:val="00DC6C20"/>
    <w:lvl w:ilvl="0" w:tplc="04090001">
      <w:start w:val="1"/>
      <w:numFmt w:val="bullet"/>
      <w:lvlText w:val=""/>
      <w:lvlJc w:val="left"/>
      <w:pPr>
        <w:tabs>
          <w:tab w:val="num" w:pos="2045"/>
        </w:tabs>
        <w:ind w:left="2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5"/>
        </w:tabs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5"/>
        </w:tabs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5"/>
        </w:tabs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5"/>
        </w:tabs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5"/>
        </w:tabs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5"/>
        </w:tabs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5"/>
        </w:tabs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5"/>
        </w:tabs>
        <w:ind w:left="7805" w:hanging="360"/>
      </w:pPr>
      <w:rPr>
        <w:rFonts w:ascii="Wingdings" w:hAnsi="Wingdings" w:hint="default"/>
      </w:rPr>
    </w:lvl>
  </w:abstractNum>
  <w:abstractNum w:abstractNumId="8" w15:restartNumberingAfterBreak="0">
    <w:nsid w:val="67F01D2F"/>
    <w:multiLevelType w:val="hybridMultilevel"/>
    <w:tmpl w:val="F0E42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F9"/>
    <w:rsid w:val="00062E93"/>
    <w:rsid w:val="000724B0"/>
    <w:rsid w:val="00073FC7"/>
    <w:rsid w:val="00085250"/>
    <w:rsid w:val="000B2BC8"/>
    <w:rsid w:val="000D6359"/>
    <w:rsid w:val="0011036C"/>
    <w:rsid w:val="00136A9E"/>
    <w:rsid w:val="00151903"/>
    <w:rsid w:val="00172FF9"/>
    <w:rsid w:val="0017663E"/>
    <w:rsid w:val="001A4D46"/>
    <w:rsid w:val="001A758E"/>
    <w:rsid w:val="00285272"/>
    <w:rsid w:val="002B4CFD"/>
    <w:rsid w:val="002F1C18"/>
    <w:rsid w:val="003153AC"/>
    <w:rsid w:val="00367349"/>
    <w:rsid w:val="003A48E2"/>
    <w:rsid w:val="003C277D"/>
    <w:rsid w:val="004008CC"/>
    <w:rsid w:val="00400F7A"/>
    <w:rsid w:val="004229B4"/>
    <w:rsid w:val="00461735"/>
    <w:rsid w:val="004E5B2A"/>
    <w:rsid w:val="00523ED0"/>
    <w:rsid w:val="00592058"/>
    <w:rsid w:val="005A3DB8"/>
    <w:rsid w:val="0064611E"/>
    <w:rsid w:val="00654BD7"/>
    <w:rsid w:val="006A597C"/>
    <w:rsid w:val="0072575B"/>
    <w:rsid w:val="007944F9"/>
    <w:rsid w:val="00805610"/>
    <w:rsid w:val="00871EC4"/>
    <w:rsid w:val="00890564"/>
    <w:rsid w:val="00893D5C"/>
    <w:rsid w:val="00894F59"/>
    <w:rsid w:val="009637D9"/>
    <w:rsid w:val="009979ED"/>
    <w:rsid w:val="009D1DA1"/>
    <w:rsid w:val="009D7108"/>
    <w:rsid w:val="00A13750"/>
    <w:rsid w:val="00A6346E"/>
    <w:rsid w:val="00A95066"/>
    <w:rsid w:val="00AD0215"/>
    <w:rsid w:val="00B85BC0"/>
    <w:rsid w:val="00B94805"/>
    <w:rsid w:val="00BA00D4"/>
    <w:rsid w:val="00C85D0D"/>
    <w:rsid w:val="00CF2D1A"/>
    <w:rsid w:val="00D20338"/>
    <w:rsid w:val="00D32E8D"/>
    <w:rsid w:val="00D34D77"/>
    <w:rsid w:val="00DC5526"/>
    <w:rsid w:val="00E14F04"/>
    <w:rsid w:val="00E37079"/>
    <w:rsid w:val="00E60B2E"/>
    <w:rsid w:val="00E90B86"/>
    <w:rsid w:val="00F14136"/>
    <w:rsid w:val="00F1563A"/>
    <w:rsid w:val="00F52CBA"/>
    <w:rsid w:val="00F5649C"/>
    <w:rsid w:val="00F6265D"/>
    <w:rsid w:val="00FE7571"/>
    <w:rsid w:val="00F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2C1B"/>
  <w15:docId w15:val="{169C782B-DB1F-B74E-8589-D12E781C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F9"/>
    <w:pPr>
      <w:ind w:left="720"/>
      <w:contextualSpacing/>
    </w:pPr>
  </w:style>
  <w:style w:type="table" w:styleId="TableGrid">
    <w:name w:val="Table Grid"/>
    <w:basedOn w:val="TableNormal"/>
    <w:uiPriority w:val="59"/>
    <w:rsid w:val="00B85B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4Text">
    <w:name w:val="Header 4 Text"/>
    <w:basedOn w:val="Normal"/>
    <w:uiPriority w:val="99"/>
    <w:rsid w:val="00B94805"/>
    <w:pPr>
      <w:spacing w:before="120" w:after="120" w:line="240" w:lineRule="auto"/>
      <w:ind w:left="10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eportTitle">
    <w:name w:val="Report Title"/>
    <w:next w:val="ReportSubTitle"/>
    <w:rsid w:val="009637D9"/>
    <w:pPr>
      <w:spacing w:before="120" w:after="120" w:line="240" w:lineRule="auto"/>
      <w:ind w:left="2160"/>
    </w:pPr>
    <w:rPr>
      <w:rFonts w:ascii="Arial" w:eastAsia="Times New Roman" w:hAnsi="Arial" w:cs="Times New Roman"/>
      <w:b/>
      <w:sz w:val="48"/>
      <w:szCs w:val="24"/>
    </w:rPr>
  </w:style>
  <w:style w:type="paragraph" w:customStyle="1" w:styleId="ReportSubTitle">
    <w:name w:val="Report SubTitle"/>
    <w:basedOn w:val="ReportTitle"/>
    <w:rsid w:val="009637D9"/>
    <w:pPr>
      <w:spacing w:before="0" w:after="0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D9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BodyText"/>
    <w:link w:val="InfoBlueChar"/>
    <w:autoRedefine/>
    <w:rsid w:val="009637D9"/>
    <w:pPr>
      <w:widowControl w:val="0"/>
      <w:spacing w:after="120" w:line="240" w:lineRule="atLeast"/>
    </w:pPr>
    <w:rPr>
      <w:rFonts w:ascii="Arial" w:eastAsia="Times New Roman" w:hAnsi="Arial" w:cs="Arial"/>
    </w:rPr>
  </w:style>
  <w:style w:type="character" w:customStyle="1" w:styleId="InfoBlueChar">
    <w:name w:val="InfoBlue Char"/>
    <w:basedOn w:val="DefaultParagraphFont"/>
    <w:link w:val="InfoBlue"/>
    <w:rsid w:val="009637D9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9637D9"/>
    <w:pPr>
      <w:spacing w:before="120" w:after="120" w:line="280" w:lineRule="atLeast"/>
      <w:ind w:left="1440"/>
    </w:pPr>
    <w:rPr>
      <w:rFonts w:ascii="Times New Roman" w:eastAsia="Times New Roman" w:hAnsi="Times New Roman" w:cs="Times New Roman"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9637D9"/>
    <w:rPr>
      <w:rFonts w:ascii="Times New Roman" w:eastAsia="Times New Roman" w:hAnsi="Times New Roman" w:cs="Times New Roman"/>
      <w:sz w:val="23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C18"/>
  </w:style>
  <w:style w:type="paragraph" w:styleId="Footer">
    <w:name w:val="footer"/>
    <w:basedOn w:val="Normal"/>
    <w:link w:val="FooterChar"/>
    <w:uiPriority w:val="99"/>
    <w:semiHidden/>
    <w:unhideWhenUsed/>
    <w:rsid w:val="002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MPatel</dc:creator>
  <cp:keywords/>
  <dc:description/>
  <cp:lastModifiedBy>BA M</cp:lastModifiedBy>
  <cp:revision>4</cp:revision>
  <dcterms:created xsi:type="dcterms:W3CDTF">2021-03-26T03:59:00Z</dcterms:created>
  <dcterms:modified xsi:type="dcterms:W3CDTF">2021-03-26T04:00:00Z</dcterms:modified>
</cp:coreProperties>
</file>