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12319" w14:textId="3A7D07C3" w:rsidR="004D669D" w:rsidRPr="004D5859" w:rsidRDefault="004D669D" w:rsidP="006F08BE">
      <w:pPr>
        <w:pStyle w:val="Heading1"/>
        <w:jc w:val="left"/>
        <w:rPr>
          <w:lang w:val="en-US"/>
        </w:rPr>
      </w:pPr>
      <w:r w:rsidRPr="004D5859">
        <w:rPr>
          <w:lang w:val="en-US"/>
        </w:rPr>
        <w:t xml:space="preserve">Assessing </w:t>
      </w:r>
      <w:r w:rsidR="00496E3D">
        <w:rPr>
          <w:lang w:val="en-US"/>
        </w:rPr>
        <w:t xml:space="preserve">stakeholder perceptions </w:t>
      </w:r>
      <w:r w:rsidRPr="004D5859">
        <w:rPr>
          <w:lang w:val="en-US"/>
        </w:rPr>
        <w:t xml:space="preserve">to </w:t>
      </w:r>
      <w:r w:rsidR="00095A61">
        <w:rPr>
          <w:lang w:val="en-US"/>
        </w:rPr>
        <w:t>guide</w:t>
      </w:r>
      <w:r w:rsidR="001350D2">
        <w:rPr>
          <w:lang w:val="en-US"/>
        </w:rPr>
        <w:t xml:space="preserve"> social</w:t>
      </w:r>
      <w:r w:rsidR="008A0291">
        <w:rPr>
          <w:lang w:val="en-US"/>
        </w:rPr>
        <w:t xml:space="preserve"> and </w:t>
      </w:r>
      <w:r w:rsidR="001350D2">
        <w:rPr>
          <w:lang w:val="en-US"/>
        </w:rPr>
        <w:t>ecological fit of marine protected areas</w:t>
      </w:r>
    </w:p>
    <w:p w14:paraId="6976F27A" w14:textId="77777777" w:rsidR="0064399E" w:rsidRPr="004D5859" w:rsidRDefault="0064399E" w:rsidP="006F08BE">
      <w:pPr>
        <w:jc w:val="left"/>
        <w:rPr>
          <w:lang w:val="en-US"/>
        </w:rPr>
      </w:pPr>
    </w:p>
    <w:p w14:paraId="3720F702" w14:textId="7BBC117A" w:rsidR="00973372" w:rsidRPr="004D5859" w:rsidRDefault="003D60C8" w:rsidP="006F08BE">
      <w:pPr>
        <w:jc w:val="left"/>
        <w:rPr>
          <w:lang w:val="en-US"/>
        </w:rPr>
      </w:pPr>
      <w:r w:rsidRPr="004D5859">
        <w:rPr>
          <w:b/>
          <w:bCs/>
          <w:lang w:val="en-US"/>
        </w:rPr>
        <w:t>Authors:</w:t>
      </w:r>
      <w:r w:rsidRPr="004D5859">
        <w:rPr>
          <w:lang w:val="en-US"/>
        </w:rPr>
        <w:t xml:space="preserve"> Victor Brun</w:t>
      </w:r>
      <w:r w:rsidR="00B85719" w:rsidRPr="004D5859">
        <w:rPr>
          <w:vertAlign w:val="superscript"/>
          <w:lang w:val="en-US"/>
        </w:rPr>
        <w:t>1</w:t>
      </w:r>
      <w:r w:rsidR="00244FB7">
        <w:rPr>
          <w:vertAlign w:val="superscript"/>
          <w:lang w:val="en-US"/>
        </w:rPr>
        <w:t>,2</w:t>
      </w:r>
      <w:r w:rsidR="002B4F37">
        <w:rPr>
          <w:vertAlign w:val="superscript"/>
          <w:lang w:val="en-US"/>
        </w:rPr>
        <w:t>*</w:t>
      </w:r>
      <w:r w:rsidRPr="004D5859">
        <w:rPr>
          <w:lang w:val="en-US"/>
        </w:rPr>
        <w:t>, John R</w:t>
      </w:r>
      <w:r w:rsidR="00233A51">
        <w:rPr>
          <w:lang w:val="en-US"/>
        </w:rPr>
        <w:t>oderick V.</w:t>
      </w:r>
      <w:r w:rsidRPr="004D5859">
        <w:rPr>
          <w:lang w:val="en-US"/>
        </w:rPr>
        <w:t xml:space="preserve"> Madarcos</w:t>
      </w:r>
      <w:r w:rsidR="00244FB7">
        <w:rPr>
          <w:vertAlign w:val="superscript"/>
          <w:lang w:val="en-US"/>
        </w:rPr>
        <w:t>3</w:t>
      </w:r>
      <w:r w:rsidRPr="004D5859">
        <w:rPr>
          <w:lang w:val="en-US"/>
        </w:rPr>
        <w:t xml:space="preserve">, </w:t>
      </w:r>
      <w:r w:rsidR="00E03F87">
        <w:rPr>
          <w:lang w:val="en-US"/>
        </w:rPr>
        <w:t>Anna J. Celis</w:t>
      </w:r>
      <w:r w:rsidR="00244FB7">
        <w:rPr>
          <w:vertAlign w:val="superscript"/>
          <w:lang w:val="en-US"/>
        </w:rPr>
        <w:t>2</w:t>
      </w:r>
      <w:r w:rsidR="00E03F87">
        <w:rPr>
          <w:lang w:val="en-US"/>
        </w:rPr>
        <w:t xml:space="preserve">, </w:t>
      </w:r>
      <w:r w:rsidRPr="004D5859">
        <w:rPr>
          <w:lang w:val="en-US"/>
        </w:rPr>
        <w:t>Lota A. Creencia</w:t>
      </w:r>
      <w:r w:rsidR="00244FB7">
        <w:rPr>
          <w:vertAlign w:val="superscript"/>
          <w:lang w:val="en-US"/>
        </w:rPr>
        <w:t>3</w:t>
      </w:r>
      <w:r w:rsidRPr="004D5859">
        <w:rPr>
          <w:lang w:val="en-US"/>
        </w:rPr>
        <w:t>,</w:t>
      </w:r>
      <w:r w:rsidR="00E21726">
        <w:rPr>
          <w:lang w:val="en-US"/>
        </w:rPr>
        <w:t xml:space="preserve"> Georgina</w:t>
      </w:r>
      <w:r w:rsidR="00CF7E52">
        <w:rPr>
          <w:lang w:val="en-US"/>
        </w:rPr>
        <w:t xml:space="preserve"> G.</w:t>
      </w:r>
      <w:r w:rsidR="00E21726">
        <w:rPr>
          <w:lang w:val="en-US"/>
        </w:rPr>
        <w:t xml:space="preserve"> Gurney</w:t>
      </w:r>
      <w:r w:rsidR="00E03F87">
        <w:rPr>
          <w:vertAlign w:val="superscript"/>
          <w:lang w:val="en-US"/>
        </w:rPr>
        <w:t>4</w:t>
      </w:r>
      <w:r w:rsidR="00E21726">
        <w:rPr>
          <w:lang w:val="en-US"/>
        </w:rPr>
        <w:t>,</w:t>
      </w:r>
      <w:r w:rsidR="001038EE" w:rsidRPr="004D5859">
        <w:rPr>
          <w:lang w:val="en-US"/>
        </w:rPr>
        <w:t xml:space="preserve"> </w:t>
      </w:r>
      <w:r w:rsidRPr="004D5859">
        <w:rPr>
          <w:lang w:val="en-US"/>
        </w:rPr>
        <w:t>Joachim Claudet</w:t>
      </w:r>
      <w:r w:rsidR="00B85719" w:rsidRPr="004D5859">
        <w:rPr>
          <w:vertAlign w:val="superscript"/>
          <w:lang w:val="en-US"/>
        </w:rPr>
        <w:t>1</w:t>
      </w:r>
    </w:p>
    <w:p w14:paraId="06B0E863" w14:textId="07809601" w:rsidR="00973372" w:rsidRDefault="00B85719" w:rsidP="006F08BE">
      <w:pPr>
        <w:jc w:val="left"/>
        <w:rPr>
          <w:sz w:val="20"/>
          <w:szCs w:val="20"/>
        </w:rPr>
      </w:pPr>
      <w:r w:rsidRPr="00C84623">
        <w:rPr>
          <w:sz w:val="20"/>
          <w:szCs w:val="20"/>
          <w:vertAlign w:val="superscript"/>
        </w:rPr>
        <w:t>1</w:t>
      </w:r>
      <w:r w:rsidR="005D06D2" w:rsidRPr="00C84623">
        <w:rPr>
          <w:sz w:val="20"/>
          <w:szCs w:val="20"/>
        </w:rPr>
        <w:t xml:space="preserve">National Center for Scientific </w:t>
      </w:r>
      <w:proofErr w:type="spellStart"/>
      <w:r w:rsidR="005D06D2" w:rsidRPr="00C84623">
        <w:rPr>
          <w:sz w:val="20"/>
          <w:szCs w:val="20"/>
        </w:rPr>
        <w:t>Research</w:t>
      </w:r>
      <w:proofErr w:type="spellEnd"/>
      <w:r w:rsidR="005D06D2" w:rsidRPr="00C84623">
        <w:rPr>
          <w:sz w:val="20"/>
          <w:szCs w:val="20"/>
        </w:rPr>
        <w:t xml:space="preserve">, PSL Université Paris, CRIOBE, CNRS-EPHE-UPVD, Maison de l’Océan, 195 rue Saint-Jacques, 75005 Paris, </w:t>
      </w:r>
      <w:r w:rsidR="00E03F87">
        <w:rPr>
          <w:sz w:val="20"/>
          <w:szCs w:val="20"/>
        </w:rPr>
        <w:t>France</w:t>
      </w:r>
    </w:p>
    <w:p w14:paraId="1CDD646F" w14:textId="0021524E" w:rsidR="00E03F87" w:rsidRPr="00E03F87" w:rsidRDefault="00244FB7" w:rsidP="006F08BE">
      <w:pPr>
        <w:jc w:val="left"/>
        <w:rPr>
          <w:sz w:val="20"/>
          <w:szCs w:val="20"/>
          <w:lang w:val="en-US"/>
        </w:rPr>
      </w:pPr>
      <w:r>
        <w:rPr>
          <w:vertAlign w:val="superscript"/>
          <w:lang w:val="en-US"/>
        </w:rPr>
        <w:t>2</w:t>
      </w:r>
      <w:r w:rsidR="00E03F87" w:rsidRPr="00E03F87">
        <w:rPr>
          <w:sz w:val="20"/>
          <w:szCs w:val="20"/>
          <w:lang w:val="en-US"/>
        </w:rPr>
        <w:t>Sulubaai</w:t>
      </w:r>
      <w:r w:rsidR="00E03F87">
        <w:rPr>
          <w:sz w:val="20"/>
          <w:szCs w:val="20"/>
          <w:lang w:val="en-US"/>
        </w:rPr>
        <w:t xml:space="preserve"> Environmental Foundation, Taytay, 5323 Palawan, Philippines</w:t>
      </w:r>
    </w:p>
    <w:p w14:paraId="4BCFDD94" w14:textId="23B5409A" w:rsidR="006B1A41" w:rsidRDefault="00244FB7" w:rsidP="006F08BE">
      <w:pPr>
        <w:jc w:val="left"/>
        <w:rPr>
          <w:sz w:val="20"/>
          <w:szCs w:val="20"/>
          <w:lang w:val="en-US"/>
        </w:rPr>
      </w:pPr>
      <w:r>
        <w:rPr>
          <w:sz w:val="20"/>
          <w:szCs w:val="20"/>
          <w:vertAlign w:val="superscript"/>
          <w:lang w:val="en-US"/>
        </w:rPr>
        <w:t>3</w:t>
      </w:r>
      <w:r w:rsidR="006B1A41" w:rsidRPr="004D5859">
        <w:rPr>
          <w:sz w:val="20"/>
          <w:szCs w:val="20"/>
          <w:lang w:val="en-US"/>
        </w:rPr>
        <w:t xml:space="preserve">College of Fisheries and </w:t>
      </w:r>
      <w:r w:rsidR="00597D9E">
        <w:rPr>
          <w:sz w:val="20"/>
          <w:szCs w:val="20"/>
          <w:lang w:val="en-US"/>
        </w:rPr>
        <w:t>Natural</w:t>
      </w:r>
      <w:r w:rsidR="00597D9E" w:rsidRPr="004D5859">
        <w:rPr>
          <w:sz w:val="20"/>
          <w:szCs w:val="20"/>
          <w:lang w:val="en-US"/>
        </w:rPr>
        <w:t xml:space="preserve"> </w:t>
      </w:r>
      <w:r w:rsidR="006B1A41" w:rsidRPr="004D5859">
        <w:rPr>
          <w:sz w:val="20"/>
          <w:szCs w:val="20"/>
          <w:lang w:val="en-US"/>
        </w:rPr>
        <w:t xml:space="preserve">Sciences, Western Philippines University, Puerto </w:t>
      </w:r>
      <w:proofErr w:type="spellStart"/>
      <w:r w:rsidR="006B1A41" w:rsidRPr="004D5859">
        <w:rPr>
          <w:sz w:val="20"/>
          <w:szCs w:val="20"/>
          <w:lang w:val="en-US"/>
        </w:rPr>
        <w:t>Princesa</w:t>
      </w:r>
      <w:proofErr w:type="spellEnd"/>
      <w:r w:rsidR="006B1A41" w:rsidRPr="004D5859">
        <w:rPr>
          <w:sz w:val="20"/>
          <w:szCs w:val="20"/>
          <w:lang w:val="en-US"/>
        </w:rPr>
        <w:t xml:space="preserve"> City,</w:t>
      </w:r>
      <w:r w:rsidR="00233A51">
        <w:rPr>
          <w:sz w:val="20"/>
          <w:szCs w:val="20"/>
          <w:lang w:val="en-US"/>
        </w:rPr>
        <w:t xml:space="preserve"> 53000 Palawan,</w:t>
      </w:r>
      <w:r w:rsidR="006B1A41" w:rsidRPr="004D5859">
        <w:rPr>
          <w:sz w:val="20"/>
          <w:szCs w:val="20"/>
          <w:lang w:val="en-US"/>
        </w:rPr>
        <w:t xml:space="preserve"> Philippines</w:t>
      </w:r>
    </w:p>
    <w:p w14:paraId="4D41E0C4" w14:textId="169FD243" w:rsidR="00CF7E52" w:rsidRPr="00CF7E52" w:rsidRDefault="00E03F87" w:rsidP="006F08BE">
      <w:pPr>
        <w:jc w:val="left"/>
        <w:rPr>
          <w:sz w:val="20"/>
          <w:szCs w:val="20"/>
          <w:lang w:val="en-US"/>
        </w:rPr>
      </w:pPr>
      <w:r>
        <w:rPr>
          <w:sz w:val="20"/>
          <w:szCs w:val="20"/>
          <w:vertAlign w:val="superscript"/>
          <w:lang w:val="en-US"/>
        </w:rPr>
        <w:t>4</w:t>
      </w:r>
      <w:r w:rsidR="00CF7E52">
        <w:rPr>
          <w:sz w:val="20"/>
          <w:szCs w:val="20"/>
          <w:lang w:val="en-US"/>
        </w:rPr>
        <w:t>College of Arts, Society and Education, James Cook University, Townsville, Queensland 4811, Australia</w:t>
      </w:r>
    </w:p>
    <w:p w14:paraId="7E0E43B0" w14:textId="77777777" w:rsidR="000B4F71" w:rsidRPr="00F533FF" w:rsidRDefault="000B4F71" w:rsidP="006F08BE">
      <w:pPr>
        <w:jc w:val="left"/>
        <w:rPr>
          <w:sz w:val="20"/>
          <w:szCs w:val="20"/>
          <w:lang w:val="en-US"/>
        </w:rPr>
      </w:pPr>
    </w:p>
    <w:p w14:paraId="007458C7" w14:textId="7D6B6998" w:rsidR="003D60C8" w:rsidRPr="000B4F71" w:rsidRDefault="002B4F37" w:rsidP="006F08BE">
      <w:pPr>
        <w:jc w:val="left"/>
        <w:rPr>
          <w:sz w:val="20"/>
          <w:szCs w:val="20"/>
          <w:lang w:val="en-US"/>
        </w:rPr>
      </w:pPr>
      <w:r w:rsidRPr="000B4F71">
        <w:rPr>
          <w:sz w:val="20"/>
          <w:szCs w:val="20"/>
          <w:vertAlign w:val="superscript"/>
          <w:lang w:val="en-US"/>
        </w:rPr>
        <w:t>*</w:t>
      </w:r>
      <w:r w:rsidR="00786698">
        <w:rPr>
          <w:sz w:val="20"/>
          <w:szCs w:val="20"/>
          <w:lang w:val="en-US"/>
        </w:rPr>
        <w:t>Lead contact:</w:t>
      </w:r>
      <w:r w:rsidRPr="000B4F71">
        <w:rPr>
          <w:sz w:val="20"/>
          <w:szCs w:val="20"/>
          <w:lang w:val="en-US"/>
        </w:rPr>
        <w:t xml:space="preserve"> </w:t>
      </w:r>
      <w:r w:rsidR="00786698">
        <w:rPr>
          <w:sz w:val="20"/>
          <w:szCs w:val="20"/>
          <w:lang w:val="en-US"/>
        </w:rPr>
        <w:t>vbrun@ocean-climate.org</w:t>
      </w:r>
    </w:p>
    <w:p w14:paraId="2599C14C" w14:textId="77777777" w:rsidR="002B4F37" w:rsidRPr="004D5859" w:rsidRDefault="002B4F37" w:rsidP="006F08BE">
      <w:pPr>
        <w:jc w:val="left"/>
        <w:rPr>
          <w:lang w:val="en-US"/>
        </w:rPr>
      </w:pPr>
    </w:p>
    <w:p w14:paraId="0A7E6DE3" w14:textId="5899E42B" w:rsidR="003D60C8" w:rsidRPr="004D5859" w:rsidRDefault="00D976D4" w:rsidP="006F08BE">
      <w:pPr>
        <w:jc w:val="left"/>
        <w:rPr>
          <w:b/>
          <w:bCs/>
          <w:lang w:val="en-US"/>
        </w:rPr>
      </w:pPr>
      <w:r>
        <w:rPr>
          <w:b/>
          <w:bCs/>
          <w:lang w:val="en-US"/>
        </w:rPr>
        <w:t>Summary</w:t>
      </w:r>
    </w:p>
    <w:p w14:paraId="52AB183B" w14:textId="52DC85FC" w:rsidR="003D60C8" w:rsidRPr="004D5859" w:rsidRDefault="00597D9E" w:rsidP="002B4F37">
      <w:pPr>
        <w:rPr>
          <w:lang w:val="en-US"/>
        </w:rPr>
      </w:pPr>
      <w:r>
        <w:rPr>
          <w:lang w:val="en-US"/>
        </w:rPr>
        <w:t>Effective social and ecological interventions that can benefit both nature and people are needed to halt the degradation of ecosystems and subsequent negative impacts on human well-being</w:t>
      </w:r>
      <w:r w:rsidR="001C0DB4" w:rsidRPr="004D5859">
        <w:rPr>
          <w:lang w:val="en-US"/>
        </w:rPr>
        <w:t xml:space="preserve">. </w:t>
      </w:r>
      <w:r w:rsidR="008870EA" w:rsidRPr="004D5859">
        <w:rPr>
          <w:lang w:val="en-US"/>
        </w:rPr>
        <w:t xml:space="preserve">Marine </w:t>
      </w:r>
      <w:r w:rsidR="00D62D98" w:rsidRPr="004D5859">
        <w:rPr>
          <w:lang w:val="en-US"/>
        </w:rPr>
        <w:t xml:space="preserve">protected areas </w:t>
      </w:r>
      <w:r w:rsidR="008870EA" w:rsidRPr="004D5859">
        <w:rPr>
          <w:lang w:val="en-US"/>
        </w:rPr>
        <w:t xml:space="preserve">(MPAs) </w:t>
      </w:r>
      <w:r w:rsidR="00D62D98" w:rsidRPr="004D5859">
        <w:rPr>
          <w:lang w:val="en-US"/>
        </w:rPr>
        <w:t xml:space="preserve">are </w:t>
      </w:r>
      <w:r w:rsidR="008870EA" w:rsidRPr="004D5859">
        <w:rPr>
          <w:lang w:val="en-US"/>
        </w:rPr>
        <w:t xml:space="preserve">commonly used </w:t>
      </w:r>
      <w:r w:rsidR="00D62D98" w:rsidRPr="004D5859">
        <w:rPr>
          <w:lang w:val="en-US"/>
        </w:rPr>
        <w:t xml:space="preserve">to </w:t>
      </w:r>
      <w:r w:rsidR="008870EA" w:rsidRPr="004D5859">
        <w:rPr>
          <w:lang w:val="en-US"/>
        </w:rPr>
        <w:t xml:space="preserve">foster </w:t>
      </w:r>
      <w:r w:rsidR="00311634" w:rsidRPr="004D5859">
        <w:rPr>
          <w:lang w:val="en-US"/>
        </w:rPr>
        <w:t xml:space="preserve">the </w:t>
      </w:r>
      <w:r w:rsidR="00D62D98" w:rsidRPr="004D5859">
        <w:rPr>
          <w:lang w:val="en-US"/>
        </w:rPr>
        <w:t>sustainability of coastal social</w:t>
      </w:r>
      <w:r>
        <w:rPr>
          <w:lang w:val="en-US"/>
        </w:rPr>
        <w:t>-</w:t>
      </w:r>
      <w:r w:rsidR="00D62D98" w:rsidRPr="004D5859">
        <w:rPr>
          <w:lang w:val="en-US"/>
        </w:rPr>
        <w:t>ecological systems.</w:t>
      </w:r>
      <w:r w:rsidR="009B2043" w:rsidRPr="004D5859">
        <w:rPr>
          <w:lang w:val="en-US"/>
        </w:rPr>
        <w:t xml:space="preserve"> </w:t>
      </w:r>
      <w:r w:rsidR="008870EA" w:rsidRPr="004D5859">
        <w:rPr>
          <w:lang w:val="en-US"/>
        </w:rPr>
        <w:t>However,</w:t>
      </w:r>
      <w:r w:rsidR="006F08BE">
        <w:rPr>
          <w:lang w:val="en-US"/>
        </w:rPr>
        <w:t xml:space="preserve"> because</w:t>
      </w:r>
      <w:r w:rsidR="008870EA" w:rsidRPr="004D5859">
        <w:rPr>
          <w:lang w:val="en-US"/>
        </w:rPr>
        <w:t xml:space="preserve"> MPAs</w:t>
      </w:r>
      <w:r w:rsidR="006F08BE">
        <w:rPr>
          <w:lang w:val="en-US"/>
        </w:rPr>
        <w:t xml:space="preserve"> are</w:t>
      </w:r>
      <w:r w:rsidR="008870EA" w:rsidRPr="004D5859">
        <w:rPr>
          <w:lang w:val="en-US"/>
        </w:rPr>
        <w:t xml:space="preserve"> often </w:t>
      </w:r>
      <w:r w:rsidR="00F54100" w:rsidRPr="004D5859">
        <w:rPr>
          <w:lang w:val="en-US"/>
        </w:rPr>
        <w:t>proposed and implemented</w:t>
      </w:r>
      <w:r w:rsidR="00665909" w:rsidRPr="004D5859">
        <w:rPr>
          <w:lang w:val="en-US"/>
        </w:rPr>
        <w:t xml:space="preserve"> by external actors</w:t>
      </w:r>
      <w:r w:rsidR="006F08BE">
        <w:rPr>
          <w:lang w:val="en-US"/>
        </w:rPr>
        <w:t>, e</w:t>
      </w:r>
      <w:r w:rsidR="008870EA" w:rsidRPr="004D5859">
        <w:rPr>
          <w:lang w:val="en-US"/>
        </w:rPr>
        <w:t xml:space="preserve">nsuring </w:t>
      </w:r>
      <w:r w:rsidR="00F56F60">
        <w:rPr>
          <w:lang w:val="en-US"/>
        </w:rPr>
        <w:t>they</w:t>
      </w:r>
      <w:r w:rsidR="006F08BE">
        <w:rPr>
          <w:lang w:val="en-US"/>
        </w:rPr>
        <w:t xml:space="preserve"> are</w:t>
      </w:r>
      <w:r w:rsidR="008870EA" w:rsidRPr="004D5859">
        <w:rPr>
          <w:lang w:val="en-US"/>
        </w:rPr>
        <w:t xml:space="preserve"> fit to the local social</w:t>
      </w:r>
      <w:r w:rsidR="009B2552">
        <w:rPr>
          <w:lang w:val="en-US"/>
        </w:rPr>
        <w:t xml:space="preserve"> and </w:t>
      </w:r>
      <w:r w:rsidR="008870EA" w:rsidRPr="004D5859">
        <w:rPr>
          <w:lang w:val="en-US"/>
        </w:rPr>
        <w:t xml:space="preserve">ecological context </w:t>
      </w:r>
      <w:r w:rsidR="00665909" w:rsidRPr="004D5859">
        <w:rPr>
          <w:lang w:val="en-US"/>
        </w:rPr>
        <w:t xml:space="preserve">remains a challenge. </w:t>
      </w:r>
      <w:r w:rsidR="008870EA" w:rsidRPr="004D5859">
        <w:rPr>
          <w:lang w:val="en-US"/>
        </w:rPr>
        <w:t xml:space="preserve">Here, </w:t>
      </w:r>
      <w:r w:rsidR="00665909" w:rsidRPr="004D5859">
        <w:rPr>
          <w:lang w:val="en-US"/>
        </w:rPr>
        <w:t xml:space="preserve">we introduce a </w:t>
      </w:r>
      <w:r w:rsidR="00D316BC" w:rsidRPr="004D5859">
        <w:rPr>
          <w:lang w:val="en-US"/>
        </w:rPr>
        <w:t xml:space="preserve">framework </w:t>
      </w:r>
      <w:r w:rsidR="00665909" w:rsidRPr="004D5859">
        <w:rPr>
          <w:lang w:val="en-US"/>
        </w:rPr>
        <w:t xml:space="preserve">to </w:t>
      </w:r>
      <w:r w:rsidR="008870EA" w:rsidRPr="004D5859">
        <w:rPr>
          <w:lang w:val="en-US"/>
        </w:rPr>
        <w:t xml:space="preserve">identify the place-based social and ecological </w:t>
      </w:r>
      <w:r w:rsidR="00BC423B">
        <w:rPr>
          <w:lang w:val="en-US"/>
        </w:rPr>
        <w:t xml:space="preserve">goals </w:t>
      </w:r>
      <w:r w:rsidR="006F08BE">
        <w:rPr>
          <w:lang w:val="en-US"/>
        </w:rPr>
        <w:t>for</w:t>
      </w:r>
      <w:r w:rsidR="008870EA" w:rsidRPr="004D5859">
        <w:rPr>
          <w:lang w:val="en-US"/>
        </w:rPr>
        <w:t xml:space="preserve"> an MPA</w:t>
      </w:r>
      <w:r w:rsidR="00C063D6" w:rsidRPr="004D5859">
        <w:rPr>
          <w:lang w:val="en-US"/>
        </w:rPr>
        <w:t>. We</w:t>
      </w:r>
      <w:r w:rsidR="008870EA" w:rsidRPr="004D5859">
        <w:rPr>
          <w:lang w:val="en-US"/>
        </w:rPr>
        <w:t xml:space="preserve"> </w:t>
      </w:r>
      <w:r w:rsidR="00C063D6" w:rsidRPr="004D5859">
        <w:rPr>
          <w:lang w:val="en-US"/>
        </w:rPr>
        <w:t xml:space="preserve">use </w:t>
      </w:r>
      <w:r>
        <w:rPr>
          <w:lang w:val="en-US"/>
        </w:rPr>
        <w:t>a marine conservation project in the Philippines as a case study</w:t>
      </w:r>
      <w:r w:rsidR="009A00E2" w:rsidRPr="004D5859">
        <w:rPr>
          <w:lang w:val="en-US"/>
        </w:rPr>
        <w:t xml:space="preserve">. </w:t>
      </w:r>
      <w:r w:rsidR="000E125B" w:rsidRPr="004D5859">
        <w:rPr>
          <w:lang w:val="en-US"/>
        </w:rPr>
        <w:t>W</w:t>
      </w:r>
      <w:r w:rsidR="009A00E2" w:rsidRPr="004D5859">
        <w:rPr>
          <w:lang w:val="en-US"/>
        </w:rPr>
        <w:t>e</w:t>
      </w:r>
      <w:r w:rsidR="00DD73B0" w:rsidRPr="004D5859">
        <w:rPr>
          <w:lang w:val="en-US"/>
        </w:rPr>
        <w:t xml:space="preserve"> asses</w:t>
      </w:r>
      <w:r w:rsidR="009A00E2" w:rsidRPr="004D5859">
        <w:rPr>
          <w:lang w:val="en-US"/>
        </w:rPr>
        <w:t>s</w:t>
      </w:r>
      <w:r w:rsidR="007A23AE" w:rsidRPr="004D5859">
        <w:rPr>
          <w:lang w:val="en-US"/>
        </w:rPr>
        <w:t xml:space="preserve"> </w:t>
      </w:r>
      <w:r w:rsidR="00E21726">
        <w:rPr>
          <w:lang w:val="en-US"/>
        </w:rPr>
        <w:t>the perceptions of local communities</w:t>
      </w:r>
      <w:r w:rsidR="00E367B5">
        <w:rPr>
          <w:lang w:val="en-US"/>
        </w:rPr>
        <w:t xml:space="preserve"> and</w:t>
      </w:r>
      <w:r w:rsidR="00E21726">
        <w:rPr>
          <w:lang w:val="en-US"/>
        </w:rPr>
        <w:t xml:space="preserve"> decision-makers</w:t>
      </w:r>
      <w:r w:rsidR="00E367B5">
        <w:rPr>
          <w:lang w:val="en-US"/>
        </w:rPr>
        <w:t xml:space="preserve"> </w:t>
      </w:r>
      <w:r w:rsidR="00E21726">
        <w:rPr>
          <w:lang w:val="en-US"/>
        </w:rPr>
        <w:t>across four</w:t>
      </w:r>
      <w:r w:rsidR="007710B6">
        <w:rPr>
          <w:lang w:val="en-US"/>
        </w:rPr>
        <w:t xml:space="preserve"> categories:</w:t>
      </w:r>
      <w:r w:rsidR="00665909" w:rsidRPr="004D5859">
        <w:rPr>
          <w:lang w:val="en-US"/>
        </w:rPr>
        <w:t xml:space="preserve"> </w:t>
      </w:r>
      <w:proofErr w:type="spellStart"/>
      <w:r w:rsidR="00DD7671" w:rsidRPr="004D5859">
        <w:rPr>
          <w:lang w:val="en-US"/>
        </w:rPr>
        <w:t>i</w:t>
      </w:r>
      <w:proofErr w:type="spellEnd"/>
      <w:r w:rsidR="003D60C8" w:rsidRPr="004D5859">
        <w:rPr>
          <w:lang w:val="en-US"/>
        </w:rPr>
        <w:t xml:space="preserve">) </w:t>
      </w:r>
      <w:r w:rsidR="0088090E">
        <w:rPr>
          <w:lang w:val="en-US"/>
        </w:rPr>
        <w:t>marine importance</w:t>
      </w:r>
      <w:r w:rsidR="003D60C8" w:rsidRPr="004D5859">
        <w:rPr>
          <w:lang w:val="en-US"/>
        </w:rPr>
        <w:t xml:space="preserve">, </w:t>
      </w:r>
      <w:r w:rsidR="00DD7671" w:rsidRPr="004D5859">
        <w:rPr>
          <w:lang w:val="en-US"/>
        </w:rPr>
        <w:t>ii</w:t>
      </w:r>
      <w:r w:rsidR="003D60C8" w:rsidRPr="004D5859">
        <w:rPr>
          <w:lang w:val="en-US"/>
        </w:rPr>
        <w:t xml:space="preserve">) environmental </w:t>
      </w:r>
      <w:r w:rsidR="007A23AE" w:rsidRPr="004D5859">
        <w:rPr>
          <w:lang w:val="en-US"/>
        </w:rPr>
        <w:t>stressors</w:t>
      </w:r>
      <w:r w:rsidR="003D60C8" w:rsidRPr="004D5859">
        <w:rPr>
          <w:lang w:val="en-US"/>
        </w:rPr>
        <w:t xml:space="preserve">, </w:t>
      </w:r>
      <w:r w:rsidR="00DD7671" w:rsidRPr="004D5859">
        <w:rPr>
          <w:lang w:val="en-US"/>
        </w:rPr>
        <w:t>i</w:t>
      </w:r>
      <w:r w:rsidR="007A23AE" w:rsidRPr="004D5859">
        <w:rPr>
          <w:lang w:val="en-US"/>
        </w:rPr>
        <w:t>ii</w:t>
      </w:r>
      <w:r w:rsidR="003D60C8" w:rsidRPr="004D5859">
        <w:rPr>
          <w:lang w:val="en-US"/>
        </w:rPr>
        <w:t xml:space="preserve">) </w:t>
      </w:r>
      <w:r w:rsidR="006E6153" w:rsidRPr="004D5859">
        <w:rPr>
          <w:lang w:val="en-US"/>
        </w:rPr>
        <w:t>proposed</w:t>
      </w:r>
      <w:r w:rsidR="006F08BE">
        <w:rPr>
          <w:lang w:val="en-US"/>
        </w:rPr>
        <w:t xml:space="preserve"> management</w:t>
      </w:r>
      <w:r w:rsidR="006E6153" w:rsidRPr="004D5859">
        <w:rPr>
          <w:lang w:val="en-US"/>
        </w:rPr>
        <w:t xml:space="preserve"> options</w:t>
      </w:r>
      <w:r w:rsidR="003D60C8" w:rsidRPr="004D5859">
        <w:rPr>
          <w:lang w:val="en-US"/>
        </w:rPr>
        <w:t>,</w:t>
      </w:r>
      <w:r w:rsidR="007A23AE" w:rsidRPr="004D5859">
        <w:rPr>
          <w:lang w:val="en-US"/>
        </w:rPr>
        <w:t xml:space="preserve"> and</w:t>
      </w:r>
      <w:r w:rsidR="003D60C8" w:rsidRPr="004D5859">
        <w:rPr>
          <w:lang w:val="en-US"/>
        </w:rPr>
        <w:t xml:space="preserve"> </w:t>
      </w:r>
      <w:r w:rsidR="007A23AE" w:rsidRPr="004D5859">
        <w:rPr>
          <w:lang w:val="en-US"/>
        </w:rPr>
        <w:t>i</w:t>
      </w:r>
      <w:r w:rsidR="00DD7671" w:rsidRPr="004D5859">
        <w:rPr>
          <w:lang w:val="en-US"/>
        </w:rPr>
        <w:t>v</w:t>
      </w:r>
      <w:r w:rsidR="003D60C8" w:rsidRPr="004D5859">
        <w:rPr>
          <w:lang w:val="en-US"/>
        </w:rPr>
        <w:t xml:space="preserve">) </w:t>
      </w:r>
      <w:r w:rsidR="00E73E49" w:rsidRPr="004D5859">
        <w:rPr>
          <w:lang w:val="en-US"/>
        </w:rPr>
        <w:t>MPA</w:t>
      </w:r>
      <w:r w:rsidR="00FB7CA3" w:rsidRPr="004D5859">
        <w:rPr>
          <w:lang w:val="en-US"/>
        </w:rPr>
        <w:t xml:space="preserve"> goals</w:t>
      </w:r>
      <w:r w:rsidR="00664026">
        <w:rPr>
          <w:lang w:val="en-US"/>
        </w:rPr>
        <w:t xml:space="preserve"> and needs</w:t>
      </w:r>
      <w:r w:rsidR="003D60C8" w:rsidRPr="004D5859">
        <w:rPr>
          <w:lang w:val="en-US"/>
        </w:rPr>
        <w:t>.</w:t>
      </w:r>
      <w:r w:rsidR="00643538" w:rsidRPr="004D5859">
        <w:rPr>
          <w:lang w:val="en-US"/>
        </w:rPr>
        <w:t xml:space="preserve"> </w:t>
      </w:r>
      <w:r w:rsidR="001907AA" w:rsidRPr="00A67D82">
        <w:rPr>
          <w:lang w:val="en-US"/>
        </w:rPr>
        <w:t xml:space="preserve">Assessing </w:t>
      </w:r>
      <w:r w:rsidR="001350D2">
        <w:rPr>
          <w:lang w:val="en-US"/>
        </w:rPr>
        <w:t>these is</w:t>
      </w:r>
      <w:r w:rsidR="009B2043" w:rsidRPr="004D5859">
        <w:rPr>
          <w:lang w:val="en-US"/>
        </w:rPr>
        <w:t xml:space="preserve"> a way</w:t>
      </w:r>
      <w:r w:rsidR="00643538" w:rsidRPr="004D5859">
        <w:rPr>
          <w:lang w:val="en-US"/>
        </w:rPr>
        <w:t xml:space="preserve"> </w:t>
      </w:r>
      <w:r>
        <w:rPr>
          <w:lang w:val="en-US"/>
        </w:rPr>
        <w:t xml:space="preserve">to refine </w:t>
      </w:r>
      <w:r w:rsidR="00D01FD1">
        <w:rPr>
          <w:lang w:val="en-US"/>
        </w:rPr>
        <w:t>marine conservation goals</w:t>
      </w:r>
      <w:r>
        <w:rPr>
          <w:lang w:val="en-US"/>
        </w:rPr>
        <w:t xml:space="preserve"> locally</w:t>
      </w:r>
      <w:r w:rsidR="00B20137" w:rsidRPr="004D5859">
        <w:rPr>
          <w:lang w:val="en-US"/>
        </w:rPr>
        <w:t>,</w:t>
      </w:r>
      <w:r w:rsidR="00643538" w:rsidRPr="004D5859">
        <w:rPr>
          <w:lang w:val="en-US"/>
        </w:rPr>
        <w:t xml:space="preserve"> adapt the implementation of planned interventions</w:t>
      </w:r>
      <w:r w:rsidR="006F08BE">
        <w:rPr>
          <w:lang w:val="en-US"/>
        </w:rPr>
        <w:t>,</w:t>
      </w:r>
      <w:r w:rsidR="00276DCF" w:rsidRPr="004D5859">
        <w:rPr>
          <w:lang w:val="en-US"/>
        </w:rPr>
        <w:t xml:space="preserve"> and </w:t>
      </w:r>
      <w:r w:rsidR="001907AA" w:rsidRPr="004D5859">
        <w:rPr>
          <w:lang w:val="en-US"/>
        </w:rPr>
        <w:t xml:space="preserve">monitor </w:t>
      </w:r>
      <w:r w:rsidR="00276DCF" w:rsidRPr="004D5859">
        <w:rPr>
          <w:lang w:val="en-US"/>
        </w:rPr>
        <w:t xml:space="preserve">their future </w:t>
      </w:r>
      <w:r w:rsidR="001907AA" w:rsidRPr="004D5859">
        <w:rPr>
          <w:lang w:val="en-US"/>
        </w:rPr>
        <w:t>outcomes</w:t>
      </w:r>
      <w:r w:rsidR="00643538" w:rsidRPr="004D5859">
        <w:rPr>
          <w:lang w:val="en-US"/>
        </w:rPr>
        <w:t>.</w:t>
      </w:r>
      <w:r w:rsidR="003D60C8" w:rsidRPr="004D5859">
        <w:rPr>
          <w:lang w:val="en-US"/>
        </w:rPr>
        <w:br w:type="page"/>
      </w:r>
    </w:p>
    <w:p w14:paraId="08CD699D" w14:textId="77777777" w:rsidR="003D60C8" w:rsidRPr="004D5859" w:rsidRDefault="003D60C8" w:rsidP="006F08BE">
      <w:pPr>
        <w:pStyle w:val="Heading2"/>
        <w:jc w:val="left"/>
        <w:rPr>
          <w:lang w:val="en-US"/>
        </w:rPr>
      </w:pPr>
      <w:r w:rsidRPr="004D5859">
        <w:rPr>
          <w:lang w:val="en-US"/>
        </w:rPr>
        <w:lastRenderedPageBreak/>
        <w:t>1. Introduction</w:t>
      </w:r>
    </w:p>
    <w:p w14:paraId="098A9ABF" w14:textId="5BE3EDF5" w:rsidR="007A128E" w:rsidRPr="00B84939" w:rsidRDefault="00421691" w:rsidP="00AD7B74">
      <w:pPr>
        <w:rPr>
          <w:lang w:val="en-US"/>
        </w:rPr>
      </w:pPr>
      <w:r w:rsidRPr="004D5859">
        <w:rPr>
          <w:lang w:val="en-US"/>
        </w:rPr>
        <w:t xml:space="preserve">Coastal </w:t>
      </w:r>
      <w:r w:rsidR="007671AB" w:rsidRPr="004D5859">
        <w:rPr>
          <w:lang w:val="en-US"/>
        </w:rPr>
        <w:t xml:space="preserve">fishing </w:t>
      </w:r>
      <w:r w:rsidR="003D60C8" w:rsidRPr="004D5859">
        <w:rPr>
          <w:lang w:val="en-US"/>
        </w:rPr>
        <w:t xml:space="preserve">communities </w:t>
      </w:r>
      <w:r w:rsidRPr="004D5859">
        <w:rPr>
          <w:lang w:val="en-US"/>
        </w:rPr>
        <w:t xml:space="preserve">can be highly </w:t>
      </w:r>
      <w:r w:rsidR="003D60C8" w:rsidRPr="004D5859">
        <w:rPr>
          <w:lang w:val="en-US"/>
        </w:rPr>
        <w:t>depend</w:t>
      </w:r>
      <w:r w:rsidRPr="004D5859">
        <w:rPr>
          <w:lang w:val="en-US"/>
        </w:rPr>
        <w:t>ent</w:t>
      </w:r>
      <w:r w:rsidR="003D60C8" w:rsidRPr="004D5859">
        <w:rPr>
          <w:lang w:val="en-US"/>
        </w:rPr>
        <w:t xml:space="preserve"> on </w:t>
      </w:r>
      <w:r w:rsidRPr="004D5859">
        <w:rPr>
          <w:lang w:val="en-US"/>
        </w:rPr>
        <w:t>marine ecosystem services,</w:t>
      </w:r>
      <w:r w:rsidR="003D60C8" w:rsidRPr="004D5859">
        <w:rPr>
          <w:lang w:val="en-US"/>
        </w:rPr>
        <w:t xml:space="preserve"> making them</w:t>
      </w:r>
      <w:r w:rsidR="00945654" w:rsidRPr="004D5859">
        <w:rPr>
          <w:lang w:val="en-US"/>
        </w:rPr>
        <w:t xml:space="preserve"> p</w:t>
      </w:r>
      <w:r w:rsidR="003D60C8" w:rsidRPr="004D5859">
        <w:rPr>
          <w:lang w:val="en-US"/>
        </w:rPr>
        <w:t xml:space="preserve">articularly vulnerable to </w:t>
      </w:r>
      <w:r w:rsidR="006F08BE">
        <w:rPr>
          <w:lang w:val="en-US"/>
        </w:rPr>
        <w:t xml:space="preserve">marine </w:t>
      </w:r>
      <w:r w:rsidR="00FE47F7" w:rsidRPr="004D5859">
        <w:rPr>
          <w:lang w:val="en-US"/>
        </w:rPr>
        <w:t xml:space="preserve">environmental degradation </w:t>
      </w:r>
      <w:r w:rsidR="006C6F1D" w:rsidRPr="004D5859">
        <w:rPr>
          <w:lang w:val="en-US"/>
        </w:rPr>
        <w:t>or change</w:t>
      </w:r>
      <w:r w:rsidR="00597D9E">
        <w:rPr>
          <w:lang w:val="en-US"/>
        </w:rPr>
        <w:t>s</w:t>
      </w:r>
      <w:r w:rsidR="006C6F1D" w:rsidRPr="004D5859">
        <w:rPr>
          <w:lang w:val="en-US"/>
        </w:rPr>
        <w:t xml:space="preserve"> in access to resources</w:t>
      </w:r>
      <w:r w:rsidR="00C029FF" w:rsidRPr="004D5859">
        <w:rPr>
          <w:lang w:val="en-US"/>
        </w:rPr>
        <w:fldChar w:fldCharType="begin" w:fldLock="1"/>
      </w:r>
      <w:r w:rsidR="007C577C">
        <w:rPr>
          <w:lang w:val="en-US"/>
        </w:rPr>
        <w:instrText xml:space="preserve"> ADDIN ZOTERO_ITEM CSL_CITATION {"citationID":"s7Qdrl2U","properties":{"formattedCitation":"\\super 1\\uc0\\u8211{}4\\nosupersub{}","plainCitation":"1–4","noteIndex":0},"citationItems":[{"id":"l7GKas28/EkckC9LQ","uris":["http://www.mendeley.com/documents/?uuid=b2cd2839-f3c4-4784-9e2a-71d527856b9e"],"itemData":{"DOI":"10.1038/s41558-019-0506-9","ISSN":"1758-678X","author":[{"dropping-particle":"","family":"Ban","given":"Natalie C","non-dropping-particle":"","parse-names":false,"suffix":""}],"container-title":"Nature Climate Change","id":"ITEM-1","issue":"7","issued":{"date-parts":[["2019","7","17"]]},"page":"501-502","publisher":"Springer US","title":"Fishing communities at risk","type":"article-journal","volume":"9"}},{"id":4126,"uris":["http://zotero.org/users/6997178/items/ZM9PNL9C"],"itemData":{"id":4126,"type":"article-journal","abstract":"The term “blue justice” was coined in 2018 during the 3rd World Small-Scale Fisheries Congress. Since then, academic engagement with the concept has grown rapidly. This article reviews 5 years of blue justice scholarship and synthesizes some of the key perspectives, developments, and gaps. We then connect this literature to wider relevant debates by reviewing two key areas of research – first on blue injustices and second on grassroots resistance to these injustices. Much of the early scholarship on blue justice focused on injustices experienced by small-scale fishers in the context of the blue economy. In contrast, more recent writing and the empirical cases reviewed here suggest that intersecting forms of oppression render certain coastal individuals and groups vulnerable to blue injustices. These developments signal an expansion of the blue justice literature to a broader set of affected groups and underlying causes of injustice. Our review also suggests that while grassroots resistance efforts led by coastal communities have successfully stopped unfair exposure to environmental harms, preserved their livelihoods and ways of life, defended their culture and customary rights, renegotiated power distributions, and proposed alternative futures, these efforts have been underemphasized in the blue justice scholarship, and from marine and coastal literature more broadly. We conclude with some suggestions for understanding and supporting blue justice now and into the future.","container-title":"Cambridge Prisms: Coastal Futures","DOI":"10.1017/cft.2023.4","ISSN":"2754-7205","journalAbbreviation":"Camb. prisms Coast. futures","language":"en","page":"e15","source":"DOI.org (Crossref)","title":"Blue justice: A review of emerging scholarship and resistance movements","title-short":"Blue justice","volume":"1","author":[{"family":"Blythe","given":"Jessica L."},{"family":"Gill","given":"David A."},{"family":"Claudet","given":"Joachim"},{"family":"Bennett","given":"Nathan J."},{"family":"Gurney","given":"Georgina G."},{"family":"Baggio","given":"Jacopo A."},{"family":"Ban","given":"Natalie C."},{"family":"Bernard","given":"Miranda L."},{"family":"Brun","given":"Victor"},{"family":"Darling","given":"Emily S."},{"family":"Di Franco","given":"Antonio"},{"family":"Epstein","given":"Graham"},{"family":"Franks","given":"Phil"},{"family":"Horan","given":"Rebecca"},{"family":"Jupiter","given":"Stacy D."},{"family":"Lau","given":"Jacqueline"},{"family":"Lazzari","given":"Natali"},{"family":"Mahajan","given":"Shauna L."},{"family":"Mangubhai","given":"Sangeeta"},{"family":"Naggea","given":"Josheena"},{"family":"Turner","given":"Rachel A."},{"family":"Zafra-Calvo","given":"Noelia"}],"issued":{"date-parts":[["2023"]]}}},{"id":"l7GKas28/jDZNcqk6","uris":["http://www.mendeley.com/documents/?uuid=dbc0c2fb-554c-410b-bd06-c81c44d8f964"],"itemData":{"DOI":"10.1038/s41558-017-0065-x","ISSN":"1758-678X","abstract":"© 2018 The Author(s). To minimize the impacts of climate change on human wellbeing, governments, development agencies, and civil society organizations have made substantial investments in improving people's capacity to adapt to change. Yet to date, these investments have tended to focus on a very narrow understanding of adaptive capacity. Here, we propose an approach to build adaptive capacity across five domains: the assets that people can draw upon in times of need; the flexibility to change strategies; the ability to organize and act collectively; learning to recognize and respond to change; and the agency to determine whether to change or not.","author":[{"dropping-particle":"","family":"Cinner","given":"Joshua E.","non-dropping-particle":"","parse-names":false,"suffix":""},{"dropping-particle":"","family":"Adger","given":"W. Neil","non-dropping-particle":"","parse-names":false,"suffix":""},{"dropping-particle":"","family":"Allison","given":"Edward H.","non-dropping-particle":"","parse-names":false,"suffix":""},{"dropping-particle":"","family":"Barnes","given":"Michele L.","non-dropping-particle":"","parse-names":false,"suffix":""},{"dropping-particle":"","family":"Brown","given":"Katrina","non-dropping-particle":"","parse-names":false,"suffix":""},{"dropping-particle":"","family":"Cohen","given":"Philippa J.","non-dropping-particle":"","parse-names":false,"suffix":""},{"dropping-particle":"","family":"Gelcich","given":"Stefan","non-dropping-particle":"","parse-names":false,"suffix":""},{"dropping-particle":"","family":"Hicks","given":"Christina C.","non-dropping-particle":"","parse-names":false,"suffix":""},{"dropping-particle":"","family":"Hughes","given":"Terry P.","non-dropping-particle":"","parse-names":false,"suffix":""},{"dropping-particle":"","family":"Lau","given":"Jacqueline","non-dropping-particle":"","parse-names":false,"suffix":""},{"dropping-particle":"","family":"Marshall","given":"Nadine A.","non-dropping-particle":"","parse-names":false,"suffix":""},{"dropping-particle":"","family":"Morrison","given":"Tiffany H.","non-dropping-particle":"","parse-names":false,"suffix":""}],"container-title":"Nature Climate Change","id":"ITEM-2","issue":"2","issued":{"date-parts":[["2018"]]},"page":"117-123","publisher":"Springer US","title":"Building adaptive capacity to climate change in tropical coastal communities","type":"article-journal","volume":"8"}},{"id":4136,"uris":["http://zotero.org/users/6997178/items/58X935VP"],"itemData":{"id":4136,"type":"article-journal","container-title":"One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A."}],"issued":{"date-parts":[["2023",2]]}}}],"schema":"https://github.com/citation-style-language/schema/raw/master/csl-citation.json"} </w:instrText>
      </w:r>
      <w:r w:rsidR="00C029FF" w:rsidRPr="004D5859">
        <w:rPr>
          <w:lang w:val="en-US"/>
        </w:rPr>
        <w:fldChar w:fldCharType="separate"/>
      </w:r>
      <w:r w:rsidR="00CA20B2" w:rsidRPr="00CA20B2">
        <w:rPr>
          <w:rFonts w:ascii="Calibri" w:cs="Calibri"/>
          <w:vertAlign w:val="superscript"/>
          <w:lang w:val="en-GB"/>
        </w:rPr>
        <w:t>1–4</w:t>
      </w:r>
      <w:r w:rsidR="00C029FF" w:rsidRPr="004D5859">
        <w:rPr>
          <w:lang w:val="en-US"/>
        </w:rPr>
        <w:fldChar w:fldCharType="end"/>
      </w:r>
      <w:r w:rsidR="00040C4B" w:rsidRPr="00CA20B2">
        <w:rPr>
          <w:lang w:val="en-US"/>
        </w:rPr>
        <w:t>.</w:t>
      </w:r>
      <w:r w:rsidR="00384053" w:rsidRPr="00CA20B2">
        <w:rPr>
          <w:lang w:val="en-US"/>
        </w:rPr>
        <w:t xml:space="preserve"> </w:t>
      </w:r>
      <w:r w:rsidR="004B559C" w:rsidRPr="004B559C">
        <w:rPr>
          <w:lang w:val="en-US"/>
        </w:rPr>
        <w:t>Im</w:t>
      </w:r>
      <w:r w:rsidR="004B559C">
        <w:rPr>
          <w:lang w:val="en-US"/>
        </w:rPr>
        <w:t>proving the way coastal and marine resources are used is a great challenge</w:t>
      </w:r>
      <w:r w:rsidR="00BE16D4">
        <w:rPr>
          <w:lang w:val="en-US"/>
        </w:rPr>
        <w:t xml:space="preserve"> as ocean-based activities</w:t>
      </w:r>
      <w:r w:rsidR="00331C8F">
        <w:rPr>
          <w:lang w:val="en-US"/>
        </w:rPr>
        <w:t xml:space="preserve"> such as coastal tourism</w:t>
      </w:r>
      <w:r w:rsidR="00201AF3">
        <w:rPr>
          <w:lang w:val="en-US"/>
        </w:rPr>
        <w:t xml:space="preserve">, </w:t>
      </w:r>
      <w:r w:rsidR="008C2D94">
        <w:rPr>
          <w:lang w:val="en-US"/>
        </w:rPr>
        <w:t>infrastructure development</w:t>
      </w:r>
      <w:r w:rsidR="007C577C">
        <w:rPr>
          <w:lang w:val="en-US"/>
        </w:rPr>
        <w:t>,</w:t>
      </w:r>
      <w:r w:rsidR="00201AF3">
        <w:rPr>
          <w:lang w:val="en-US"/>
        </w:rPr>
        <w:t xml:space="preserve"> and fishing</w:t>
      </w:r>
      <w:r w:rsidR="00BE16D4">
        <w:rPr>
          <w:lang w:val="en-US"/>
        </w:rPr>
        <w:t xml:space="preserve"> are developing at an increasing pace</w:t>
      </w:r>
      <w:r w:rsidR="004B559C">
        <w:rPr>
          <w:lang w:val="en-US"/>
        </w:rPr>
        <w:fldChar w:fldCharType="begin"/>
      </w:r>
      <w:r w:rsidR="00CA20B2">
        <w:rPr>
          <w:lang w:val="en-US"/>
        </w:rPr>
        <w:instrText xml:space="preserve"> ADDIN ZOTERO_ITEM CSL_CITATION {"citationID":"BvRVzVaw","properties":{"formattedCitation":"\\super 5\\nosupersub{}","plainCitation":"5","noteIndex":0},"citationItems":[{"id":1862,"uris":["http://zotero.org/users/6997178/items/593JR74A"],"itemData":{"id":1862,"type":"article-journal","container-title":"One Earth","DOI":"10.1016/j.oneear.2019.12.016","ISSN":"25903322","issue":"1","journalAbbreviation":"One Earth","language":"en","page":"43-54","source":"DOI.org (Crossref)","title":"The Blue Acceleration: The Trajectory of Human Expansion into the Ocean","title-short":"The Blue Acceleration","volume":"2","author":[{"family":"Jouffray","given":"Jean-Baptiste"},{"family":"Blasiak","given":"Robert"},{"family":"Norström","given":"Albert V."},{"family":"Österblom","given":"Henrik"},{"family":"Nyström","given":"Magnus"}],"issued":{"date-parts":[["2020",1]]}}}],"schema":"https://github.com/citation-style-language/schema/raw/master/csl-citation.json"} </w:instrText>
      </w:r>
      <w:r w:rsidR="004B559C">
        <w:rPr>
          <w:lang w:val="en-US"/>
        </w:rPr>
        <w:fldChar w:fldCharType="separate"/>
      </w:r>
      <w:r w:rsidR="00CA20B2" w:rsidRPr="00CA20B2">
        <w:rPr>
          <w:rFonts w:ascii="Calibri" w:cs="Calibri"/>
          <w:vertAlign w:val="superscript"/>
          <w:lang w:val="en-GB"/>
        </w:rPr>
        <w:t>5</w:t>
      </w:r>
      <w:r w:rsidR="004B559C">
        <w:rPr>
          <w:lang w:val="en-US"/>
        </w:rPr>
        <w:fldChar w:fldCharType="end"/>
      </w:r>
      <w:r w:rsidR="004B559C">
        <w:rPr>
          <w:lang w:val="en-US"/>
        </w:rPr>
        <w:t xml:space="preserve">. </w:t>
      </w:r>
      <w:r w:rsidR="00F42F96" w:rsidRPr="004D5859">
        <w:rPr>
          <w:lang w:val="en-US"/>
        </w:rPr>
        <w:t>A variety of</w:t>
      </w:r>
      <w:r w:rsidR="00924FE9" w:rsidRPr="004D5859">
        <w:rPr>
          <w:lang w:val="en-US"/>
        </w:rPr>
        <w:t xml:space="preserve"> approaches </w:t>
      </w:r>
      <w:r w:rsidR="00C13145" w:rsidRPr="004D5859">
        <w:rPr>
          <w:lang w:val="en-US"/>
        </w:rPr>
        <w:t xml:space="preserve">exist to identify </w:t>
      </w:r>
      <w:r w:rsidR="00924FE9" w:rsidRPr="004D5859">
        <w:rPr>
          <w:lang w:val="en-US"/>
        </w:rPr>
        <w:t xml:space="preserve">sustainability </w:t>
      </w:r>
      <w:r w:rsidR="00C13145" w:rsidRPr="004D5859">
        <w:rPr>
          <w:lang w:val="en-US"/>
        </w:rPr>
        <w:t xml:space="preserve">interventions in </w:t>
      </w:r>
      <w:r w:rsidR="00924FE9" w:rsidRPr="004D5859">
        <w:rPr>
          <w:lang w:val="en-US"/>
        </w:rPr>
        <w:t>coastal social-ecological systems</w:t>
      </w:r>
      <w:r w:rsidR="007A23AE" w:rsidRPr="004D5859">
        <w:rPr>
          <w:lang w:val="en-US"/>
        </w:rPr>
        <w:t xml:space="preserve"> (SESs)</w:t>
      </w:r>
      <w:r w:rsidR="00924FE9" w:rsidRPr="004D5859">
        <w:rPr>
          <w:lang w:val="en-US"/>
        </w:rPr>
        <w:t xml:space="preserve"> </w:t>
      </w:r>
      <w:r w:rsidR="006B447D" w:rsidRPr="004D5859">
        <w:rPr>
          <w:lang w:val="en-US"/>
        </w:rPr>
        <w:t xml:space="preserve">according to their expected </w:t>
      </w:r>
      <w:r w:rsidR="00C13145" w:rsidRPr="004D5859">
        <w:rPr>
          <w:lang w:val="en-US"/>
        </w:rPr>
        <w:t>outcomes</w:t>
      </w:r>
      <w:r w:rsidR="00FD037B">
        <w:rPr>
          <w:lang w:val="en-US"/>
        </w:rPr>
        <w:fldChar w:fldCharType="begin"/>
      </w:r>
      <w:r w:rsidR="00FD037B">
        <w:rPr>
          <w:lang w:val="en-US"/>
        </w:rPr>
        <w:instrText xml:space="preserve"> ADDIN ZOTERO_ITEM CSL_CITATION {"citationID":"TNHbEBRE","properties":{"formattedCitation":"\\super 6\\nosupersub{}","plainCitation":"6","noteIndex":0},"citationItems":[{"id":2920,"uris":["http://zotero.org/users/6997178/items/8SVUWFWS"],"itemData":{"id":2920,"type":"article-journal","container-title":"Nature Sustainability","DOI":"10.1038/s41893-020-00659-2","ISSN":"2398-9629","issue":"4","journalAbbreviation":"Nat Sustain","language":"en","page":"349-357","source":"DOI.org (Crossref)","title":"Benefits and gaps in area-based management tools for the ocean Sustainable Development Goal","volume":"4","author":[{"family":"Reimer","given":"Julie M."},{"family":"Devillers","given":"Rodolphe"},{"family":"Claudet","given":"Joachim"}],"issued":{"date-parts":[["2021",4]]}}}],"schema":"https://github.com/citation-style-language/schema/raw/master/csl-citation.json"} </w:instrText>
      </w:r>
      <w:r w:rsidR="00FD037B">
        <w:rPr>
          <w:lang w:val="en-US"/>
        </w:rPr>
        <w:fldChar w:fldCharType="separate"/>
      </w:r>
      <w:r w:rsidR="00FD037B" w:rsidRPr="00FD037B">
        <w:rPr>
          <w:rFonts w:ascii="Calibri" w:cs="Calibri"/>
          <w:vertAlign w:val="superscript"/>
          <w:lang w:val="en-GB"/>
        </w:rPr>
        <w:t>6</w:t>
      </w:r>
      <w:r w:rsidR="00FD037B">
        <w:rPr>
          <w:lang w:val="en-US"/>
        </w:rPr>
        <w:fldChar w:fldCharType="end"/>
      </w:r>
      <w:r w:rsidR="00C13145" w:rsidRPr="004D5859">
        <w:rPr>
          <w:lang w:val="en-US"/>
        </w:rPr>
        <w:t xml:space="preserve"> or </w:t>
      </w:r>
      <w:r w:rsidR="004B559C">
        <w:rPr>
          <w:lang w:val="en-US"/>
        </w:rPr>
        <w:t xml:space="preserve">local </w:t>
      </w:r>
      <w:r w:rsidR="00DB2F3B">
        <w:rPr>
          <w:lang w:val="en-US"/>
        </w:rPr>
        <w:t>conditions</w:t>
      </w:r>
      <w:r w:rsidR="00FD037B">
        <w:rPr>
          <w:lang w:val="en-US"/>
        </w:rPr>
        <w:fldChar w:fldCharType="begin"/>
      </w:r>
      <w:r w:rsidR="00FD037B">
        <w:rPr>
          <w:lang w:val="en-US"/>
        </w:rPr>
        <w:instrText xml:space="preserve"> ADDIN ZOTERO_ITEM CSL_CITATION {"citationID":"KtLuimJh","properties":{"formattedCitation":"\\super 7\\nosupersub{}","plainCitation":"7","noteIndex":0},"citationItems":[{"id":2599,"uris":["http://zotero.org/users/6997178/items/2PB5VYYR"],"itemData":{"id":2599,"type":"article-journal","abstract":"Sustaining human well-being is intimately linked to maintaining productive and healthy ecosystems. Avoiding trade-offs and fostering co-benefits is however challenging. Here, we present an operational approach that integrates biodiversity conservation, human development, and natural resource management by (1) examining resource and resource user interactions through the lens of social–ecological vulnerability (i.e., encompassing exposure, sensitivity, and adaptive capacity); (2) identifying “ecocentric” and “sociocentric” interventions that directly address the ecological or social sources of vulnerability; (3) prioritizing those expected to yield co-benefits and minimize trade-offs; and (4) selecting interventions that are best suited to the broader local context. Application of this approach to a coral reef fishery in French Polynesia recommended a portfolio of development-, livelihood-, and ecosystem-based interventions, thus suggesting a shift from the current resource-focused approach toward a more social–ecological perspective. Our vulnerability-based approach provides practitioners with a valuable tool for broadening their set of management options, leading to escape from panacea traps.","container-title":"Conservation Letters","DOI":"10.1111/conl.12677","ISSN":"1755-263X, 1755-263X","issue":"1","journalAbbreviation":"CONSERVATION LETTERS","language":"en","source":"DOI.org (Crossref)","title":"Operationalizing vulnerability for social–ecological integration in conservation and natural resource management","URL":"https://onlinelibrary.wiley.com/doi/10.1111/conl.12677","volume":"13","author":[{"family":"Thiault","given":"Lauric"},{"family":"Gelcich","given":"Stefan"},{"family":"Marshall","given":"Nadine"},{"family":"Marshall","given":"Paul"},{"family":"Chlous","given":"Frédérique"},{"family":"Claudet","given":"Joachim"}],"accessed":{"date-parts":[["2022",8,18]]},"issued":{"date-parts":[["2020",1]]}}}],"schema":"https://github.com/citation-style-language/schema/raw/master/csl-citation.json"} </w:instrText>
      </w:r>
      <w:r w:rsidR="00FD037B">
        <w:rPr>
          <w:lang w:val="en-US"/>
        </w:rPr>
        <w:fldChar w:fldCharType="separate"/>
      </w:r>
      <w:r w:rsidR="00FD037B" w:rsidRPr="00FD037B">
        <w:rPr>
          <w:rFonts w:ascii="Calibri" w:cs="Calibri"/>
          <w:vertAlign w:val="superscript"/>
          <w:lang w:val="en-GB"/>
        </w:rPr>
        <w:t>7</w:t>
      </w:r>
      <w:r w:rsidR="00FD037B">
        <w:rPr>
          <w:lang w:val="en-US"/>
        </w:rPr>
        <w:fldChar w:fldCharType="end"/>
      </w:r>
      <w:r w:rsidR="00FD037B">
        <w:rPr>
          <w:lang w:val="en-US"/>
        </w:rPr>
        <w:t xml:space="preserve">. </w:t>
      </w:r>
      <w:r w:rsidR="00DB2F3B">
        <w:rPr>
          <w:lang w:val="en-US"/>
        </w:rPr>
        <w:t>However, t</w:t>
      </w:r>
      <w:r w:rsidR="004B559C">
        <w:rPr>
          <w:lang w:val="en-US"/>
        </w:rPr>
        <w:t>he</w:t>
      </w:r>
      <w:r w:rsidR="0004376B" w:rsidRPr="0064399E">
        <w:rPr>
          <w:lang w:val="en-US"/>
        </w:rPr>
        <w:t xml:space="preserve"> identification and</w:t>
      </w:r>
      <w:r w:rsidR="00DB2F3B">
        <w:rPr>
          <w:lang w:val="en-US"/>
        </w:rPr>
        <w:t xml:space="preserve"> </w:t>
      </w:r>
      <w:r w:rsidR="0004376B" w:rsidRPr="0064399E">
        <w:rPr>
          <w:lang w:val="en-US"/>
        </w:rPr>
        <w:t xml:space="preserve">implementation of </w:t>
      </w:r>
      <w:r w:rsidR="000808F4" w:rsidRPr="0064399E">
        <w:rPr>
          <w:lang w:val="en-US"/>
        </w:rPr>
        <w:t>sustainability</w:t>
      </w:r>
      <w:r w:rsidR="0004376B" w:rsidRPr="0064399E">
        <w:rPr>
          <w:lang w:val="en-US"/>
        </w:rPr>
        <w:t xml:space="preserve"> interventions are often driven externally</w:t>
      </w:r>
      <w:r w:rsidR="0086572E" w:rsidRPr="004D5859">
        <w:rPr>
          <w:lang w:val="en-US"/>
        </w:rPr>
        <w:fldChar w:fldCharType="begin"/>
      </w:r>
      <w:r w:rsidR="00CA20B2">
        <w:rPr>
          <w:lang w:val="en-US"/>
        </w:rPr>
        <w:instrText xml:space="preserve"> ADDIN ZOTERO_ITEM CSL_CITATION {"citationID":"seqHxNUa","properties":{"formattedCitation":"\\super 8\\nosupersub{}","plainCitation":"8","noteIndex":0},"citationItems":[{"id":4145,"uris":["http://zotero.org/users/6997178/items/GWZRVG7H"],"itemData":{"id":4145,"type":"article-journal","abstract":"Over decades, biodiversity conservation researchers and practitioners have developed theories and conceptual frameworks to inform the planning, implementation, and evaluation of community-based conservation (CBC). While a diversity of mechanisms for understanding and supporting CBC has helped tailor approaches to local needs and conditions, the absence of a unified lens to understand CBC has limited the capacity for integrating foundational theory into practice more systemically, and for learning across different projects, stakeholders, and institutions. We introduce a theory-based framework called “the CBC framework” that draws upon three foundational theories from sociology, economics, and political science to understand the establishment, persistence, and diffusion of CBC. Experience applying aspects of the framework within different conservation organizations demonstrates how this integrative approach can provide a gateway for practitioners to engage with social science theory to understand the status and context of CBC interventions and efforts.","container-title":"Conservation Science and Practice","DOI":"10.1111/csp2.299","ISSN":"2578-4854, 2578-4854","issue":"1","journalAbbreviation":"Conservat Sci and Prac","language":"en","source":"DOI.org (Crossref)","title":"A theory‐based framework for understanding the establishment, persistence, and diffusion of community‐based conservation","URL":"https://onlinelibrary.wiley.com/doi/10.1111/csp2.299","volume":"3","author":[{"family":"Mahajan","given":"Shauna L."},{"family":"Jagadish","given":"Arundhati"},{"family":"Glew","given":"Louise"},{"family":"Ahmadia","given":"Gabby"},{"family":"Becker","given":"Hannah"},{"family":"Fidler","given":"Robert Y."},{"family":"Jeha","given":"Lena"},{"family":"Mills","given":"Morena"},{"family":"Cox","given":"Courtney"},{"family":"DeMello","given":"Nicole"},{"family":"Harborne","given":"Alastair R."},{"family":"Masuda","given":"Yuta J."},{"family":"McKinnon","given":"Madeleine C."},{"family":"Painter","given":"Michael"},{"family":"Wilkie","given":"David"},{"family":"Mascia","given":"Michael B."}],"accessed":{"date-parts":[["2023",2,28]]},"issued":{"date-parts":[["2021",1]]}}}],"schema":"https://github.com/citation-style-language/schema/raw/master/csl-citation.json"} </w:instrText>
      </w:r>
      <w:r w:rsidR="0086572E" w:rsidRPr="004D5859">
        <w:rPr>
          <w:lang w:val="en-US"/>
        </w:rPr>
        <w:fldChar w:fldCharType="separate"/>
      </w:r>
      <w:r w:rsidR="00CA20B2" w:rsidRPr="00CA20B2">
        <w:rPr>
          <w:rFonts w:ascii="Calibri" w:cs="Calibri"/>
          <w:vertAlign w:val="superscript"/>
          <w:lang w:val="en-GB"/>
        </w:rPr>
        <w:t>8</w:t>
      </w:r>
      <w:r w:rsidR="0086572E" w:rsidRPr="004D5859">
        <w:rPr>
          <w:lang w:val="en-US"/>
        </w:rPr>
        <w:fldChar w:fldCharType="end"/>
      </w:r>
      <w:r w:rsidR="007F189D">
        <w:rPr>
          <w:lang w:val="en-US"/>
        </w:rPr>
        <w:t>, which</w:t>
      </w:r>
      <w:r w:rsidR="000808F4" w:rsidRPr="004D5859">
        <w:rPr>
          <w:lang w:val="en-US"/>
        </w:rPr>
        <w:t xml:space="preserve"> </w:t>
      </w:r>
      <w:r w:rsidR="007F189D">
        <w:rPr>
          <w:lang w:val="en-US"/>
        </w:rPr>
        <w:t>can increase the likelihood that</w:t>
      </w:r>
      <w:r w:rsidR="000808F4" w:rsidRPr="004D5859">
        <w:rPr>
          <w:lang w:val="en-US"/>
        </w:rPr>
        <w:t xml:space="preserve"> interventions </w:t>
      </w:r>
      <w:r w:rsidR="00DB2F3B">
        <w:rPr>
          <w:lang w:val="en-US"/>
        </w:rPr>
        <w:t>are not fit to local context</w:t>
      </w:r>
      <w:r w:rsidR="007A128E">
        <w:rPr>
          <w:lang w:val="en-US"/>
        </w:rPr>
        <w:t>s</w:t>
      </w:r>
      <w:r w:rsidR="00DB2F3B">
        <w:rPr>
          <w:lang w:val="en-US"/>
        </w:rPr>
        <w:t xml:space="preserve"> and </w:t>
      </w:r>
      <w:r w:rsidR="000808F4" w:rsidRPr="004D5859">
        <w:rPr>
          <w:lang w:val="en-US"/>
        </w:rPr>
        <w:t>fail to deliver expected positive social and ecological outcomes</w:t>
      </w:r>
      <w:r w:rsidR="008A6B1B">
        <w:rPr>
          <w:lang w:val="en-US"/>
        </w:rPr>
        <w:t>,</w:t>
      </w:r>
      <w:r w:rsidR="000808F4" w:rsidRPr="004D5859">
        <w:rPr>
          <w:lang w:val="en-US"/>
        </w:rPr>
        <w:t xml:space="preserve"> or even lead to negative outcomes</w:t>
      </w:r>
      <w:r w:rsidR="00597D9E">
        <w:rPr>
          <w:lang w:val="en-US"/>
        </w:rPr>
        <w:t>,</w:t>
      </w:r>
      <w:r w:rsidR="000808F4" w:rsidRPr="004D5859">
        <w:rPr>
          <w:lang w:val="en-US"/>
        </w:rPr>
        <w:t xml:space="preserve"> including increased environmental degradation, social inequities</w:t>
      </w:r>
      <w:r w:rsidR="00827E4A" w:rsidRPr="004D5859">
        <w:rPr>
          <w:lang w:val="en-US"/>
        </w:rPr>
        <w:t>,</w:t>
      </w:r>
      <w:r w:rsidR="000808F4" w:rsidRPr="004D5859">
        <w:rPr>
          <w:lang w:val="en-US"/>
        </w:rPr>
        <w:t xml:space="preserve"> and conflicts</w:t>
      </w:r>
      <w:r w:rsidR="00451DEF" w:rsidRPr="004D5859">
        <w:rPr>
          <w:lang w:val="en-US"/>
        </w:rPr>
        <w:fldChar w:fldCharType="begin" w:fldLock="1"/>
      </w:r>
      <w:r w:rsidR="007C577C">
        <w:rPr>
          <w:lang w:val="en-US"/>
        </w:rPr>
        <w:instrText xml:space="preserve"> ADDIN ZOTERO_ITEM CSL_CITATION {"citationID":"s5BMxsH2","properties":{"formattedCitation":"\\super 4,9\\uc0\\u8211{}18\\nosupersub{}","plainCitation":"4,9–18","noteIndex":0},"citationItems":[{"id":"l7GKas28/lADJK3D0","uris":["http://www.mendeley.com/documents/?uuid=594dfc73-674b-4c3f-9e99-e19c71fa610d"],"itemData":{"DOI":"10.1016/j.marpol.2017.03.041","ISSN":"0308597X","author":[{"dropping-particle":"","family":"Aswani","given":"Shankar","non-dropping-particle":"","parse-names":false,"suffix":""},{"dropping-particle":"","family":"Albert","given":"Simon","non-dropping-particle":"","parse-names":false,"suffix":""},{"dropping-particle":"","family":"Love","given":"Mark","non-dropping-particle":"","parse-names":false,"suffix":""}],"container-title":"Marine Policy","id":"ITEM-6","issue":"March","issued":{"date-parts":[["2017","7"]]},"page":"381-391","publisher":"Elsevier Ltd","title":"One size does not fit all: Critical insights for effective community-based resource management in Melanesia","type":"article-journal","volume":"81"}},{"id":"l7GKas28/9o8kF49P","uris":["http://www.mendeley.com/documents/?uuid=e98d63bf-0d2f-4605-9f42-6362ebb4af13"],"itemData":{"DOI":"10.1038/s41893-019-0306-2","ISSN":"23989629","abstract":"Marine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Sustainability","id":"ITEM-2","issue":"6","issued":{"date-parts":[["2019"]]},"page":"524-532","publisher":"Springer US","title":"Well-being outcomes of marine protected areas","type":"article-journal","volume":"2"}},{"id":"l7GKas28/8Y5aq9c8","uris":["http://www.mendeley.com/documents/?uuid=7bb77049-8bb8-45a5-b10c-8cac1cc3ad51"],"itemData":{"DOI":"10.1111/j.1523-1739.2009.01185.x","ISSN":"08888892","abstract":"We compared and integrated marine protected areas proposed through community and scientific assessments in 2 regions of British Columbia, Canada. The community priorities were identified during individual and group interviews with knowledgeable resource users. The scientific priorities were developed with abiotic and biotic data in Marxan, a decision-support tool. The resulting maps of community-based and science-based priorities were very similar for the inshore areas, which lent credibility to both approaches. The resource users thought the science-based maps were fairly good at highlighting areas important for conservation, but preferred the scenarios that integrated the 2 maps to either constituent map. Incorporating spatial variation in human impacts on the marine areas and commercial fishing, which are both costs of protection, into our Marxan analyses led to scenarios that were different from either constituent map. Our results show the value of integrating community-based and science-based approaches in conservation planning to achieve community acceptance and conservation utility. They also reveal that people's assessments on the basis of their traditional ecological knowledge may serve as a reasonable proxy for scientific approaches in selecting areas of ecological value.","author":[{"dropping-particle":"","family":"Ban","given":"Natalie C.","non-dropping-particle":"","parse-names":false,"suffix":""},{"dropping-particle":"","family":"Picard","given":"Chris R.","non-dropping-particle":"","parse-names":false,"suffix":""},{"dropping-particle":"","family":"Vincent","given":"Amanda C.J.","non-dropping-particle":"","parse-names":false,"suffix":""}],"container-title":"Conservation Biology","id":"ITEM-5","issue":"4","issued":{"date-parts":[["2009"]]},"page":"899-910","title":"Comparing and integrating community-based and science-based approaches to prioritizing marine areas for protection","type":"article-journal","volume":"23"}},{"id":2008,"uris":["http://zotero.org/users/6997178/items/TZGDUQ95"],"itemData":{"id":2008,"type":"article-journal","abstract":"AND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J."}],"issued":{"date-parts":[["2022",4,20]]}}},{"id":"l7GKas28/Qy3OXZHK","uris":["http://www.mendeley.com/documents/?uuid=ea997d60-1788-4a97-8d3f-3fd12e70a779"],"itemData":{"DOI":"10.1073/pnas.1520420113","ISSN":"10916490","PMID":"27035953","abstract":"Data from 4,713 fisheries worldwide, representing 78% of global reported fish catch, are analyzed to estimate the status, trends, and benefits of alternative approaches to recovering depleted fisheries. For each fishery, we estimate current biological status and forecast the impacts of contrasting management regimes on catch, profit, and biomass of fish in the sea. We estimate unique recovery targets and trajectories for each fishery, calculate the yearby- year effects of alternative recovery approaches, and model how alternative institutional reforms affect recovery outcomes. Current status is highly heterogeneous-the median fishery is in poor health (overfished,with further overfishing occurring), although 32% of fisheries are in good biological, although not necessarily economic, condition. Our business-as-usual scenario projects further divergence and continued collapse for many of the world's fisheries. Applying sound management reforms to global fisheries in our dataset could generate annual increases exceeding 16 million metric tons (MMT) in catch, $53 billion in profit, and 619 MMT in biomass relative to business as usual. We also find that, with appropriate reforms, recovery can happen quickly, with the median fishery taking under 10 y to reach recovery targets. Our results show that commonsense reforms to fishery management would dramatically improve overall fish abundance while increasing food security and profits.","author":[{"dropping-particle":"","family":"Costello","given":"Christopher","non-dropping-particle":"","parse-names":false,"suffix":""},{"dropping-particle":"","family":"Ovando","given":"Daniel","non-dropping-particle":"","parse-names":false,"suffix":""},{"dropping-particle":"","family":"Clavelle","given":"Tyler","non-dropping-particle":"","parse-names":false,"suffix":""},{"dropping-particle":"","family":"Kent Strauss","given":"C.","non-dropping-particle":"","parse-names":false,"suffix":""},{"dropping-particle":"","family":"Hilborn","given":"Ray","non-dropping-particle":"","parse-names":false,"suffix":""},{"dropping-particle":"","family":"Melnychuk","given":"Michael C.","non-dropping-particle":"","parse-names":false,"suffix":""},{"dropping-particle":"","family":"Branch","given":"Trevor A.","non-dropping-particle":"","parse-names":false,"suffix":""},{"dropping-particle":"","family":"Gaines","given":"Steven D.","non-dropping-particle":"","parse-names":false,"suffix":""},{"dropping-particle":"","family":"Szuwalski","given":"Cody S.","non-dropping-particle":"","parse-names":false,"suffix":""},{"dropping-particle":"","family":"Cabral","given":"Reniel B.","non-dropping-particle":"","parse-names":false,"suffix":""},{"dropping-particle":"","family":"Rader","given":"Douglas N.","non-dropping-particle":"","parse-names":false,"suffix":""},{"dropping-particle":"","family":"Leland","given":"Amanda","non-dropping-particle":"","parse-names":false,"suffix":""}],"container-title":"Proceedings of the National Academy of Sciences of the United States of America","id":"ITEM-7","issue":"18","issued":{"date-parts":[["2016"]]},"page":"5125-5129","title":"Global fishery prospects under contrasting management regimes","type":"article-journal","volume":"113"}},{"id":4136,"uris":["http://zotero.org/users/6997178/items/58X935VP"],"itemData":{"id":4136,"type":"article-journal","container-title":"One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A."}],"issued":{"date-parts":[["2023",2]]}}},{"id":"l7GKas28/omu4oKqK","uris":["http://www.mendeley.com/documents/?uuid=a4146212-5868-469a-91db-26665f0cb17e"],"itemData":{"DOI":"10.1146/annurev-environ-110718-032344","ISSN":"1543-5938","abstract":"Biodiversity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Resources","id":"ITEM-3","issue":"1","issued":{"date-parts":[["2019","10","17"]]},"page":"347-372","title":"Social Synergies, Tradeoffs, and Equity in Marine Conservation Impacts","type":"article-journal","volume":"44"}},{"id":2776,"uris":["http://zotero.org/users/6997178/items/J4KGXV3M"],"itemData":{"id":2776,"type":"article-journal","container-title":"Global Environmental Change","DOI":"10.1016/j.gloenvcha.2014.04.003","ISSN":"09593780","journalAbbreviation":"Global Environmental Change","language":"en","page":"98-107","source":"DOI.org (Crossref)","title":"Poverty and protected areas: An evaluation of a marine integrated conservation and development project in Indonesia","title-short":"Poverty and protected areas","volume":"26","author":[{"family":"Gurney","given":"Georgina G."},{"family":"Cinner","given":"Joshua"},{"family":"Ban","given":"Natalie C."},{"family":"Pressey","given":"Robert L."},{"family":"Pollnac","given":"Richard"},{"family":"Campbell","given":"Stuart J."},{"family":"Tasidjawa","given":"Sonny"},{"family":"Setiawan","given":"Fakhrizal"}],"issued":{"date-parts":[["2014",5]]}}},{"id":"l7GKas28/AGRqq4Oo","uris":["http://www.mendeley.com/documents/?uuid=d4394b57-d4e2-414a-b43c-0f3a74d38c62"],"itemData":{"DOI":"10.1371/journal.pone.0251467","ISBN":"1111111111","author":[{"dropping-particle":"","family":"Id","given":"Sigrid Engen","non-dropping-particle":"","parse-names":false,"suffix":""},{"dropping-particle":"","family":"Hausner","given":"Vera Helene","non-dropping-particle":"","parse-names":false,"suffix":""},{"dropping-particle":"","family":"Gurney","given":"Georgina G","non-dropping-particle":"","parse-names":false,"suffix":""},{"dropping-particle":"","family":"Broderstad","given":"Else Grete","non-dropping-particle":"","parse-names":false,"suffix":""},{"dropping-particle":"","family":"Keller","given":"Rose","non-dropping-particle":"","parse-names":false,"suffix":""},{"dropping-particle":"","family":"Kristine","given":"Aase","non-dropping-particle":"","parse-names":false,"suffix":""},{"dropping-particle":"","family":"Id","given":"Lundberg","non-dropping-particle":"","parse-names":false,"suffix":""},{"dropping-particle":"","family":"Javier","given":"Francisco","non-dropping-particle":"","parse-names":false,"suffix":""},{"dropping-particle":"","family":"Murguzur","given":"Ancin","non-dropping-particle":"","parse-names":false,"suffix":""},{"dropping-particle":"","family":"Salminen","given":"Emma","non-dropping-particle":"","parse-names":false,"suffix":""},{"dropping-particle":"","family":"Raymond","given":"Christopher M","non-dropping-particle":"","parse-names":false,"suffix":""},{"dropping-particle":"","family":"Falk-andersson","given":"Jannike","non-dropping-particle":"","parse-names":false,"suffix":""},{"dropping-particle":"","family":"Fauchald","given":"Per","non-dropping-particle":"","parse-names":false,"suffix":""}],"id":"ITEM-1","issued":{"date-parts":[["2021"]]},"page":"1-20","title":"Blue justice : A survey for eliciting perceptions of environmental justice among coastal planners ’ and small-scale fishers in Northern-","type":"article-journal"}},{"id":"l7GKas28/NufTyfXQ","uris":["http://www.mendeley.com/documents/?uuid=5a73d20a-348e-4602-a3e5-cf4f2ea2a282"],"itemData":{"DOI":"10.1038/s41893-020-00668-1","ISSN":"23989629","abstract":"Which management actions work best to prevent or halt overfishing and to rebuild depleted populations? A comprehensive evaluation of multiple, co-occurring management actions on the sustainability status of marine populations has been lacking. Here we compiled detailed management histories for 288 assessed fisheries from around the world (accounting for 45% of those with formal stock assessments) and used hierarchical time-series analyses to estimate effects of different management interventions on trends in stock status. Rebuilding plans, applied less commonly than other management measures (implemented at some point historically for 43% of stocks), rapidly lowered fishing pressure towards target levels and emerged as the most important factor enabling overfished populations to recover. Additionally, the ratification of international fishing agreements, and harvest control rules specifying how catch limits should vary with population biomass, helped to reduce overfishing and rebuild biomass. Notably, we found that benefits of management actions are cumulative—as more are implemented, stock status improves and predicted long-term catches increase. Thus, a broad suite of management measures at local, national and international levels appears to be key to sustaining fish populations and food production.","author":[{"dropping-particle":"","family":"Melnychuk","given":"Michael C.","non-dropping-particle":"","parse-names":false,"suffix":""},{"dropping-particle":"","family":"Kurota","given":"Hiroyuki","non-dropping-particle":"","parse-names":false,"suffix":""},{"dropping-particle":"","family":"Mace","given":"Pamela M.","non-dropping-particle":"","parse-names":false,"suffix":""},{"dropping-particle":"","family":"Pons","given":"Maite","non-dropping-particle":"","parse-names":false,"suffix":""},{"dropping-particle":"","family":"Minto","given":"Cóilín","non-dropping-particle":"","parse-names":false,"suffix":""},{"dropping-particle":"","family":"Osio","given":"Giacomo Chato","non-dropping-particle":"","parse-names":false,"suffix":""},{"dropping-particle":"","family":"Jensen","given":"Olaf P.","non-dropping-particle":"","parse-names":false,"suffix":""},{"dropping-particle":"","family":"Moor","given":"Carryn L.","non-dropping-particle":"de","parse-names":false,"suffix":""},{"dropping-particle":"","family":"Parma","given":"Ana M.","non-dropping-particle":"","parse-names":false,"suffix":""},{"dropping-particle":"","family":"Richard Little","given":"L.","non-dropping-particle":"","parse-names":false,"suffix":""},{"dropping-particle":"","family":"Hively","given":"Daniel","non-dropping-particle":"","parse-names":false,"suffix":""},{"dropping-particle":"","family":"Ashbrook","given":"Charmane E.","non-dropping-particle":"","parse-names":false,"suffix":""},{"dropping-particle":"","family":"Baker","given":"Nicole","non-dropping-particle":"","parse-names":false,"suffix":""},{"dropping-particle":"","family":"Amoroso","given":"Ricardo O.","non-dropping-particle":"","parse-names":false,"suffix":""},{"dropping-particle":"","family":"Branch","given":"Trevor A.","non-dropping-particle":"","parse-names":false,"suffix":""},{"dropping-particle":"","family":"Anderson","given":"Christopher M.","non-dropping-particle":"","parse-names":false,"suffix":""},{"dropping-particle":"","family":"Szuwalski","given":"Cody S.","non-dropping-particle":"","parse-names":false,"suffix":""},{"dropping-particle":"","family":"Baum","given":"Julia K.","non-dropping-particle":"","parse-names":false,"suffix":""},{"dropping-particle":"","family":"McClanahan","given":"Tim R.","non-dropping-particle":"","parse-names":false,"suffix":""},{"dropping-particle":"","family":"Ye","given":"Yimin","non-dropping-particle":"","parse-names":false,"suffix":""},{"dropping-particle":"","family":"Ligas","given":"Alessandro","non-dropping-particle":"","parse-names":false,"suffix":""},{"dropping-particle":"","family":"Bensbai","given":"Jilali","non-dropping-particle":"","parse-names":false,"suffix":""},{"dropping-particle":"","family":"Thompson","given":"Grant G.","non-dropping-particle":"","parse-names":false,"suffix":""},{"dropping-particle":"","family":"DeVore","given":"John","non-dropping-particle":"","parse-names":false,"suffix":""},{"dropping-particle":"","family":"Magnusson","given":"Arni","non-dropping-particle":"","parse-names":false,"suffix":""},{"dropping-particle":"","family":"Bogstad","given":"Bjarte","non-dropping-particle":"","parse-names":false,"suffix":""},{"dropping-particle":"","family":"Wort","given":"Edward","non-dropping-particle":"","parse-names":false,"suffix":""},{"dropping-particle":"","family":"Rice","given":"Jake","non-dropping-particle":"","parse-names":false,"suffix":""},{"dropping-particle":"","family":"Hilborn","given":"Ray","non-dropping-particle":"","parse-names":false,"suffix":""}],"container-title":"Nature Sustainability","id":"ITEM-8","issue":"5","issued":{"date-parts":[["2021"]]},"page":"440-449","title":"Identifying management actions that promote sustainable fisheries","type":"article-journal","volume":"4"}},{"id":"l7GKas28/soyhZfh5","uris":["http://www.mendeley.com/documents/?uuid=3155d77f-e140-431d-9090-5c3173b6e4a7"],"itemData":{"DOI":"10.1016/j.biocon.2021.109138","ISSN":"00063207","abstract":"Protected area coverage is expanding rapidly in response to threats such as habitat degradation, resource overexploitation, and climate change. Given limited resources, conservation scientists have developed systematic methods for identifying where it is most efficient to protect biodiversity. To improve the outcomes of protected areas, planners have also sought to incorporate non-ecological data into protected area design, including data on conservation opportunity. Our study expands this literature using expert elicitation, participatory mapping, and a case study of the Southern Ocean to identify areas of conservation need and opportunity. We consider the spatial variation between need and opportunity, examine how socioeconomic and political factors influence the selection of areas, and investigate barriers to reaching consensus and establishing marine protected areas along the Western Antarctic Peninsula. We found that, while experts readily identified areas of conservation need and opportunity, most did not easily distinguish between the different types of opportunity proposed in the literature (existing, potential, and fleeting). Geographically, there were significant areas of overlap between need and opportunity, but areas of need were more restricted and specific, whereas areas of opportunity were more expansive and general. Biophysical and socioeconomic factors were most important in motivating the selection of areas of opportunity, followed by geopolitical and then scientific factors. Our approach to data collection and planning can provide insights into tradeoffs between ecological needs and opportunities for taking action, and therefore aid in identifying and reducing barriers to designating effective marine protected areas.","author":[{"dropping-particle":"","family":"Sykora-Bodie","given":"Seth T.","non-dropping-particle":"","parse-names":false,"suffix":""},{"dropping-particle":"","family":"Álvarez-Romero","given":"Jorge G.","non-dropping-particle":"","parse-names":false,"suffix":""},{"dropping-particle":"","family":"Adams","given":"Vanessa M.","non-dropping-particle":"","parse-names":false,"suffix":""},{"dropping-particle":"","family":"Gurney","given":"Georgina G.","non-dropping-particle":"","parse-names":false,"suffix":""},{"dropping-particle":"","family":"Cleary","given":"Jesse","non-dropping-particle":"","parse-names":false,"suffix":""},{"dropping-particle":"","family":"Pressey","given":"Robert L.","non-dropping-particle":"","parse-names":false,"suffix":""},{"dropping-particle":"","family":"Ban","given":"Natalie C.","non-dropping-particle":"","parse-names":false,"suffix":""}],"container-title":"Biological Conservation","id":"ITEM-4","issue":"April","issued":{"date-parts":[["2021"]]},"title":"Methods for identifying spatially referenced conservation needs and opportunities","type":"article-journal","volume":"260"}}],"schema":"https://github.com/citation-style-language/schema/raw/master/csl-citation.json"} </w:instrText>
      </w:r>
      <w:r w:rsidR="00451DEF" w:rsidRPr="004D5859">
        <w:rPr>
          <w:lang w:val="en-US"/>
        </w:rPr>
        <w:fldChar w:fldCharType="separate"/>
      </w:r>
      <w:r w:rsidR="00CA20B2" w:rsidRPr="00CA20B2">
        <w:rPr>
          <w:rFonts w:ascii="Calibri" w:cs="Calibri"/>
          <w:vertAlign w:val="superscript"/>
          <w:lang w:val="en-GB"/>
        </w:rPr>
        <w:t>4,9–18</w:t>
      </w:r>
      <w:r w:rsidR="00451DEF" w:rsidRPr="004D5859">
        <w:rPr>
          <w:lang w:val="en-US"/>
        </w:rPr>
        <w:fldChar w:fldCharType="end"/>
      </w:r>
      <w:r w:rsidR="008F50DC" w:rsidRPr="00CA20B2">
        <w:rPr>
          <w:lang w:val="en-US"/>
        </w:rPr>
        <w:t>.</w:t>
      </w:r>
      <w:r w:rsidR="001C1B36" w:rsidRPr="00CA20B2">
        <w:rPr>
          <w:lang w:val="en-US"/>
        </w:rPr>
        <w:t xml:space="preserve"> </w:t>
      </w:r>
      <w:r w:rsidR="007A128E" w:rsidRPr="007A128E">
        <w:rPr>
          <w:lang w:val="en-US"/>
        </w:rPr>
        <w:t>The concept of social</w:t>
      </w:r>
      <w:r w:rsidR="009B2552">
        <w:rPr>
          <w:lang w:val="en-US"/>
        </w:rPr>
        <w:t xml:space="preserve"> and </w:t>
      </w:r>
      <w:r w:rsidR="007A128E" w:rsidRPr="007A128E">
        <w:rPr>
          <w:lang w:val="en-US"/>
        </w:rPr>
        <w:t>ecolo</w:t>
      </w:r>
      <w:r w:rsidR="007A128E">
        <w:rPr>
          <w:lang w:val="en-US"/>
        </w:rPr>
        <w:t xml:space="preserve">gical fit represents the idea that some governance arrangements </w:t>
      </w:r>
      <w:r w:rsidR="00CE586A">
        <w:rPr>
          <w:lang w:val="en-US"/>
        </w:rPr>
        <w:t xml:space="preserve">and interventions </w:t>
      </w:r>
      <w:r w:rsidR="007A128E">
        <w:rPr>
          <w:lang w:val="en-US"/>
        </w:rPr>
        <w:t>are more adequately</w:t>
      </w:r>
      <w:r w:rsidR="00CE586A">
        <w:rPr>
          <w:lang w:val="en-US"/>
        </w:rPr>
        <w:t xml:space="preserve"> and specifically</w:t>
      </w:r>
      <w:r w:rsidR="007A128E">
        <w:rPr>
          <w:lang w:val="en-US"/>
        </w:rPr>
        <w:t xml:space="preserve"> </w:t>
      </w:r>
      <w:r w:rsidR="00CF7E52">
        <w:rPr>
          <w:lang w:val="en-US"/>
        </w:rPr>
        <w:t xml:space="preserve">suited to </w:t>
      </w:r>
      <w:r w:rsidR="00CE586A">
        <w:rPr>
          <w:lang w:val="en-US"/>
        </w:rPr>
        <w:t>the</w:t>
      </w:r>
      <w:r w:rsidR="007A128E">
        <w:rPr>
          <w:lang w:val="en-US"/>
        </w:rPr>
        <w:t xml:space="preserve"> </w:t>
      </w:r>
      <w:r w:rsidR="00CE586A">
        <w:rPr>
          <w:lang w:val="en-US"/>
        </w:rPr>
        <w:t xml:space="preserve">social and ecological </w:t>
      </w:r>
      <w:r w:rsidR="00CF7E52">
        <w:rPr>
          <w:lang w:val="en-US"/>
        </w:rPr>
        <w:t>characteristics of the</w:t>
      </w:r>
      <w:r w:rsidR="00CE586A">
        <w:rPr>
          <w:lang w:val="en-US"/>
        </w:rPr>
        <w:t xml:space="preserve"> environmental problem</w:t>
      </w:r>
      <w:r w:rsidR="00CF7E52">
        <w:rPr>
          <w:lang w:val="en-US"/>
        </w:rPr>
        <w:t xml:space="preserve"> at hand</w:t>
      </w:r>
      <w:r w:rsidR="00CE586A">
        <w:rPr>
          <w:lang w:val="en-US"/>
        </w:rPr>
        <w:fldChar w:fldCharType="begin"/>
      </w:r>
      <w:r w:rsidR="00CA20B2">
        <w:rPr>
          <w:lang w:val="en-US"/>
        </w:rPr>
        <w:instrText xml:space="preserve"> ADDIN ZOTERO_ITEM CSL_CITATION {"citationID":"fkDZyCOy","properties":{"formattedCitation":"\\super 19\\uc0\\u8211{}21\\nosupersub{}","plainCitation":"19–21","noteIndex":0},"citationItems":[{"id":5895,"uris":["http://zotero.org/users/6997178/items/MZFA5Z98"],"itemData":{"id":5895,"type":"article-journal","container-title":"Current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id":4215,"uris":["http://zotero.org/users/6997178/items/CC9VHU7W"],"itemData":{"id":4215,"type":"article-journal","abstract":"Significant benefits can arise from collaborative forms of governance that foster self-organization and flexibility. Likewise, governance systems that fit with the extent and complexity of the system under management are considered essential to our ability to solve environmental problems. However, from an empirical perspective the fundamental question of whether self-organized (bottomup) collaborative forms of governance are able to accomplish adequate fit is unresolved. We used new theory and methodological approaches underpinned by interdisciplinary network analysis to address this gap by investigating three governance challenges that relate to the problem of fit: shared management of ecological resources, management of interconnected ecological resources, and crossscale management. We first identified a set of social-ecological network configurations that represent the hypothesized ways in which collaborative arrangements can contribute to addressing these challenges. Using social and ecological data from a large-scale biodiversity conservation initiative in Australia, we empirically determined how well the observed patterns of stakeholder interactions reflect these network configurations. We found that stakeholders collaborate to manage individual parcels of native vegetation, but not for the management of interconnected parcels. In addition, our data show that the collaborative arrangements enable management across different scales (local, regional, supraregional). Our study provides empirical support for the ability of collaborative forms of governance to address the problem of fit, but also suggests that in some cases the establishment of bottom-up collaborative arrangements would likely benefit from specific guidance to facilitate the establishment of collaborations that better align with the ways ecological resources are interconnected across the landscape. In our case study region, this would improve the capacity of stakeholders to detect both the intended and unintended off-site impacts of management actions. Our approach offers an avenue for empirical evaluations of collaborative governance so that preconditions for effectiveness of environmental programs can be enhanced.","container-title":"Ecology and Society","DOI":"10.5751/ES-08035-200441","ISSN":"1708-3087","issue":"4","journalAbbreviation":"E&amp;S","language":"en","page":"art41","source":"DOI.org (Crossref)","title":"Achieving social-ecological fit through bottom-up collaborative governance: an empirical investigation","title-short":"Achieving social-ecological fit through bottom-up collaborative governance","volume":"20","author":[{"family":"Guerrero","given":"Angela M."},{"family":"Bodin","given":"Örjan"},{"family":"McAllister","given":"Ryan R. J."},{"family":"Wilson","given":"Kerrie A."}],"issued":{"date-parts":[["2015"]]}}},{"id":5697,"uris":["http://zotero.org/users/6997178/items/VAL38T72"],"itemData":{"id":5697,"type":"article-journal","abstract":"Research has increasingly emphasized the importance of spatial alignment between ecosystems and the institutions that govern them, known as social-ecological fit. Social network analysis (SNA) has been recognized as a valuable tool capable of integrating social and ecological network data for empirical assessments of social-ecological fit. Few studies have integrated SNA with more complex spatial models, and assessments of social-ecological fit have rarely been conducted from the perspective of “fit” for wildlife conservation. We examined the spatial fit of the institutional network of heterogeneous conservation actors (both governmental and nongovernmental) working to conserve the Andean bear (Tremarctos ornatus) across the Colombian Andes. Our analysis was based upon social network and qualitative data derived from 67 semi-structured interviews with Colombian conservation practitioners along with a model of Andean bear connectivity. In Colombia, the known range of the Andean bear crosses the jurisdictional boundaries of 22 different “autonomous regional corporations” (corporaciones autonomas regionales or CARs), the primary entities responsible for implementing conservation policy in the country. We found that 53 pairs of CARs shared habitat along their jurisdictional borders that was identified as important to Andean bear connectivity, but only 16 pairs of CARs (30% of pairwise matches) communicated with one another about Andean bear research and conservation strategies. CARs were more likely to communicate with entities of Colombia’s National Natural Park Service or with nongovernmental organizations (NGOs). These other entities were often located within the social network structure as intermediaries between otherwise disconnected CARs. These actors could use such strategic positions to facilitate coordination between CARs that share habitat important for Andean bear connectivity and, in so doing, improve social-ecological fit for the conservation of this species. Indeed, during interviews, Colombian NGOs often expressed concern over the lack of coordination among the CARs and several were working to amend the situation.","container-title":"Ecology and Society","DOI":"10.5751/ES-12745-260413","ISSN":"1708-3087","issue":"4","journalAbbreviation":"E&amp;S","language":"en","page":"art13","source":"DOI.org (Crossref)","title":"Non-governmental organizations improve the social-ecological fit of institutions conserving the Andean bear in Colombia","volume":"26","author":[{"family":"Hohbein","given":"Rhianna R."},{"family":"Nibbelink","given":"Nathan P."},{"family":"Cooper","given":"Robert J."}],"issued":{"date-parts":[["2021"]]}}}],"schema":"https://github.com/citation-style-language/schema/raw/master/csl-citation.json"} </w:instrText>
      </w:r>
      <w:r w:rsidR="00CE586A">
        <w:rPr>
          <w:lang w:val="en-US"/>
        </w:rPr>
        <w:fldChar w:fldCharType="separate"/>
      </w:r>
      <w:r w:rsidR="00CA20B2" w:rsidRPr="00CA20B2">
        <w:rPr>
          <w:rFonts w:ascii="Calibri" w:cs="Calibri"/>
          <w:vertAlign w:val="superscript"/>
          <w:lang w:val="en-GB"/>
        </w:rPr>
        <w:t>19–21</w:t>
      </w:r>
      <w:r w:rsidR="00CE586A">
        <w:rPr>
          <w:lang w:val="en-US"/>
        </w:rPr>
        <w:fldChar w:fldCharType="end"/>
      </w:r>
      <w:r w:rsidR="00CE586A">
        <w:rPr>
          <w:lang w:val="en-US"/>
        </w:rPr>
        <w:t>. It has been applied to</w:t>
      </w:r>
      <w:r w:rsidR="00D20EC8">
        <w:rPr>
          <w:lang w:val="en-US"/>
        </w:rPr>
        <w:t xml:space="preserve"> study the relevance of</w:t>
      </w:r>
      <w:r w:rsidR="00CE586A">
        <w:rPr>
          <w:lang w:val="en-US"/>
        </w:rPr>
        <w:t xml:space="preserve"> </w:t>
      </w:r>
      <w:r w:rsidR="00D20EC8">
        <w:rPr>
          <w:lang w:val="en-US"/>
        </w:rPr>
        <w:t>sustainability interventions in the context of marine social-ecological systems and their ability to efficiently curb ecological threats and improve human well-being</w:t>
      </w:r>
      <w:r w:rsidR="00D20EC8">
        <w:rPr>
          <w:lang w:val="en-US"/>
        </w:rPr>
        <w:fldChar w:fldCharType="begin"/>
      </w:r>
      <w:r w:rsidR="00CA20B2">
        <w:rPr>
          <w:lang w:val="en-US"/>
        </w:rPr>
        <w:instrText xml:space="preserve"> ADDIN ZOTERO_ITEM CSL_CITATION {"citationID":"PIXNZxAb","properties":{"formattedCitation":"\\super 20,22\\nosupersub{}","plainCitation":"20,22","noteIndex":0},"citationItems":[{"id":4215,"uris":["http://zotero.org/users/6997178/items/CC9VHU7W"],"itemData":{"id":4215,"type":"article-journal","abstract":"Significant benefits can arise from collaborative forms of governance that foster self-organization and flexibility. Likewise, governance systems that fit with the extent and complexity of the system under management are considered essential to our ability to solve environmental problems. However, from an empirical perspective the fundamental question of whether self-organized (bottomup) collaborative forms of governance are able to accomplish adequate fit is unresolved. We used new theory and methodological approaches underpinned by interdisciplinary network analysis to address this gap by investigating three governance challenges that relate to the problem of fit: shared management of ecological resources, management of interconnected ecological resources, and crossscale management. We first identified a set of social-ecological network configurations that represent the hypothesized ways in which collaborative arrangements can contribute to addressing these challenges. Using social and ecological data from a large-scale biodiversity conservation initiative in Australia, we empirically determined how well the observed patterns of stakeholder interactions reflect these network configurations. We found that stakeholders collaborate to manage individual parcels of native vegetation, but not for the management of interconnected parcels. In addition, our data show that the collaborative arrangements enable management across different scales (local, regional, supraregional). Our study provides empirical support for the ability of collaborative forms of governance to address the problem of fit, but also suggests that in some cases the establishment of bottom-up collaborative arrangements would likely benefit from specific guidance to facilitate the establishment of collaborations that better align with the ways ecological resources are interconnected across the landscape. In our case study region, this would improve the capacity of stakeholders to detect both the intended and unintended off-site impacts of management actions. Our approach offers an avenue for empirical evaluations of collaborative governance so that preconditions for effectiveness of environmental programs can be enhanced.","container-title":"Ecology and Society","DOI":"10.5751/ES-08035-200441","ISSN":"1708-3087","issue":"4","journalAbbreviation":"E&amp;S","language":"en","page":"art41","source":"DOI.org (Crossref)","title":"Achieving social-ecological fit through bottom-up collaborative governance: an empirical investigation","title-short":"Achieving social-ecological fit through bottom-up collaborative governance","volume":"20","author":[{"family":"Guerrero","given":"Angela M."},{"family":"Bodin","given":"Örjan"},{"family":"McAllister","given":"Ryan R. J."},{"family":"Wilson","given":"Kerrie A."}],"issued":{"date-parts":[["2015"]]}}},{"id":4222,"uris":["http://zotero.org/users/6997178/items/TQ8QC83R"],"itemData":{"id":4222,"type":"article-journal","abstract":"Improved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D20EC8">
        <w:rPr>
          <w:lang w:val="en-US"/>
        </w:rPr>
        <w:fldChar w:fldCharType="separate"/>
      </w:r>
      <w:r w:rsidR="00CA20B2" w:rsidRPr="00CA20B2">
        <w:rPr>
          <w:rFonts w:ascii="Calibri" w:cs="Calibri"/>
          <w:vertAlign w:val="superscript"/>
          <w:lang w:val="en-GB"/>
        </w:rPr>
        <w:t>20,22</w:t>
      </w:r>
      <w:r w:rsidR="00D20EC8">
        <w:rPr>
          <w:lang w:val="en-US"/>
        </w:rPr>
        <w:fldChar w:fldCharType="end"/>
      </w:r>
      <w:r w:rsidR="00D20EC8">
        <w:rPr>
          <w:lang w:val="en-US"/>
        </w:rPr>
        <w:t>.</w:t>
      </w:r>
    </w:p>
    <w:p w14:paraId="20D52DF0" w14:textId="4281BF3A" w:rsidR="005F602A" w:rsidRPr="004D5859" w:rsidRDefault="007A23AE" w:rsidP="00AD7B74">
      <w:pPr>
        <w:rPr>
          <w:lang w:val="en-US"/>
        </w:rPr>
      </w:pPr>
      <w:r w:rsidRPr="004D5859">
        <w:rPr>
          <w:lang w:val="en-US"/>
        </w:rPr>
        <w:t>Marine protected areas (MPAs)</w:t>
      </w:r>
      <w:r w:rsidR="0088486C">
        <w:rPr>
          <w:lang w:val="en-US"/>
        </w:rPr>
        <w:t>, among other area-based management tools,</w:t>
      </w:r>
      <w:r w:rsidRPr="004D5859">
        <w:rPr>
          <w:lang w:val="en-US"/>
        </w:rPr>
        <w:t xml:space="preserve"> are </w:t>
      </w:r>
      <w:r w:rsidR="00496776" w:rsidRPr="004D5859">
        <w:rPr>
          <w:lang w:val="en-US"/>
        </w:rPr>
        <w:t xml:space="preserve">commonly used to </w:t>
      </w:r>
      <w:r w:rsidR="002D26F3">
        <w:rPr>
          <w:lang w:val="en-US"/>
        </w:rPr>
        <w:t>improve</w:t>
      </w:r>
      <w:r w:rsidR="004647C6" w:rsidRPr="004D5859">
        <w:rPr>
          <w:lang w:val="en-US"/>
        </w:rPr>
        <w:t xml:space="preserve"> the</w:t>
      </w:r>
      <w:r w:rsidR="00496776" w:rsidRPr="004D5859">
        <w:rPr>
          <w:lang w:val="en-US"/>
        </w:rPr>
        <w:t xml:space="preserve"> sustainability of coastal social-ecological systems</w:t>
      </w:r>
      <w:r w:rsidR="0086572E" w:rsidRPr="004D5859">
        <w:rPr>
          <w:lang w:val="en-US"/>
        </w:rPr>
        <w:fldChar w:fldCharType="begin"/>
      </w:r>
      <w:r w:rsidR="00CA20B2">
        <w:rPr>
          <w:lang w:val="en-US"/>
        </w:rPr>
        <w:instrText xml:space="preserve"> ADDIN ZOTERO_ITEM CSL_CITATION {"citationID":"GzqZkOFl","properties":{"formattedCitation":"\\super 23\\nosupersub{}","plainCitation":"23","noteIndex":0},"citationItems":[{"id":5696,"uris":["http://zotero.org/users/6997178/items/SVAS9S6I"],"itemData":{"id":5696,"type":"article-journal","abstract":"Understanding the relative effectiveness and enabling conditions of different area-based management tools is essential for supporting efforts that achieve positive biodiversity outcomes as area-based conservation coverage increases to meet newly set international targets. We used data from a coastal social-ecological monitoring program in six Indo-Pacific countries to analyze whether social, ecological, and economic objectives and specific management rules (temporal closures, fishing gear-, species-specific restrictions) were associated with coral reef fish biomass above sustainable yield levels across different types of area-based management tools (i.e., comparing those designated as marine protected areas (MPAs) to other types of area-based management). We found that all categories of objectives, multiple combinations of rules, and all types of area-based management had some sites that were able to sustain high levels of reef fish biomass – a key measure for coral reef health – compared to reference sites with no area-based management. Yet the same management types also had sites with low biomass. As governments advance their commitments to the Kunming-Montreal Global Biodiversity Framework and the target to conserve 30% of the planet‟s land and oceans by 2030, we show that while different types of management can be effective, most of the managed areas in our study regions did not meet IUCN criteria for effectiveness. These findings underscore the importance of strong management and governance of managed areas, and the need to measure the ecological impact of area-based management rather than counting areas because of their designation.","container-title":"Conservation Biology","DOI":"10.1111/cobi.14156","ISSN":"0888-8892, 1523-1739","journalAbbreviation":"Conservation Biology","language":"en","page":"cobi.14156","source":"DOI.org (Crossref)","title":"Effects of management objectives and rules on marine conservation outcomes","author":[{"family":"Ban","given":"Natalie C."},{"family":"Darling","given":"Emily S."},{"family":"Gurney","given":"Georgina G."},{"family":"Friedman","given":"Whitney"},{"family":"Jupiter","given":"Stacy D."},{"family":"Lestari","given":"W. Peni"},{"family":"Yulianto","given":"Irfan"},{"family":"Pardede","given":"Sinta"},{"family":"Tarigan","given":"Sukma A. R."},{"family":"Prihatiningsih","given":"Puji"},{"family":"Mangubhai","given":"Sangeeta"},{"family":"Naisilisili","given":"Waisea"},{"family":"Dulunaqio","given":"Sirilo"},{"family":"Naggea","given":"Josheena"},{"family":"Ranaivoson","given":"Ravaka"},{"family":"Agostini","given":"Vera N."},{"family":"Ahmadia","given":"Gabby"},{"family":"Blythe","given":"Jessica"},{"family":"Campbell","given":"Stuart J."},{"family":"Claudet","given":"Joachim"},{"family":"Cox","given":"Courtney"},{"family":"Epstein","given":"Graham"},{"family":"Estradivari","given":"Estradivari"},{"family":"Fox","given":"Margaret"},{"family":"Gill","given":"David"},{"family":"Himes‐Cornell","given":"Amber"},{"family":"Jonas","given":"Harry"},{"family":"Mcleod","given":"Elizabeth"},{"family":"Muthiga","given":"Nyawira A."},{"family":"McClanahan","given":"Tim"}],"issued":{"date-parts":[["2023",9,20]]}}}],"schema":"https://github.com/citation-style-language/schema/raw/master/csl-citation.json"} </w:instrText>
      </w:r>
      <w:r w:rsidR="0086572E" w:rsidRPr="004D5859">
        <w:rPr>
          <w:lang w:val="en-US"/>
        </w:rPr>
        <w:fldChar w:fldCharType="separate"/>
      </w:r>
      <w:r w:rsidR="00CA20B2" w:rsidRPr="00CA20B2">
        <w:rPr>
          <w:rFonts w:ascii="Calibri" w:cs="Calibri"/>
          <w:vertAlign w:val="superscript"/>
          <w:lang w:val="en-GB"/>
        </w:rPr>
        <w:t>23</w:t>
      </w:r>
      <w:r w:rsidR="0086572E" w:rsidRPr="004D5859">
        <w:rPr>
          <w:lang w:val="en-US"/>
        </w:rPr>
        <w:fldChar w:fldCharType="end"/>
      </w:r>
      <w:r w:rsidR="0086572E" w:rsidRPr="004D5859">
        <w:rPr>
          <w:lang w:val="en-US"/>
        </w:rPr>
        <w:t>.</w:t>
      </w:r>
      <w:r w:rsidR="000F3B2D" w:rsidRPr="0064399E">
        <w:rPr>
          <w:lang w:val="en-US"/>
        </w:rPr>
        <w:t xml:space="preserve"> </w:t>
      </w:r>
      <w:r w:rsidR="00CF7E52">
        <w:rPr>
          <w:lang w:val="en-US"/>
        </w:rPr>
        <w:t>MPAs can deliver benefits to people across diverse well</w:t>
      </w:r>
      <w:r w:rsidR="00597D9E">
        <w:rPr>
          <w:lang w:val="en-US"/>
        </w:rPr>
        <w:t>-</w:t>
      </w:r>
      <w:r w:rsidR="00CF7E52">
        <w:rPr>
          <w:lang w:val="en-US"/>
        </w:rPr>
        <w:t>being dimensions (Ban et al. 2019) and</w:t>
      </w:r>
      <w:r w:rsidR="00597D9E">
        <w:rPr>
          <w:lang w:val="en-US"/>
        </w:rPr>
        <w:t>,</w:t>
      </w:r>
      <w:r w:rsidR="00CF7E52">
        <w:rPr>
          <w:lang w:val="en-US"/>
        </w:rPr>
        <w:t xml:space="preserve"> thus, </w:t>
      </w:r>
      <w:r w:rsidR="000F3B2D" w:rsidRPr="004D5859">
        <w:rPr>
          <w:lang w:val="en-US"/>
        </w:rPr>
        <w:t xml:space="preserve">can </w:t>
      </w:r>
      <w:r w:rsidR="00D20EC8">
        <w:rPr>
          <w:lang w:val="en-US"/>
        </w:rPr>
        <w:t>be appealing to</w:t>
      </w:r>
      <w:r w:rsidR="000F3B2D" w:rsidRPr="004D5859">
        <w:rPr>
          <w:lang w:val="en-US"/>
        </w:rPr>
        <w:t xml:space="preserve"> local communities</w:t>
      </w:r>
      <w:r w:rsidR="000F3B2D" w:rsidRPr="004D5859">
        <w:rPr>
          <w:lang w:val="en-US"/>
        </w:rPr>
        <w:fldChar w:fldCharType="begin"/>
      </w:r>
      <w:r w:rsidR="00CA20B2">
        <w:rPr>
          <w:lang w:val="en-US"/>
        </w:rPr>
        <w:instrText xml:space="preserve"> ADDIN ZOTERO_ITEM CSL_CITATION {"citationID":"IIRMYMZV","properties":{"formattedCitation":"\\super 24\\nosupersub{}","plainCitation":"24","noteIndex":0},"citationItems":[{"id":5714,"uris":["http://zotero.org/users/6997178/items/83V3CIZ2"],"itemData":{"id":5714,"type":"article-journal","abstract":"The pressure on the coastal region in either a developing or developing country is relatively similar, where climate change, preserving marine resources in the surrounding area, the rapid development of infrastructure in the region, and boosting the economy are the main topics. The differences are in the resources needed to deal with those problems. For remote areas such as the small islands region in an emerging developed country like Indonesia, the challenge is way more complicated than in the metropolitan region. The effort must come from the coastal communities in the region to initiate the movement to maintain the marine resources in the region; by doing so, it can generate more sustainable income and prepare the area for the negative impact of climate change. Thus, the study aimed to measure the value of protecting the surrounding marine area to increase resilience against climate change and preserve marine resources by coastal communities in the Kei Islands, Indonesia. We utilize choice modelling (CM) to measure the perception of coastal communities toward proposed Marine Protected Areas (MPAs). Data collected with choice cards and a questionnaire to check and tabulate the answer with a total of 655 respondents, three choices, and four levels of choices resulted in 26,975 datasets. The study found that most coastal communities support the idea of protecting marine resources, and the CM result showed that coastal protection is the main trigger for communities to implement MPA in the region. The result showed the importance of climate change in coastal regions.","container-title":"Marine Policy","DOI":"10.1016/j.marpol.2023.105838","ISSN":"0308597X","journalAbbreviation":"Marine Policy","language":"en","page":"105838","source":"DOI.org (Crossref)","title":"Do coastal communities in small islands value marine resources through marine protected areas?: Evidence from Kei Islands Indonesia with choice modelling","title-short":"Do coastal communities in small islands value marine resources through marine protected areas?","volume":"157","author":[{"family":"Teniwut","given":"Wellem Anselmus"},{"family":"Hamid","given":"Syahibul Kahfi"},{"family":"Teniwut","given":"Roberto Mario Kabi"},{"family":"Renhoran","given":"Maimuna"},{"family":"Pratama","given":"Christy Desta"}],"issued":{"date-parts":[["2023",11]]}}}],"schema":"https://github.com/citation-style-language/schema/raw/master/csl-citation.json"} </w:instrText>
      </w:r>
      <w:r w:rsidR="000F3B2D" w:rsidRPr="004D5859">
        <w:rPr>
          <w:lang w:val="en-US"/>
        </w:rPr>
        <w:fldChar w:fldCharType="separate"/>
      </w:r>
      <w:r w:rsidR="00CA20B2" w:rsidRPr="00CA20B2">
        <w:rPr>
          <w:rFonts w:ascii="Calibri" w:cs="Calibri"/>
          <w:vertAlign w:val="superscript"/>
          <w:lang w:val="en-GB"/>
        </w:rPr>
        <w:t>24</w:t>
      </w:r>
      <w:r w:rsidR="000F3B2D" w:rsidRPr="004D5859">
        <w:rPr>
          <w:lang w:val="en-US"/>
        </w:rPr>
        <w:fldChar w:fldCharType="end"/>
      </w:r>
      <w:r w:rsidR="00CF7E52">
        <w:rPr>
          <w:lang w:val="en-US"/>
        </w:rPr>
        <w:t>. However,</w:t>
      </w:r>
      <w:r w:rsidR="008D6611">
        <w:rPr>
          <w:lang w:val="en-US"/>
        </w:rPr>
        <w:t xml:space="preserve"> MPAs </w:t>
      </w:r>
      <w:r w:rsidR="004D5859" w:rsidRPr="0064399E">
        <w:rPr>
          <w:lang w:val="en-US"/>
        </w:rPr>
        <w:t xml:space="preserve">are </w:t>
      </w:r>
      <w:r w:rsidR="001A3D8D">
        <w:rPr>
          <w:lang w:val="en-US"/>
        </w:rPr>
        <w:t xml:space="preserve">also </w:t>
      </w:r>
      <w:r w:rsidR="00D444DF" w:rsidRPr="0064399E">
        <w:rPr>
          <w:lang w:val="en-US"/>
        </w:rPr>
        <w:t>often proposed</w:t>
      </w:r>
      <w:r w:rsidR="00741DD4" w:rsidRPr="0064399E">
        <w:rPr>
          <w:lang w:val="en-US"/>
        </w:rPr>
        <w:t>, implemented</w:t>
      </w:r>
      <w:r w:rsidR="00D444DF" w:rsidRPr="0064399E">
        <w:rPr>
          <w:lang w:val="en-US"/>
        </w:rPr>
        <w:t xml:space="preserve"> and managed by external</w:t>
      </w:r>
      <w:r w:rsidR="00EB53DE" w:rsidRPr="0064399E">
        <w:rPr>
          <w:lang w:val="en-US"/>
        </w:rPr>
        <w:t xml:space="preserve"> </w:t>
      </w:r>
      <w:r w:rsidR="00D444DF" w:rsidRPr="0064399E">
        <w:rPr>
          <w:lang w:val="en-US"/>
        </w:rPr>
        <w:t>actor</w:t>
      </w:r>
      <w:r w:rsidR="00EB53DE" w:rsidRPr="0064399E">
        <w:rPr>
          <w:lang w:val="en-US"/>
        </w:rPr>
        <w:t>s</w:t>
      </w:r>
      <w:r w:rsidR="00506124" w:rsidRPr="0064399E">
        <w:rPr>
          <w:lang w:val="en-US"/>
        </w:rPr>
        <w:t>, in</w:t>
      </w:r>
      <w:r w:rsidR="00CA7E8E">
        <w:rPr>
          <w:lang w:val="en-US"/>
        </w:rPr>
        <w:t>cluding</w:t>
      </w:r>
      <w:r w:rsidR="00DC6A6D" w:rsidRPr="0064399E">
        <w:rPr>
          <w:lang w:val="en-US"/>
        </w:rPr>
        <w:t xml:space="preserve"> non-governmental organizations (NGOs). </w:t>
      </w:r>
      <w:r w:rsidR="00D3417C" w:rsidRPr="004D5859">
        <w:rPr>
          <w:lang w:val="en-US"/>
        </w:rPr>
        <w:t xml:space="preserve">While these </w:t>
      </w:r>
      <w:r w:rsidR="00EB53DE" w:rsidRPr="004D5859">
        <w:rPr>
          <w:lang w:val="en-US"/>
        </w:rPr>
        <w:t>actors</w:t>
      </w:r>
      <w:r w:rsidR="00DC6A6D" w:rsidRPr="004D5859">
        <w:rPr>
          <w:lang w:val="en-US"/>
        </w:rPr>
        <w:t xml:space="preserve"> </w:t>
      </w:r>
      <w:r w:rsidR="00D444DF" w:rsidRPr="004D5859">
        <w:rPr>
          <w:lang w:val="en-US"/>
        </w:rPr>
        <w:t xml:space="preserve">can </w:t>
      </w:r>
      <w:r w:rsidR="00CF7E52">
        <w:rPr>
          <w:lang w:val="en-US"/>
        </w:rPr>
        <w:t xml:space="preserve">support </w:t>
      </w:r>
      <w:r w:rsidR="00233A51">
        <w:rPr>
          <w:lang w:val="en-US"/>
        </w:rPr>
        <w:t xml:space="preserve">the </w:t>
      </w:r>
      <w:r w:rsidR="00CF7E52">
        <w:rPr>
          <w:lang w:val="en-US"/>
        </w:rPr>
        <w:t xml:space="preserve">participation of local actors </w:t>
      </w:r>
      <w:r w:rsidR="00506124" w:rsidRPr="004D5859">
        <w:rPr>
          <w:lang w:val="en-US"/>
        </w:rPr>
        <w:t>in resource governance</w:t>
      </w:r>
      <w:r w:rsidR="0046115B">
        <w:rPr>
          <w:lang w:val="en-US"/>
        </w:rPr>
        <w:fldChar w:fldCharType="begin"/>
      </w:r>
      <w:r w:rsidR="00CA20B2">
        <w:rPr>
          <w:lang w:val="en-US"/>
        </w:rPr>
        <w:instrText xml:space="preserve"> ADDIN ZOTERO_ITEM CSL_CITATION {"citationID":"yxF69V8p","properties":{"formattedCitation":"\\super 25\\nosupersub{}","plainCitation":"25","noteIndex":0},"citationItems":[{"id":2465,"uris":["http://zotero.org/users/6997178/items/EE85ZRBJ"],"itemData":{"id":2465,"type":"article-journal","container-title":"Environmental Science &amp; Policy","DOI":"10.1016/j.envsci.2016.04.015","ISSN":"14629011","journalAbbreviation":"Environmental Science &amp; Policy","language":"en","page":"212-220","source":"DOI.org (Crossref)","title":"Participation in devolved commons management: Multiscale socioeconomic factors related to individuals’ participation in community-based management of marine protected areas in Indonesia","title-short":"Participation in devolved commons management","volume":"61","author":[{"family":"Gurney","given":"G.G."},{"family":"Cinner","given":"J.E."},{"family":"Sartin","given":"J."},{"family":"Pressey","given":"R.L."},{"family":"Ban","given":"N.C."},{"family":"Marshall","given":"N.A."},{"family":"Prabuning","given":"D."}],"issued":{"date-parts":[["2016",7]]}}}],"schema":"https://github.com/citation-style-language/schema/raw/master/csl-citation.json"} </w:instrText>
      </w:r>
      <w:r w:rsidR="0046115B">
        <w:rPr>
          <w:lang w:val="en-US"/>
        </w:rPr>
        <w:fldChar w:fldCharType="separate"/>
      </w:r>
      <w:r w:rsidR="00CA20B2" w:rsidRPr="00CA20B2">
        <w:rPr>
          <w:rFonts w:ascii="Calibri" w:cs="Calibri"/>
          <w:vertAlign w:val="superscript"/>
          <w:lang w:val="en-GB"/>
        </w:rPr>
        <w:t>25</w:t>
      </w:r>
      <w:r w:rsidR="0046115B">
        <w:rPr>
          <w:lang w:val="en-US"/>
        </w:rPr>
        <w:fldChar w:fldCharType="end"/>
      </w:r>
      <w:r w:rsidR="0046115B">
        <w:rPr>
          <w:lang w:val="en-US"/>
        </w:rPr>
        <w:t xml:space="preserve"> </w:t>
      </w:r>
      <w:r w:rsidR="00CF7E52">
        <w:rPr>
          <w:lang w:val="en-US"/>
        </w:rPr>
        <w:t>and</w:t>
      </w:r>
      <w:r w:rsidR="00D3417C" w:rsidRPr="004D5859">
        <w:rPr>
          <w:lang w:val="en-US"/>
        </w:rPr>
        <w:t xml:space="preserve"> enhance </w:t>
      </w:r>
      <w:r w:rsidR="001C1B36">
        <w:rPr>
          <w:lang w:val="en-US"/>
        </w:rPr>
        <w:t xml:space="preserve">the </w:t>
      </w:r>
      <w:r w:rsidR="00D444DF" w:rsidRPr="004D5859">
        <w:rPr>
          <w:lang w:val="en-US"/>
        </w:rPr>
        <w:t xml:space="preserve">financial and legal capacity </w:t>
      </w:r>
      <w:r w:rsidR="00DC6A6D" w:rsidRPr="004D5859">
        <w:rPr>
          <w:lang w:val="en-US"/>
        </w:rPr>
        <w:t>of MPAs</w:t>
      </w:r>
      <w:r w:rsidR="00336069" w:rsidRPr="004D5859">
        <w:rPr>
          <w:lang w:val="en-US"/>
        </w:rPr>
        <w:fldChar w:fldCharType="begin"/>
      </w:r>
      <w:r w:rsidR="00CA20B2">
        <w:rPr>
          <w:lang w:val="en-US"/>
        </w:rPr>
        <w:instrText xml:space="preserve"> ADDIN ZOTERO_ITEM CSL_CITATION {"citationID":"iLWxmGKG","properties":{"formattedCitation":"\\super 26,27\\nosupersub{}","plainCitation":"26,27","noteIndex":0},"citationItems":[{"id":2327,"uris":["http://zotero.org/users/6997178/items/YU9N675A"],"itemData":{"id":2327,"type":"article-journal","language":"en","page":"17","source":"Zotero","title":"CORAL REEF GOVERNANCE: STRENGTHENING COMMUNITY AND COLLABORATIVE APPROACHES","author":[{"family":"Andrachuk","given":"Mark"},{"family":"Epstein","given":"Graham"},{"family":"Andriamalala","given":"Gildas"},{"family":"Bambridge","given":"Tamatoa"},{"family":"Ban","given":"Natalie"},{"family":"Cunningham","given":"Erica"},{"family":"Darling","given":"Emily"},{"family":"Gurney","given":"Georgina Grace"},{"family":"Litsinger","given":"Emilie"},{"family":"McIntosh","given":"Emma"},{"family":"Mills","given":"Morena"},{"family":"Morrison","given":"Tiffany"},{"family":"Mangubhai","given":"Sangeeta"},{"family":"Oates","given":"Jenny"},{"family":"Pietri","given":"Diana"},{"family":"Ruano-Chamorro","given":"Cristina"},{"family":"Tirona","given":"Rocky Sanchez"},{"family":"Wabnitz","given":"Colette"},{"family":"Young","given":"Jeff"}],"issued":{"date-parts":[["2022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E."}],"issued":{"date-parts":[["2017",3]]}}}],"schema":"https://github.com/citation-style-language/schema/raw/master/csl-citation.json"} </w:instrText>
      </w:r>
      <w:r w:rsidR="00336069" w:rsidRPr="004D5859">
        <w:rPr>
          <w:lang w:val="en-US"/>
        </w:rPr>
        <w:fldChar w:fldCharType="separate"/>
      </w:r>
      <w:r w:rsidR="00CA20B2" w:rsidRPr="00CA20B2">
        <w:rPr>
          <w:rFonts w:ascii="Calibri" w:cs="Calibri"/>
          <w:vertAlign w:val="superscript"/>
          <w:lang w:val="en-GB"/>
        </w:rPr>
        <w:t>26,27</w:t>
      </w:r>
      <w:r w:rsidR="00336069" w:rsidRPr="004D5859">
        <w:rPr>
          <w:lang w:val="en-US"/>
        </w:rPr>
        <w:fldChar w:fldCharType="end"/>
      </w:r>
      <w:r w:rsidR="00D3417C" w:rsidRPr="004D5859">
        <w:rPr>
          <w:lang w:val="en-US"/>
        </w:rPr>
        <w:t>, externally drive</w:t>
      </w:r>
      <w:r w:rsidR="0086572E" w:rsidRPr="004D5859">
        <w:rPr>
          <w:lang w:val="en-US"/>
        </w:rPr>
        <w:t>n</w:t>
      </w:r>
      <w:r w:rsidR="00D3417C" w:rsidRPr="004D5859">
        <w:rPr>
          <w:lang w:val="en-US"/>
        </w:rPr>
        <w:t xml:space="preserve"> area-based conservation </w:t>
      </w:r>
      <w:r w:rsidR="00D444DF" w:rsidRPr="004D5859">
        <w:rPr>
          <w:lang w:val="en-US"/>
        </w:rPr>
        <w:t xml:space="preserve">can </w:t>
      </w:r>
      <w:r w:rsidR="00D3417C" w:rsidRPr="004D5859">
        <w:rPr>
          <w:lang w:val="en-US"/>
        </w:rPr>
        <w:t xml:space="preserve">create or exacerbate local vulnerabilities, </w:t>
      </w:r>
      <w:r w:rsidR="002D4CA7" w:rsidRPr="004D5859">
        <w:rPr>
          <w:lang w:val="en-US"/>
        </w:rPr>
        <w:t>for instance</w:t>
      </w:r>
      <w:r w:rsidR="00597D9E">
        <w:rPr>
          <w:lang w:val="en-US"/>
        </w:rPr>
        <w:t>,</w:t>
      </w:r>
      <w:r w:rsidR="00EB53DE" w:rsidRPr="004D5859">
        <w:rPr>
          <w:lang w:val="en-US"/>
        </w:rPr>
        <w:t xml:space="preserve"> when preventing fishers </w:t>
      </w:r>
      <w:r w:rsidR="00D444DF" w:rsidRPr="004D5859">
        <w:rPr>
          <w:lang w:val="en-US"/>
        </w:rPr>
        <w:t>from accessing their fishing grounds</w:t>
      </w:r>
      <w:r w:rsidR="00506124" w:rsidRPr="004D5859">
        <w:rPr>
          <w:lang w:val="en-US"/>
        </w:rPr>
        <w:fldChar w:fldCharType="begin"/>
      </w:r>
      <w:r w:rsidR="007C577C">
        <w:rPr>
          <w:lang w:val="en-US"/>
        </w:rPr>
        <w:instrText xml:space="preserve"> ADDIN ZOTERO_ITEM CSL_CITATION {"citationID":"JstmghbK","properties":{"formattedCitation":"\\super 4,14,28\\nosupersub{}","plainCitation":"4,14,28","noteIndex":0},"citationItems":[{"id":3737,"uris":["http://zotero.org/users/6997178/items/ITCZFDW8"],"itemData":{"id":3737,"type":"article-journal","abstract":"Addressing vulnerabilities in small-­scale fisheries (SSF) has been gaining increasing attention due to their role in securing livelihoods of millions of people in the world, even though when they are subject to susceptible scenarios. We reviewed the literature with the aim of shedding light on the distribution, coping strategies, and common drivers of vulnerabilities in worldwide SSF. Seventy-­eight studied cases worldwide, 21 drivers of vulnerability, and 8 coping strategies were identified. Natural and human-­induced declining fish catches was the most common driver of vulnerability and disobedience of fishing rules the most common coping strategy. From the three dimensions of vulnerability, exposure (presence of vulnerable scenarios) was the highest (50%), followed by sensitivity (susceptibility to vulnerable scenarios) (29%) and adaptive capacity (ability to cope with vulnerable scenarios) (21%). The literature review highlights the need for adopting a context-­specific threefold (resource management and conservation, livelihoods development, and restructured governance) approach to SSF management.","container-title":"Fisheries Management and Ecology","DOI":"10.1111/fme.12538","ISSN":"0969-997X, 1365-2400","journalAbbreviation":"Fisheries Management Eco","language":"en","page":"fme.12538","source":"DOI.org (Crossref)","title":"A review of vulnerabilities in worldwide small‐scale fisheries","author":[{"family":"Cánovas‐Molina","given":"Almudena"},{"family":"García‐Frapolli","given":"Eduardo"}],"issued":{"date-parts":[["2022",3,15]]}}},{"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A."}],"issued":{"date-parts":[["2023",2]]}}},{"id":"l7GKas28/omu4oKqK","uris":["http://www.mendeley.com/documents/?uuid=a4146212-5868-469a-91db-26665f0cb17e"],"itemData":{"DOI":"10.1146/annurev-environ-110718-032344","ISSN":"1543-5938","abstract":"Biodiversity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Resources","id":"iKvMCSpZ/9GQ8LlIt","issue":"1","issued":{"date-parts":[["2019","10","17"]]},"page":"347-372","title":"Social Synergies, Tradeoffs, and Equity in Marine Conservation Impacts","type":"article-journal","volume":"44"}}],"schema":"https://github.com/citation-style-language/schema/raw/master/csl-citation.json"} </w:instrText>
      </w:r>
      <w:r w:rsidR="00506124" w:rsidRPr="004D5859">
        <w:rPr>
          <w:lang w:val="en-US"/>
        </w:rPr>
        <w:fldChar w:fldCharType="separate"/>
      </w:r>
      <w:r w:rsidR="00CA20B2" w:rsidRPr="00CA20B2">
        <w:rPr>
          <w:rFonts w:ascii="Calibri" w:cs="Calibri"/>
          <w:vertAlign w:val="superscript"/>
          <w:lang w:val="en-GB"/>
        </w:rPr>
        <w:t>4,14,28</w:t>
      </w:r>
      <w:r w:rsidR="00506124" w:rsidRPr="004D5859">
        <w:rPr>
          <w:lang w:val="en-US"/>
        </w:rPr>
        <w:fldChar w:fldCharType="end"/>
      </w:r>
      <w:r w:rsidR="00D444DF" w:rsidRPr="004D5859">
        <w:rPr>
          <w:lang w:val="en-US"/>
        </w:rPr>
        <w:t>.</w:t>
      </w:r>
      <w:r w:rsidR="00026C42" w:rsidRPr="004D5859">
        <w:rPr>
          <w:lang w:val="en-US"/>
        </w:rPr>
        <w:t xml:space="preserve"> </w:t>
      </w:r>
      <w:r w:rsidR="00CF7E52">
        <w:rPr>
          <w:lang w:val="en-US"/>
        </w:rPr>
        <w:t xml:space="preserve">Indeed, </w:t>
      </w:r>
      <w:r w:rsidR="000F3B2D" w:rsidRPr="004D5859">
        <w:rPr>
          <w:lang w:val="en-US"/>
        </w:rPr>
        <w:t xml:space="preserve">opposition </w:t>
      </w:r>
      <w:r w:rsidR="00CF7E52">
        <w:rPr>
          <w:lang w:val="en-US"/>
        </w:rPr>
        <w:t xml:space="preserve">to MPAs can arise when they do not meet </w:t>
      </w:r>
      <w:r w:rsidR="000F3B2D" w:rsidRPr="004D5859">
        <w:rPr>
          <w:lang w:val="en-US"/>
        </w:rPr>
        <w:t>local needs or their benefits</w:t>
      </w:r>
      <w:r w:rsidR="00C41818">
        <w:rPr>
          <w:lang w:val="en-US"/>
        </w:rPr>
        <w:t xml:space="preserve"> are</w:t>
      </w:r>
      <w:r w:rsidR="000F3B2D" w:rsidRPr="004D5859">
        <w:rPr>
          <w:lang w:val="en-US"/>
        </w:rPr>
        <w:t xml:space="preserve"> oversold</w:t>
      </w:r>
      <w:r w:rsidR="000F3B2D" w:rsidRPr="004D5859">
        <w:rPr>
          <w:lang w:val="en-US"/>
        </w:rPr>
        <w:fldChar w:fldCharType="begin"/>
      </w:r>
      <w:r w:rsidR="00CA20B2">
        <w:rPr>
          <w:lang w:val="en-US"/>
        </w:rPr>
        <w:instrText xml:space="preserve"> ADDIN ZOTERO_ITEM CSL_CITATION {"citationID":"iNGDV1ji","properties":{"formattedCitation":"\\super 29,30\\nosupersub{}","plainCitation":"29,30","noteIndex":0},"citationItems":[{"id":5748,"uris":["http://zotero.org/users/6997178/items/LYVX9E6U"],"itemData":{"id":5748,"type":"article-journal","abstract":"Conservation designations such as protected areas are increasing in numbers around the world, yet it is widely reported that many are failing to reach their objectives. They are frequently promoted as opportunities for win-win outcomes that can both protect biodiversity and lead to economic benefits for affected communities. This win-win view characterizes the dominant discourse surrounding many protected areas. Although this discourse and the arguments derived from it may lead to initial acceptance of conservation interventions, this study shows how it does not necessarily result in compliance and positive attitudes toward specific protected areas. Consequently, the discourse has important implications not just for making the case for protected area implementation, but also for the likelihood of protected areas reaching their objectives. We explain how the win-win discourse influences support for marine protected areas (MPAs) and, ultimately, their success. Using data from focus groups, questionnaires, and in-depth interviews at three MPA sites in the Philippines, we identified three reasons why the win-win discourse can negatively influence prolonged support for MPAs: dashed expectations, inequity, and temptation. Through an understanding of these issues, it becomes possible to suggest improvements that can be made pre-MPA implementation that can lead to prolonged support of MPAs. A focus on less tangible and economic MPA benefits, aligning MPA goals with cultural and social values, and higher levels of transparency when describing MPA outcomes are all ways in which prolonged support of MPAs can be bolstered.","container-title":"Ecology and Society","DOI":"10.5751/ES-08204-210136","ISSN":"1708-3087","issue":"1","journalAbbreviation":"E&amp;S","language":"en","page":"art36","source":"DOI.org (Crossref)","title":"Challenging the win-win discourse on conservation and development: analyzing support for marine protected areas","title-short":"Challenging the win-win discourse on conservation and development","volume":"21","author":[{"family":"Chaigneau","given":"Tomas"},{"family":"Brown","given":"Katrina"}],"issued":{"date-parts":[["2016"]]}}},{"id":5749,"uris":["http://zotero.org/users/6997178/items/DMXQIYDN"],"itemData":{"id":5749,"type":"article-journal","abstract":"There is a controversy in the literature on marine protected areas (MPAs) over the way their outcomes are portrayed in terms of winners and losers. On the one hand, many analysts have portrayed MPAs as win-win solutions, resulting in both increased biodiversity and improved livelihoods. On the other hand, some analysts have argued that win-win outcomes are mythical, and in practice, MPAs invariably result in trade-offs between ecological and economic objectives. This study seeks to test which of these two hypotheses fits the Cabo de Palos Islas Hormigas marine protected area (CPH-MPA) in southeast Spain. However, it does so not by analysing directly the tension between the two objectives of ecological and economic goals, but by analysing the tensions between four groups of stakeholders—fishers, divers, community residents, and administrators—which map on to the tension between the two goals. The study is based on 111 interviews of key informants conducted in 2013–2014 to discover the perceptions of stakeholders on the issue of who are the winners and who are the losers as a result of the MPA. The main findings of this study on the CPH-MPA are that winning and losing are very complex and ambiguous categories; that there is no objective way of determining who are winners or losers; that the situation of winners and losers is due to human intervention rather than a natural and inevitable process; that win-win outcomes are implausible because trade-offs between wins and losses are inevitable; and that political authorities have to decide who will be the winners and who will be the losers.","container-title":"Maritime Studies","DOI":"10.1007/s40152-019-00134-5","ISSN":"1872-7859, 2212-9790","issue":"2","journalAbbreviation":"Maritime Studies","language":"en","page":"159-171","source":"DOI.org (Crossref)","title":"Interpretations of MPA winners and losers: a case study of the Cabo De Palos- Islas Hormigas Fisheries Reserve","title-short":"Interpretations of MPA winners and losers","volume":"18","author":[{"family":"Hogg","given":"Katie"},{"family":"Gray","given":"Tim"},{"family":"Noguera-Méndez","given":"Pedro"},{"family":"Semitiel-García","given":"María"},{"family":"Young","given":"Sarah"}],"issued":{"date-parts":[["2019",8]]}}}],"schema":"https://github.com/citation-style-language/schema/raw/master/csl-citation.json"} </w:instrText>
      </w:r>
      <w:r w:rsidR="000F3B2D" w:rsidRPr="004D5859">
        <w:rPr>
          <w:lang w:val="en-US"/>
        </w:rPr>
        <w:fldChar w:fldCharType="separate"/>
      </w:r>
      <w:r w:rsidR="00CA20B2" w:rsidRPr="00CA20B2">
        <w:rPr>
          <w:rFonts w:ascii="Calibri" w:cs="Calibri"/>
          <w:vertAlign w:val="superscript"/>
          <w:lang w:val="en-GB"/>
        </w:rPr>
        <w:t>29,30</w:t>
      </w:r>
      <w:r w:rsidR="000F3B2D" w:rsidRPr="004D5859">
        <w:rPr>
          <w:lang w:val="en-US"/>
        </w:rPr>
        <w:fldChar w:fldCharType="end"/>
      </w:r>
      <w:r w:rsidR="000F3B2D" w:rsidRPr="004D5859">
        <w:rPr>
          <w:lang w:val="en-US"/>
        </w:rPr>
        <w:t>. S</w:t>
      </w:r>
      <w:r w:rsidR="000A6B90" w:rsidRPr="004D5859">
        <w:rPr>
          <w:lang w:val="en-US"/>
        </w:rPr>
        <w:t>ocial</w:t>
      </w:r>
      <w:r w:rsidR="009B2552">
        <w:rPr>
          <w:lang w:val="en-US"/>
        </w:rPr>
        <w:t xml:space="preserve"> and </w:t>
      </w:r>
      <w:r w:rsidR="000A6B90" w:rsidRPr="004D5859">
        <w:rPr>
          <w:lang w:val="en-US"/>
        </w:rPr>
        <w:t>ecological fit should</w:t>
      </w:r>
      <w:r w:rsidR="00212BB9">
        <w:rPr>
          <w:lang w:val="en-US"/>
        </w:rPr>
        <w:t>,</w:t>
      </w:r>
      <w:r w:rsidR="000A6B90" w:rsidRPr="004D5859">
        <w:rPr>
          <w:lang w:val="en-US"/>
        </w:rPr>
        <w:t xml:space="preserve"> </w:t>
      </w:r>
      <w:r w:rsidR="000F3B2D" w:rsidRPr="004D5859">
        <w:rPr>
          <w:lang w:val="en-US"/>
        </w:rPr>
        <w:t>therefore</w:t>
      </w:r>
      <w:r w:rsidR="00212BB9">
        <w:rPr>
          <w:lang w:val="en-US"/>
        </w:rPr>
        <w:t>,</w:t>
      </w:r>
      <w:r w:rsidR="000F3B2D" w:rsidRPr="004D5859">
        <w:rPr>
          <w:lang w:val="en-US"/>
        </w:rPr>
        <w:t xml:space="preserve"> </w:t>
      </w:r>
      <w:r w:rsidR="000A6B90" w:rsidRPr="004D5859">
        <w:rPr>
          <w:lang w:val="en-US"/>
        </w:rPr>
        <w:t>be a top</w:t>
      </w:r>
      <w:r w:rsidR="00212BB9">
        <w:rPr>
          <w:lang w:val="en-US"/>
        </w:rPr>
        <w:t xml:space="preserve"> </w:t>
      </w:r>
      <w:r w:rsidR="000A6B90" w:rsidRPr="004D5859">
        <w:rPr>
          <w:lang w:val="en-US"/>
        </w:rPr>
        <w:t xml:space="preserve">priority for all </w:t>
      </w:r>
      <w:r w:rsidR="00977628" w:rsidRPr="004D5859">
        <w:rPr>
          <w:lang w:val="en-US"/>
        </w:rPr>
        <w:t>conservation initiatives</w:t>
      </w:r>
      <w:r w:rsidR="000A6B90" w:rsidRPr="004D5859">
        <w:rPr>
          <w:lang w:val="en-US"/>
        </w:rPr>
        <w:fldChar w:fldCharType="begin"/>
      </w:r>
      <w:r w:rsidR="00CA20B2">
        <w:rPr>
          <w:lang w:val="en-US"/>
        </w:rPr>
        <w:instrText xml:space="preserve"> ADDIN ZOTERO_ITEM CSL_CITATION {"citationID":"2lDWFVeL","properties":{"formattedCitation":"\\super 20\\uc0\\u8211{}22,31,32\\nosupersub{}","plainCitation":"20–22,31,32","noteIndex":0},"citationItems":[{"id":5695,"uris":["http://zotero.org/users/6997178/items/9W6LVK9F"],"itemData":{"id":5695,"type":"article-journal","abstract":"Abstract\n            \n              \n                \n                  Most MPA networks are designed only with ecological processes in mind to increase their conservation utility. However, since MPA networks often involve large geographic areas, they also affect and involve multiple actors, institutions, and policy sectors.\n                \n                \n                  A key challenge when establishing an effective MPA network is to align the ‘social system’ with the biophysical MPA network (the ‘ecological system’). This challenge is often denoted as ‘social–ecological fit’.\n                \n                \n                  Facilitating collaborative social interactions among various actors and stakeholders (social connectivity) is equally as important as accomplishing ecological connectivity. New analytical approaches are required to effectively examine this ‘social’ dimension of fit.\n                \n                \n                  An emerging marine reserve network in Jamaica and the recent invasion of Indo‐Pacific lionfish are used as a case study to: (1) examine the extent to which horizontal and vertical social ties bring local and national actors together to collaborate, coordinate, and share knowledge; and (2) assess the extent to which different attributes and features of such multilevel social networks may enhance or inhibit particular aspects of social–ecological fit.\n                \n                \n                  Findings suggest that multilevel linkages have played the greatest role in relation to enhancing fit in the marine reserve network in the context of the recent lionfish invasion. However, the long‐term propensity of the multi‐actor and multilevel networks to enhance social–ecological fit is uncertain given the prevalence of weak social ties, lack of a culture of information sharing and collaboration, and limited financial resources.","container-title":"Aquatic Conservation: Marine and Freshwater Ecosystems","DOI":"10.1002/aqc.2775","ISSN":"1052-7613, 1099-0755","issue":"6","journalAbbreviation":"Aquatic Conservation","language":"en","page":"1209-1223","source":"DOI.org (Crossref)","title":"Examining horizontal and vertical social ties to achieve social–ecological fit in an emerging marine reserve network","volume":"27","author":[{"family":"Alexander","given":"Steven M."},{"family":"Armitage","given":"Derek"},{"family":"Carrington","given":"Peter J."},{"family":"Bodin","given":"Örjan"}],"issued":{"date-parts":[["2017",12]]}}},{"id":2690,"uris":["http://zotero.org/users/6997178/items/UJB7CYA4"],"itemData":{"id":2690,"type":"article-journal","abstract":"Coral reef conservation strategies such as marine protected areas have met limited success in many developing countries. Some researchers attribute part of these shortcomings to inadequate attention to the social context of conserving marine resources. To gain insights into applying Western conservation theory more successfully in the socioeconomic context of developing countries, this study examines how long-enduring, customary reef closures appear to reXect local socioeconomic conditions in two Papua New Guinean communities. Attributes of the customary management (including size, shape, permanence, and gear restrictions) are examined in relation to prevailing socioeconomic conditions (including resource users’ ability to switch gears, Wshing grounds, and occupations). Customary closures in the two communities appear to reXect local socioeconomic circumstances in three ways. First, in situations where people can readily switch between occupations, full closures are acceptable with periodic harvests to beneWt from the closure. In comparison, communities with high dependence on the marine resources are more conducive to employing strategies that restrict certain gear types while still allowing others. Second, where there is multiple clan and family spatial ownership of resources, the communities have one closure per clan/family; one large no-take area would have disproportionate aVect on those compared to the rest of the community. In contrast, communities that have joint ownership can establish one large closure as long as there are other areas available to harvest.","container-title":"Coral Reefs","DOI":"10.1007/s00338-007-0213-2","ISSN":"0722-4028, 1432-0975","issue":"4","journalAbbreviation":"Coral Reefs","language":"en","page":"1035-1045","source":"DOI.org (Crossref)","title":"Designing marine reserves to reflect local socioeconomic conditions: lessons from long-enduring customary management systems","title-short":"Designing marine reserves to reflect local socioeconomic conditions","volume":"26","author":[{"family":"Cinner","given":"J. E."}],"issued":{"date-parts":[["2007",12]]}}},{"id":4215,"uris":["http://zotero.org/users/6997178/items/CC9VHU7W"],"itemData":{"id":4215,"type":"article-journal","abstract":"Significant benefits can arise from collaborative forms of governance that foster self-organization and flexibility. Likewise, governance systems that fit with the extent and complexity of the system under management are considered essential to our ability to solve environmental problems. However, from an empirical perspective the fundamental question of whether self-organized (bottomup) collaborative forms of governance are able to accomplish adequate fit is unresolved. We used new theory and methodological approaches underpinned by interdisciplinary network analysis to address this gap by investigating three governance challenges that relate to the problem of fit: shared management of ecological resources, management of interconnected ecological resources, and crossscale management. We first identified a set of social-ecological network configurations that represent the hypothesized ways in which collaborative arrangements can contribute to addressing these challenges. Using social and ecological data from a large-scale biodiversity conservation initiative in Australia, we empirically determined how well the observed patterns of stakeholder interactions reflect these network configurations. We found that stakeholders collaborate to manage individual parcels of native vegetation, but not for the management of interconnected parcels. In addition, our data show that the collaborative arrangements enable management across different scales (local, regional, supraregional). Our study provides empirical support for the ability of collaborative forms of governance to address the problem of fit, but also suggests that in some cases the establishment of bottom-up collaborative arrangements would likely benefit from specific guidance to facilitate the establishment of collaborations that better align with the ways ecological resources are interconnected across the landscape. In our case study region, this would improve the capacity of stakeholders to detect both the intended and unintended off-site impacts of management actions. Our approach offers an avenue for empirical evaluations of collaborative governance so that preconditions for effectiveness of environmental programs can be enhanced.","container-title":"Ecology and Society","DOI":"10.5751/ES-08035-200441","ISSN":"1708-3087","issue":"4","journalAbbreviation":"E&amp;S","language":"en","page":"art41","source":"DOI.org (Crossref)","title":"Achieving social-ecological fit through bottom-up collaborative governance: an empirical investigation","title-short":"Achieving social-ecological fit through bottom-up collaborative governance","volume":"20","author":[{"family":"Guerrero","given":"Angela M."},{"family":"Bodin","given":"Örjan"},{"family":"McAllister","given":"Ryan R. J."},{"family":"Wilson","given":"Kerrie A."}],"issued":{"date-parts":[["2015"]]}}},{"id":5697,"uris":["http://zotero.org/users/6997178/items/VAL38T72"],"itemData":{"id":5697,"type":"article-journal","abstract":"Research has increasingly emphasized the importance of spatial alignment between ecosystems and the institutions that govern them, known as social-ecological fit. Social network analysis (SNA) has been recognized as a valuable tool capable of integrating social and ecological network data for empirical assessments of social-ecological fit. Few studies have integrated SNA with more complex spatial models, and assessments of social-ecological fit have rarely been conducted from the perspective of “fit” for wildlife conservation. We examined the spatial fit of the institutional network of heterogeneous conservation actors (both governmental and nongovernmental) working to conserve the Andean bear (Tremarctos ornatus) across the Colombian Andes. Our analysis was based upon social network and qualitative data derived from 67 semi-structured interviews with Colombian conservation practitioners along with a model of Andean bear connectivity. In Colombia, the known range of the Andean bear crosses the jurisdictional boundaries of 22 different “autonomous regional corporations” (corporaciones autonomas regionales or CARs), the primary entities responsible for implementing conservation policy in the country. We found that 53 pairs of CARs shared habitat along their jurisdictional borders that was identified as important to Andean bear connectivity, but only 16 pairs of CARs (30% of pairwise matches) communicated with one another about Andean bear research and conservation strategies. CARs were more likely to communicate with entities of Colombia’s National Natural Park Service or with nongovernmental organizations (NGOs). These other entities were often located within the social network structure as intermediaries between otherwise disconnected CARs. These actors could use such strategic positions to facilitate coordination between CARs that share habitat important for Andean bear connectivity and, in so doing, improve social-ecological fit for the conservation of this species. Indeed, during interviews, Colombian NGOs often expressed concern over the lack of coordination among the CARs and several were working to amend the situation.","container-title":"Ecology and Society","DOI":"10.5751/ES-12745-260413","ISSN":"1708-3087","issue":"4","journalAbbreviation":"E&amp;S","language":"en","page":"art13","source":"DOI.org (Crossref)","title":"Non-governmental organizations improve the social-ecological fit of institutions conserving the Andean bear in Colombia","volume":"26","author":[{"family":"Hohbein","given":"Rhianna R."},{"family":"Nibbelink","given":"Nathan P."},{"family":"Cooper","given":"Robert J."}],"issued":{"date-parts":[["2021"]]}}},{"id":4222,"uris":["http://zotero.org/users/6997178/items/TQ8QC83R"],"itemData":{"id":4222,"type":"article-journal","abstract":"Improved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0A6B90" w:rsidRPr="004D5859">
        <w:rPr>
          <w:lang w:val="en-US"/>
        </w:rPr>
        <w:fldChar w:fldCharType="separate"/>
      </w:r>
      <w:r w:rsidR="00CA20B2" w:rsidRPr="00CA20B2">
        <w:rPr>
          <w:rFonts w:ascii="Calibri" w:cs="Calibri"/>
          <w:vertAlign w:val="superscript"/>
          <w:lang w:val="en-GB"/>
        </w:rPr>
        <w:t>20–22,31,32</w:t>
      </w:r>
      <w:r w:rsidR="000A6B90" w:rsidRPr="004D5859">
        <w:rPr>
          <w:lang w:val="en-US"/>
        </w:rPr>
        <w:fldChar w:fldCharType="end"/>
      </w:r>
      <w:r w:rsidR="005D2147" w:rsidRPr="00CA20B2">
        <w:rPr>
          <w:lang w:val="en-US"/>
        </w:rPr>
        <w:t>, i</w:t>
      </w:r>
      <w:r w:rsidR="00C77859" w:rsidRPr="00CA20B2">
        <w:rPr>
          <w:lang w:val="en-US"/>
        </w:rPr>
        <w:t>f</w:t>
      </w:r>
      <w:r w:rsidR="005D2147" w:rsidRPr="00CA20B2">
        <w:rPr>
          <w:lang w:val="en-US"/>
        </w:rPr>
        <w:t xml:space="preserve"> not a </w:t>
      </w:r>
      <w:r w:rsidR="00B738C4" w:rsidRPr="00CA20B2">
        <w:rPr>
          <w:lang w:val="en-US"/>
        </w:rPr>
        <w:t>moral</w:t>
      </w:r>
      <w:r w:rsidR="005D2147" w:rsidRPr="00CA20B2">
        <w:rPr>
          <w:lang w:val="en-US"/>
        </w:rPr>
        <w:t xml:space="preserve"> obligation</w:t>
      </w:r>
      <w:r w:rsidR="00CA20B2">
        <w:rPr>
          <w:lang w:val="en-US"/>
        </w:rPr>
        <w:fldChar w:fldCharType="begin"/>
      </w:r>
      <w:r w:rsidR="00CA20B2">
        <w:rPr>
          <w:lang w:val="en-US"/>
        </w:rPr>
        <w:instrText xml:space="preserve"> ADDIN ZOTERO_ITEM CSL_CITATION {"citationID":"JQlyTKUu","properties":{"formattedCitation":"\\super 33\\nosupersub{}","plainCitation":"33","noteIndex":0},"citationItems":[{"id":4142,"uris":["http://zotero.org/users/6997178/items/AEJ654L6"],"itemData":{"id":4142,"type":"article-journal","abstract":"Area-based conservation, particularly of protected areas, is the primary approach used globally to address biodiversity decline and currently covers 8% of the world’s oceans and 17% of its lands. In the wake of the adoption of the Kunming-Montreal Global Biodiversity Framework under the Convention on Biological Diversity, area-based conservation (including protected areas and other effective area-based conservation measures [OECMs]) is set to diversify and rapidly expand as mandated by the 30x30 target to protect 30% of the planet by 2030. At this pivotal point, we take stock of the approach, including its history in global conservation policy and performance to date. We outline the following priority directions to ensure area-based conservation contributes to securing a sustainable and just future: (1) embracing a diverse area-based conservation toolbox to stem biodiversity loss, (2) centering social equity in area-based conservation, and (3) adopting robust monitoring and review processes to ensure effective and equitable outcomes.","container-title":"One Earth","DOI":"10.1016/j.oneear.2023.01.012","ISSN":"25903322","issue":"2","journalAbbreviation":"One Earth","language":"en","page":"98-104","source":"DOI.org (Crossref)","title":"Area-based conservation: Taking stock and looking ahead","title-short":"Area-based conservation","volume":"6","author":[{"family":"Gurney","given":"Georgina G."},{"family":"Adams","given":"Vanessa M."},{"family":"Álvarez-Romero","given":"Jorge G."},{"family":"Claudet","given":"Joachim"}],"issued":{"date-parts":[["2023",2]]}}}],"schema":"https://github.com/citation-style-language/schema/raw/master/csl-citation.json"} </w:instrText>
      </w:r>
      <w:r w:rsidR="00CA20B2">
        <w:rPr>
          <w:lang w:val="en-US"/>
        </w:rPr>
        <w:fldChar w:fldCharType="separate"/>
      </w:r>
      <w:r w:rsidR="00CA20B2" w:rsidRPr="00CA20B2">
        <w:rPr>
          <w:rFonts w:ascii="Calibri" w:cs="Calibri"/>
          <w:vertAlign w:val="superscript"/>
          <w:lang w:val="en-GB"/>
        </w:rPr>
        <w:t>33</w:t>
      </w:r>
      <w:r w:rsidR="00CA20B2">
        <w:rPr>
          <w:lang w:val="en-US"/>
        </w:rPr>
        <w:fldChar w:fldCharType="end"/>
      </w:r>
      <w:r w:rsidR="000A6B90" w:rsidRPr="00CA20B2">
        <w:rPr>
          <w:lang w:val="en-US"/>
        </w:rPr>
        <w:t>.</w:t>
      </w:r>
      <w:r w:rsidR="00A31DF0" w:rsidRPr="00CA20B2">
        <w:rPr>
          <w:lang w:val="en-US"/>
        </w:rPr>
        <w:t xml:space="preserve"> </w:t>
      </w:r>
      <w:r w:rsidR="005F602A" w:rsidRPr="004D5859">
        <w:rPr>
          <w:lang w:val="en-US"/>
        </w:rPr>
        <w:t xml:space="preserve">As global coverage of MPAs is </w:t>
      </w:r>
      <w:r w:rsidR="00371DF3" w:rsidRPr="004D5859">
        <w:rPr>
          <w:lang w:val="en-US"/>
        </w:rPr>
        <w:t>likely to increase</w:t>
      </w:r>
      <w:r w:rsidR="00201AF3">
        <w:rPr>
          <w:lang w:val="en-US"/>
        </w:rPr>
        <w:t xml:space="preserve"> at a fast pace</w:t>
      </w:r>
      <w:r w:rsidR="00371DF3" w:rsidRPr="004D5859">
        <w:rPr>
          <w:lang w:val="en-US"/>
        </w:rPr>
        <w:t xml:space="preserve"> </w:t>
      </w:r>
      <w:r w:rsidR="0078644E" w:rsidRPr="004D5859">
        <w:rPr>
          <w:lang w:val="en-US"/>
        </w:rPr>
        <w:t xml:space="preserve">to comply </w:t>
      </w:r>
      <w:r w:rsidR="00233A51">
        <w:rPr>
          <w:lang w:val="en-US"/>
        </w:rPr>
        <w:t>with</w:t>
      </w:r>
      <w:r w:rsidR="0078644E" w:rsidRPr="004D5859">
        <w:rPr>
          <w:lang w:val="en-US"/>
        </w:rPr>
        <w:t xml:space="preserve"> Target 3 of the Kunming-Montréal Global Biodiversity Framework</w:t>
      </w:r>
      <w:r w:rsidR="00F84096" w:rsidRPr="004D5859">
        <w:rPr>
          <w:lang w:val="en-US"/>
        </w:rPr>
        <w:t xml:space="preserve">, </w:t>
      </w:r>
      <w:r w:rsidR="00DC6A6D" w:rsidRPr="004D5859">
        <w:rPr>
          <w:lang w:val="en-US"/>
        </w:rPr>
        <w:t xml:space="preserve">improving the </w:t>
      </w:r>
      <w:r w:rsidR="00944374" w:rsidRPr="004D5859">
        <w:rPr>
          <w:lang w:val="en-US"/>
        </w:rPr>
        <w:t xml:space="preserve">inclusivity and fit of MPAs </w:t>
      </w:r>
      <w:r w:rsidR="00EB53DE" w:rsidRPr="004D5859">
        <w:rPr>
          <w:lang w:val="en-US"/>
        </w:rPr>
        <w:t>constitute</w:t>
      </w:r>
      <w:r w:rsidR="00F84096" w:rsidRPr="004D5859">
        <w:rPr>
          <w:lang w:val="en-US"/>
        </w:rPr>
        <w:t>s</w:t>
      </w:r>
      <w:r w:rsidR="006331CA" w:rsidRPr="004D5859">
        <w:rPr>
          <w:lang w:val="en-US"/>
        </w:rPr>
        <w:t xml:space="preserve"> a pillar of ocean justice and equity</w:t>
      </w:r>
      <w:r w:rsidR="00336069" w:rsidRPr="004D5859">
        <w:rPr>
          <w:lang w:val="en-US"/>
        </w:rPr>
        <w:fldChar w:fldCharType="begin"/>
      </w:r>
      <w:r w:rsidR="00CA20B2">
        <w:rPr>
          <w:lang w:val="en-US"/>
        </w:rPr>
        <w:instrText xml:space="preserve"> ADDIN ZOTERO_ITEM CSL_CITATION {"citationID":"CWfGUHOy","properties":{"formattedCitation":"\\super 12,33\\nosupersub{}","plainCitation":"12,33","noteIndex":0},"citationItems":[{"id":2008,"uris":["http://zotero.org/users/6997178/items/TZGDUQ95"],"itemData":{"id":2008,"type":"article-journal","abstract":"AND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J."}],"issued":{"date-parts":[["2022",4,20]]}}},{"id":4142,"uris":["http://zotero.org/users/6997178/items/AEJ654L6"],"itemData":{"id":4142,"type":"article-journal","abstract":"Area-based conservation, particularly of protected areas, is the primary approach used globally to address biodiversity decline and currently covers 8% of the world’s oceans and 17% of its lands. In the wake of the adoption of the Kunming-Montreal Global Biodiversity Framework under the Convention on Biological Diversity, area-based conservation (including protected areas and other effective area-based conservation measures [OECMs]) is set to diversify and rapidly expand as mandated by the 30x30 target to protect 30% of the planet by 2030. At this pivotal point, we take stock of the approach, including its history in global conservation policy and performance to date. We outline the following priority directions to ensure area-based conservation contributes to securing a sustainable and just future: (1) embracing a diverse area-based conservation toolbox to stem biodiversity loss, (2) centering social equity in area-based conservation, and (3) adopting robust monitoring and review processes to ensure effective and equitable outcomes.","container-title":"One Earth","DOI":"10.1016/j.oneear.2023.01.012","ISSN":"25903322","issue":"2","journalAbbreviation":"One Earth","language":"en","page":"98-104","source":"DOI.org (Crossref)","title":"Area-based conservation: Taking stock and looking ahead","title-short":"Area-based conservation","volume":"6","author":[{"family":"Gurney","given":"Georgina G."},{"family":"Adams","given":"Vanessa M."},{"family":"Álvarez-Romero","given":"Jorge G."},{"family":"Claudet","given":"Joachim"}],"issued":{"date-parts":[["2023",2]]}}}],"schema":"https://github.com/citation-style-language/schema/raw/master/csl-citation.json"} </w:instrText>
      </w:r>
      <w:r w:rsidR="00336069" w:rsidRPr="004D5859">
        <w:rPr>
          <w:lang w:val="en-US"/>
        </w:rPr>
        <w:fldChar w:fldCharType="separate"/>
      </w:r>
      <w:r w:rsidR="00CA20B2" w:rsidRPr="00CA20B2">
        <w:rPr>
          <w:rFonts w:ascii="Calibri" w:cs="Calibri"/>
          <w:vertAlign w:val="superscript"/>
          <w:lang w:val="en-GB"/>
        </w:rPr>
        <w:t>12,33</w:t>
      </w:r>
      <w:r w:rsidR="00336069" w:rsidRPr="004D5859">
        <w:rPr>
          <w:lang w:val="en-US"/>
        </w:rPr>
        <w:fldChar w:fldCharType="end"/>
      </w:r>
      <w:r w:rsidR="00336069" w:rsidRPr="004D5859">
        <w:rPr>
          <w:lang w:val="en-US"/>
        </w:rPr>
        <w:t>.</w:t>
      </w:r>
    </w:p>
    <w:p w14:paraId="2D500BE8" w14:textId="53A5254F" w:rsidR="001648A2" w:rsidRPr="004D5859" w:rsidRDefault="00B17C6B" w:rsidP="00AD7B74">
      <w:pPr>
        <w:rPr>
          <w:lang w:val="en-US"/>
        </w:rPr>
      </w:pPr>
      <w:r w:rsidRPr="004D5859">
        <w:rPr>
          <w:lang w:val="en-US"/>
        </w:rPr>
        <w:lastRenderedPageBreak/>
        <w:t xml:space="preserve">Social assessments </w:t>
      </w:r>
      <w:r w:rsidR="00EC35E7" w:rsidRPr="004D5859">
        <w:rPr>
          <w:lang w:val="en-US"/>
        </w:rPr>
        <w:t xml:space="preserve">focusing </w:t>
      </w:r>
      <w:r w:rsidR="00F53DB7" w:rsidRPr="004D5859">
        <w:rPr>
          <w:lang w:val="en-US"/>
        </w:rPr>
        <w:t>o</w:t>
      </w:r>
      <w:r w:rsidR="00EC35E7" w:rsidRPr="004D5859">
        <w:rPr>
          <w:lang w:val="en-US"/>
        </w:rPr>
        <w:t>n</w:t>
      </w:r>
      <w:r w:rsidR="00F53DB7" w:rsidRPr="004D5859">
        <w:rPr>
          <w:lang w:val="en-US"/>
        </w:rPr>
        <w:t xml:space="preserve"> </w:t>
      </w:r>
      <w:r w:rsidR="001038EE" w:rsidRPr="004D5859">
        <w:rPr>
          <w:lang w:val="en-US"/>
        </w:rPr>
        <w:t>stakeholders</w:t>
      </w:r>
      <w:r w:rsidR="00F53DB7" w:rsidRPr="004D5859">
        <w:rPr>
          <w:lang w:val="en-US"/>
        </w:rPr>
        <w:t>’ perception</w:t>
      </w:r>
      <w:r w:rsidR="00233A51">
        <w:rPr>
          <w:lang w:val="en-US"/>
        </w:rPr>
        <w:t>s</w:t>
      </w:r>
      <w:r w:rsidR="001038EE" w:rsidRPr="004D5859">
        <w:rPr>
          <w:lang w:val="en-US"/>
        </w:rPr>
        <w:t xml:space="preserve"> have</w:t>
      </w:r>
      <w:r w:rsidR="00DD38A9" w:rsidRPr="004D5859">
        <w:rPr>
          <w:lang w:val="en-US"/>
        </w:rPr>
        <w:t xml:space="preserve"> widely </w:t>
      </w:r>
      <w:r w:rsidR="001038EE" w:rsidRPr="004D5859">
        <w:rPr>
          <w:lang w:val="en-US"/>
        </w:rPr>
        <w:t>been used for MPA planning</w:t>
      </w:r>
      <w:r w:rsidR="00944374" w:rsidRPr="004D5859">
        <w:rPr>
          <w:lang w:val="en-US"/>
        </w:rPr>
        <w:t xml:space="preserve"> and evaluation</w:t>
      </w:r>
      <w:r w:rsidR="00F53DB7" w:rsidRPr="004D5859">
        <w:rPr>
          <w:lang w:val="en-US"/>
        </w:rPr>
        <w:t>.</w:t>
      </w:r>
      <w:r w:rsidR="00331C8F">
        <w:rPr>
          <w:lang w:val="en-US"/>
        </w:rPr>
        <w:t xml:space="preserve"> The perceptions of stakeholders can be informative to support multi-level governance arrangements, where the motivations and actions of different actors can be highly contrasted and need to be integrated</w:t>
      </w:r>
      <w:r w:rsidR="00331C8F">
        <w:rPr>
          <w:lang w:val="en-US"/>
        </w:rPr>
        <w:fldChar w:fldCharType="begin"/>
      </w:r>
      <w:r w:rsidR="00FD037B">
        <w:rPr>
          <w:lang w:val="en-US"/>
        </w:rPr>
        <w:instrText xml:space="preserve"> ADDIN ZOTERO_ITEM CSL_CITATION {"citationID":"ESrtKhAA","properties":{"formattedCitation":"\\super 34\\nosupersub{}","plainCitation":"34","noteIndex":0},"citationItems":[{"id":2545,"uris":["http://zotero.org/users/6997178/items/N32XUYU9"],"itemData":{"id":2545,"type":"article-journal","abstract":"This article synthesizes and compares environmental governance theories. For each theory we outline its main tenets, claims, origin, and supporting literature. We then group the theories into focused versus combinatory frameworks for comparison. The analysis resonates with many types of ecosystems; however, to make it more tangible, we focus on coastal systems. First, we characterize coastal governance challenges and then later link salient research questions arising from these challenges to the theories that may be useful in answering them. Our discussion emphasizes the usefulness of having a diverse theoretical toolbox, and we argue that if governance analysts are more broadly informed about the theories available, they may more easily engage in open-minded interdisciplinary collaboration. The eight theories examined are the following: polycentricity, network governance, multilevel governance, collective action, governmentality (power / knowledge), adaptive governance, interactive governance theory (IGT), and evolutionary governance theory (EGT). Polycentricity and network governance both help examine the links or connections in governance processes. Polycentricity emphasizes structural configurations at a broader level, and network governance highlights agency and information flow within and between individuals or organizations. Collective action theory is helpful for examining community level governance, and helps analyze variables hindering or enabling self-organization and shared resource outcomes. In contrast, multilevel governance helps understand governance integration processes between localities, regions, and states across administrative, policy, or legal dimensions. Governmentality is helpful for understanding the role of discourse, power, knowledge, and narratives in governance, such as who creates them and who becomes governed by them with what effect. Adaptive governance helps analyze the links between context, change, and resilience. IGT helps examine the interdependencies between the systems being governed and the governing systems. EGT is helpful for unpacking how coevolutionary processes shape governance and the options for change.","container-title":"Ecology and Society","DOI":"10.5751/ES-12067-250419","ISSN":"1708-3087","issue":"4","journalAbbreviation":"E&amp;S","language":"en","page":"art19","source":"DOI.org (Crossref)","title":"Environmental governance theories: a review and application to coastal systems","title-short":"Environmental governance theories","volume":"25","author":[{"family":"Partelow","given":"Stefan"},{"family":"Schlüter","given":"Achim"},{"family":"Armitage","given":"Derek"},{"family":"Bavinck","given":"Maarten"},{"family":"Carlisle","given":"Keith"},{"family":"Gruby","given":"Rebecca L."},{"family":"Hornidge","given":"Anna-Katharina"},{"family":"Le Tissier","given":"Martin"},{"family":"Pittman","given":"Jeremy B."},{"family":"Song","given":"Andrew M."},{"family":"Sousa","given":"Lisa P."},{"family":"Văidianu","given":"Natașa"},{"family":"Van Assche","given":"Kristof"}],"issued":{"date-parts":[["2020"]]}}}],"schema":"https://github.com/citation-style-language/schema/raw/master/csl-citation.json"} </w:instrText>
      </w:r>
      <w:r w:rsidR="00331C8F">
        <w:rPr>
          <w:lang w:val="en-US"/>
        </w:rPr>
        <w:fldChar w:fldCharType="separate"/>
      </w:r>
      <w:r w:rsidR="00FD037B" w:rsidRPr="00FD037B">
        <w:rPr>
          <w:rFonts w:ascii="Calibri" w:cs="Calibri"/>
          <w:vertAlign w:val="superscript"/>
          <w:lang w:val="en-GB"/>
        </w:rPr>
        <w:t>34</w:t>
      </w:r>
      <w:r w:rsidR="00331C8F">
        <w:rPr>
          <w:lang w:val="en-US"/>
        </w:rPr>
        <w:fldChar w:fldCharType="end"/>
      </w:r>
      <w:r w:rsidR="00331C8F">
        <w:rPr>
          <w:lang w:val="en-US"/>
        </w:rPr>
        <w:t>.</w:t>
      </w:r>
      <w:r w:rsidR="00331C8F" w:rsidRPr="004D5859">
        <w:rPr>
          <w:lang w:val="en-US"/>
        </w:rPr>
        <w:t xml:space="preserve"> </w:t>
      </w:r>
      <w:r w:rsidR="00F53DB7" w:rsidRPr="004D5859">
        <w:rPr>
          <w:lang w:val="en-US"/>
        </w:rPr>
        <w:t xml:space="preserve">These can help </w:t>
      </w:r>
      <w:r w:rsidR="00D153B1" w:rsidRPr="004D5859">
        <w:rPr>
          <w:lang w:val="en-US"/>
        </w:rPr>
        <w:t>evaluate local dependenc</w:t>
      </w:r>
      <w:r w:rsidR="000A2551">
        <w:rPr>
          <w:lang w:val="en-US"/>
        </w:rPr>
        <w:t>i</w:t>
      </w:r>
      <w:r w:rsidR="00D153B1" w:rsidRPr="004D5859">
        <w:rPr>
          <w:lang w:val="en-US"/>
        </w:rPr>
        <w:t>e</w:t>
      </w:r>
      <w:r w:rsidR="000A2551">
        <w:rPr>
          <w:lang w:val="en-US"/>
        </w:rPr>
        <w:t>s</w:t>
      </w:r>
      <w:r w:rsidR="00D153B1" w:rsidRPr="004D5859">
        <w:rPr>
          <w:lang w:val="en-US"/>
        </w:rPr>
        <w:t xml:space="preserve"> on marine ecosystem services</w:t>
      </w:r>
      <w:r w:rsidR="00C91580" w:rsidRPr="004D5859">
        <w:rPr>
          <w:lang w:val="en-US"/>
        </w:rPr>
        <w:fldChar w:fldCharType="begin"/>
      </w:r>
      <w:r w:rsidR="00FD037B">
        <w:rPr>
          <w:lang w:val="en-US"/>
        </w:rPr>
        <w:instrText xml:space="preserve"> ADDIN ZOTERO_ITEM CSL_CITATION {"citationID":"fq3XJWEJ","properties":{"formattedCitation":"\\super 35\\nosupersub{}","plainCitation":"35","noteIndex":0},"citationItems":[{"id":2842,"uris":["http://zotero.org/users/6997178/items/TI4VHHUC"],"itemData":{"id":2842,"type":"article-journal","abstract":"Marine protected areas (MPAs) have historically been implemented and managed in a top-down way, excluding resource-dependent users from planning and management. In response to conﬂict and non-compliance, the governance of marine resources is increasingly embracing community-based approaches, assuming that by putting communities at the forefront of planning and management, participation will increase, causing positive social and ecological impacts. Given the relative newness of community-based MPAs, this study explores how resource users perceive their impacts on ecosystem services (ES) and human well-being (HWB). This study explores two community-based MPAs called tengefus in Kenya using mixed qualitative methods, including a participatory photography method called photovoice. Participation in and donor support for tengefus inﬂuences how resource users perceived tengefus and their impacts on ES and HWB. Individuals who were engaged in the tengefu from the inception or held oﬃcial positions perceived more positive impacts on ES and HWB compared to those not as involved. Tengefus were often viewed by communities as attractors for external support and funding, positively inﬂuencing attitudes and feelings towards conservation. One site, the ﬁrst tengefu in Kenya, had more external support and was surrounded by positive perceptions, while the other site had little external support and was surrounded by more conﬂict and mixed perceptions. This study exempliﬁes the complex socialpolitical dynamics that MPAs create and are embedded within. Community-based MPA initiatives could beneﬁt from ensuring widespread engagement throughout the inception, implementation and management, recognizing and managing expectations around donor support, and not assuming that beneﬁts spillover throughout the community.","container-title":"Marine Policy","DOI":"10.1016/j.marpol.2016.09.005","ISSN":"0308597X","journalAbbreviation":"Marine Policy","language":"en","page":"108-119","source":"DOI.org (Crossref)","title":"Perceptions of ecosystem services and benefits to human well-being from community-based marine protected areas in Kenya","volume":"74","author":[{"family":"Mahajan","given":"Shauna L."},{"family":"Daw","given":"Tim"}],"issued":{"date-parts":[["2016",12]]}}}],"schema":"https://github.com/citation-style-language/schema/raw/master/csl-citation.json"} </w:instrText>
      </w:r>
      <w:r w:rsidR="00C91580" w:rsidRPr="004D5859">
        <w:rPr>
          <w:lang w:val="en-US"/>
        </w:rPr>
        <w:fldChar w:fldCharType="separate"/>
      </w:r>
      <w:r w:rsidR="00FD037B" w:rsidRPr="00FD037B">
        <w:rPr>
          <w:rFonts w:ascii="Calibri" w:cs="Calibri"/>
          <w:vertAlign w:val="superscript"/>
          <w:lang w:val="en-GB"/>
        </w:rPr>
        <w:t>35</w:t>
      </w:r>
      <w:r w:rsidR="00C91580" w:rsidRPr="004D5859">
        <w:rPr>
          <w:lang w:val="en-US"/>
        </w:rPr>
        <w:fldChar w:fldCharType="end"/>
      </w:r>
      <w:r w:rsidR="004E6D4B" w:rsidRPr="004D5859">
        <w:rPr>
          <w:lang w:val="en-US"/>
        </w:rPr>
        <w:t xml:space="preserve">, </w:t>
      </w:r>
      <w:r w:rsidR="002B5A2B" w:rsidRPr="004D5859">
        <w:rPr>
          <w:lang w:val="en-US"/>
        </w:rPr>
        <w:t xml:space="preserve">assess </w:t>
      </w:r>
      <w:r w:rsidR="003451E6" w:rsidRPr="004D5859">
        <w:rPr>
          <w:lang w:val="en-US"/>
        </w:rPr>
        <w:t>threats to ecosystems</w:t>
      </w:r>
      <w:r w:rsidR="00C91580" w:rsidRPr="004D5859">
        <w:rPr>
          <w:lang w:val="en-US"/>
        </w:rPr>
        <w:fldChar w:fldCharType="begin"/>
      </w:r>
      <w:r w:rsidR="00FD037B">
        <w:rPr>
          <w:lang w:val="en-US"/>
        </w:rPr>
        <w:instrText xml:space="preserve"> ADDIN ZOTERO_ITEM CSL_CITATION {"citationID":"Fwbd5sE5","properties":{"formattedCitation":"\\super 36\\nosupersub{}","plainCitation":"36","noteIndex":0},"citationItems":[{"id":3806,"uris":["http://zotero.org/users/6997178/items/D5JNWNAX"],"itemData":{"id":3806,"type":"article-journal","container-title":"Regional Studies in Marine Science","DOI":"10.1016/j.rsma.2022.102664","ISSN":"23524855","journalAbbreviation":"Regional Studies in Marine Science","language":"en","page":"102664","source":"DOI.org (Crossref)","title":"Stakeholders’ perceptions on environmental quality and threats to subtropical marine reserves","volume":"56","author":[{"family":"Giglio","given":"Vinicius J."},{"family":"Pereira-Filho","given":"Guilherme H."},{"family":"Marconi","given":"Marina"},{"family":"Rolim","given":"Fernanda A."},{"family":"Motta","given":"Fabio S."}],"issued":{"date-parts":[["2022",11]]}}}],"schema":"https://github.com/citation-style-language/schema/raw/master/csl-citation.json"} </w:instrText>
      </w:r>
      <w:r w:rsidR="00C91580" w:rsidRPr="004D5859">
        <w:rPr>
          <w:lang w:val="en-US"/>
        </w:rPr>
        <w:fldChar w:fldCharType="separate"/>
      </w:r>
      <w:r w:rsidR="00FD037B" w:rsidRPr="00FD037B">
        <w:rPr>
          <w:rFonts w:ascii="Calibri" w:cs="Calibri"/>
          <w:vertAlign w:val="superscript"/>
          <w:lang w:val="en-GB"/>
        </w:rPr>
        <w:t>36</w:t>
      </w:r>
      <w:r w:rsidR="00C91580" w:rsidRPr="004D5859">
        <w:rPr>
          <w:lang w:val="en-US"/>
        </w:rPr>
        <w:fldChar w:fldCharType="end"/>
      </w:r>
      <w:r w:rsidR="00C91580" w:rsidRPr="004D5859">
        <w:rPr>
          <w:lang w:val="en-US"/>
        </w:rPr>
        <w:t xml:space="preserve">, </w:t>
      </w:r>
      <w:r w:rsidR="000A2551">
        <w:rPr>
          <w:lang w:val="en-US"/>
        </w:rPr>
        <w:t xml:space="preserve">help </w:t>
      </w:r>
      <w:r w:rsidR="00F53DB7" w:rsidRPr="004D5859">
        <w:rPr>
          <w:lang w:val="en-US"/>
        </w:rPr>
        <w:t>design the MPA</w:t>
      </w:r>
      <w:r w:rsidR="008F50DC" w:rsidRPr="004D5859">
        <w:rPr>
          <w:lang w:val="en-US"/>
        </w:rPr>
        <w:fldChar w:fldCharType="begin"/>
      </w:r>
      <w:r w:rsidR="007C577C">
        <w:rPr>
          <w:lang w:val="en-US"/>
        </w:rPr>
        <w:instrText xml:space="preserve"> ADDIN ZOTERO_ITEM CSL_CITATION {"citationID":"syePvfJt","properties":{"formattedCitation":"\\super 37\\nosupersub{}","plainCitation":"37","noteIndex":0},"citationItems":[{"id":"l7GKas28/7BA89mG7","uris":["http://www.mendeley.com/documents/?uuid=356ab2ad-8dc5-4f8f-b5ba-68cc1ec47d37"],"itemData":{"DOI":"10.1016/j.envsci.2014.03.003","ISSN":"18736416","abstract":"The definition of a common vision that includes social and environmental goals, ecosystem services and/or biodiversity features that people are interested in maintaining or restoring is a great challenge for marine protected areas (MPAs). Recent initiatives have promoted broadening the focus from biodiversity conservation alone to the conservation of both ecosystem services and biodiversity, indicating that this integration should improve support and compliance from stakeholders. Using a Multiple-Use Coastal Marine Protected Area recently proposed in northern Chile, we investigated (i) stakeholders' perceptions of the valuation of ecosystem services, threats to their provision, and the prioritization of ecosystem services, biodiversity features, and uses in a planning scenario, and (ii) stakeholders' expectations for the establishment of a new MPA. The perceptions of different groups of stakeholders were compared and statistically analyzed, and the relationships among prioritizations were studied using a network approach. Stakeholders identified and valued 13 ecosystem services, 28 biodiversity features, 20 uses and activities, and 22 threats. Significant differences among the valuations and prioritizations of different stakeholder groups were attributable principally to artisanal fishermen's perceptions of some components that are directly related to their activities and livelihoods. High expectations of benefits from a new MPA implementation were observed for all categories of stakeholders. To relate the different valuated components, we proposed a network-based conceptual model that reduces complexity, and also as a strategy to communicate relationships and trade-offs occurring in this particular social-ecological system to the several stakeholders. We strongly recommend early stakeholder engagement so as to understand the variability in environmental perceptions and then reflect that variation in the planning and management actions of MPAs, thus improving support for their implementation and achieving conservation and societal goals. Our findings indicate that stakeholders' perceptions and prioritizations of ecosystem services, biodiversity features and uses should be used as the basis for starting the MPA implementation and planning process. © 2014 Elsevier Ltd.","author":[{"dropping-particle":"","family":"Cárcamo","given":"P. Francisco","non-dropping-particle":"","parse-names":false,"suffix":""},{"dropping-particle":"","family":"Garay-Flühmann","given":"Rosa","non-dropping-particle":"","parse-names":false,"suffix":""},{"dropping-particle":"","family":"Squeo","given":"Francisco A.","non-dropping-particle":"","parse-names":false,"suffix":""},{"dropping-particle":"","family":"Gaymer","given":"Carlos F.","non-dropping-particle":"","parse-names":false,"suffix":""}],"container-title":"Environmental Science and Policy","id":"bWN220F2/RrdsP2LF","issued":{"date-parts":[["2014"]]},"page":"116-131","title":"Using stakeholders' perspective of ecosystem services and biodiversity features to plan a marine protected area","type":"article-journal","volume":"40"}}],"schema":"https://github.com/citation-style-language/schema/raw/master/csl-citation.json"} </w:instrText>
      </w:r>
      <w:r w:rsidR="008F50DC" w:rsidRPr="004D5859">
        <w:rPr>
          <w:lang w:val="en-US"/>
        </w:rPr>
        <w:fldChar w:fldCharType="separate"/>
      </w:r>
      <w:r w:rsidR="00FD037B" w:rsidRPr="00FD037B">
        <w:rPr>
          <w:rFonts w:ascii="Calibri" w:cs="Calibri"/>
          <w:vertAlign w:val="superscript"/>
          <w:lang w:val="en-GB"/>
        </w:rPr>
        <w:t>37</w:t>
      </w:r>
      <w:r w:rsidR="008F50DC" w:rsidRPr="004D5859">
        <w:rPr>
          <w:lang w:val="en-US"/>
        </w:rPr>
        <w:fldChar w:fldCharType="end"/>
      </w:r>
      <w:r w:rsidR="008F50DC" w:rsidRPr="004D5859">
        <w:rPr>
          <w:lang w:val="en-US"/>
        </w:rPr>
        <w:t xml:space="preserve">, </w:t>
      </w:r>
      <w:r w:rsidR="00F53DB7" w:rsidRPr="004D5859">
        <w:rPr>
          <w:lang w:val="en-US"/>
        </w:rPr>
        <w:t xml:space="preserve">understand barriers and levers to a specific MPA </w:t>
      </w:r>
      <w:r w:rsidR="008A6B1B">
        <w:rPr>
          <w:lang w:val="en-US"/>
        </w:rPr>
        <w:t>attribute</w:t>
      </w:r>
      <w:r w:rsidR="000A2551">
        <w:rPr>
          <w:lang w:val="en-US"/>
        </w:rPr>
        <w:t xml:space="preserve"> </w:t>
      </w:r>
      <w:r w:rsidR="008A6B1B">
        <w:rPr>
          <w:lang w:val="en-US"/>
        </w:rPr>
        <w:t>such as</w:t>
      </w:r>
      <w:r w:rsidR="000A2551">
        <w:rPr>
          <w:lang w:val="en-US"/>
        </w:rPr>
        <w:t xml:space="preserve"> the level of protection</w:t>
      </w:r>
      <w:r w:rsidRPr="004D5859">
        <w:rPr>
          <w:lang w:val="en-US"/>
        </w:rPr>
        <w:fldChar w:fldCharType="begin"/>
      </w:r>
      <w:r w:rsidR="00FD037B">
        <w:rPr>
          <w:lang w:val="en-US"/>
        </w:rPr>
        <w:instrText xml:space="preserve"> ADDIN ZOTERO_ITEM CSL_CITATION {"citationID":"nhZQenys","properties":{"formattedCitation":"\\super 38\\nosupersub{}","plainCitation":"38","noteIndex":0},"citationItems":[{"id":3825,"uris":["http://zotero.org/users/6997178/items/JGTYR78R"],"itemData":{"id":3825,"type":"article-journal","abstract":"Marine protected areas (MPAs) are a key conservation tool to meet the objectives of ocean protection policies. Many MPAs fail to be effective because of too weak levels of protection, and some governments aim to increase the coverage of fully and highly protected areas within their waters. However, governments face numerous barriers in translating their commitments into effective conservation measures. Here, we propose a three-step framework to identify the barriers faced when designating and implementing speciﬁc levels of protection and to design an action plan to lever these barriers. Using France as a case study, we found that differing stakeholders’ perceptions and impaired interaction between stakeholders and decision makers hamper the transition from ambitions to action. We suggest a two-tiered action plan to address these barriers, acting at both deep and shallow leverage points. Enhancing participation and holding decision makers accountable for their commitments while mobilizing ﬁnancial capital and simplifying governance will facilitate the implementation of effective conservation measures with adequate levels of protection.","container-title":"One Earth","DOI":"10.1016/j.oneear.2022.08.007","ISSN":"25903322","issue":"9","journalAbbreviation":"One Earth","language":"en","page":"987-999","source":"DOI.org (Crossref)","title":"A framework to identify barriers and levers to increase the levels of protection of marine protected areas","volume":"5","author":[{"family":"Schultz","given":"Marieke"},{"family":"Brun","given":"Victor"},{"family":"Wingate","given":"Molly"},{"family":"Cury","given":"Philippe"},{"family":"Gaill","given":"Françoise"},{"family":"Sicre","given":"Marie-Alexandrine"},{"family":"Claudet","given":"Joachim"}],"issued":{"date-parts":[["2022",9]]}}}],"schema":"https://github.com/citation-style-language/schema/raw/master/csl-citation.json"} </w:instrText>
      </w:r>
      <w:r w:rsidRPr="004D5859">
        <w:rPr>
          <w:lang w:val="en-US"/>
        </w:rPr>
        <w:fldChar w:fldCharType="separate"/>
      </w:r>
      <w:r w:rsidR="00FD037B" w:rsidRPr="00FD037B">
        <w:rPr>
          <w:rFonts w:ascii="Calibri" w:cs="Calibri"/>
          <w:vertAlign w:val="superscript"/>
          <w:lang w:val="en-GB"/>
        </w:rPr>
        <w:t>38</w:t>
      </w:r>
      <w:r w:rsidRPr="004D5859">
        <w:rPr>
          <w:lang w:val="en-US"/>
        </w:rPr>
        <w:fldChar w:fldCharType="end"/>
      </w:r>
      <w:r w:rsidRPr="004D5859">
        <w:rPr>
          <w:lang w:val="en-US"/>
        </w:rPr>
        <w:t xml:space="preserve">, </w:t>
      </w:r>
      <w:r w:rsidR="002B5A2B" w:rsidRPr="004D5859">
        <w:rPr>
          <w:lang w:val="en-US"/>
        </w:rPr>
        <w:t xml:space="preserve">or </w:t>
      </w:r>
      <w:r w:rsidR="003451E6" w:rsidRPr="004D5859">
        <w:rPr>
          <w:lang w:val="en-US"/>
        </w:rPr>
        <w:t xml:space="preserve">assess </w:t>
      </w:r>
      <w:r w:rsidR="00F53DB7" w:rsidRPr="004D5859">
        <w:rPr>
          <w:lang w:val="en-US"/>
        </w:rPr>
        <w:t>local support for conservation</w:t>
      </w:r>
      <w:r w:rsidR="007B5A90" w:rsidRPr="004D5859">
        <w:rPr>
          <w:lang w:val="en-US"/>
        </w:rPr>
        <w:fldChar w:fldCharType="begin"/>
      </w:r>
      <w:r w:rsidR="00FD037B">
        <w:rPr>
          <w:lang w:val="en-US"/>
        </w:rPr>
        <w:instrText xml:space="preserve"> ADDIN ZOTERO_ITEM CSL_CITATION {"citationID":"ehgyeAAk","properties":{"formattedCitation":"\\super 39\\nosupersub{}","plainCitation":"39","noteIndex":0},"citationItems":[{"id":4954,"uris":["http://zotero.org/users/6997178/items/G77Z5YST"],"itemData":{"id":4954,"type":"article-journal","abstract":"Local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schema":"https://github.com/citation-style-language/schema/raw/master/csl-citation.json"} </w:instrText>
      </w:r>
      <w:r w:rsidR="007B5A90" w:rsidRPr="004D5859">
        <w:rPr>
          <w:lang w:val="en-US"/>
        </w:rPr>
        <w:fldChar w:fldCharType="separate"/>
      </w:r>
      <w:r w:rsidR="00FD037B" w:rsidRPr="00FD037B">
        <w:rPr>
          <w:rFonts w:ascii="Calibri" w:cs="Calibri"/>
          <w:vertAlign w:val="superscript"/>
          <w:lang w:val="en-GB"/>
        </w:rPr>
        <w:t>39</w:t>
      </w:r>
      <w:r w:rsidR="007B5A90" w:rsidRPr="004D5859">
        <w:rPr>
          <w:lang w:val="en-US"/>
        </w:rPr>
        <w:fldChar w:fldCharType="end"/>
      </w:r>
      <w:r w:rsidR="007B5A90" w:rsidRPr="004D5859">
        <w:rPr>
          <w:lang w:val="en-US"/>
        </w:rPr>
        <w:t>.</w:t>
      </w:r>
      <w:r w:rsidR="00331C8F">
        <w:rPr>
          <w:lang w:val="en-US"/>
        </w:rPr>
        <w:t xml:space="preserve"> </w:t>
      </w:r>
      <w:r w:rsidR="00966B06" w:rsidRPr="004D5859">
        <w:rPr>
          <w:lang w:val="en-US"/>
        </w:rPr>
        <w:t>However, a</w:t>
      </w:r>
      <w:r w:rsidR="001648A2" w:rsidRPr="004D5859">
        <w:rPr>
          <w:lang w:val="en-US"/>
        </w:rPr>
        <w:t xml:space="preserve"> </w:t>
      </w:r>
      <w:r w:rsidR="00A1620B">
        <w:rPr>
          <w:lang w:val="en-US"/>
        </w:rPr>
        <w:t>framework</w:t>
      </w:r>
      <w:r w:rsidR="00A1620B" w:rsidRPr="004D5859">
        <w:rPr>
          <w:lang w:val="en-US"/>
        </w:rPr>
        <w:t xml:space="preserve"> </w:t>
      </w:r>
      <w:r w:rsidR="001648A2" w:rsidRPr="004D5859">
        <w:rPr>
          <w:lang w:val="en-US"/>
        </w:rPr>
        <w:t xml:space="preserve">designed to </w:t>
      </w:r>
      <w:r w:rsidR="00893F5A" w:rsidRPr="004D5859">
        <w:rPr>
          <w:lang w:val="en-US"/>
        </w:rPr>
        <w:t xml:space="preserve">jointly </w:t>
      </w:r>
      <w:r w:rsidR="003451E6" w:rsidRPr="004D5859">
        <w:rPr>
          <w:lang w:val="en-US"/>
        </w:rPr>
        <w:t xml:space="preserve">study </w:t>
      </w:r>
      <w:r w:rsidR="00212BB9">
        <w:rPr>
          <w:lang w:val="en-US"/>
        </w:rPr>
        <w:t>local actors' perceptions</w:t>
      </w:r>
      <w:r w:rsidR="001648A2" w:rsidRPr="004D5859">
        <w:rPr>
          <w:lang w:val="en-US"/>
        </w:rPr>
        <w:t xml:space="preserve"> on </w:t>
      </w:r>
      <w:r w:rsidR="001C1B36">
        <w:rPr>
          <w:lang w:val="en-US"/>
        </w:rPr>
        <w:t xml:space="preserve">these different </w:t>
      </w:r>
      <w:r w:rsidR="008A6B1B">
        <w:rPr>
          <w:lang w:val="en-US"/>
        </w:rPr>
        <w:t>aspect</w:t>
      </w:r>
      <w:r w:rsidR="0041636D">
        <w:rPr>
          <w:lang w:val="en-US"/>
        </w:rPr>
        <w:t>s</w:t>
      </w:r>
      <w:r w:rsidR="001C1B36">
        <w:rPr>
          <w:lang w:val="en-US"/>
        </w:rPr>
        <w:t xml:space="preserve"> </w:t>
      </w:r>
      <w:r w:rsidR="008A6B1B">
        <w:rPr>
          <w:lang w:val="en-US"/>
        </w:rPr>
        <w:t>that are of relevance</w:t>
      </w:r>
      <w:r w:rsidR="001C1B36">
        <w:rPr>
          <w:lang w:val="en-US"/>
        </w:rPr>
        <w:t xml:space="preserve"> to the social</w:t>
      </w:r>
      <w:r w:rsidR="00331C8F">
        <w:rPr>
          <w:lang w:val="en-US"/>
        </w:rPr>
        <w:t xml:space="preserve"> and </w:t>
      </w:r>
      <w:r w:rsidR="001C1B36">
        <w:rPr>
          <w:lang w:val="en-US"/>
        </w:rPr>
        <w:t xml:space="preserve">ecological fit of MPAs </w:t>
      </w:r>
      <w:r w:rsidR="0085558A" w:rsidRPr="004D5859">
        <w:rPr>
          <w:lang w:val="en-US"/>
        </w:rPr>
        <w:t xml:space="preserve">is </w:t>
      </w:r>
      <w:r w:rsidR="00EE0014" w:rsidRPr="004D5859">
        <w:rPr>
          <w:lang w:val="en-US"/>
        </w:rPr>
        <w:t>still lacking</w:t>
      </w:r>
      <w:r w:rsidR="001648A2" w:rsidRPr="004D5859">
        <w:rPr>
          <w:lang w:val="en-US"/>
        </w:rPr>
        <w:t>.</w:t>
      </w:r>
      <w:r w:rsidR="00470742" w:rsidRPr="004D5859">
        <w:rPr>
          <w:lang w:val="en-US"/>
        </w:rPr>
        <w:t xml:space="preserve"> </w:t>
      </w:r>
    </w:p>
    <w:p w14:paraId="2C4FFDCE" w14:textId="3DA380A0" w:rsidR="00E8632D" w:rsidRDefault="00E67AD2" w:rsidP="00AD7B74">
      <w:pPr>
        <w:rPr>
          <w:lang w:val="en-US"/>
        </w:rPr>
      </w:pPr>
      <w:r w:rsidRPr="004D5859">
        <w:rPr>
          <w:lang w:val="en-US"/>
        </w:rPr>
        <w:t>Here,</w:t>
      </w:r>
      <w:r w:rsidR="00331C8F">
        <w:rPr>
          <w:lang w:val="en-US"/>
        </w:rPr>
        <w:t xml:space="preserve"> based on the literature on MPA governance and effectiveness</w:t>
      </w:r>
      <w:r w:rsidR="003B6276">
        <w:rPr>
          <w:lang w:val="en-US"/>
        </w:rPr>
        <w:t xml:space="preserve"> (e.g.</w:t>
      </w:r>
      <w:r w:rsidR="00BD1E5F">
        <w:rPr>
          <w:lang w:val="en-US"/>
        </w:rPr>
        <w:t xml:space="preserve"> </w:t>
      </w:r>
      <w:r w:rsidR="007C577C">
        <w:rPr>
          <w:lang w:val="en-US"/>
        </w:rPr>
        <w:fldChar w:fldCharType="begin"/>
      </w:r>
      <w:r w:rsidR="00BD1E5F">
        <w:rPr>
          <w:lang w:val="en-US"/>
        </w:rPr>
        <w:instrText xml:space="preserve"> ADDIN ZOTERO_ITEM CSL_CITATION {"citationID":"DXHPB9Mi","properties":{"formattedCitation":"\\super 4,10,27,39\\uc0\\u8211{}41\\nosupersub{}","plainCitation":"4,10,27,39–41","noteIndex":0},"citationItems":[{"id":4136,"uris":["http://zotero.org/users/6997178/items/58X935VP"],"itemData":{"id":4136,"type":"article-journal","container-title":"One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Sustainability","id":"l7GKas28/9o8kF49P","issue":"6","issued":{"date-parts":[["2019"]]},"page":"524-532","publisher":"Springer US","title":"Well-being outcomes of marine protected areas","type":"article-journal","volume":"2"}},{"id":2762,"uris":["http://zotero.org/users/6997178/items/HDDKSWL7"],"itemData":{"id":2762,"type":"article-journal","container-title":"Nature","DOI":"10.1038/nature21708","ISSN":"0028-0836,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James"},{"family":"Dearden","given":"Philip"}],"issued":{"date-parts":[["2014",2]]}}},{"id":2722,"uris":["http://zotero.org/users/6997178/items/BDQ978T6"],"itemData":{"id":2722,"type":"article-journal","container-title":"Nature","DOI":"10.1038/nature13022","ISSN":"0028-0836, 1476-4687","issue":"7487","journalAbbreviation":"Nature","language":"en","page":"216-220","source":"DOI.org (Crossref)","title":"Global conservation outcomes depend on marine protected areas with five key features","volume":"506","author":[{"family":"Edgar","given":"Graham J."},{"family":"Stuart-Smith","given":"Rick D."},{"family":"Willis","given":"Trevor J."},{"family":"Kininmonth","given":"Stuart"},{"family":"Baker","given":"Susan C."},{"family":"Banks","given":"Stuart"},{"family":"Barrett","given":"Neville S."},{"family":"Becerro","given":"Mikel A."},{"family":"Bernard","given":"Anthony T. F."},{"family":"Berkhout","given":"Just"},{"family":"Buxton","given":"Colin D."},{"family":"Campbell","given":"Stuart J."},{"family":"Cooper","given":"Antonia T."},{"family":"Davey","given":"Marlene"},{"family":"Edgar","given":"Sophie C."},{"family":"Försterra","given":"Günter"},{"family":"Galván","given":"David E."},{"family":"Irigoyen","given":"Alejo J."},{"family":"Kushner","given":"David J."},{"family":"Moura","given":"Rodrigo"},{"family":"Parnell","given":"P. Ed"},{"family":"Shears","given":"Nick T."},{"family":"Soler","given":"German"},{"family":"Strain","given":"Elisabeth M. A."},{"family":"Thomson","given":"Russell J."}],"issued":{"date-parts":[["2014",2,13]]}}}],"schema":"https://github.com/citation-style-language/schema/raw/master/csl-citation.json"} </w:instrText>
      </w:r>
      <w:r w:rsidR="007C577C">
        <w:rPr>
          <w:lang w:val="en-US"/>
        </w:rPr>
        <w:fldChar w:fldCharType="separate"/>
      </w:r>
      <w:r w:rsidR="00BD1E5F" w:rsidRPr="00BD1E5F">
        <w:rPr>
          <w:rFonts w:ascii="Calibri" w:cs="Calibri"/>
          <w:vertAlign w:val="superscript"/>
          <w:lang w:val="en-GB"/>
        </w:rPr>
        <w:t>4,10,27,39–41</w:t>
      </w:r>
      <w:r w:rsidR="007C577C">
        <w:rPr>
          <w:lang w:val="en-US"/>
        </w:rPr>
        <w:fldChar w:fldCharType="end"/>
      </w:r>
      <w:r w:rsidR="003B6276">
        <w:rPr>
          <w:lang w:val="en-US"/>
        </w:rPr>
        <w:t>)</w:t>
      </w:r>
      <w:r w:rsidR="00331C8F">
        <w:rPr>
          <w:lang w:val="en-US"/>
        </w:rPr>
        <w:t>,</w:t>
      </w:r>
      <w:r w:rsidRPr="004D5859">
        <w:rPr>
          <w:lang w:val="en-US"/>
        </w:rPr>
        <w:t xml:space="preserve"> w</w:t>
      </w:r>
      <w:r w:rsidR="00470742" w:rsidRPr="004D5859">
        <w:rPr>
          <w:lang w:val="en-US"/>
        </w:rPr>
        <w:t xml:space="preserve">e </w:t>
      </w:r>
      <w:r w:rsidR="00D316BC" w:rsidRPr="004D5859">
        <w:rPr>
          <w:lang w:val="en-US"/>
        </w:rPr>
        <w:t xml:space="preserve">develop </w:t>
      </w:r>
      <w:r w:rsidR="00605100" w:rsidRPr="004D5859">
        <w:rPr>
          <w:lang w:val="en-US"/>
        </w:rPr>
        <w:t xml:space="preserve">a framework </w:t>
      </w:r>
      <w:r w:rsidR="003451E6" w:rsidRPr="004D5859">
        <w:rPr>
          <w:lang w:val="en-US"/>
        </w:rPr>
        <w:t xml:space="preserve">designed </w:t>
      </w:r>
      <w:r w:rsidR="00605100" w:rsidRPr="004D5859">
        <w:rPr>
          <w:lang w:val="en-US"/>
        </w:rPr>
        <w:t xml:space="preserve">to </w:t>
      </w:r>
      <w:r w:rsidR="003451E6" w:rsidRPr="004D5859">
        <w:rPr>
          <w:lang w:val="en-US"/>
        </w:rPr>
        <w:t>understand</w:t>
      </w:r>
      <w:r w:rsidR="00CB43F6">
        <w:rPr>
          <w:lang w:val="en-US"/>
        </w:rPr>
        <w:t xml:space="preserve"> and guide</w:t>
      </w:r>
      <w:r w:rsidR="003451E6" w:rsidRPr="004D5859">
        <w:rPr>
          <w:lang w:val="en-US"/>
        </w:rPr>
        <w:t xml:space="preserve"> </w:t>
      </w:r>
      <w:r w:rsidR="00CF7E52">
        <w:rPr>
          <w:lang w:val="en-US"/>
        </w:rPr>
        <w:t>the fit of MPAs</w:t>
      </w:r>
      <w:r w:rsidR="003E1EB9">
        <w:rPr>
          <w:lang w:val="en-US"/>
        </w:rPr>
        <w:t xml:space="preserve"> </w:t>
      </w:r>
      <w:r w:rsidRPr="004D5859">
        <w:rPr>
          <w:lang w:val="en-US"/>
        </w:rPr>
        <w:t>to the local social</w:t>
      </w:r>
      <w:r w:rsidR="00212BB9">
        <w:rPr>
          <w:lang w:val="en-US"/>
        </w:rPr>
        <w:t xml:space="preserve"> and </w:t>
      </w:r>
      <w:r w:rsidRPr="004D5859">
        <w:rPr>
          <w:lang w:val="en-US"/>
        </w:rPr>
        <w:t>ecological context</w:t>
      </w:r>
      <w:r w:rsidR="00423AA1" w:rsidRPr="004D5859">
        <w:rPr>
          <w:lang w:val="en-US"/>
        </w:rPr>
        <w:t xml:space="preserve"> </w:t>
      </w:r>
      <w:r w:rsidR="000A705C" w:rsidRPr="004D5859">
        <w:rPr>
          <w:lang w:val="en-US"/>
        </w:rPr>
        <w:t xml:space="preserve">by assessing </w:t>
      </w:r>
      <w:r w:rsidR="00423AA1" w:rsidRPr="004D5859">
        <w:rPr>
          <w:lang w:val="en-US"/>
        </w:rPr>
        <w:t xml:space="preserve">stakeholders’ perception across </w:t>
      </w:r>
      <w:r w:rsidR="000A705C" w:rsidRPr="004D5859">
        <w:rPr>
          <w:lang w:val="en-US"/>
        </w:rPr>
        <w:t xml:space="preserve">four </w:t>
      </w:r>
      <w:r w:rsidR="007710B6">
        <w:rPr>
          <w:lang w:val="en-US"/>
        </w:rPr>
        <w:t>categories</w:t>
      </w:r>
      <w:r w:rsidR="000A705C" w:rsidRPr="004D5859">
        <w:rPr>
          <w:lang w:val="en-US"/>
        </w:rPr>
        <w:t xml:space="preserve">: </w:t>
      </w:r>
      <w:proofErr w:type="spellStart"/>
      <w:r w:rsidR="000A705C" w:rsidRPr="004D5859">
        <w:rPr>
          <w:lang w:val="en-US"/>
        </w:rPr>
        <w:t>i</w:t>
      </w:r>
      <w:proofErr w:type="spellEnd"/>
      <w:r w:rsidR="000A705C" w:rsidRPr="004D5859">
        <w:rPr>
          <w:lang w:val="en-US"/>
        </w:rPr>
        <w:t xml:space="preserve">) </w:t>
      </w:r>
      <w:r w:rsidR="002C1175">
        <w:rPr>
          <w:lang w:val="en-US"/>
        </w:rPr>
        <w:t>marine importance</w:t>
      </w:r>
      <w:r w:rsidR="000A705C" w:rsidRPr="004D5859">
        <w:rPr>
          <w:lang w:val="en-US"/>
        </w:rPr>
        <w:t>, ii) environmental stressors, iii) proposed</w:t>
      </w:r>
      <w:r w:rsidR="00E8632D">
        <w:rPr>
          <w:lang w:val="en-US"/>
        </w:rPr>
        <w:t xml:space="preserve"> management</w:t>
      </w:r>
      <w:r w:rsidR="00555FB9" w:rsidRPr="004D5859">
        <w:rPr>
          <w:lang w:val="en-US"/>
        </w:rPr>
        <w:t xml:space="preserve"> options</w:t>
      </w:r>
      <w:r w:rsidR="007836AA" w:rsidRPr="004D5859">
        <w:rPr>
          <w:lang w:val="en-US"/>
        </w:rPr>
        <w:t>,</w:t>
      </w:r>
      <w:r w:rsidR="000A705C" w:rsidRPr="004D5859">
        <w:rPr>
          <w:lang w:val="en-US"/>
        </w:rPr>
        <w:t xml:space="preserve"> and iv) </w:t>
      </w:r>
      <w:r w:rsidR="00555FB9" w:rsidRPr="004D5859">
        <w:rPr>
          <w:lang w:val="en-US"/>
        </w:rPr>
        <w:t>MPA</w:t>
      </w:r>
      <w:r w:rsidR="004E6D4B" w:rsidRPr="004D5859">
        <w:rPr>
          <w:lang w:val="en-US"/>
        </w:rPr>
        <w:t xml:space="preserve"> </w:t>
      </w:r>
      <w:r w:rsidR="00FB7CA3" w:rsidRPr="004D5859">
        <w:rPr>
          <w:lang w:val="en-US"/>
        </w:rPr>
        <w:t>goals</w:t>
      </w:r>
      <w:r w:rsidR="00336069" w:rsidRPr="004D5859">
        <w:rPr>
          <w:lang w:val="en-US"/>
        </w:rPr>
        <w:t xml:space="preserve">. </w:t>
      </w:r>
      <w:r w:rsidR="001A3D8D">
        <w:rPr>
          <w:lang w:val="en-US"/>
        </w:rPr>
        <w:t>Assessing</w:t>
      </w:r>
      <w:r w:rsidR="002C1175">
        <w:rPr>
          <w:lang w:val="en-US"/>
        </w:rPr>
        <w:t xml:space="preserve"> the perception of</w:t>
      </w:r>
      <w:r w:rsidR="00E8632D">
        <w:rPr>
          <w:lang w:val="en-US"/>
        </w:rPr>
        <w:t xml:space="preserve"> </w:t>
      </w:r>
      <w:r w:rsidR="002C1175">
        <w:rPr>
          <w:lang w:val="en-US"/>
        </w:rPr>
        <w:t>marine and coastal ecosystems</w:t>
      </w:r>
      <w:r w:rsidR="00E8632D">
        <w:rPr>
          <w:lang w:val="en-US"/>
        </w:rPr>
        <w:t xml:space="preserve"> is a way to </w:t>
      </w:r>
      <w:r w:rsidR="002C1175">
        <w:rPr>
          <w:lang w:val="en-US"/>
        </w:rPr>
        <w:t>identify</w:t>
      </w:r>
      <w:r w:rsidR="001A3D8D">
        <w:rPr>
          <w:lang w:val="en-US"/>
        </w:rPr>
        <w:t xml:space="preserve"> </w:t>
      </w:r>
      <w:r w:rsidR="002C1175">
        <w:rPr>
          <w:lang w:val="en-US"/>
        </w:rPr>
        <w:t>w</w:t>
      </w:r>
      <w:r w:rsidR="00623A41">
        <w:rPr>
          <w:lang w:val="en-US"/>
        </w:rPr>
        <w:t>hich</w:t>
      </w:r>
      <w:r w:rsidR="005D7DB8">
        <w:rPr>
          <w:lang w:val="en-US"/>
        </w:rPr>
        <w:t xml:space="preserve"> benefits </w:t>
      </w:r>
      <w:r w:rsidR="00E8632D">
        <w:rPr>
          <w:lang w:val="en-US"/>
        </w:rPr>
        <w:t xml:space="preserve">MPAs </w:t>
      </w:r>
      <w:r w:rsidR="005D7DB8">
        <w:rPr>
          <w:lang w:val="en-US"/>
        </w:rPr>
        <w:t>aim to improve or sustain</w:t>
      </w:r>
      <w:r w:rsidR="00E8632D">
        <w:rPr>
          <w:lang w:val="en-US"/>
        </w:rPr>
        <w:t xml:space="preserve">. Similarly, </w:t>
      </w:r>
      <w:r w:rsidR="00212BB9">
        <w:rPr>
          <w:lang w:val="en-US"/>
        </w:rPr>
        <w:t>these communities' perceptions of environmental stressors are informative regarding threats</w:t>
      </w:r>
      <w:r w:rsidR="00FB0E83">
        <w:rPr>
          <w:lang w:val="en-US"/>
        </w:rPr>
        <w:t xml:space="preserve"> expected to be cur</w:t>
      </w:r>
      <w:r w:rsidR="00CF7E52">
        <w:rPr>
          <w:lang w:val="en-US"/>
        </w:rPr>
        <w:t>b</w:t>
      </w:r>
      <w:r w:rsidR="00FB0E83">
        <w:rPr>
          <w:lang w:val="en-US"/>
        </w:rPr>
        <w:t>ed</w:t>
      </w:r>
      <w:r w:rsidR="00E8632D">
        <w:rPr>
          <w:lang w:val="en-US"/>
        </w:rPr>
        <w:t xml:space="preserve"> by </w:t>
      </w:r>
      <w:r w:rsidR="00FB0E83">
        <w:rPr>
          <w:lang w:val="en-US"/>
        </w:rPr>
        <w:t>MPAs</w:t>
      </w:r>
      <w:r w:rsidR="00E8632D">
        <w:rPr>
          <w:lang w:val="en-US"/>
        </w:rPr>
        <w:t xml:space="preserve">. </w:t>
      </w:r>
      <w:r w:rsidR="002C1175" w:rsidRPr="001350D2">
        <w:rPr>
          <w:lang w:val="en-US"/>
        </w:rPr>
        <w:t xml:space="preserve">Proposed management options represent a portfolio of different interventions that </w:t>
      </w:r>
      <w:r w:rsidR="002C1175">
        <w:rPr>
          <w:lang w:val="en-US"/>
        </w:rPr>
        <w:t xml:space="preserve">can </w:t>
      </w:r>
      <w:r w:rsidR="002C1175" w:rsidRPr="001350D2">
        <w:rPr>
          <w:lang w:val="en-US"/>
        </w:rPr>
        <w:t>include but are not limited to MPAs.</w:t>
      </w:r>
      <w:r w:rsidR="002C1175">
        <w:rPr>
          <w:lang w:val="en-US"/>
        </w:rPr>
        <w:t xml:space="preserve"> </w:t>
      </w:r>
      <w:r w:rsidR="00FB0E83">
        <w:rPr>
          <w:lang w:val="en-US"/>
        </w:rPr>
        <w:t xml:space="preserve">Finally, </w:t>
      </w:r>
      <w:r w:rsidR="003E1EB9">
        <w:rPr>
          <w:lang w:val="en-US"/>
        </w:rPr>
        <w:t>asking stakeholders about the</w:t>
      </w:r>
      <w:r w:rsidR="00BD1E5F">
        <w:rPr>
          <w:lang w:val="en-US"/>
        </w:rPr>
        <w:t xml:space="preserve"> specific</w:t>
      </w:r>
      <w:r w:rsidR="003E1EB9">
        <w:rPr>
          <w:lang w:val="en-US"/>
        </w:rPr>
        <w:t xml:space="preserve"> goals they </w:t>
      </w:r>
      <w:r w:rsidR="00BD1E5F">
        <w:rPr>
          <w:lang w:val="en-US"/>
        </w:rPr>
        <w:t>envision</w:t>
      </w:r>
      <w:r w:rsidR="003E1EB9">
        <w:rPr>
          <w:lang w:val="en-US"/>
        </w:rPr>
        <w:t xml:space="preserve"> for MPAs</w:t>
      </w:r>
      <w:r w:rsidR="002C1175">
        <w:rPr>
          <w:lang w:val="en-US"/>
        </w:rPr>
        <w:t xml:space="preserve"> </w:t>
      </w:r>
      <w:r w:rsidR="00BD1E5F">
        <w:rPr>
          <w:lang w:val="en-US"/>
        </w:rPr>
        <w:t>is a way to dive deeper in</w:t>
      </w:r>
      <w:r w:rsidR="00623A41">
        <w:rPr>
          <w:lang w:val="en-US"/>
        </w:rPr>
        <w:t>to</w:t>
      </w:r>
      <w:r w:rsidR="00BD1E5F">
        <w:rPr>
          <w:lang w:val="en-US"/>
        </w:rPr>
        <w:t xml:space="preserve"> what they are expected to achieve</w:t>
      </w:r>
      <w:r w:rsidR="00FB0E83">
        <w:rPr>
          <w:lang w:val="en-US"/>
        </w:rPr>
        <w:t xml:space="preserve"> in relation to the three first </w:t>
      </w:r>
      <w:r w:rsidR="007710B6">
        <w:rPr>
          <w:lang w:val="en-US"/>
        </w:rPr>
        <w:t>categories</w:t>
      </w:r>
      <w:r w:rsidR="00FB0E83">
        <w:rPr>
          <w:lang w:val="en-US"/>
        </w:rPr>
        <w:t>.</w:t>
      </w:r>
    </w:p>
    <w:p w14:paraId="2382944D" w14:textId="5C081ED2" w:rsidR="00A31DF0" w:rsidRPr="004D5859" w:rsidRDefault="00623A41" w:rsidP="00FB0E83">
      <w:pPr>
        <w:rPr>
          <w:lang w:val="en-US"/>
        </w:rPr>
      </w:pPr>
      <w:r>
        <w:rPr>
          <w:lang w:val="en-US"/>
        </w:rPr>
        <w:t>In order t</w:t>
      </w:r>
      <w:r w:rsidR="00095337">
        <w:rPr>
          <w:lang w:val="en-US"/>
        </w:rPr>
        <w:t>o trial</w:t>
      </w:r>
      <w:r w:rsidR="00EA7C2F" w:rsidRPr="004D5859">
        <w:rPr>
          <w:lang w:val="en-US"/>
        </w:rPr>
        <w:t xml:space="preserve"> our framework</w:t>
      </w:r>
      <w:r w:rsidR="00095337">
        <w:rPr>
          <w:lang w:val="en-US"/>
        </w:rPr>
        <w:t xml:space="preserve">, </w:t>
      </w:r>
      <w:r w:rsidR="006C4599">
        <w:rPr>
          <w:lang w:val="en-US"/>
        </w:rPr>
        <w:t>propose</w:t>
      </w:r>
      <w:r w:rsidR="00095337">
        <w:rPr>
          <w:lang w:val="en-US"/>
        </w:rPr>
        <w:t xml:space="preserve"> tentative methods for data collection and analysis, and demonstrate </w:t>
      </w:r>
      <w:r w:rsidR="006C4599">
        <w:rPr>
          <w:lang w:val="en-US"/>
        </w:rPr>
        <w:t xml:space="preserve">some of </w:t>
      </w:r>
      <w:r w:rsidR="00095337">
        <w:rPr>
          <w:lang w:val="en-US"/>
        </w:rPr>
        <w:t>the results that can be obtained</w:t>
      </w:r>
      <w:r w:rsidR="006C4599">
        <w:rPr>
          <w:lang w:val="en-US"/>
        </w:rPr>
        <w:t xml:space="preserve"> and their local relevance for management</w:t>
      </w:r>
      <w:r w:rsidR="00095337">
        <w:rPr>
          <w:lang w:val="en-US"/>
        </w:rPr>
        <w:t>, we</w:t>
      </w:r>
      <w:r w:rsidR="00E14DF5" w:rsidRPr="004D5859">
        <w:rPr>
          <w:lang w:val="en-US"/>
        </w:rPr>
        <w:t xml:space="preserve"> stud</w:t>
      </w:r>
      <w:r w:rsidR="00095337">
        <w:rPr>
          <w:lang w:val="en-US"/>
        </w:rPr>
        <w:t>ied</w:t>
      </w:r>
      <w:r w:rsidR="00E14DF5" w:rsidRPr="004D5859">
        <w:rPr>
          <w:lang w:val="en-US"/>
        </w:rPr>
        <w:t xml:space="preserve"> a conservation project undertaken in Palawan</w:t>
      </w:r>
      <w:r w:rsidR="00506124" w:rsidRPr="004D5859">
        <w:rPr>
          <w:lang w:val="en-US"/>
        </w:rPr>
        <w:t>,</w:t>
      </w:r>
      <w:r w:rsidR="00E14DF5" w:rsidRPr="004D5859">
        <w:rPr>
          <w:lang w:val="en-US"/>
        </w:rPr>
        <w:t xml:space="preserve"> Philippines</w:t>
      </w:r>
      <w:r w:rsidR="00347467" w:rsidRPr="004D5859">
        <w:rPr>
          <w:lang w:val="en-US"/>
        </w:rPr>
        <w:t>,</w:t>
      </w:r>
      <w:r w:rsidR="00E14DF5" w:rsidRPr="004D5859">
        <w:rPr>
          <w:lang w:val="en-US"/>
        </w:rPr>
        <w:t xml:space="preserve"> </w:t>
      </w:r>
      <w:r w:rsidR="00605100" w:rsidRPr="004D5859">
        <w:rPr>
          <w:lang w:val="en-US"/>
        </w:rPr>
        <w:t xml:space="preserve">where </w:t>
      </w:r>
      <w:r w:rsidR="00413773" w:rsidRPr="004D5859">
        <w:rPr>
          <w:lang w:val="en-US"/>
        </w:rPr>
        <w:t>a</w:t>
      </w:r>
      <w:r w:rsidR="001D6004" w:rsidRPr="004D5859">
        <w:rPr>
          <w:lang w:val="en-US"/>
        </w:rPr>
        <w:t xml:space="preserve"> </w:t>
      </w:r>
      <w:r w:rsidR="00212BB9">
        <w:rPr>
          <w:lang w:val="en-US"/>
        </w:rPr>
        <w:t>non-governmental organization (</w:t>
      </w:r>
      <w:r w:rsidR="001D6004" w:rsidRPr="004D5859">
        <w:rPr>
          <w:lang w:val="en-US"/>
        </w:rPr>
        <w:t>NGO</w:t>
      </w:r>
      <w:r w:rsidR="00212BB9">
        <w:rPr>
          <w:lang w:val="en-US"/>
        </w:rPr>
        <w:t>)</w:t>
      </w:r>
      <w:r w:rsidR="001D6004" w:rsidRPr="004D5859">
        <w:rPr>
          <w:lang w:val="en-US"/>
        </w:rPr>
        <w:t xml:space="preserve"> is </w:t>
      </w:r>
      <w:r w:rsidR="00336069" w:rsidRPr="004D5859">
        <w:rPr>
          <w:lang w:val="en-US"/>
        </w:rPr>
        <w:t>promoting</w:t>
      </w:r>
      <w:r w:rsidR="00E14DF5" w:rsidRPr="004D5859">
        <w:rPr>
          <w:lang w:val="en-US"/>
        </w:rPr>
        <w:t xml:space="preserve"> the creation of</w:t>
      </w:r>
      <w:r w:rsidR="00506124" w:rsidRPr="004D5859">
        <w:rPr>
          <w:lang w:val="en-US"/>
        </w:rPr>
        <w:t xml:space="preserve"> several</w:t>
      </w:r>
      <w:r w:rsidR="00E14DF5" w:rsidRPr="004D5859">
        <w:rPr>
          <w:lang w:val="en-US"/>
        </w:rPr>
        <w:t xml:space="preserve"> community-based MPAs</w:t>
      </w:r>
      <w:r w:rsidR="001D6004" w:rsidRPr="004D5859">
        <w:rPr>
          <w:lang w:val="en-US"/>
        </w:rPr>
        <w:t>.</w:t>
      </w:r>
      <w:r w:rsidR="00506124" w:rsidRPr="004D5859">
        <w:rPr>
          <w:lang w:val="en-US"/>
        </w:rPr>
        <w:t xml:space="preserve"> </w:t>
      </w:r>
      <w:r w:rsidR="00EA7C2F" w:rsidRPr="004D5859">
        <w:rPr>
          <w:lang w:val="en-US"/>
        </w:rPr>
        <w:t xml:space="preserve">We </w:t>
      </w:r>
      <w:r>
        <w:rPr>
          <w:lang w:val="en-US"/>
        </w:rPr>
        <w:t>interviewed</w:t>
      </w:r>
      <w:r w:rsidR="00506124" w:rsidRPr="004D5859">
        <w:rPr>
          <w:lang w:val="en-US"/>
        </w:rPr>
        <w:t xml:space="preserve"> local resource users, </w:t>
      </w:r>
      <w:r w:rsidR="004B7647" w:rsidRPr="004D5859">
        <w:rPr>
          <w:lang w:val="en-US"/>
        </w:rPr>
        <w:t xml:space="preserve">researchers </w:t>
      </w:r>
      <w:r w:rsidR="00506124" w:rsidRPr="004D5859">
        <w:rPr>
          <w:lang w:val="en-US"/>
        </w:rPr>
        <w:t>and decision-makers</w:t>
      </w:r>
      <w:r w:rsidR="00EA7C2F" w:rsidRPr="004D5859">
        <w:rPr>
          <w:lang w:val="en-US"/>
        </w:rPr>
        <w:t xml:space="preserve"> across the </w:t>
      </w:r>
      <w:r w:rsidR="00355E39" w:rsidRPr="004D5859">
        <w:rPr>
          <w:lang w:val="en-US"/>
        </w:rPr>
        <w:t xml:space="preserve">four </w:t>
      </w:r>
      <w:r w:rsidR="007710B6">
        <w:rPr>
          <w:lang w:val="en-US"/>
        </w:rPr>
        <w:t>categories</w:t>
      </w:r>
      <w:r>
        <w:rPr>
          <w:lang w:val="en-US"/>
        </w:rPr>
        <w:t xml:space="preserve"> of our framework</w:t>
      </w:r>
      <w:r w:rsidR="007710B6" w:rsidRPr="004D5859">
        <w:rPr>
          <w:lang w:val="en-US"/>
        </w:rPr>
        <w:t xml:space="preserve"> </w:t>
      </w:r>
      <w:r w:rsidR="00EA7C2F" w:rsidRPr="004D5859">
        <w:rPr>
          <w:lang w:val="en-US"/>
        </w:rPr>
        <w:t xml:space="preserve">and synthesized </w:t>
      </w:r>
      <w:r w:rsidR="00FB0E83">
        <w:rPr>
          <w:lang w:val="en-US"/>
        </w:rPr>
        <w:t xml:space="preserve">their perceptions to assess the </w:t>
      </w:r>
      <w:r w:rsidR="005001A7" w:rsidRPr="004D5859">
        <w:rPr>
          <w:lang w:val="en-US"/>
        </w:rPr>
        <w:t xml:space="preserve">challenges and opportunities </w:t>
      </w:r>
      <w:r w:rsidR="00EA7C2F" w:rsidRPr="004D5859">
        <w:rPr>
          <w:lang w:val="en-US"/>
        </w:rPr>
        <w:t>for a local social</w:t>
      </w:r>
      <w:r w:rsidR="00095337">
        <w:rPr>
          <w:lang w:val="en-US"/>
        </w:rPr>
        <w:t xml:space="preserve"> and </w:t>
      </w:r>
      <w:r w:rsidR="00EA7C2F" w:rsidRPr="004D5859">
        <w:rPr>
          <w:lang w:val="en-US"/>
        </w:rPr>
        <w:t>ecological fi</w:t>
      </w:r>
      <w:r w:rsidR="00355E39" w:rsidRPr="004D5859">
        <w:rPr>
          <w:lang w:val="en-US"/>
        </w:rPr>
        <w:t>t</w:t>
      </w:r>
      <w:r w:rsidR="00EA7C2F" w:rsidRPr="004D5859">
        <w:rPr>
          <w:lang w:val="en-US"/>
        </w:rPr>
        <w:t xml:space="preserve"> of th</w:t>
      </w:r>
      <w:r w:rsidR="00D04CB3">
        <w:rPr>
          <w:lang w:val="en-US"/>
        </w:rPr>
        <w:t>at</w:t>
      </w:r>
      <w:r w:rsidR="00EA7C2F" w:rsidRPr="004D5859">
        <w:rPr>
          <w:lang w:val="en-US"/>
        </w:rPr>
        <w:t xml:space="preserve"> </w:t>
      </w:r>
      <w:r w:rsidR="00EC17D4">
        <w:rPr>
          <w:lang w:val="en-US"/>
        </w:rPr>
        <w:t xml:space="preserve">area-based </w:t>
      </w:r>
      <w:r w:rsidR="00EA7C2F" w:rsidRPr="004D5859">
        <w:rPr>
          <w:lang w:val="en-US"/>
        </w:rPr>
        <w:t>conservation project</w:t>
      </w:r>
      <w:r w:rsidR="00911B9F" w:rsidRPr="004D5859">
        <w:rPr>
          <w:lang w:val="en-US"/>
        </w:rPr>
        <w:t>.</w:t>
      </w:r>
      <w:r w:rsidR="00957654">
        <w:rPr>
          <w:lang w:val="en-US"/>
        </w:rPr>
        <w:t xml:space="preserve"> </w:t>
      </w:r>
      <w:r w:rsidR="00A31DF0" w:rsidRPr="004D5859">
        <w:rPr>
          <w:lang w:val="en-US"/>
        </w:rPr>
        <w:br w:type="page"/>
      </w:r>
    </w:p>
    <w:p w14:paraId="619FD26A" w14:textId="5B362A62" w:rsidR="005F7CF9" w:rsidRDefault="005F7CF9" w:rsidP="002632AC">
      <w:pPr>
        <w:pStyle w:val="Heading2"/>
        <w:jc w:val="left"/>
        <w:rPr>
          <w:lang w:val="en-US"/>
        </w:rPr>
      </w:pPr>
      <w:r>
        <w:rPr>
          <w:lang w:val="en-US"/>
        </w:rPr>
        <w:lastRenderedPageBreak/>
        <w:t>2. Results</w:t>
      </w:r>
    </w:p>
    <w:p w14:paraId="6DA26924" w14:textId="05493526" w:rsidR="00BA70FB" w:rsidRPr="002632AC" w:rsidRDefault="001C450C" w:rsidP="002632AC">
      <w:pPr>
        <w:pStyle w:val="Heading2"/>
        <w:jc w:val="left"/>
        <w:rPr>
          <w:lang w:val="en-US"/>
        </w:rPr>
      </w:pPr>
      <w:r>
        <w:rPr>
          <w:lang w:val="en-US"/>
        </w:rPr>
        <w:t>2.</w:t>
      </w:r>
      <w:r w:rsidR="005F7CF9">
        <w:rPr>
          <w:lang w:val="en-US"/>
        </w:rPr>
        <w:t>1.</w:t>
      </w:r>
      <w:r>
        <w:rPr>
          <w:lang w:val="en-US"/>
        </w:rPr>
        <w:t xml:space="preserve"> </w:t>
      </w:r>
      <w:r w:rsidR="000F31C4" w:rsidRPr="00657A05">
        <w:rPr>
          <w:bCs/>
          <w:lang w:val="en-US"/>
        </w:rPr>
        <w:t>A framework to assess the social</w:t>
      </w:r>
      <w:r w:rsidR="00095337">
        <w:rPr>
          <w:bCs/>
          <w:lang w:val="en-US"/>
        </w:rPr>
        <w:t xml:space="preserve"> and </w:t>
      </w:r>
      <w:r w:rsidR="000F31C4" w:rsidRPr="00657A05">
        <w:rPr>
          <w:bCs/>
          <w:lang w:val="en-US"/>
        </w:rPr>
        <w:t>ecological fit of marine protected areas</w:t>
      </w:r>
    </w:p>
    <w:p w14:paraId="1E1DBDED" w14:textId="6ED410CD" w:rsidR="000D0563" w:rsidRPr="00643DB2" w:rsidRDefault="00233A51" w:rsidP="000D0563">
      <w:pPr>
        <w:rPr>
          <w:lang w:val="en-US"/>
        </w:rPr>
      </w:pPr>
      <w:r>
        <w:rPr>
          <w:lang w:val="en-US"/>
        </w:rPr>
        <w:t>We aimed</w:t>
      </w:r>
      <w:r w:rsidR="000D0563" w:rsidRPr="00074F69">
        <w:rPr>
          <w:lang w:val="en-US"/>
        </w:rPr>
        <w:t xml:space="preserve"> to develop a framework designed to </w:t>
      </w:r>
      <w:r w:rsidR="00623A41">
        <w:rPr>
          <w:lang w:val="en-US"/>
        </w:rPr>
        <w:t>survey</w:t>
      </w:r>
      <w:r w:rsidR="000D0563" w:rsidRPr="00074F69">
        <w:rPr>
          <w:lang w:val="en-US"/>
        </w:rPr>
        <w:t xml:space="preserve"> the expectations of local stakeholders and the </w:t>
      </w:r>
      <w:r w:rsidR="00BC423B">
        <w:rPr>
          <w:lang w:val="en-US"/>
        </w:rPr>
        <w:t>goals</w:t>
      </w:r>
      <w:r w:rsidR="00BC423B" w:rsidRPr="00074F69" w:rsidDel="00BC423B">
        <w:rPr>
          <w:lang w:val="en-US"/>
        </w:rPr>
        <w:t xml:space="preserve"> </w:t>
      </w:r>
      <w:r w:rsidR="00623A41">
        <w:rPr>
          <w:lang w:val="en-US"/>
        </w:rPr>
        <w:t>for</w:t>
      </w:r>
      <w:r w:rsidR="000D0563" w:rsidRPr="00074F69">
        <w:rPr>
          <w:lang w:val="en-US"/>
        </w:rPr>
        <w:t xml:space="preserve"> a project of new community-based MPAs to guide their social</w:t>
      </w:r>
      <w:r w:rsidR="00095337">
        <w:rPr>
          <w:lang w:val="en-US"/>
        </w:rPr>
        <w:t xml:space="preserve"> and </w:t>
      </w:r>
      <w:r w:rsidR="000D0563" w:rsidRPr="00074F69">
        <w:rPr>
          <w:lang w:val="en-US"/>
        </w:rPr>
        <w:t xml:space="preserve">ecological fit. The survey was designed to collect perceptions in the following four </w:t>
      </w:r>
      <w:r w:rsidR="007710B6">
        <w:rPr>
          <w:lang w:val="en-US"/>
        </w:rPr>
        <w:t>categories</w:t>
      </w:r>
      <w:r w:rsidR="000D0563" w:rsidRPr="00074F69">
        <w:rPr>
          <w:lang w:val="en-US"/>
        </w:rPr>
        <w:t xml:space="preserve">: </w:t>
      </w:r>
      <w:proofErr w:type="spellStart"/>
      <w:r w:rsidR="000D0563" w:rsidRPr="00074F69">
        <w:rPr>
          <w:lang w:val="en-US"/>
        </w:rPr>
        <w:t>i</w:t>
      </w:r>
      <w:proofErr w:type="spellEnd"/>
      <w:r w:rsidR="000D0563" w:rsidRPr="00074F69">
        <w:rPr>
          <w:lang w:val="en-US"/>
        </w:rPr>
        <w:t xml:space="preserve">) </w:t>
      </w:r>
      <w:r w:rsidR="00C41818">
        <w:rPr>
          <w:lang w:val="en-US"/>
        </w:rPr>
        <w:t>marine importance</w:t>
      </w:r>
      <w:r w:rsidR="000D0563" w:rsidRPr="00074F69">
        <w:rPr>
          <w:lang w:val="en-US"/>
        </w:rPr>
        <w:t>, ii) environmental stressors, iii) proposed management options, and iv) MPA goals</w:t>
      </w:r>
      <w:r w:rsidR="000D0563">
        <w:rPr>
          <w:lang w:val="en-US"/>
        </w:rPr>
        <w:t xml:space="preserve"> </w:t>
      </w:r>
      <w:r w:rsidR="000D0563" w:rsidRPr="00074F69">
        <w:rPr>
          <w:lang w:val="en-US"/>
        </w:rPr>
        <w:t>(</w:t>
      </w:r>
      <w:r w:rsidR="0007487E">
        <w:rPr>
          <w:lang w:val="en-US"/>
        </w:rPr>
        <w:t>Table</w:t>
      </w:r>
      <w:r w:rsidR="0007487E" w:rsidRPr="00074F69">
        <w:rPr>
          <w:lang w:val="en-US"/>
        </w:rPr>
        <w:t xml:space="preserve"> </w:t>
      </w:r>
      <w:r w:rsidR="000D0563" w:rsidRPr="00074F69">
        <w:rPr>
          <w:lang w:val="en-US"/>
        </w:rPr>
        <w:t xml:space="preserve">1). </w:t>
      </w:r>
      <w:r w:rsidR="00623A41">
        <w:rPr>
          <w:lang w:val="en-US"/>
        </w:rPr>
        <w:t>The results are intended to</w:t>
      </w:r>
      <w:r w:rsidR="000D0563" w:rsidRPr="00074F69">
        <w:rPr>
          <w:lang w:val="en-US"/>
        </w:rPr>
        <w:t xml:space="preserve"> </w:t>
      </w:r>
      <w:r w:rsidR="000D0563">
        <w:rPr>
          <w:lang w:val="en-US"/>
        </w:rPr>
        <w:t xml:space="preserve">help ensure </w:t>
      </w:r>
      <w:r w:rsidR="000D0563" w:rsidRPr="00074F69">
        <w:rPr>
          <w:lang w:val="en-US"/>
        </w:rPr>
        <w:t>management</w:t>
      </w:r>
      <w:r w:rsidR="000D0563">
        <w:rPr>
          <w:lang w:val="en-US"/>
        </w:rPr>
        <w:t xml:space="preserve"> is</w:t>
      </w:r>
      <w:r w:rsidR="000D0563" w:rsidRPr="00074F69">
        <w:rPr>
          <w:lang w:val="en-US"/>
        </w:rPr>
        <w:t xml:space="preserve"> more likely to be</w:t>
      </w:r>
      <w:r w:rsidR="00ED4BE4">
        <w:rPr>
          <w:lang w:val="en-US"/>
        </w:rPr>
        <w:t xml:space="preserve"> </w:t>
      </w:r>
      <w:r w:rsidR="00BB235C">
        <w:rPr>
          <w:lang w:val="en-US"/>
        </w:rPr>
        <w:t>locally fit</w:t>
      </w:r>
      <w:r w:rsidR="00ED4BE4">
        <w:rPr>
          <w:lang w:val="en-US"/>
        </w:rPr>
        <w:t>, hence</w:t>
      </w:r>
      <w:r w:rsidR="000D0563" w:rsidRPr="00074F69">
        <w:rPr>
          <w:lang w:val="en-US"/>
        </w:rPr>
        <w:t xml:space="preserve"> aligned with local values, needs, cultural and governance systems, </w:t>
      </w:r>
      <w:r w:rsidR="00ED4BE4">
        <w:rPr>
          <w:lang w:val="en-US"/>
        </w:rPr>
        <w:t xml:space="preserve">which means </w:t>
      </w:r>
      <w:r w:rsidR="000D0563">
        <w:rPr>
          <w:lang w:val="en-US"/>
        </w:rPr>
        <w:t>a greater likelihood of</w:t>
      </w:r>
      <w:r w:rsidR="000D0563" w:rsidRPr="00074F69">
        <w:rPr>
          <w:lang w:val="en-US"/>
        </w:rPr>
        <w:t xml:space="preserve"> local</w:t>
      </w:r>
      <w:r w:rsidR="000D0563">
        <w:rPr>
          <w:lang w:val="en-US"/>
        </w:rPr>
        <w:t xml:space="preserve"> leadership,</w:t>
      </w:r>
      <w:r w:rsidR="000D0563" w:rsidRPr="00074F69">
        <w:rPr>
          <w:lang w:val="en-US"/>
        </w:rPr>
        <w:t xml:space="preserve"> support, compliance,</w:t>
      </w:r>
      <w:r w:rsidR="00613F5E">
        <w:rPr>
          <w:lang w:val="en-US"/>
        </w:rPr>
        <w:t xml:space="preserve"> trust,</w:t>
      </w:r>
      <w:r w:rsidR="000D0563" w:rsidRPr="00074F69">
        <w:rPr>
          <w:lang w:val="en-US"/>
        </w:rPr>
        <w:t xml:space="preserve"> and therefore social and ecological outcomes</w:t>
      </w:r>
      <w:r w:rsidR="00ED4BE4">
        <w:rPr>
          <w:lang w:val="en-US"/>
        </w:rPr>
        <w:fldChar w:fldCharType="begin"/>
      </w:r>
      <w:r w:rsidR="00BD1E5F">
        <w:rPr>
          <w:lang w:val="en-US"/>
        </w:rPr>
        <w:instrText xml:space="preserve"> ADDIN ZOTERO_ITEM CSL_CITATION {"citationID":"Higzdrrd","properties":{"formattedCitation":"\\super 22,39,44\\nosupersub{}","plainCitation":"22,39,44","noteIndex":0},"citationItems":[{"id":4222,"uris":["http://zotero.org/users/6997178/items/TQ8QC83R"],"itemData":{"id":4222,"type":"article-journal","abstract":"Improved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6929,"uris":["http://zotero.org/users/6997178/items/3IBK4W6X"],"itemData":{"id":6929,"type":"article-journal","abstract":"This article explores the reasons for the local rejection of a proposed national park in Switzerland. Using a mixed-methods approach and resorting to qualitative and quantitative data, we follow the thread of trust issues in the participatory planning process of a protected area. Different rationales and discourses, both project-specific but also more general, influenced the opinions of local stakeholders. Connecting these different opinions was the issue of (dis)trust, which weaves in and out of prominent lines of argumentation and informs individual sentiments. The application of a multidimensional trust framework helps to understand the influence of different types of trust on protected area negotiations. We discuss how a focus on rational trust building can help to sharpen the diverse goals of contemporary protected areas with integrated conservation and economic development schemes, as well as enable the emergence of other types of trust to facilitate conservation debates.","container-title":"Society &amp; Natural Resources","DOI":"10.1080/08941920.2021.1994679","ISSN":"0894-1920, 1521-0723","issue":"5","journalAbbreviation":"Society &amp; Natural Resources","language":"en","page":"487-505","source":"DOI.org (Crossref)","title":"The Role of Trust in the Participatory Establishment of Protected Areas—Lessons Learnt from a Failed National Park Project in Switzerland","volume":"35","author":[{"family":"Michel","given":"Annina Helena"},{"family":"Pleger","given":"Lyn Ellen"},{"family":"Von Atzigen","given":"Aline"},{"family":"Bosello","given":"Ottavia"},{"family":"Sager","given":"Fritz"},{"family":"Hunziker","given":"Marcel"},{"family":"Graefe","given":"Olivier"},{"family":"Siegrist","given":"Dominik"},{"family":"Backhaus","given":"Norman"}],"issued":{"date-parts":[["2022",5,4]]}}}],"schema":"https://github.com/citation-style-language/schema/raw/master/csl-citation.json"} </w:instrText>
      </w:r>
      <w:r w:rsidR="00ED4BE4">
        <w:rPr>
          <w:lang w:val="en-US"/>
        </w:rPr>
        <w:fldChar w:fldCharType="separate"/>
      </w:r>
      <w:r w:rsidR="00BD1E5F" w:rsidRPr="00BD1E5F">
        <w:rPr>
          <w:rFonts w:ascii="Calibri" w:cs="Calibri"/>
          <w:vertAlign w:val="superscript"/>
          <w:lang w:val="en-GB"/>
        </w:rPr>
        <w:t>22,39,44</w:t>
      </w:r>
      <w:r w:rsidR="00ED4BE4">
        <w:rPr>
          <w:lang w:val="en-US"/>
        </w:rPr>
        <w:fldChar w:fldCharType="end"/>
      </w:r>
      <w:r w:rsidR="00ED4BE4">
        <w:rPr>
          <w:lang w:val="en-US"/>
        </w:rPr>
        <w:t>.</w:t>
      </w:r>
      <w:r w:rsidR="0088090E">
        <w:rPr>
          <w:lang w:val="en-US"/>
        </w:rPr>
        <w:t xml:space="preserve"> This framework can also be informative on social</w:t>
      </w:r>
      <w:r w:rsidR="00212BB9">
        <w:rPr>
          <w:lang w:val="en-US"/>
        </w:rPr>
        <w:t xml:space="preserve"> and </w:t>
      </w:r>
      <w:r w:rsidR="0088090E">
        <w:rPr>
          <w:lang w:val="en-US"/>
        </w:rPr>
        <w:t xml:space="preserve">ecological interactions, which is key to understand the conditions in which </w:t>
      </w:r>
      <w:r w:rsidR="00BB235C">
        <w:rPr>
          <w:lang w:val="en-US"/>
        </w:rPr>
        <w:t>management</w:t>
      </w:r>
      <w:r w:rsidR="0088090E">
        <w:rPr>
          <w:lang w:val="en-US"/>
        </w:rPr>
        <w:t xml:space="preserve"> can be (in)effective </w:t>
      </w:r>
      <w:r w:rsidR="0088090E">
        <w:rPr>
          <w:lang w:val="en-US"/>
        </w:rPr>
        <w:fldChar w:fldCharType="begin"/>
      </w:r>
      <w:r w:rsidR="00BD1E5F">
        <w:rPr>
          <w:lang w:val="en-US"/>
        </w:rPr>
        <w:instrText xml:space="preserve"> ADDIN ZOTERO_ITEM CSL_CITATION {"citationID":"NuZ4P583","properties":{"formattedCitation":"\\super 42\\nosupersub{}","plainCitation":"42","noteIndex":0},"citationItems":[{"id":6928,"uris":["http://zotero.org/users/6997178/items/UBA4NGSN"],"itemData":{"id":6928,"type":"article-journal","abstract":"Protected and conserved areas (PCAs) target at biodiversity conservation and human well-being, but often reflect low levels of effectiveness. Understanding PCAs social-ecological systems in which people and nature interact in socalled social-ecological interactions is key to understanding the roots of (in) effectiveness, and to leverage change toward resilient and sustainable systems. Despite this potential, social-ecological interactions in PCAs are commonly neglected in effectiveness evaluations. To address this gap, we elaborated a thorough understanding of the social-ecological interactions in PCAs through the following steps: In a first step, we extracted from scientific literature which social-ecological interactions influence the effectiveness of PCAs in general and derived influencing factors which shape those interactions. Based on these insights, we developed an analytical framework, which, in a second step, we applied to a case study in North Luangwa, Zambia. We elucidated three dimensions of social-ecological interactions occurring in the study area: care (e.g., conservation programs), conflict (e.g., disease transmission), and use (e.g., hunting). We visualized relationships between these interactions and associated key variables in a causal loop diagram. Finally, we drew on the case study in Zambia's Luangwa Valley to propose system-specific metrics for key variables central to the social-ecological structure of the study area to make effectiveness measurable. Our approach allows for linking site-specific socialecological interactions to PCA effectiveness. More generally, our findings call for the consideration of the relationships between people and nature when assessing conservation effectiveness.","container-title":"Conservation Science and Practice","DOI":"10.1111/csp2.12974","ISSN":"2578-4854, 2578-4854","issue":"8","journalAbbreviation":"Conservat Sci and Prac","language":"en","page":"e12974","source":"DOI.org (Crossref)","title":"Advancing protected area effectiveness assessments by disentangling social‐ecological interactions: A case study from the Luangwa Valley, Zambia","title-short":"Advancing protected area effectiveness assessments by disentangling social‐ecological interactions","volume":"5","author":[{"family":"Frietsch","given":"Marina"},{"family":"Zafra‐Calvo","given":"Noelia"},{"family":"Ghoddousi","given":"Arash"},{"family":"Loos","given":"Jacqueline"}],"issued":{"date-parts":[["2023",8]]}}}],"schema":"https://github.com/citation-style-language/schema/raw/master/csl-citation.json"} </w:instrText>
      </w:r>
      <w:r w:rsidR="0088090E">
        <w:rPr>
          <w:lang w:val="en-US"/>
        </w:rPr>
        <w:fldChar w:fldCharType="separate"/>
      </w:r>
      <w:r w:rsidR="00BD1E5F" w:rsidRPr="00BD1E5F">
        <w:rPr>
          <w:rFonts w:ascii="Calibri" w:cs="Calibri"/>
          <w:vertAlign w:val="superscript"/>
          <w:lang w:val="en-GB"/>
        </w:rPr>
        <w:t>42</w:t>
      </w:r>
      <w:r w:rsidR="0088090E">
        <w:rPr>
          <w:lang w:val="en-US"/>
        </w:rPr>
        <w:fldChar w:fldCharType="end"/>
      </w:r>
      <w:r w:rsidR="0088090E">
        <w:rPr>
          <w:lang w:val="en-US"/>
        </w:rPr>
        <w:t>.</w:t>
      </w:r>
      <w:r w:rsidR="000D0563" w:rsidRPr="00074F69">
        <w:rPr>
          <w:lang w:val="en-US"/>
        </w:rPr>
        <w:t xml:space="preserve"> </w:t>
      </w:r>
      <w:r w:rsidR="00623C20">
        <w:rPr>
          <w:lang w:val="en-US"/>
        </w:rPr>
        <w:t xml:space="preserve">We believe </w:t>
      </w:r>
      <w:r w:rsidR="00BB235C">
        <w:rPr>
          <w:lang w:val="en-US"/>
        </w:rPr>
        <w:t xml:space="preserve">the </w:t>
      </w:r>
      <w:r w:rsidR="003B6276">
        <w:rPr>
          <w:lang w:val="en-US"/>
        </w:rPr>
        <w:t xml:space="preserve">target audience of such assessment can be </w:t>
      </w:r>
      <w:r w:rsidR="00623C20">
        <w:rPr>
          <w:lang w:val="en-US"/>
        </w:rPr>
        <w:t>MPA managers</w:t>
      </w:r>
      <w:r w:rsidR="00212BB9">
        <w:rPr>
          <w:lang w:val="en-US"/>
        </w:rPr>
        <w:t>,</w:t>
      </w:r>
      <w:r w:rsidR="00623C20">
        <w:rPr>
          <w:lang w:val="en-US"/>
        </w:rPr>
        <w:t xml:space="preserve"> whether they are </w:t>
      </w:r>
      <w:r w:rsidR="00212BB9">
        <w:rPr>
          <w:lang w:val="en-US"/>
        </w:rPr>
        <w:t>NGOs</w:t>
      </w:r>
      <w:r w:rsidR="00623C20">
        <w:rPr>
          <w:lang w:val="en-US"/>
        </w:rPr>
        <w:t xml:space="preserve">, government, or local community representatives. </w:t>
      </w:r>
      <w:r w:rsidR="000D0563" w:rsidRPr="00643DB2">
        <w:rPr>
          <w:lang w:val="en-US"/>
        </w:rPr>
        <w:t xml:space="preserve">The following sections detail each </w:t>
      </w:r>
      <w:r w:rsidR="007710B6">
        <w:rPr>
          <w:lang w:val="en-US"/>
        </w:rPr>
        <w:t>category</w:t>
      </w:r>
      <w:r w:rsidR="00BB235C">
        <w:rPr>
          <w:lang w:val="en-US"/>
        </w:rPr>
        <w:t xml:space="preserve"> of the framework</w:t>
      </w:r>
      <w:r w:rsidR="000D0563" w:rsidRPr="00643DB2">
        <w:rPr>
          <w:lang w:val="en-US"/>
        </w:rPr>
        <w:t xml:space="preserve"> using existing literature</w:t>
      </w:r>
      <w:r w:rsidR="00623A41">
        <w:rPr>
          <w:lang w:val="en-US"/>
        </w:rPr>
        <w:t>,</w:t>
      </w:r>
      <w:r w:rsidR="000D0563" w:rsidRPr="00643DB2">
        <w:rPr>
          <w:lang w:val="en-US"/>
        </w:rPr>
        <w:t xml:space="preserve"> and provide examples of their use in the context of area-based marine conservation </w:t>
      </w:r>
      <w:r w:rsidR="008A44DD">
        <w:rPr>
          <w:lang w:val="en-US"/>
        </w:rPr>
        <w:t xml:space="preserve">and its </w:t>
      </w:r>
      <w:r w:rsidR="009B2552">
        <w:rPr>
          <w:lang w:val="en-US"/>
        </w:rPr>
        <w:t>social and ecological fit</w:t>
      </w:r>
      <w:r w:rsidR="000D0563" w:rsidRPr="00643DB2">
        <w:rPr>
          <w:lang w:val="en-US"/>
        </w:rPr>
        <w:t>.</w:t>
      </w:r>
    </w:p>
    <w:p w14:paraId="173A3D91" w14:textId="4CC59C77" w:rsidR="000D0563" w:rsidRPr="000F31C4" w:rsidRDefault="005F7CF9" w:rsidP="000D0563">
      <w:pPr>
        <w:jc w:val="left"/>
        <w:rPr>
          <w:b/>
          <w:bCs/>
          <w:lang w:val="en-US"/>
        </w:rPr>
      </w:pPr>
      <w:r>
        <w:rPr>
          <w:b/>
          <w:bCs/>
          <w:lang w:val="en-US"/>
        </w:rPr>
        <w:t>2.1</w:t>
      </w:r>
      <w:r w:rsidR="000D0563" w:rsidRPr="000F31C4">
        <w:rPr>
          <w:b/>
          <w:bCs/>
          <w:lang w:val="en-US"/>
        </w:rPr>
        <w:t>.1. Marine importance</w:t>
      </w:r>
    </w:p>
    <w:p w14:paraId="3058AADC" w14:textId="728C0C94" w:rsidR="000D0563" w:rsidRPr="00B84939" w:rsidRDefault="000D0563" w:rsidP="000D0563">
      <w:pPr>
        <w:rPr>
          <w:lang w:val="en-US"/>
        </w:rPr>
      </w:pPr>
      <w:r>
        <w:rPr>
          <w:lang w:val="en-US"/>
        </w:rPr>
        <w:t>The</w:t>
      </w:r>
      <w:r w:rsidRPr="004D5859">
        <w:rPr>
          <w:lang w:val="en-US"/>
        </w:rPr>
        <w:t xml:space="preserve"> first </w:t>
      </w:r>
      <w:r w:rsidR="007710B6">
        <w:rPr>
          <w:lang w:val="en-US"/>
        </w:rPr>
        <w:t>category</w:t>
      </w:r>
      <w:r w:rsidRPr="004D5859">
        <w:rPr>
          <w:lang w:val="en-US"/>
        </w:rPr>
        <w:t xml:space="preserve"> we propose to explore is</w:t>
      </w:r>
      <w:r>
        <w:rPr>
          <w:lang w:val="en-US"/>
        </w:rPr>
        <w:t xml:space="preserve"> </w:t>
      </w:r>
      <w:r w:rsidR="00C41818">
        <w:rPr>
          <w:lang w:val="en-US"/>
        </w:rPr>
        <w:t xml:space="preserve">the </w:t>
      </w:r>
      <w:r>
        <w:rPr>
          <w:lang w:val="en-US"/>
        </w:rPr>
        <w:t xml:space="preserve">perceived importance of the marine and coastal environment. The diversity of ways in which communities depend on environmental features </w:t>
      </w:r>
      <w:r w:rsidR="00C41818">
        <w:rPr>
          <w:lang w:val="en-US"/>
        </w:rPr>
        <w:t>constitutes</w:t>
      </w:r>
      <w:r>
        <w:rPr>
          <w:lang w:val="en-US"/>
        </w:rPr>
        <w:t xml:space="preserve"> an important part of their well-being, </w:t>
      </w:r>
      <w:r w:rsidR="00C77D8F">
        <w:rPr>
          <w:lang w:val="en-US"/>
        </w:rPr>
        <w:t>particularly</w:t>
      </w:r>
      <w:r>
        <w:rPr>
          <w:lang w:val="en-US"/>
        </w:rPr>
        <w:t xml:space="preserve"> in the context of coastal communities depending on fishing</w:t>
      </w:r>
      <w:r w:rsidRPr="004D5859">
        <w:rPr>
          <w:lang w:val="en-US"/>
        </w:rPr>
        <w:fldChar w:fldCharType="begin" w:fldLock="1"/>
      </w:r>
      <w:r w:rsidR="00BD1E5F">
        <w:rPr>
          <w:lang w:val="en-US"/>
        </w:rPr>
        <w:instrText xml:space="preserve"> ADDIN ZOTERO_ITEM CSL_CITATION {"citationID":"Q4848TeD","properties":{"formattedCitation":"\\super 45\\nosupersub{}","plainCitation":"45","noteIndex":0},"citationItems":[{"id":"l7GKas28/7HGZzPiW","uris":["http://www.mendeley.com/documents/?uuid=ef69c1b5-2129-4671-acd3-c48541497f0f"],"itemData":{"DOI":"10.1002/pan3.10293","ISSN":"25758314","abstract":"Decades of theory and scholarship on the concept of human well-being have informed a proliferation of approaches to assess well-being and support public policy aimed at sustainability and improving quality of life. Human well-being is multidimensional, and well-being emerges when the dimensions and interrelationships interact as a system. In this paper, we illuminate two crucial components of well-being that are often excluded from policy because of their relative difficulty to measure and manage: equity and interrelationships between humans and the environment. We use a mixed-methods approach to review and summarize progress to date in developing well-being constructs (including frameworks and methods) that address these two components. Well-being frameworks that do not consider the environment, or interrelationships between people and their environment, are not truly measuring well-being in all its dimensions. Use of equity lenses to assess well-being frameworks aligns with increasing efforts to more holistically characterize well-being and to guide sustainability management in ethical and equitable ways. Based on the findings of our review, we identify several pathways forward for the development and implementation of well-being frameworks that can inform efforts to leverage well-being for public policy.","author":[{"dropping-particle":"","family":"Betley","given":"Erin C.","non-dropping-particle":"","parse-names":false,"suffix":""},{"dropping-particle":"","family":"Sigouin","given":"Amanda","non-dropping-particle":"","parse-names":false,"suffix":""},{"dropping-particle":"","family":"Pascua","given":"Pua’ala","non-dropping-particle":"","parse-names":false,"suffix":""},{"dropping-particle":"","family":"Cheng","given":"Samantha H.","non-dropping-particle":"","parse-names":false,"suffix":""},{"dropping-particle":"","family":"MacDonald","given":"Kenneth Iain","non-dropping-particle":"","parse-names":false,"suffix":""},{"dropping-particle":"","family":"Arengo","given":"Felicity","non-dropping-particle":"","parse-names":false,"suffix":""},{"dropping-particle":"","family":"Aumeeruddy-Thomas","given":"Yildiz","non-dropping-particle":"","parse-names":false,"suffix":""},{"dropping-particle":"","family":"Caillon","given":"Sophie","non-dropping-particle":"","parse-names":false,"suffix":""},{"dropping-particle":"","family":"Isaac","given":"Marney E.","non-dropping-particle":"","parse-names":false,"suffix":""},{"dropping-particle":"","family":"Jupiter","given":"Stacy D.","non-dropping-particle":"","parse-names":false,"suffix":""},{"dropping-particle":"","family":"Mawyer","given":"Alexander","non-dropping-particle":"","parse-names":false,"suffix":""},{"dropping-particle":"","family":"Mejia","given":"Manuel","non-dropping-particle":"","parse-names":false,"suffix":""},{"dropping-particle":"","family":"Moore","given":"Alexandria C.","non-dropping-particle":"","parse-names":false,"suffix":""},{"dropping-particle":"","family":"Renard","given":"Delphine","non-dropping-particle":"","parse-names":false,"suffix":""},{"dropping-particle":"","family":"Sébastien","given":"Lea","non-dropping-particle":"","parse-names":false,"suffix":""},{"dropping-particle":"","family":"Gazit","given":"Nadav","non-dropping-particle":"","parse-names":false,"suffix":""},{"dropping-particle":"","family":"Sterling","given":"Eleanor J.","non-dropping-particle":"","parse-names":false,"suffix":""}],"container-title":"People and Nature","id":"ITEM-1","issue":"January","issued":{"date-parts":[["2021"]]},"page":"1-18","title":"Assessing human well-being constructs with environmental and equity aspects: A review of the landscape","type":"article-journal"}}],"schema":"https://github.com/citation-style-language/schema/raw/master/csl-citation.json"}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45</w:t>
      </w:r>
      <w:r w:rsidRPr="004D5859">
        <w:rPr>
          <w:lang w:val="en-US"/>
        </w:rPr>
        <w:fldChar w:fldCharType="end"/>
      </w:r>
      <w:r w:rsidRPr="004D5859">
        <w:rPr>
          <w:lang w:val="en-US"/>
        </w:rPr>
        <w:t>.</w:t>
      </w:r>
      <w:r>
        <w:rPr>
          <w:lang w:val="en-US"/>
        </w:rPr>
        <w:t xml:space="preserve"> </w:t>
      </w:r>
      <w:r w:rsidRPr="004D5859">
        <w:rPr>
          <w:lang w:val="en-US"/>
        </w:rPr>
        <w:t xml:space="preserve">The framing of </w:t>
      </w:r>
      <w:r>
        <w:rPr>
          <w:lang w:val="en-US"/>
        </w:rPr>
        <w:t>this dependence</w:t>
      </w:r>
      <w:r w:rsidRPr="004D5859">
        <w:rPr>
          <w:lang w:val="en-US"/>
        </w:rPr>
        <w:t xml:space="preserve"> as ecosystem services or nature’s contributions to people has caused some debate</w:t>
      </w:r>
      <w:r w:rsidRPr="004D5859">
        <w:rPr>
          <w:lang w:val="en-US"/>
        </w:rPr>
        <w:fldChar w:fldCharType="begin" w:fldLock="1"/>
      </w:r>
      <w:r w:rsidR="00BD1E5F">
        <w:rPr>
          <w:lang w:val="en-US"/>
        </w:rPr>
        <w:instrText xml:space="preserve"> ADDIN ZOTERO_ITEM CSL_CITATION {"citationID":"KnFUCw7w","properties":{"formattedCitation":"\\super 45\\uc0\\u8211{}48\\nosupersub{}","plainCitation":"45–48","noteIndex":0},"citationItems":[{"id":"l7GKas28/7HGZzPiW","uris":["http://www.mendeley.com/documents/?uuid=ef69c1b5-2129-4671-acd3-c48541497f0f"],"itemData":{"DOI":"10.1002/pan3.10293","ISSN":"25758314","abstract":"Decades of theory and scholarship on the concept of human well-being have informed a proliferation of approaches to assess well-being and support public policy aimed at sustainability and improving quality of life. Human well-being is multidimensional, and well-being emerges when the dimensions and interrelationships interact as a system. In this paper, we illuminate two crucial components of well-being that are often excluded from policy because of their relative difficulty to measure and manage: equity and interrelationships between humans and the environment. We use a mixed-methods approach to review and summarize progress to date in developing well-being constructs (including frameworks and methods) that address these two components. Well-being frameworks that do not consider the environment, or interrelationships between people and their environment, are not truly measuring well-being in all its dimensions. Use of equity lenses to assess well-being frameworks aligns with increasing efforts to more holistically characterize well-being and to guide sustainability management in ethical and equitable ways. Based on the findings of our review, we identify several pathways forward for the development and implementation of well-being frameworks that can inform efforts to leverage well-being for public policy.","author":[{"dropping-particle":"","family":"Betley","given":"Erin C.","non-dropping-particle":"","parse-names":false,"suffix":""},{"dropping-particle":"","family":"Sigouin","given":"Amanda","non-dropping-particle":"","parse-names":false,"suffix":""},{"dropping-particle":"","family":"Pascua","given":"Pua’ala","non-dropping-particle":"","parse-names":false,"suffix":""},{"dropping-particle":"","family":"Cheng","given":"Samantha H.","non-dropping-particle":"","parse-names":false,"suffix":""},{"dropping-particle":"","family":"MacDonald","given":"Kenneth Iain","non-dropping-particle":"","parse-names":false,"suffix":""},{"dropping-particle":"","family":"Arengo","given":"Felicity","non-dropping-particle":"","parse-names":false,"suffix":""},{"dropping-particle":"","family":"Aumeeruddy-Thomas","given":"Yildiz","non-dropping-particle":"","parse-names":false,"suffix":""},{"dropping-particle":"","family":"Caillon","given":"Sophie","non-dropping-particle":"","parse-names":false,"suffix":""},{"dropping-particle":"","family":"Isaac","given":"Marney E.","non-dropping-particle":"","parse-names":false,"suffix":""},{"dropping-particle":"","family":"Jupiter","given":"Stacy D.","non-dropping-particle":"","parse-names":false,"suffix":""},{"dropping-particle":"","family":"Mawyer","given":"Alexander","non-dropping-particle":"","parse-names":false,"suffix":""},{"dropping-particle":"","family":"Mejia","given":"Manuel","non-dropping-particle":"","parse-names":false,"suffix":""},{"dropping-particle":"","family":"Moore","given":"Alexandria C.","non-dropping-particle":"","parse-names":false,"suffix":""},{"dropping-particle":"","family":"Renard","given":"Delphine","non-dropping-particle":"","parse-names":false,"suffix":""},{"dropping-particle":"","family":"Sébastien","given":"Lea","non-dropping-particle":"","parse-names":false,"suffix":""},{"dropping-particle":"","family":"Gazit","given":"Nadav","non-dropping-particle":"","parse-names":false,"suffix":""},{"dropping-particle":"","family":"Sterling","given":"Eleanor J.","non-dropping-particle":"","parse-names":false,"suffix":""}],"container-title":"People and Nature","id":"ITEM-3","issue":"January","issued":{"date-parts":[["2021"]]},"page":"1-18","title":"Assessing human well-being constructs with environmental and equity aspects: A review of the landscape","type":"article-journal"}},{"id":5751,"uris":["http://zotero.org/users/6997178/items/5R9LU2ZU"],"itemData":{"id":5751,"type":"article-journal","abstract":"Recognizing culture, and diverse sources of knowledge, can improve assessments\n          , \n            \n              A major challenge today and into the future is to maintain or enhance beneficial contributions of nature to a good quality of life for all people. This is among the key motivations of the Intergovernmental Science-Policy Platform on Biodiversity and Ecosystem Services (IPBES), a joint global effort by governments, academia, and civil society to assess and promote knowledge of Earth's biodiversity and ecosystems and their contribution to human societies in order to inform policy formulation. One of the more recent key elements of the IPBES conceptual framework (\n              1\n              ) is the notion of nature's contributions to people (NCP), which builds on the ecosystem service concept popularized by the Millennium Ecosystem Assessment (MA) (\n              2\n              ). But as we detail below, NCP as defined and put into practice in IPBES differs from earlier work in several important ways. First, the NCP approach recognizes the central and pervasive role that culture plays in defining all links between people and nature. Second, use of NCP elevates, emphasizes, and operationalizes the role of indigenous and local knowledge in understanding nature's contribution to people.","container-title":"Science","DOI":"10.1126/science.aap8826","ISSN":"0036-8075, 1095-9203","issue":"6373","journalAbbreviation":"Science","language":"en","page":"270-272","source":"DOI.org (Crossref)","title":"Assessing nature's contributions to people","volume":"359","author":[{"family":"Díaz","given":"Sandra"},{"family":"Pascual","given":"Unai"},{"family":"Stenseke","given":"Marie"},{"family":"Martín-López","given":"Berta"},{"family":"Watson","given":"Robert T."},{"family":"Molnár","given":"Zsolt"},{"family":"Hill","given":"Rosemary"},{"family":"Chan","given":"Kai M. A."},{"family":"Baste","given":"Ivar A."},{"family":"Brauman","given":"Kate A."},{"family":"Polasky","given":"Stephen"},{"family":"Church","given":"Andrew"},{"family":"Lonsdale","given":"Mark"},{"family":"Larigauderie","given":"Anne"},{"family":"Leadley","given":"Paul W."},{"family":"Van Oudenhoven","given":"Alexander P. E."},{"family":"Van Der Plaat","given":"Felice"},{"family":"Schröter","given":"Matthias"},{"family":"Lavorel","given":"Sandra"},{"family":"Aumeeruddy-Thomas","given":"Yildiz"},{"family":"Bukvareva","given":"Elena"},{"family":"Davies","given":"Kirsten"},{"family":"Demissew","given":"Sebsebe"},{"family":"Erpul","given":"Gunay"},{"family":"Failler","given":"Pierre"},{"family":"Guerra","given":"Carlos A."},{"family":"Hewitt","given":"Chad L."},{"family":"Keune","given":"Hans"},{"family":"Lindley","given":"Sarah"},{"family":"Shirayama","given":"Yoshihisa"}],"issued":{"date-parts":[["2018",1,19]]}}},{"id":"l7GKas28/bxK8Dr7Q","uris":["http://www.mendeley.com/documents/?uuid=86df1311-efc5-411c-b7ae-db4a4ed4a15f"],"itemData":{"DOI":"10.1016/j.cosust.2018.10.016","ISSN":"18773435","abstract":"Some authors have recently suggested a broadened perspective for the ecosystem services approach to include nature's contribution to people and relational values. This paper aims to develop the notion of relational values further by bringing in theoretical contributions from sociology: namely, the recursive relationship between structure and individual cultural practices, especially the notion of ‘habitus’ developed by Bourdieu. It argues that just as culture is shared and internalised as habitus, so too are relational values. Further, it reveals that the internalisation leads not only to the reproduction of routine cultural practices at the individual level but also to the establishment of new individual cultural practices contributing to structural change. The paper argues that symbolic power plays a key role in the sharing and internalisation process. With these sociological arguments, the paper aims to incorporate contribution from social theory, often ignored in the previous literature, and to enrich the ecosystem services literature.","author":[{"dropping-particle":"","family":"Ishihara","given":"Hiroe","non-dropping-particle":"","parse-names":false,"suffix":""}],"container-title":"Current Opinion in Environmental Sustainability","id":"ITEM-1","issued":{"date-parts":[["2018"]]},"note":"Interesting example of how values can be internalized and negotiated at the collective level through culture. An example we could draw from the SFB is how people define themselves as fishermen, a collective identity seen as a difficult one but definitely constitutive and explaining collective behaviors and values towards nature.\n\nRelational values change over time","page":"61-68","publisher":"Elsevier B.V.","title":"Relational values from a cultural valuation perspective: how can sociology contribute to the evaluation of ecosystem services?","type":"article-journal","volume":"35"}},{"id":"l7GKas28/or1ItUI4","uris":["http://www.mendeley.com/documents/?uuid=165b3f20-3f9c-43f6-949a-1fcfa00de161"],"itemData":{"DOI":"10.5751/ES-10134-230139","ISSN":"1708-3087","author":[{"dropping-particle":"","family":"Peterson","given":"Garry D","non-dropping-particle":"","parse-names":false,"suffix":""},{"dropping-particle":"V.","family":"Harmáčková","given":"Zuzana","non-dropping-particle":"","parse-names":false,"suffix":""},{"dropping-particle":"","family":"Meacham","given":"Megan","non-dropping-particle":"","parse-names":false,"suffix":""},{"dropping-particle":"","family":"Queiroz","given":"Cibele","non-dropping-particle":"","parse-names":false,"suffix":""},{"dropping-particle":"","family":"Jiménez-Aceituno","given":"Amanda","non-dropping-particle":"","parse-names":false,"suffix":""},{"dropping-particle":"","family":"Kuiper","given":"Jan J.","non-dropping-particle":"","parse-names":false,"suffix":""},{"dropping-particle":"","family":"Malmborg","given":"Katja","non-dropping-particle":"","parse-names":false,"suffix":""},{"dropping-particle":"","family":"Sitas","given":"Nadia","non-dropping-particle":"","parse-names":false,"suffix":""},{"dropping-particle":"","family":"Bennett","given":"Elena M.","non-dropping-particle":"","parse-names":false,"suffix":""}],"container-title":"Ecology and Society","id":"ITEM-2","issue":"1","issued":{"date-parts":[["2018"]]},"page":"art39","title":"Welcoming different perspectives in IPBES: “Nature’s contributions to people” and “Ecosystem services”","type":"article-journal","volume":"23"}}],"schema":"https://github.com/citation-style-language/schema/raw/master/csl-citation.json"}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45–48</w:t>
      </w:r>
      <w:r w:rsidRPr="004D5859">
        <w:rPr>
          <w:lang w:val="en-US"/>
        </w:rPr>
        <w:fldChar w:fldCharType="end"/>
      </w:r>
      <w:r w:rsidRPr="004D5859">
        <w:rPr>
          <w:lang w:val="en-US"/>
        </w:rPr>
        <w:t>; yet these definitions hold in common the idea that disrupting ecological processes</w:t>
      </w:r>
      <w:r w:rsidR="00C77D8F">
        <w:rPr>
          <w:lang w:val="en-US"/>
        </w:rPr>
        <w:t xml:space="preserve"> or managing ecosystems will, in turn,</w:t>
      </w:r>
      <w:r w:rsidRPr="004D5859">
        <w:rPr>
          <w:lang w:val="en-US"/>
        </w:rPr>
        <w:t xml:space="preserve"> affect </w:t>
      </w:r>
      <w:r w:rsidR="008A44DD" w:rsidRPr="004D5859">
        <w:rPr>
          <w:lang w:val="en-US"/>
        </w:rPr>
        <w:t xml:space="preserve">human well-being </w:t>
      </w:r>
      <w:r w:rsidRPr="004D5859">
        <w:rPr>
          <w:lang w:val="en-US"/>
        </w:rPr>
        <w:t>either negatively or positivel</w:t>
      </w:r>
      <w:r w:rsidR="008A44DD">
        <w:rPr>
          <w:lang w:val="en-US"/>
        </w:rPr>
        <w:t>y</w:t>
      </w:r>
      <w:r w:rsidRPr="004D5859">
        <w:rPr>
          <w:lang w:val="en-US"/>
        </w:rPr>
        <w:t xml:space="preserve">. Depending on contexts, MPAs can have positive or negative </w:t>
      </w:r>
      <w:r w:rsidR="004A03D0">
        <w:rPr>
          <w:lang w:val="en-US"/>
        </w:rPr>
        <w:t>social outcomes on economic and health dimensions</w:t>
      </w:r>
      <w:r w:rsidRPr="004D5859">
        <w:rPr>
          <w:lang w:val="en-US"/>
        </w:rPr>
        <w:fldChar w:fldCharType="begin" w:fldLock="1"/>
      </w:r>
      <w:r w:rsidR="00BD1E5F">
        <w:rPr>
          <w:lang w:val="en-US"/>
        </w:rPr>
        <w:instrText xml:space="preserve"> ADDIN ZOTERO_ITEM CSL_CITATION {"citationID":"Bnz8vJqR","properties":{"formattedCitation":"\\super 10,49,50\\nosupersub{}","plainCitation":"10,49,50","noteIndex":0},"citationItems":[{"id":"l7GKas28/9o8kF49P","uris":["http://www.mendeley.com/documents/?uuid=e98d63bf-0d2f-4605-9f42-6362ebb4af13"],"itemData":{"DOI":"10.1038/s41893-019-0306-2","ISSN":"23989629","abstract":"Marine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Sustainability","id":"ITEM-1","issue":"6","issued":{"date-parts":[["2019"]]},"page":"524-532","publisher":"Springer US","title":"Well-being outcomes of marine protected areas","type":"article-journal","volume":"2"}},{"id":5167,"uris":["http://zotero.org/users/6997178/items/TENRLLZU"],"itemData":{"id":5167,"type":"article-journal","container-title":"Nature Sustainability","DOI":"10.1038/s41893-023-01150-4","ISSN":"2398-9629","journalAbbreviation":"Nat Sustain","language":"en","source":"DOI.org (Crossref)","title":"Co-benefits of marine protected areas for nature and people","URL":"https://www.nature.com/articles/s41893-023-01150-4","author":[{"family":"Nowakowski","given":"A. Justin"},{"family":"Canty","given":"Steven W. J."},{"family":"Bennett","given":"Nathan J."},{"family":"Cox","given":"Courtney E."},{"family":"Valdivia","given":"Abel"},{"family":"Deichmann","given":"Jessica L."},{"family":"Akre","given":"Thomas S."},{"family":"Bonilla-Anariba","given":"Sara E."},{"family":"Costedoat","given":"Sebastien"},{"family":"McField","given":"Melanie"}],"accessed":{"date-parts":[["2023",7,3]]},"issued":{"date-parts":[["2023",6,22]]}}},{"id":6908,"uris":["http://zotero.org/users/6997178/items/ED8XPU23"],"itemData":{"id":6908,"type":"article-journal","abstract":"Marine protected areas (MPAs) have been used for biodiversity conservation for decades. However, critics argue that evidence of their economic benefits is weak, particularly with regard to fisheries. This continued opposition to MPAs for fisheries slows progress towards conservation targets and undermines the economic and ecological sustainability of the oceans. This paper provides 48 examples of fishery-related a nd 3 1 o f t ourism-related e conomic b enefits in 25 an d 24 countries, respectively. There was no evidence of net costs of MPAs to fisheries a nywhere. F ishery b enefits in cluded increased fish stocks, catch volumes, catch per unit effort, fecundity and larval export, and larger fish and lobsters. Well-designed and enforced MPAs provide sustainable benefits f or fi shing co mmunities an d ev en su b-optimally de signed MPAs can provide economic advantages. MPAs represent one of the best strategies for maintaining the sustainable exploitation of marine resources.","container-title":"Scientia Marina","DOI":"10.3989/scimar.05417.080","ISSN":"1886-8134, 0214-8358","issue":"1","journalAbbreviation":"Sci. mar.","language":"en","license":"https://creativecommons.org/licenses/by/4.0","page":"e080","source":"DOI.org (Crossref)","title":"Evidence of economic benefits from marine protected areas","volume":"88","author":[{"family":"Costello","given":"Mark John"}],"issued":{"date-parts":[["2024",3,27]]}}}],"schema":"https://github.com/citation-style-language/schema/raw/master/csl-citation.json"}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10,49,50</w:t>
      </w:r>
      <w:r w:rsidRPr="004D5859">
        <w:rPr>
          <w:lang w:val="en-US"/>
        </w:rPr>
        <w:fldChar w:fldCharType="end"/>
      </w:r>
      <w:r w:rsidR="004A03D0">
        <w:rPr>
          <w:lang w:val="en-US"/>
        </w:rPr>
        <w:t>, but also on non-material elements such as sense of place and spirituality</w:t>
      </w:r>
      <w:r w:rsidR="004A03D0">
        <w:rPr>
          <w:lang w:val="en-US"/>
        </w:rPr>
        <w:fldChar w:fldCharType="begin"/>
      </w:r>
      <w:r w:rsidR="00BD1E5F">
        <w:rPr>
          <w:lang w:val="en-US"/>
        </w:rPr>
        <w:instrText xml:space="preserve"> ADDIN ZOTERO_ITEM CSL_CITATION {"citationID":"aTVlCDlG","properties":{"formattedCitation":"\\super 51\\nosupersub{}","plainCitation":"51","noteIndex":0},"citationItems":[{"id":2446,"uris":["http://zotero.org/users/6997178/items/J8C8BFRV"],"itemData":{"id":2446,"type":"article-journal","abstract":"The non-material aspects of nature are frequently the most socially valued and demanded nature’s contributions to people (NCP). This is because non-material NCP often lay the foundations of key human well-being dimensions such as identities, experiences, and capabilities. Yet, while research on material NCP such as food and water abound, studies of non-material NCP are relatively scarce. This research gap results in a limited understanding of the relationships between non-material NCP and human well-being, especially in the marine and coastal environment. To understand the relationships between nonmaterial NCP and subjective human well-being, we surveyed 453 users of Litoral Norte—a multiple-use marine protected area in Portugal. Our survey included 16 statement indicators reflecting theoretical constructs of subjective well-being. Using factor analysis, we found that subjective well-being derived from relating to, interacting with, and experiencing marine and coastal sites can be grouped into four interpretable cultural dimensions of well-being. These dimensions are ‘engagement with nature &amp; health’, ‘sense of place’, ‘solitude in nature’, and ‘spirituality’. We also found statistically significant differences in reported levels of the four dimensions of well-being. Reported levels of well-being varied with interviewees’ socio-economic characteristics and environmental behaviour. Our findings offer interesting insights for marine conservation practice and policy that aims to foster both biodiversity and human well-being.","container-title":"Sustainability Science","DOI":"10.1007/s11625-021-01021-x","ISSN":"1862-4065, 1862-4057","issue":"3","journalAbbreviation":"Sustain Sci","language":"en","page":"793-808","source":"DOI.org (Crossref)","title":"Non-material nature’s contributions to people from a marine protected area support multiple dimensions of human well-being","volume":"17","author":[{"family":"Garcia Rodrigues","given":"João"},{"family":"Villasante","given":"Sebastián"},{"family":"Sousa Pinto","given":"Isabel"}],"issued":{"date-parts":[["2022",5]]}}}],"schema":"https://github.com/citation-style-language/schema/raw/master/csl-citation.json"} </w:instrText>
      </w:r>
      <w:r w:rsidR="004A03D0">
        <w:rPr>
          <w:lang w:val="en-US"/>
        </w:rPr>
        <w:fldChar w:fldCharType="separate"/>
      </w:r>
      <w:r w:rsidR="00BD1E5F" w:rsidRPr="00BD1E5F">
        <w:rPr>
          <w:rFonts w:ascii="Calibri" w:cs="Calibri"/>
          <w:vertAlign w:val="superscript"/>
          <w:lang w:val="en-GB"/>
        </w:rPr>
        <w:t>51</w:t>
      </w:r>
      <w:r w:rsidR="004A03D0">
        <w:rPr>
          <w:lang w:val="en-US"/>
        </w:rPr>
        <w:fldChar w:fldCharType="end"/>
      </w:r>
      <w:r w:rsidRPr="004D5859">
        <w:rPr>
          <w:lang w:val="en-US"/>
        </w:rPr>
        <w:t xml:space="preserve">. </w:t>
      </w:r>
      <w:r>
        <w:rPr>
          <w:lang w:val="en-US"/>
        </w:rPr>
        <w:t xml:space="preserve">Assessing </w:t>
      </w:r>
      <w:r w:rsidR="00E0509F">
        <w:rPr>
          <w:lang w:val="en-US"/>
        </w:rPr>
        <w:t>marine importance</w:t>
      </w:r>
      <w:r>
        <w:rPr>
          <w:lang w:val="en-US"/>
        </w:rPr>
        <w:t xml:space="preserve"> can help for </w:t>
      </w:r>
      <w:r w:rsidR="00BB235C">
        <w:rPr>
          <w:lang w:val="en-US"/>
        </w:rPr>
        <w:t>social and ecological</w:t>
      </w:r>
      <w:r>
        <w:rPr>
          <w:lang w:val="en-US"/>
        </w:rPr>
        <w:t xml:space="preserve"> fit</w:t>
      </w:r>
      <w:r>
        <w:rPr>
          <w:lang w:val="en-US"/>
        </w:rPr>
        <w:fldChar w:fldCharType="begin"/>
      </w:r>
      <w:r w:rsidR="00CA20B2">
        <w:rPr>
          <w:lang w:val="en-US"/>
        </w:rPr>
        <w:instrText xml:space="preserve"> ADDIN ZOTERO_ITEM CSL_CITATION {"citationID":"bK1QdX7B","properties":{"formattedCitation":"\\super 19\\nosupersub{}","plainCitation":"19","noteIndex":0},"citationItems":[{"id":5895,"uris":["http://zotero.org/users/6997178/items/MZFA5Z98"],"itemData":{"id":5895,"type":"article-journal","container-title":"Current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J"},{"family":"Villamayor-Tomas","given":"Sergio"},{"family":"Vogt","given":"Jessica"},{"family":"Armitage","given":"Derek"}],"issued":{"date-parts":[["2015",6]]}}}],"schema":"https://github.com/citation-style-language/schema/raw/master/csl-citation.json"} </w:instrText>
      </w:r>
      <w:r>
        <w:rPr>
          <w:lang w:val="en-US"/>
        </w:rPr>
        <w:fldChar w:fldCharType="separate"/>
      </w:r>
      <w:r w:rsidR="00CA20B2" w:rsidRPr="00CA20B2">
        <w:rPr>
          <w:rFonts w:ascii="Calibri" w:cs="Calibri"/>
          <w:vertAlign w:val="superscript"/>
          <w:lang w:val="en-GB"/>
        </w:rPr>
        <w:t>19</w:t>
      </w:r>
      <w:r>
        <w:rPr>
          <w:lang w:val="en-US"/>
        </w:rPr>
        <w:fldChar w:fldCharType="end"/>
      </w:r>
      <w:r>
        <w:rPr>
          <w:lang w:val="en-US"/>
        </w:rPr>
        <w:t xml:space="preserve">, as it is informative on where and how people </w:t>
      </w:r>
      <w:r w:rsidR="00BB235C">
        <w:rPr>
          <w:lang w:val="en-US"/>
        </w:rPr>
        <w:t xml:space="preserve">value, </w:t>
      </w:r>
      <w:r>
        <w:rPr>
          <w:lang w:val="en-US"/>
        </w:rPr>
        <w:t>use</w:t>
      </w:r>
      <w:r w:rsidR="00BB235C">
        <w:rPr>
          <w:lang w:val="en-US"/>
        </w:rPr>
        <w:t xml:space="preserve"> and hence benefit from marine</w:t>
      </w:r>
      <w:r>
        <w:rPr>
          <w:lang w:val="en-US"/>
        </w:rPr>
        <w:t xml:space="preserve"> ecosystems. In other words, it highlights the core values and relationships between ecosystems and human </w:t>
      </w:r>
      <w:r w:rsidR="00C77D8F">
        <w:rPr>
          <w:lang w:val="en-US"/>
        </w:rPr>
        <w:t xml:space="preserve">well-being </w:t>
      </w:r>
      <w:r w:rsidR="008B6F37">
        <w:rPr>
          <w:lang w:val="en-US"/>
        </w:rPr>
        <w:t>in all its dimensions</w:t>
      </w:r>
      <w:r w:rsidRPr="004D5859">
        <w:rPr>
          <w:lang w:val="en-US"/>
        </w:rPr>
        <w:fldChar w:fldCharType="begin"/>
      </w:r>
      <w:r w:rsidR="00BD1E5F">
        <w:rPr>
          <w:lang w:val="en-US"/>
        </w:rPr>
        <w:instrText xml:space="preserve"> ADDIN ZOTERO_ITEM CSL_CITATION {"citationID":"5X46VYbL","properties":{"formattedCitation":"\\super 14,52\\nosupersub{}","plainCitation":"14,52","noteIndex":0},"citationItems":[{"id":"l7GKas28/omu4oKqK","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Resources","id":"bWN220F2/t1Yp79JC","issue":"1","issued":{"date-parts":[["2019","10","17"]]},"page":"347-372","title":"Social Synergies, Tradeoffs, and Equity in Marine Conservation Impacts","type":"article-journal","volume":"44"}},{"id":2480,"uris":["http://zotero.org/users/6997178/items/D88PCF2S"],"itemData":{"id":2480,"type":"article-journal","container-title":"Global Environmental Change","DOI":"10.1016/j.gloenvcha.2013.07.028","ISSN":"09593780","issue":"6","journalAbbreviation":"Global Environmental Change","language":"en","page":"1444-1453","source":"DOI.org (Crossref)","title":"Synergies and tradeoffs in how managers, scientists, and fishers value coral reef ecosystem services","volume":"23","author":[{"family":"Hicks","given":"Christina C."},{"family":"Graham","given":"Nicholas A.J."},{"family":"Cinner","given":"Joshua E."}],"issued":{"date-parts":[["2013",12]]}}}],"schema":"https://github.com/citation-style-language/schema/raw/master/csl-citation.json"}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14,52</w:t>
      </w:r>
      <w:r w:rsidRPr="004D5859">
        <w:rPr>
          <w:lang w:val="en-US"/>
        </w:rPr>
        <w:fldChar w:fldCharType="end"/>
      </w:r>
      <w:r w:rsidRPr="004D5859">
        <w:rPr>
          <w:lang w:val="en-US"/>
        </w:rPr>
        <w:t>.</w:t>
      </w:r>
      <w:r>
        <w:rPr>
          <w:lang w:val="en-US"/>
        </w:rPr>
        <w:t xml:space="preserve"> </w:t>
      </w:r>
      <w:r w:rsidR="00CA7E8E" w:rsidRPr="004D5859">
        <w:rPr>
          <w:lang w:val="en-US"/>
        </w:rPr>
        <w:t>Th</w:t>
      </w:r>
      <w:r w:rsidR="00CA7E8E">
        <w:rPr>
          <w:lang w:val="en-US"/>
        </w:rPr>
        <w:t xml:space="preserve">ese dependencies </w:t>
      </w:r>
      <w:r>
        <w:rPr>
          <w:lang w:val="en-US"/>
        </w:rPr>
        <w:t>indeed</w:t>
      </w:r>
      <w:r w:rsidRPr="004D5859">
        <w:rPr>
          <w:lang w:val="en-US"/>
        </w:rPr>
        <w:t xml:space="preserve"> </w:t>
      </w:r>
      <w:r>
        <w:rPr>
          <w:lang w:val="en-US"/>
        </w:rPr>
        <w:t>var</w:t>
      </w:r>
      <w:r w:rsidR="00823CE8">
        <w:rPr>
          <w:lang w:val="en-US"/>
        </w:rPr>
        <w:t>y</w:t>
      </w:r>
      <w:r>
        <w:rPr>
          <w:lang w:val="en-US"/>
        </w:rPr>
        <w:t xml:space="preserve"> </w:t>
      </w:r>
      <w:r w:rsidRPr="004D5859">
        <w:rPr>
          <w:lang w:val="en-US"/>
        </w:rPr>
        <w:t>between contexts</w:t>
      </w:r>
      <w:r w:rsidR="00C77D8F">
        <w:rPr>
          <w:lang w:val="en-US"/>
        </w:rPr>
        <w:t xml:space="preserve"> and within groups and are susceptible to radical</w:t>
      </w:r>
      <w:r w:rsidRPr="004D5859">
        <w:rPr>
          <w:lang w:val="en-US"/>
        </w:rPr>
        <w:t xml:space="preserve"> change in time</w:t>
      </w:r>
      <w:r w:rsidRPr="004D5859">
        <w:rPr>
          <w:lang w:val="en-US"/>
        </w:rPr>
        <w:fldChar w:fldCharType="begin"/>
      </w:r>
      <w:r w:rsidR="00BD1E5F">
        <w:rPr>
          <w:lang w:val="en-US"/>
        </w:rPr>
        <w:instrText xml:space="preserve"> ADDIN ZOTERO_ITEM CSL_CITATION {"citationID":"NDReyQpQ","properties":{"formattedCitation":"\\super 53\\uc0\\u8211{}57\\nosupersub{}","plainCitation":"53–57","noteIndex":0},"citationItems":[{"id":2497,"uris":["http://zotero.org/users/6997178/items/DHP99ICS"],"itemData":{"id":2497,"type":"article-journal","abstract":"Urbanization entails social, economic and environmental changes that can transform how people relate to nature and disconnect them from it, with consequences for their wellbeing. The impacts of urbanization on humannature relationships viewed through people’s ecosystem service (ES) preferences are however poorly understood, especially in the rapidly urbanizing Global South. We tested the hypothesis that, although both urban and rural people depend on ES, people in cities would value ES less because they are less directly connected to ecosystems. Using a paired urban–rural study design, we conducted 200 interviews with urban and rural dwellers along the coast of the Solomon Islands, a Small Island Developing State (SIDS), to compare the importance they attributed to different ES and ecosystem disservices (EDS) for wellbeing, as well as their satisfaction with ES. Although urban and rural dwellers reported that ES were very important for their wellbeing, urban dwellers’ ratings were lower, supporting our hypothesis. Urban dwellers were less satisfied than rural dwellers with the benefits that they received from ES and would have preferred to benefit more, showing that they were less connected to nature. Both urban and rural dwellers perceived important negative impacts from EDS. Thus, even a relatively recent urbanization process can alter people’s relationships with nature, reducing significantly the benefits that people derive from ecosystems. Urban planning and environmental management can help reconnect people to nature and create more sustainable cities by addressing people’s needs and preferences towards nature, as revealed through ES and EDS socio-cultural valuation.","container-title":"Ecosystem Services","DOI":"10.1016/j.ecoser.2020.101109","ISSN":"22120416","journalAbbreviation":"Ecosystem Services","language":"en","page":"101109","source":"DOI.org (Crossref)","title":"Urbanization alters ecosystem service preferences in a Small Island Developing State","volume":"43","author":[{"family":"Lapointe","given":"Marie"},{"family":"Gurney","given":"Georgina G."},{"family":"Cumming","given":"Graeme S."}],"issued":{"date-parts":[["2020",6]]}}},{"id":2499,"uris":["http://zotero.org/users/6997178/items/ZC5R7J6G"],"itemData":{"id":2499,"type":"article-journal","abstract":"Ecosystem services have become a dominant paradigm for understanding how people derive well-being from ecosystems. However, the framework has been critiqued for over-emphasizing the availability of services as a proxy for beneﬁts, and thus missing the socially-stratiﬁed ways that people access ecosystem services. We aim to contribute to ecosystem services’ theoretical treatment of access by drawing on ideas from political ecology (legitimacy) and anthropology (entanglement). We hypothesize that where customary and modern forms of resource management co-exist, changes in customary institutions will also change people’s ability to and means of beneﬁting from ecosystem services, with implications for well-being. We ask a) what are the constellations of social, economic, and institutional mechanisms that enable or hinder access to a range of provisioning ecosystem services; and b) how are these constellations shifting as different elements of customary institutions gain or lose legitimacy in the process of entanglement with modernity? Through a qualitative mixed-methods case study in a coastal atoll community in Papua New Guinea, we identify key access mechanisms across the value chain of marine provisioning services. Our study ﬁnds the legitimacy of customary systems – and thus their power in shaping access – has eroded unevenly for some ecosystem services, and some people within the community (e.g. younger men), and less for others (e.g. women), and that different marine provisioning services are shaped by speciﬁc access mechanisms, which vary along the value chain. Our ﬁndings suggest that attention to entanglement and legitimacy can help ecosystem services approaches capture the dynamic and relational aspects of power that shape how people navigate access to resources in a changing world. We contend that viewing power as relational illuminates how customary institutions lose or gain legitimacy as they become entangled with modernity.","container-title":"World Development","DOI":"10.1016/j.worlddev.2019.104730","ISSN":"0305750X","journalAbbreviation":"World Development","language":"en","page":"104730","source":"DOI.org (Crossref)","title":"Access to marine ecosystem services: Examining entanglement and legitimacy in customary institutions","title-short":"Access to marine ecosystem services","volume":"126","author":[{"family":"Lau","given":"Jacqueline D."},{"family":"Cinner","given":"Joshua E."},{"family":"Fabinyi","given":"Michael"},{"family":"Gurney","given":"Georgina G."},{"family":"Hicks","given":"Christina C."}],"issued":{"date-parts":[["2020",2]]}}},{"id":2498,"uris":["http://zotero.org/users/6997178/items/3D9XAHHP"],"itemData":{"id":2498,"type":"article-journal","abstract":"Coastal ecosystems support the livelihoods and wellbeing of millions of people worldwide. However, the marine and terrestrial ecosystem services that coastal ecosystems provide are particularly vulnerable to global environmental change, as are the coastal communities who directly depend on them. To navigate these changes and ensure the wellbeing of coastal communities, policy-makers must know which coastal ecosystem services matter to whom, and why. Yet, in developing coastal settings, capturing people’s perceptions of the importance of ecosystem services is challenging for several reasons. Firstly, coastal ecosystem services encompass both terrestrial and marine services across multiple categories (i.e. provisioning, supporting, and cultural) that are diﬃcult to value together. Secondly, widely used monetary valuation techniques are often inappropriate because of culturally speciﬁc attributions of value, and the intangible nature of key cultural ecosystem services. Thirdly, people within communities may hold diﬀerent ecosystem services values. In this paper, we examine how people ascribe and explain the importance of a range of marine and terrestrial ecosystem services in three coastal communities in Papua New Guinea. We use a mixed-methods approach that combines a non-monetary ranking and rating assessment of multiple ecosystem services, with a socio-economic survey (N = 139) and qualitative explanations of why ecosystem services matter. We ﬁnd that people uniformly ascribe the most importance to marine and terrestrial provisioning services that directly support their livelihoods and material wellbeing. However, within communities, gender, wealth, and years of formal schooling do shape some diﬀerences in how people rate ecosystem services. In addition, although cultural ecosystem services were often rated lower, people emphasized that they ranked provisioning services highly, in part, because of their contribution to cultural values like bequest. People also expressed concern about extractive ecosystem services, like fuelwood, that were perceived to be destructive, and were rated low. We contend that comprehensive ecosystem services assessments that include narratives can capture the broad importance of a range of ecosystem services, alongside relational values and normative judgements. This exploratory approach is a useful step towards understanding the complexities of ecosystem services in developing coastal settings.","container-title":"Ecosystem Services","DOI":"10.1016/j.ecoser.2018.12.012","ISSN":"22120416","journalAbbreviation":"Ecosystem Services","language":"en","page":"219-230","source":"DOI.org (Crossref)","title":"What matters to whom and why? Understanding the importance of coastal ecosystem services in developing coastal communities","title-short":"What matters to whom and why?","volume":"35","author":[{"family":"Lau","given":"Jacqueline D."},{"family":"Hicks","given":"Christina C."},{"family":"Gurney","given":"Georgina G."},{"family":"Cinner","given":"Joshua E."}],"issued":{"date-parts":[["2019",2]]}}},{"id":2615,"uris":["http://zotero.org/users/6997178/items/EFHCR2DW"],"itemData":{"id":2615,"type":"article-journal","container-title":"People and Nature","DOI":"10.1002/pan3.10220","ISSN":"2575-8314, 2575-8314","issue":"3","journalAbbreviation":"People and Nature","language":"en","page":"639-657","source":"DOI.org (Crossref)","title":"Fishers perceptions of ecosystem service change associated with climate‐disturbed coral reefs","volume":"3","author":[{"family":"Woodhead","given":"Anna J."},{"family":"Graham","given":"Nicholas A. J."},{"family":"Robinson","given":"James P. W."},{"family":"Norström","given":"Albert V."},{"family":"Bodin","given":"Nathalie"},{"family":"Marie","given":"Stephanie"},{"family":"Balett","given":"Marie‐Corinne"},{"family":"Hicks","given":"Christina C."}],"issued":{"date-parts":[["2021",6]]}}},{"id":3826,"uris":["http://zotero.org/users/6997178/items/FJBGTL8U"],"itemData":{"id":3826,"type":"article-journal","container-title":"Aquatic Conservation: Marine and Freshwater Ecosystems","DOI":"10.1002/aqc.3801","ISSN":"1052-7613, 1099-0755","issue":"6","journalAbbreviation":"Aquatic Conservation","language":"en","page":"1057-1072","source":"DOI.org (Crossref)","title":"The psychological impacts of community‐based protected areas","volume":"32","author":[{"family":"Yasué","given":"Maï"},{"family":"Kockel","given":"Alessia"},{"family":"Dearden","given":"Philip"}],"issued":{"date-parts":[["2022",6]]}}}],"schema":"https://github.com/citation-style-language/schema/raw/master/csl-citation.json"}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53–57</w:t>
      </w:r>
      <w:r w:rsidRPr="004D5859">
        <w:rPr>
          <w:lang w:val="en-US"/>
        </w:rPr>
        <w:fldChar w:fldCharType="end"/>
      </w:r>
      <w:r w:rsidRPr="00CA20B2">
        <w:rPr>
          <w:lang w:val="en-US"/>
        </w:rPr>
        <w:t xml:space="preserve">. </w:t>
      </w:r>
      <w:r>
        <w:rPr>
          <w:lang w:val="en-US"/>
        </w:rPr>
        <w:t xml:space="preserve">Finally, it is important to note that many of </w:t>
      </w:r>
      <w:r>
        <w:rPr>
          <w:lang w:val="en-US"/>
        </w:rPr>
        <w:lastRenderedPageBreak/>
        <w:t>the impacts of MPAs on people are direct</w:t>
      </w:r>
      <w:r w:rsidR="00C77D8F">
        <w:rPr>
          <w:lang w:val="en-US"/>
        </w:rPr>
        <w:t xml:space="preserve"> and not mediated by changes in ecosystem services</w:t>
      </w:r>
      <w:r w:rsidR="00C77D8F" w:rsidRPr="00BD1E5F">
        <w:rPr>
          <w:vertAlign w:val="superscript"/>
          <w:lang w:val="en-US"/>
        </w:rPr>
        <w:t>15</w:t>
      </w:r>
      <w:r w:rsidR="00C77D8F">
        <w:rPr>
          <w:lang w:val="en-US"/>
        </w:rPr>
        <w:t>,</w:t>
      </w:r>
      <w:r>
        <w:rPr>
          <w:lang w:val="en-US"/>
        </w:rPr>
        <w:t xml:space="preserve"> for example, </w:t>
      </w:r>
      <w:r w:rsidR="00823CE8">
        <w:rPr>
          <w:lang w:val="en-US"/>
        </w:rPr>
        <w:t>the</w:t>
      </w:r>
      <w:r w:rsidR="00D16FE6">
        <w:rPr>
          <w:lang w:val="en-US"/>
        </w:rPr>
        <w:t xml:space="preserve"> immediate</w:t>
      </w:r>
      <w:r w:rsidR="00823CE8">
        <w:rPr>
          <w:lang w:val="en-US"/>
        </w:rPr>
        <w:t xml:space="preserve"> </w:t>
      </w:r>
      <w:r>
        <w:rPr>
          <w:lang w:val="en-US"/>
        </w:rPr>
        <w:t>loss of agency</w:t>
      </w:r>
      <w:r w:rsidR="00D16FE6">
        <w:rPr>
          <w:lang w:val="en-US"/>
        </w:rPr>
        <w:t xml:space="preserve"> of local fishers</w:t>
      </w:r>
      <w:r w:rsidR="00CA7E8E">
        <w:rPr>
          <w:lang w:val="en-US"/>
        </w:rPr>
        <w:t xml:space="preserve"> linked to new fishing restrictions</w:t>
      </w:r>
      <w:r>
        <w:rPr>
          <w:lang w:val="en-US"/>
        </w:rPr>
        <w:t xml:space="preserve">. These impacts can be </w:t>
      </w:r>
      <w:r w:rsidR="00233A51">
        <w:rPr>
          <w:lang w:val="en-US"/>
        </w:rPr>
        <w:t>critical</w:t>
      </w:r>
      <w:r>
        <w:rPr>
          <w:lang w:val="en-US"/>
        </w:rPr>
        <w:t xml:space="preserve"> motivators whether or not people support management and </w:t>
      </w:r>
      <w:r w:rsidR="00233A51">
        <w:rPr>
          <w:lang w:val="en-US"/>
        </w:rPr>
        <w:t xml:space="preserve">are </w:t>
      </w:r>
      <w:r>
        <w:rPr>
          <w:lang w:val="en-US"/>
        </w:rPr>
        <w:t>important to consider when designing options to fit the social-ecological context.</w:t>
      </w:r>
    </w:p>
    <w:p w14:paraId="549F82D4" w14:textId="0A4F2FD3" w:rsidR="000D0563" w:rsidRPr="000F31C4" w:rsidRDefault="005F7CF9" w:rsidP="000D0563">
      <w:pPr>
        <w:jc w:val="left"/>
        <w:rPr>
          <w:b/>
          <w:bCs/>
          <w:lang w:val="en-US"/>
        </w:rPr>
      </w:pPr>
      <w:r>
        <w:rPr>
          <w:b/>
          <w:bCs/>
          <w:lang w:val="en-US"/>
        </w:rPr>
        <w:t>2.1</w:t>
      </w:r>
      <w:r w:rsidR="000D0563" w:rsidRPr="000F31C4">
        <w:rPr>
          <w:b/>
          <w:bCs/>
          <w:lang w:val="en-US"/>
        </w:rPr>
        <w:t>.</w:t>
      </w:r>
      <w:r w:rsidR="008A44DD">
        <w:rPr>
          <w:b/>
          <w:bCs/>
          <w:lang w:val="en-US"/>
        </w:rPr>
        <w:t>2</w:t>
      </w:r>
      <w:r w:rsidR="000F31C4" w:rsidRPr="000F31C4">
        <w:rPr>
          <w:b/>
          <w:bCs/>
          <w:lang w:val="en-US"/>
        </w:rPr>
        <w:t xml:space="preserve">. </w:t>
      </w:r>
      <w:r w:rsidR="000D0563" w:rsidRPr="000F31C4">
        <w:rPr>
          <w:b/>
          <w:bCs/>
          <w:lang w:val="en-US"/>
        </w:rPr>
        <w:t>Environmental stressors</w:t>
      </w:r>
    </w:p>
    <w:p w14:paraId="066ACEBE" w14:textId="2C67DABA" w:rsidR="000D0563" w:rsidRPr="004D5859" w:rsidRDefault="008A44DD" w:rsidP="000D0563">
      <w:pPr>
        <w:rPr>
          <w:lang w:val="en-US"/>
        </w:rPr>
      </w:pPr>
      <w:r w:rsidRPr="004D5859">
        <w:rPr>
          <w:lang w:val="en-US"/>
        </w:rPr>
        <w:t>After documenting how marine ecosystem</w:t>
      </w:r>
      <w:r>
        <w:rPr>
          <w:lang w:val="en-US"/>
        </w:rPr>
        <w:t xml:space="preserve"> service</w:t>
      </w:r>
      <w:r w:rsidRPr="004D5859">
        <w:rPr>
          <w:lang w:val="en-US"/>
        </w:rPr>
        <w:t xml:space="preserve">s contribute to </w:t>
      </w:r>
      <w:r>
        <w:rPr>
          <w:lang w:val="en-US"/>
        </w:rPr>
        <w:t>local communities' well-being, we propose assessing</w:t>
      </w:r>
      <w:r w:rsidRPr="004D5859">
        <w:rPr>
          <w:lang w:val="en-US"/>
        </w:rPr>
        <w:t xml:space="preserve"> what stressors are thought </w:t>
      </w:r>
      <w:r>
        <w:rPr>
          <w:lang w:val="en-US"/>
        </w:rPr>
        <w:t xml:space="preserve">to potentially affect this contribution. </w:t>
      </w:r>
      <w:r w:rsidR="000D0563">
        <w:rPr>
          <w:lang w:val="en-US"/>
        </w:rPr>
        <w:t>Assessing environmental stressors can help guide the ecological fit of MPAs, defined as an “</w:t>
      </w:r>
      <w:r w:rsidR="000D0563" w:rsidRPr="00891CA4">
        <w:rPr>
          <w:i/>
          <w:iCs/>
          <w:lang w:val="en-US"/>
        </w:rPr>
        <w:t>alignment between the spatial, temporal and functional characteristics of biophysical problems and institutions</w:t>
      </w:r>
      <w:r w:rsidR="000D0563">
        <w:rPr>
          <w:lang w:val="en-US"/>
        </w:rPr>
        <w:t>”</w:t>
      </w:r>
      <w:r w:rsidR="000D0563">
        <w:rPr>
          <w:lang w:val="en-US"/>
        </w:rPr>
        <w:fldChar w:fldCharType="begin"/>
      </w:r>
      <w:r w:rsidR="00CA20B2">
        <w:rPr>
          <w:lang w:val="en-US"/>
        </w:rPr>
        <w:instrText xml:space="preserve"> ADDIN ZOTERO_ITEM CSL_CITATION {"citationID":"klopuTiV","properties":{"formattedCitation":"\\super 19\\nosupersub{}","plainCitation":"19","noteIndex":0},"citationItems":[{"id":5895,"uris":["http://zotero.org/users/6997178/items/MZFA5Z98"],"itemData":{"id":5895,"type":"article-journal","container-title":"Current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J"},{"family":"Villamayor-Tomas","given":"Sergio"},{"family":"Vogt","given":"Jessica"},{"family":"Armitage","given":"Derek"}],"issued":{"date-parts":[["2015",6]]}}}],"schema":"https://github.com/citation-style-language/schema/raw/master/csl-citation.json"} </w:instrText>
      </w:r>
      <w:r w:rsidR="000D0563">
        <w:rPr>
          <w:lang w:val="en-US"/>
        </w:rPr>
        <w:fldChar w:fldCharType="separate"/>
      </w:r>
      <w:r w:rsidR="00CA20B2" w:rsidRPr="00CA20B2">
        <w:rPr>
          <w:rFonts w:ascii="Calibri" w:cs="Calibri"/>
          <w:vertAlign w:val="superscript"/>
          <w:lang w:val="en-GB"/>
        </w:rPr>
        <w:t>19</w:t>
      </w:r>
      <w:r w:rsidR="000D0563">
        <w:rPr>
          <w:lang w:val="en-US"/>
        </w:rPr>
        <w:fldChar w:fldCharType="end"/>
      </w:r>
      <w:r w:rsidR="000D0563">
        <w:rPr>
          <w:lang w:val="en-US"/>
        </w:rPr>
        <w:t xml:space="preserve">. </w:t>
      </w:r>
      <w:r w:rsidR="000D0563" w:rsidRPr="004D5859">
        <w:rPr>
          <w:lang w:val="en-US"/>
        </w:rPr>
        <w:t xml:space="preserve">The perception of environmental stressors </w:t>
      </w:r>
      <w:r w:rsidR="00C76FF4">
        <w:rPr>
          <w:lang w:val="en-US"/>
        </w:rPr>
        <w:t>in</w:t>
      </w:r>
      <w:r w:rsidR="00C76FF4" w:rsidRPr="004D5859">
        <w:rPr>
          <w:lang w:val="en-US"/>
        </w:rPr>
        <w:t xml:space="preserve"> </w:t>
      </w:r>
      <w:r w:rsidR="000D0563" w:rsidRPr="004D5859">
        <w:rPr>
          <w:lang w:val="en-US"/>
        </w:rPr>
        <w:t>marine ecosystems varies between actors, cultures and knowledge systems</w:t>
      </w:r>
      <w:r w:rsidR="000D0563" w:rsidRPr="004D5859">
        <w:rPr>
          <w:lang w:val="en-US"/>
        </w:rPr>
        <w:fldChar w:fldCharType="begin"/>
      </w:r>
      <w:r w:rsidR="00BD1E5F">
        <w:rPr>
          <w:lang w:val="en-US"/>
        </w:rPr>
        <w:instrText xml:space="preserve"> ADDIN ZOTERO_ITEM CSL_CITATION {"citationID":"L2eMp3Pw","properties":{"formattedCitation":"\\super 58\\uc0\\u8211{}61\\nosupersub{}","plainCitation":"58–61","noteIndex":0},"citationItems":[{"id":2363,"uris":["http://zotero.org/users/6997178/items/E79G68TD"],"itemData":{"id":2363,"type":"article-journal","abstract":"This paper presents a transdisciplinary study focusing on the socio-ecological mechanisms at play in the alteration of Moorea’s (French Polynesia) coastline. Building on a previous study synthesizing the results from monitoring efforts of the island’s coastline from 1977 to 2018, we offer a joint analysis of scientific and local perceptions of coastal changes and of the impacts of coastal armoring in Moorea. Drawing on ecological and ethnographic data (111 semi-structured interviews of Moorea residents and representatives from local authorities), we analyze the drivers invoked by near-shore residents to modify their coastline as well as the perceived effects of coastal artificialization on the near-shore marine biodiversity and topography. We also address the broader economic and political contexts under which the island’s coastline is being increasingly transformed. Overall, our study highlights how the perceptions of increased erosion coupled to poorly enforced regulations drive the progressive armoring of the coastline through a diversity of private-based developments. We discuss how the latter have, both for scientists and residents, controversial community-wide economic, social, and ecological impacts.","container-title":"Population and Environment","DOI":"10.1007/s11111-021-00391-9","ISSN":"0199-0039, 1573-7810","issue":"3","journalAbbreviation":"Popul Environ","language":"en","page":"423-443","source":"DOI.org (Crossref)","title":"Local perceptions of socio-ecological drivers and effects of coastal armoring: the case of Moorea, French Polynesia","title-short":"Local perceptions of socio-ecological drivers and effects of coastal armoring","volume":"43","author":[{"family":"Calandra","given":"Maëlle"},{"family":"Wencélius","given":"Jean"},{"family":"Moussa","given":"Rakamaly Madi"},{"family":"Gache","given":"Camille"},{"family":"Berthe","given":"Cécile"},{"family":"Waqalevu","given":"Viliame"},{"family":"Ung","given":"Pascal"},{"family":"Lerouvreur","given":"Franck"},{"family":"Bambridge","given":"Tamatoa"},{"family":"Galzin","given":"René"},{"family":"Bertucci","given":"Frédéric"},{"family":"Lecchini","given":"David"}],"issued":{"date-parts":[["2022",3]]}}},{"id":2711,"uris":["http://zotero.org/users/6997178/items/EX4V3UMB"],"itemData":{"id":2711,"type":"article-journal","container-title":"Nature Ecology &amp; Evolution","DOI":"10.1038/s41559-019-0953-8","ISSN":"2397-334X","issue":"9","journalAbbreviation":"Nat Ecol Evol","language":"en","page":"1341-1350","source":"DOI.org (Crossref)","title":"Social–environmental drivers inform strategic management of coral reefs in the Anthropocene","volume":"3","author":[{"family":"Darling","given":"Emily S."},{"family":"McClanahan","given":"Tim R."},{"family":"Maina","given":"Joseph"},{"family":"Gurney","given":"Georgina G."},{"family":"Graham","given":"Nicholas A. J."},{"family":"Januchowski-Hartley","given":"Fraser"},{"family":"Cinner","given":"Joshua E."},{"family":"Mora","given":"Camilo"},{"family":"Hicks","given":"Christina C."},{"family":"Maire","given":"Eva"},{"family":"Puotinen","given":"Marji"},{"family":"Skirving","given":"William J."},{"family":"Adjeroud","given":"Mehdi"},{"family":"Ahmadia","given":"Gabby"},{"family":"Arthur","given":"Rohan"},{"family":"Bauman","given":"Andrew G."},{"family":"Beger","given":"Maria"},{"family":"Berumen","given":"Michael L."},{"family":"Bigot","given":"Lionel"},{"family":"Bouwmeester","given":"Jessica"},{"family":"Brenier","given":"Ambroise"},{"family":"Bridge","given":"Tom C. L."},{"family":"Brown","given":"Eric"},{"family":"Campbell","given":"Stuart J."},{"family":"Cannon","given":"Sara"},{"family":"Cauvin","given":"Bruce"},{"family":"Chen","given":"Chaolun Allen"},{"family":"Claudet","given":"Joachim"},{"family":"Denis","given":"Vianney"},{"family":"Donner","given":"Simon"},{"literal":"Estradivari"},{"family":"Fadli","given":"Nur"},{"family":"Feary","given":"David A."},{"family":"Fenner","given":"Douglas"},{"family":"Fox","given":"Helen"},{"family":"Franklin","given":"Erik C."},{"family":"Friedlander","given":"Alan"},{"family":"Gilmour","given":"James"},{"family":"Goiran","given":"Claire"},{"family":"Guest","given":"James"},{"family":"Hobbs","given":"Jean-Paul A."},{"family":"Hoey","given":"Andrew S."},{"family":"Houk","given":"Peter"},{"family":"Johnson","given":"Steven"},{"family":"Jupiter","given":"Stacy D."},{"family":"Kayal","given":"Mohsen"},{"family":"Kuo","given":"Chao-yang"},{"family":"Lamb","given":"Joleah"},{"family":"Lee","given":"Michelle A. C."},{"family":"Low","given":"Jeffrey"},{"family":"Muthiga","given":"Nyawira"},{"family":"Muttaqin","given":"Efin"},{"family":"Nand","given":"Yashika"},{"family":"Nash","given":"Kirsty L."},{"family":"Nedlic","given":"Osamu"},{"family":"Pandolfi","given":"John M."},{"family":"Pardede","given":"Shinta"},{"family":"Patankar","given":"Vardhan"},{"family":"Penin","given":"Lucie"},{"family":"Ribas-Deulofeu","given":"Lauriane"},{"family":"Richards","given":"Zoe"},{"family":"Roberts","given":"T. Edward"},{"family":"Rodgers","given":"Ku’ulei S."},{"family":"Safuan","given":"Che Din Mohd"},{"family":"Sala","given":"Enric"},{"family":"Shedrawi","given":"George"},{"family":"Sin","given":"Tsai Min"},{"family":"Smallhorn-West","given":"Patrick"},{"family":"Smith","given":"Jennifer E."},{"family":"Sommer","given":"Brigitte"},{"family":"Steinberg","given":"Peter D."},{"family":"Sutthacheep","given":"Makamas"},{"family":"Tan","given":"Chun Hong James"},{"family":"Williams","given":"Gareth J."},{"family":"Wilson","given":"Shaun"},{"family":"Yeemin","given":"Thamasak"},{"family":"Bruno","given":"John F."},{"family":"Fortin","given":"Marie-Josée"},{"family":"Krkosek","given":"Martin"},{"family":"Mouillot","given":"David"}],"issued":{"date-parts":[["2019",9]]}}},{"id":3155,"uris":["http://zotero.org/users/6997178/items/4CGMY8NX"],"itemData":{"id":3155,"type":"article-journal","abstract":"Coral reefs worldwide face unprecedented cumulative anthropogenic effects of interacting local human pressures, global climate change and distal social processes. Reefs are also bound by the natural biophysical environment within which they exist. In this context, a key challenge for effective management is understanding how anthropogenic and biophysical conditions interact to drive distinct coral reef configurations. Here, we use machine learning to conduct explanatory predictions on reef ecosystems defined by both fish and benthic communities. Drawing on the most spatially extensive dataset available across the Hawaiian archipelago—20 anthropogenic and biophysical predictors over 620 survey sites—we model the occurrence of four distinct reef regimes and provide a novel approach to quantify the relative influence of human and environmental variables in shaping reef ecosystems. Our findings highlight the nuances of what underpins different coral reef regimes, the overwhelming importance of biophysical predictors and how a reef's natural setting may either expand or narrow the opportunity space for management interventions. The methods developed through this study can help inform reef practitioners and hold promises for replication across a broad range of ecosystems.","container-title":"Proceedings of the Royal Society B: Biological Sciences","DOI":"10.1098/rspb.2018.2544","ISSN":"0962-8452, 1471-2954","issue":"1896","journalAbbreviation":"Proc. R. Soc. B.","language":"en","page":"20182544","source":"DOI.org (Crossref)","title":"Parsing human and biophysical drivers of coral reef regimes","volume":"286","author":[{"family":"Jouffray","given":"Jean-Baptiste"},{"family":"Wedding","given":"Lisa M."},{"family":"Norström","given":"Albert V."},{"family":"Donovan","given":"Mary K."},{"family":"Williams","given":"Gareth J."},{"family":"Crowder","given":"Larry B."},{"family":"Erickson","given":"Ashley L."},{"family":"Friedlander","given":"Alan M."},{"family":"Graham","given":"Nicholas A. J."},{"family":"Gove","given":"Jamison M."},{"family":"Kappel","given":"Carrie V."},{"family":"Kittinger","given":"John N."},{"family":"Lecky","given":"Joey"},{"family":"Oleson","given":"Kirsten L. L."},{"family":"Selkoe","given":"Kimberly A."},{"family":"White","given":"Crow"},{"family":"Williams","given":"Ivor D."},{"family":"Nyström","given":"Magnus"}],"issued":{"date-parts":[["2019",2,13]]}}},{"id":2511,"uris":["http://zotero.org/users/6997178/items/CVBHIZM2"],"itemData":{"id":2511,"type":"article-journal","abstract":"The Philippines, as a tropical archipelagic country, is particularly vulnerable to environmental changes affecting coastal and marine settings. However, there are limited studies investigating how these changes are perceived by the local populations who depend directly on the marine environment for their livelihoods, health, and well-being, and who are the most vulnerable to such changes. To explore these issues, we conducted an in-home face-to-face structured survey in 10 coastal communities in Palawan, Philippines (n = 431). As part of the survey, respondents were asked to comment on how important they believed a list of 22 drivers/pressures (e.g., “landuse change”) were in affecting their local marine environment. Statistical analysis of this list using Exploratory Factor Analysis suggested the 22 drivers/pressures could be categorized into 7 discrete groups (or in statistical terms “factors”) of drivers/pressures (e.g., “urbanization,” “unsustainable ﬁshing practices” etc.). We then used ordinary least squared regression to identify similarities and differences between the perspectives within and across communities, using various socio-demographic variables. Results suggested that among the seven identiﬁed factors, four were perceived by the local communities as making the marine environment worse, two were perceived as having no impact, and one was perceived to be making the marine environment better. Perceptions differed by gender, education, ethnicity, and study site. A subsequent survey with 16 local coastal resource management experts, suggested that public perceptions of the most critical drivers/pressures were broadly consistent with those of this expert group. Our ﬁndings highlight how aware local coastal communities are of the drivers/pressures underpinning the threats facing their livelihoods, health, and wellbeing. Ultimately, this information can support and inform decisions for the management of local marine resources.","container-title":"Frontiers in Marine Science","DOI":"10.3389/fmars.2021.659699","ISSN":"2296-7745","journalAbbreviation":"Front. Mar. Sci.","language":"en","page":"659699","source":"DOI.org (Crossref)","title":"Understanding Local Perceptions of the Drivers/Pressures on the Coastal Marine Environment in Palawan, Philippines","volume":"8","author":[{"family":"Madarcos","given":"John Roderick V."},{"family":"Creencia","given":"Lota A."},{"family":"Roberts","given":"Bethany R."},{"family":"White","given":"Mathew P."},{"family":"Nayoan","given":"Johana"},{"family":"Morrissey","given":"Karyn"},{"family":"Fleming","given":"Lora E."}],"issued":{"date-parts":[["2021",9,14]]}}}],"schema":"https://github.com/citation-style-language/schema/raw/master/csl-citation.json"} </w:instrText>
      </w:r>
      <w:r w:rsidR="000D0563" w:rsidRPr="004D5859">
        <w:rPr>
          <w:lang w:val="en-US"/>
        </w:rPr>
        <w:fldChar w:fldCharType="separate"/>
      </w:r>
      <w:r w:rsidR="00BD1E5F" w:rsidRPr="00BD1E5F">
        <w:rPr>
          <w:rFonts w:ascii="Calibri" w:cs="Calibri"/>
          <w:vertAlign w:val="superscript"/>
          <w:lang w:val="en-GB"/>
        </w:rPr>
        <w:t>58–61</w:t>
      </w:r>
      <w:r w:rsidR="000D0563" w:rsidRPr="004D5859">
        <w:rPr>
          <w:lang w:val="en-US"/>
        </w:rPr>
        <w:fldChar w:fldCharType="end"/>
      </w:r>
      <w:r w:rsidR="000D0563" w:rsidRPr="00CB573E">
        <w:rPr>
          <w:lang w:val="en-US"/>
        </w:rPr>
        <w:t xml:space="preserve">. </w:t>
      </w:r>
      <w:r w:rsidR="000D0563" w:rsidRPr="004D5859">
        <w:rPr>
          <w:lang w:val="en-US"/>
        </w:rPr>
        <w:t>These stressors encompass drivers linked to climate change</w:t>
      </w:r>
      <w:r w:rsidR="00C76FF4">
        <w:rPr>
          <w:lang w:val="en-US"/>
        </w:rPr>
        <w:t xml:space="preserve"> or various pollution sources</w:t>
      </w:r>
      <w:r w:rsidR="004A7FFD">
        <w:rPr>
          <w:lang w:val="en-US"/>
        </w:rPr>
        <w:t xml:space="preserve"> </w:t>
      </w:r>
      <w:r w:rsidR="00C76FF4">
        <w:rPr>
          <w:lang w:val="en-US"/>
        </w:rPr>
        <w:t xml:space="preserve">and their impacts, </w:t>
      </w:r>
      <w:r w:rsidR="00D01FD1">
        <w:rPr>
          <w:lang w:val="en-US"/>
        </w:rPr>
        <w:t>as well as</w:t>
      </w:r>
      <w:r w:rsidR="00C76FF4">
        <w:rPr>
          <w:lang w:val="en-US"/>
        </w:rPr>
        <w:t xml:space="preserve"> the root causes</w:t>
      </w:r>
      <w:r w:rsidR="000D0563" w:rsidRPr="004D5859">
        <w:rPr>
          <w:lang w:val="en-US"/>
        </w:rPr>
        <w:t xml:space="preserve"> of these threats</w:t>
      </w:r>
      <w:r>
        <w:rPr>
          <w:lang w:val="en-US"/>
        </w:rPr>
        <w:t>, namely</w:t>
      </w:r>
      <w:r w:rsidR="000D0563" w:rsidRPr="004D5859">
        <w:rPr>
          <w:lang w:val="en-US"/>
        </w:rPr>
        <w:t xml:space="preserve"> more distal drivers such as urbanization or poverty. </w:t>
      </w:r>
      <w:r w:rsidR="000D0563">
        <w:rPr>
          <w:lang w:val="en-US"/>
        </w:rPr>
        <w:t xml:space="preserve">Using the ecological knowledge of local stakeholders is a way to ensure MPAs can effectively tackle the threats at play in that particular ecosystem. It is also a step forward in assessing their expected future outcomes. For instance, if stakeholders </w:t>
      </w:r>
      <w:r w:rsidR="00C76FF4">
        <w:rPr>
          <w:lang w:val="en-US"/>
        </w:rPr>
        <w:t xml:space="preserve">consider the main impact to be tackled to be a decrease in the </w:t>
      </w:r>
      <w:r w:rsidR="000D0563">
        <w:rPr>
          <w:lang w:val="en-US"/>
        </w:rPr>
        <w:t xml:space="preserve">population of a specific group of species, subsequent monitoring could focus on that group of species. </w:t>
      </w:r>
    </w:p>
    <w:p w14:paraId="4A8A0CB0" w14:textId="480AB775" w:rsidR="000D0563" w:rsidRPr="000F31C4" w:rsidRDefault="005F7CF9" w:rsidP="000D0563">
      <w:pPr>
        <w:jc w:val="left"/>
        <w:rPr>
          <w:b/>
          <w:bCs/>
          <w:lang w:val="en-US"/>
        </w:rPr>
      </w:pPr>
      <w:r>
        <w:rPr>
          <w:b/>
          <w:bCs/>
          <w:lang w:val="en-US"/>
        </w:rPr>
        <w:t>2.1</w:t>
      </w:r>
      <w:r w:rsidR="000D0563" w:rsidRPr="000F31C4">
        <w:rPr>
          <w:b/>
          <w:bCs/>
          <w:lang w:val="en-US"/>
        </w:rPr>
        <w:t>.</w:t>
      </w:r>
      <w:r w:rsidR="000F31C4" w:rsidRPr="000F31C4">
        <w:rPr>
          <w:b/>
          <w:bCs/>
          <w:lang w:val="en-US"/>
        </w:rPr>
        <w:t>3.</w:t>
      </w:r>
      <w:r w:rsidR="000D0563" w:rsidRPr="000F31C4">
        <w:rPr>
          <w:b/>
          <w:bCs/>
          <w:lang w:val="en-US"/>
        </w:rPr>
        <w:t xml:space="preserve"> Proposed </w:t>
      </w:r>
      <w:r w:rsidR="008A44DD">
        <w:rPr>
          <w:b/>
          <w:bCs/>
          <w:lang w:val="en-US"/>
        </w:rPr>
        <w:t xml:space="preserve">management </w:t>
      </w:r>
      <w:r w:rsidR="000D0563" w:rsidRPr="000F31C4">
        <w:rPr>
          <w:b/>
          <w:bCs/>
          <w:lang w:val="en-US"/>
        </w:rPr>
        <w:t>options</w:t>
      </w:r>
    </w:p>
    <w:p w14:paraId="2D15A896" w14:textId="1A72ABDD" w:rsidR="000D0563" w:rsidRPr="004D5859" w:rsidRDefault="000D0563" w:rsidP="000D0563">
      <w:pPr>
        <w:rPr>
          <w:lang w:val="en-US"/>
        </w:rPr>
      </w:pPr>
      <w:r w:rsidRPr="004D5859">
        <w:rPr>
          <w:lang w:val="en-US"/>
        </w:rPr>
        <w:t xml:space="preserve">We </w:t>
      </w:r>
      <w:r>
        <w:rPr>
          <w:lang w:val="en-US"/>
        </w:rPr>
        <w:t>refer to</w:t>
      </w:r>
      <w:r w:rsidRPr="004D5859">
        <w:rPr>
          <w:lang w:val="en-US"/>
        </w:rPr>
        <w:t xml:space="preserve"> </w:t>
      </w:r>
      <w:r>
        <w:rPr>
          <w:lang w:val="en-US"/>
        </w:rPr>
        <w:t>“</w:t>
      </w:r>
      <w:r w:rsidRPr="004D5859">
        <w:rPr>
          <w:lang w:val="en-US"/>
        </w:rPr>
        <w:t xml:space="preserve">proposed </w:t>
      </w:r>
      <w:r w:rsidR="008A44DD">
        <w:rPr>
          <w:lang w:val="en-US"/>
        </w:rPr>
        <w:t xml:space="preserve">management </w:t>
      </w:r>
      <w:r w:rsidRPr="004D5859">
        <w:rPr>
          <w:lang w:val="en-US"/>
        </w:rPr>
        <w:t>options</w:t>
      </w:r>
      <w:r>
        <w:rPr>
          <w:lang w:val="en-US"/>
        </w:rPr>
        <w:t>”</w:t>
      </w:r>
      <w:r w:rsidRPr="004D5859">
        <w:rPr>
          <w:lang w:val="en-US"/>
        </w:rPr>
        <w:t xml:space="preserve"> </w:t>
      </w:r>
      <w:r w:rsidR="00823CE8">
        <w:rPr>
          <w:lang w:val="en-US"/>
        </w:rPr>
        <w:t>as</w:t>
      </w:r>
      <w:r>
        <w:rPr>
          <w:lang w:val="en-US"/>
        </w:rPr>
        <w:t xml:space="preserve"> </w:t>
      </w:r>
      <w:r w:rsidR="00823CE8">
        <w:rPr>
          <w:lang w:val="en-US"/>
        </w:rPr>
        <w:t>the ideas that</w:t>
      </w:r>
      <w:r w:rsidR="00823CE8" w:rsidRPr="004D5859">
        <w:rPr>
          <w:lang w:val="en-US"/>
        </w:rPr>
        <w:t xml:space="preserve"> </w:t>
      </w:r>
      <w:r w:rsidRPr="004D5859">
        <w:rPr>
          <w:lang w:val="en-US"/>
        </w:rPr>
        <w:t xml:space="preserve">different stakeholders bring up in the discussion as a </w:t>
      </w:r>
      <w:r>
        <w:rPr>
          <w:lang w:val="en-US"/>
        </w:rPr>
        <w:t xml:space="preserve">potential </w:t>
      </w:r>
      <w:r w:rsidRPr="004D5859">
        <w:rPr>
          <w:lang w:val="en-US"/>
        </w:rPr>
        <w:t xml:space="preserve">solution to curb the stressors previously identified. </w:t>
      </w:r>
      <w:r>
        <w:rPr>
          <w:lang w:val="en-US"/>
        </w:rPr>
        <w:t>When an</w:t>
      </w:r>
      <w:r w:rsidRPr="004D5859">
        <w:rPr>
          <w:lang w:val="en-US"/>
        </w:rPr>
        <w:t xml:space="preserve"> MPA is planned or already exists, asking stakeholders to discuss all potential</w:t>
      </w:r>
      <w:r>
        <w:rPr>
          <w:lang w:val="en-US"/>
        </w:rPr>
        <w:t xml:space="preserve"> management</w:t>
      </w:r>
      <w:r w:rsidRPr="004D5859">
        <w:rPr>
          <w:lang w:val="en-US"/>
        </w:rPr>
        <w:t xml:space="preserve"> options is a way to verify </w:t>
      </w:r>
      <w:r w:rsidR="00A6210A">
        <w:rPr>
          <w:lang w:val="en-US"/>
        </w:rPr>
        <w:t>whether and in what context</w:t>
      </w:r>
      <w:r w:rsidRPr="004D5859">
        <w:rPr>
          <w:lang w:val="en-US"/>
        </w:rPr>
        <w:t xml:space="preserve"> they </w:t>
      </w:r>
      <w:r w:rsidR="004A7FFD">
        <w:rPr>
          <w:lang w:val="en-US"/>
        </w:rPr>
        <w:t>mention MPAs (e.g., as a legitimate useful tool</w:t>
      </w:r>
      <w:r w:rsidR="00823CE8">
        <w:rPr>
          <w:lang w:val="en-US"/>
        </w:rPr>
        <w:t xml:space="preserve"> or</w:t>
      </w:r>
      <w:r w:rsidR="004A7FFD">
        <w:rPr>
          <w:lang w:val="en-US"/>
        </w:rPr>
        <w:t xml:space="preserve"> as an intervention with limited potential)</w:t>
      </w:r>
      <w:r w:rsidRPr="004D5859">
        <w:rPr>
          <w:lang w:val="en-US"/>
        </w:rPr>
        <w:t xml:space="preserve">. </w:t>
      </w:r>
      <w:r w:rsidR="00A652AE" w:rsidRPr="00C93A87">
        <w:rPr>
          <w:lang w:val="en-US"/>
        </w:rPr>
        <w:t>It also allows for a better understanding of stakeholders’ perceptions of MPAs, refining of</w:t>
      </w:r>
      <w:r w:rsidR="00A652AE">
        <w:rPr>
          <w:lang w:val="en-US"/>
        </w:rPr>
        <w:t xml:space="preserve"> specific</w:t>
      </w:r>
      <w:r w:rsidR="00A652AE" w:rsidRPr="00C93A87">
        <w:rPr>
          <w:lang w:val="en-US"/>
        </w:rPr>
        <w:t xml:space="preserve"> MPA </w:t>
      </w:r>
      <w:r w:rsidR="00BC423B">
        <w:rPr>
          <w:lang w:val="en-US"/>
        </w:rPr>
        <w:t>goals</w:t>
      </w:r>
      <w:r w:rsidR="00A652AE" w:rsidRPr="00C93A87">
        <w:rPr>
          <w:lang w:val="en-US"/>
        </w:rPr>
        <w:t>, and adaptive improvement of MPA management</w:t>
      </w:r>
      <w:r w:rsidRPr="004D5859">
        <w:rPr>
          <w:lang w:val="en-US"/>
        </w:rPr>
        <w:fldChar w:fldCharType="begin" w:fldLock="1"/>
      </w:r>
      <w:r w:rsidR="00BD1E5F">
        <w:rPr>
          <w:lang w:val="en-US"/>
        </w:rPr>
        <w:instrText xml:space="preserve"> ADDIN ZOTERO_ITEM CSL_CITATION {"citationID":"fFM24p05","properties":{"formattedCitation":"\\super 62,63\\nosupersub{}","plainCitation":"62,63","noteIndex":0},"citationItems":[{"id":4127,"uris":["http://zotero.org/users/6997178/items/ITW5L574"],"itemData":{"id":4127,"type":"article-journal","abstract":"Marine Protected Areas (MPAs) regulate human behaviour within their boundaries to support long-term con­ servation of marine ecosystems and associated human benefits. As complex socio-ecological systems, the success of MPAs is fundamentally reliant upon community and stakeholder engagement, support, and compliance. Using the Aliwal Shoal MPA in South Africa as a case study, 48 stakeholder interviews were conducted to explore perceptions of existing challenges and potential solutions relating to management of the MPA. Analysis identified several challenges including: i) non-compliance with existing laws; ii) insufficient marine law enforcement; iii) national corruption; iv) poor physical infrastructure, and v) perceived racially biased MPA regulations. To address these challenges, interviewees highlighted the following potential solutions: i) development of awareness raising initiatives to foster marine stewardship and support for the MPA; ii) improving the visibility of marine conservation and MPA management activities; iii) investing finances generated by the Aliwal Shoal MPA regu­ lations (such as diving permit fees) directly into MPA management; iv) identifying and enhancing local skills and knowledge that could contribute to enhancing conservation activities; and v) exploring innovative technical solutions that can improve community awareness and compliance with MPA regulations. While not represen­ tative of the entire spectrum of stakeholders, this paper provides useful insights that can be used by national MPA implementing agencies, local management bodies and conservation organisations as they try to improve engagement with local stakeholders to optimise social, economic, and ecological benefits, and contribute to improved governance. Additionally, the paper contributes to the global call for improved communication and engagement with stakeholders about MPAs, especially considering the increased emphasis placed on protected areas for global conservation.","container-title":"Marine Policy","DOI":"10.1016/j.marpol.2022.105470","ISSN":"0308597X","journalAbbreviation":"Marine Policy","language":"en","page":"105470","source":"DOI.org (Crossref)","title":"Stakeholder perspectives on socio-economic challenges and recommendations for better management of the Aliwal Shoal Marine Protected Area in South Africa","volume":"148","author":[{"family":"Francolini","given":"E.M."},{"family":"Mann-Lang","given":"J.B."},{"family":"McKinley","given":"E."},{"family":"Mann","given":"B.Q."},{"family":"Abrahams","given":"M.I."}],"issued":{"date-parts":[["2023",2]]}}},{"id":"l7GKas28/s2Dy4TFY","uris":["http://www.mendeley.com/documents/?uuid=787153a0-3250-49f0-b185-6f2f9cd50846"],"itemData":{"DOI":"10.1080/08920751003633094","ISBN":"0892-0753, 0892-0753","ISSN":"08920753","abstract":"Shared expectations about marine protected areas (MPAs) might be expected to enhance their effectiveness. This study determined whether members of local communities had common or divergent views about the objectives and indicators of MPA effectiveness. In the central Philippines we used unconstrained and constrained methods to interview people in five stakeholder groups (elders, fishers, leaders, women, and youth) associated with each of 10 community-based no-take MPAs that had been protected between 0 and 21 years. Respondents identified multiple MPA objectives, the most frequently mentioned of which was restoring and sustaining fish populations. The results suggest that MPA age accounts for the greatest level of variation across communities. When unconstrained, progress in enforcement was identified as a key indicator among respondents from younger MPAs while respondents from older MPAs identified increased fish abundance and catch. Although consensus can be reached more easily under constrained conditions, the results derived from unconstrained methods are more revealing of the needs and aspirations of communities. These are likely to contribute more to the search for appropriate management interventions, particularly given that MPAs evolve over time. Hence, the development of MPA effectiveness indicators must be an iterative community-informed process to ensure timely and relevant management interventions.","author":[{"dropping-particle":"","family":"Pajaro","given":"Marivic G.","non-dropping-particle":"","parse-names":false,"suffix":""},{"dropping-particle":"","family":"Mulrennan","given":"Monica E.","non-dropping-particle":"","parse-names":false,"suffix":""},{"dropping-particle":"","family":"Alder","given":"Jacqueline","non-dropping-particle":"","parse-names":false,"suffix":""},{"dropping-particle":"","family":"Vincent","given":"Amanda C.J.","non-dropping-particle":"","parse-names":false,"suffix":""}],"container-title":"Coastal Management","id":"ITEM-1","issue":"2","issued":{"date-parts":[["2010"]]},"page":"122-143","title":"Developing MPA Effectiveness Indicators: Comparison Within and Across Stakeholder Groups and Communities","type":"article-journal","volume":"38"}}],"schema":"https://github.com/citation-style-language/schema/raw/master/csl-citation.json"}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62,63</w:t>
      </w:r>
      <w:r w:rsidRPr="004D5859">
        <w:rPr>
          <w:lang w:val="en-US"/>
        </w:rPr>
        <w:fldChar w:fldCharType="end"/>
      </w:r>
      <w:r w:rsidRPr="004D5859">
        <w:rPr>
          <w:lang w:val="en-US"/>
        </w:rPr>
        <w:t xml:space="preserve">. </w:t>
      </w:r>
      <w:r>
        <w:rPr>
          <w:lang w:val="en-US"/>
        </w:rPr>
        <w:t>L</w:t>
      </w:r>
      <w:r w:rsidRPr="004D5859">
        <w:rPr>
          <w:lang w:val="en-US"/>
        </w:rPr>
        <w:t xml:space="preserve">eaving space for different stakeholders to make </w:t>
      </w:r>
      <w:r>
        <w:rPr>
          <w:lang w:val="en-US"/>
        </w:rPr>
        <w:t xml:space="preserve">management </w:t>
      </w:r>
      <w:r w:rsidRPr="004D5859">
        <w:rPr>
          <w:lang w:val="en-US"/>
        </w:rPr>
        <w:t xml:space="preserve">propositions can be </w:t>
      </w:r>
      <w:r>
        <w:rPr>
          <w:lang w:val="en-US"/>
        </w:rPr>
        <w:t>vital</w:t>
      </w:r>
      <w:r w:rsidRPr="004D5859">
        <w:rPr>
          <w:lang w:val="en-US"/>
        </w:rPr>
        <w:t xml:space="preserve"> to increas</w:t>
      </w:r>
      <w:r w:rsidR="004C0222">
        <w:rPr>
          <w:lang w:val="en-US"/>
        </w:rPr>
        <w:t>ing</w:t>
      </w:r>
      <w:r>
        <w:rPr>
          <w:lang w:val="en-US"/>
        </w:rPr>
        <w:t xml:space="preserve"> their</w:t>
      </w:r>
      <w:r w:rsidRPr="004D5859">
        <w:rPr>
          <w:lang w:val="en-US"/>
        </w:rPr>
        <w:t xml:space="preserve"> support and legitimacy</w:t>
      </w:r>
      <w:r w:rsidRPr="004D5859">
        <w:rPr>
          <w:lang w:val="en-US"/>
        </w:rPr>
        <w:fldChar w:fldCharType="begin"/>
      </w:r>
      <w:r w:rsidR="00BD1E5F">
        <w:rPr>
          <w:lang w:val="en-US"/>
        </w:rPr>
        <w:instrText xml:space="preserve"> ADDIN ZOTERO_ITEM CSL_CITATION {"citationID":"uEzVJIsH","properties":{"formattedCitation":"\\super 64,65\\nosupersub{}","plainCitation":"64,65","noteIndex":0},"citationItems":[{"id":5077,"uris":["http://zotero.org/users/6997178/items/DYU8H75F"],"itemData":{"id":5077,"type":"article-journal","abstract":"Marine spatial planning (MSP) often favors blue growth objectives over biodiversity conservation, diminishing its role in promoting sustainability. We used in-depth qualitative document analysis to assess how conservation principles and priorities are included in five case studies to identify a path for better integrating conservation with MSP. Five themes emerged, reflecting conservation in MSP from weak to strong inclusion: (1) prioritizing economy; (2) ecosystems as limits; (3) social-ecological systems; (4) ecosystems as functional; and (5) ecosystems as fundamental. Our analysis suggests MSP priorities for managing or mitigating impacts and conservation was less apparent, though some plans appear more prepared to integrate conservation. We propose the concept of conservation ready MSP, where plans are designed to integrate conservation in MSP as a way to support sus­ tained ocean use. MSP may be more conservation ready when specific commitments are made and conservation underpins ocean use, reflecting the fundamental role of biodiversity conservation in sustainability.","container-title":"Marine Policy","DOI":"10.1016/j.marpol.2023.105655","ISSN":"0308597X","journalAbbreviation":"Marine Policy","language":"en","page":"105655","source":"DOI.org (Crossref)","title":"Conservation ready marine spatial planning","volume":"153","author":[{"family":"Reimer","given":"Julie M."},{"family":"Devillers","given":"Rodolphe"},{"family":"Trouillet","given":"Brice"},{"family":"Ban","given":"Natalie C."},{"family":"Agardy","given":"Tundi"},{"family":"Claudet","given":"Joachim"}],"issued":{"date-parts":[["2023",7]]}}},{"id":3873,"uris":["http://zotero.org/users/6997178/items/SA6SLRUZ"],"itemData":{"id":3873,"type":"article-journal","abstract":"With the rapid growth of Indonesia’s marine protected area (MPAs) estate in Indonesia, reaching 23.9 million hectares by January 2020, attention needs to be focused on strengthening the effectiveness of MPA management. Consolidating and expanding protection of Indonesia’s marine resources is critical with increasing pressure from a fast-expanding population, illegal, unreported, and unregulated fishing, pollution, coastal development, un­ sustainable tourism and climate change. Biodiversity conservation must therefore concurrently consider multiple economic sectors such as fisheries and tourism, and their synergies with MPA management. This paper aims to outline the current landscape of fisheries and marine tourism pertaining to area-based conservation in Indonesia, to inform and support improved integration into effective MPA management. Four areas to focus efforts were identified: diversification of governance types of community-based management, improved coordination be­ tween fisheries and MPAs during planning and management implementation, the development and support of pathways for sustainable tourism, and planning for future conditions. Sustainable development for fisheries and tourism must be incorporated into all aspects of MPA management, whilst recognising that current management systems are insufficient to ensure long-term sustainability for natural resources and local communities, and strategies need to increase resilience of social-ecological systems in anticipation of future conditions.","container-title":"Marine Policy","DOI":"10.1016/j.marpol.2022.105301","ISSN":"0308597X","journalAbbreviation":"Marine Policy","language":"en","page":"105301","source":"DOI.org (Crossref)","title":"The inclusion of fisheries and tourism in marine protected areas to support conservation in Indonesia","volume":"146","author":[{"family":"Tranter","given":"Sylvie N."},{"literal":"Estradivari"},{"family":"Ahmadia","given":"Gabby N."},{"family":"Andradi-Brown","given":"Dominic A."},{"family":"Muenzel","given":"Dominic"},{"family":"Agung","given":"Firdaus"},{"literal":"Amkieltiela"},{"family":"Ford","given":"Amanda K."},{"family":"Habibi","given":"Abdullah"},{"family":"Handayani","given":"Christian N."},{"family":"Iqbal","given":"Mohamad"},{"family":"Krueck","given":"Nils C."},{"family":"Lazuardi","given":"Muhammad E."},{"family":"Muawanah","given":"Umi"},{"family":"Papilaya","given":"Renoldy L."},{"family":"Razak","given":"Tries B."},{"family":"Sapari","given":"Agus"},{"family":"Sjahruddin","given":"Fikri F."},{"family":"Veverka","given":"Laura"},{"family":"Yusri","given":"Safran"},{"family":"Beger","given":"Maria"}],"issued":{"date-parts":[["2022",12]]}}}],"schema":"https://github.com/citation-style-language/schema/raw/master/csl-citation.json"}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64,65</w:t>
      </w:r>
      <w:r w:rsidRPr="004D5859">
        <w:rPr>
          <w:lang w:val="en-US"/>
        </w:rPr>
        <w:fldChar w:fldCharType="end"/>
      </w:r>
      <w:r w:rsidRPr="004D5859">
        <w:rPr>
          <w:lang w:val="en-US"/>
        </w:rPr>
        <w:t xml:space="preserve">. </w:t>
      </w:r>
      <w:r w:rsidR="00623C20">
        <w:rPr>
          <w:lang w:val="en-US"/>
        </w:rPr>
        <w:t>A crucial</w:t>
      </w:r>
      <w:r w:rsidR="00344B18">
        <w:rPr>
          <w:lang w:val="en-US"/>
        </w:rPr>
        <w:t xml:space="preserve"> task to address this question lies in the delimitation of </w:t>
      </w:r>
      <w:r w:rsidR="00A6210A">
        <w:rPr>
          <w:lang w:val="en-US"/>
        </w:rPr>
        <w:t xml:space="preserve">who </w:t>
      </w:r>
      <w:r w:rsidR="00344B18">
        <w:rPr>
          <w:lang w:val="en-US"/>
        </w:rPr>
        <w:t>community members and stakeholders</w:t>
      </w:r>
      <w:r w:rsidR="00A6210A">
        <w:rPr>
          <w:lang w:val="en-US"/>
        </w:rPr>
        <w:t xml:space="preserve"> are</w:t>
      </w:r>
      <w:r w:rsidR="00891CA4">
        <w:rPr>
          <w:lang w:val="en-US"/>
        </w:rPr>
        <w:t xml:space="preserve">, </w:t>
      </w:r>
      <w:r w:rsidR="00A6210A">
        <w:rPr>
          <w:lang w:val="en-US"/>
        </w:rPr>
        <w:t xml:space="preserve">which is </w:t>
      </w:r>
      <w:r w:rsidR="00891CA4">
        <w:rPr>
          <w:lang w:val="en-US"/>
        </w:rPr>
        <w:t>typically</w:t>
      </w:r>
      <w:r w:rsidR="00344B18">
        <w:rPr>
          <w:lang w:val="en-US"/>
        </w:rPr>
        <w:t xml:space="preserve"> </w:t>
      </w:r>
      <w:r w:rsidR="00A6210A">
        <w:rPr>
          <w:lang w:val="en-US"/>
        </w:rPr>
        <w:t xml:space="preserve">done </w:t>
      </w:r>
      <w:r w:rsidR="00344B18">
        <w:rPr>
          <w:lang w:val="en-US"/>
        </w:rPr>
        <w:t>based on the degree and nature of their relation to</w:t>
      </w:r>
      <w:r w:rsidR="00891CA4">
        <w:rPr>
          <w:lang w:val="en-US"/>
        </w:rPr>
        <w:t xml:space="preserve"> local</w:t>
      </w:r>
      <w:r w:rsidR="00344B18">
        <w:rPr>
          <w:lang w:val="en-US"/>
        </w:rPr>
        <w:t xml:space="preserve"> coastal and marine ecosystems</w:t>
      </w:r>
      <w:r w:rsidR="00891CA4">
        <w:rPr>
          <w:lang w:val="en-US"/>
        </w:rPr>
        <w:fldChar w:fldCharType="begin"/>
      </w:r>
      <w:r w:rsidR="00891CA4">
        <w:rPr>
          <w:lang w:val="en-US"/>
        </w:rPr>
        <w:instrText xml:space="preserve"> ADDIN ZOTERO_ITEM CSL_CITATION {"citationID":"UYcc9ePx","properties":{"formattedCitation":"\\super 66\\nosupersub{}","plainCitation":"66","noteIndex":0},"citationItems":[{"id":2466,"uris":["http://zotero.org/users/6997178/items/U35KQLL6"],"itemData":{"id":2466,"type":"article-journal","abstract":"Significance\n            Effective environmental policy requires public participation in management, typically achieved through engaging community defined by residential location or resource use. However, current social and environmental change, particularly increasing connectedness, demands new approaches to community. We draw on place attachment theory to redefine community in the context of Australia’s Great Barrier Reef. Using a large dataset on place attachment, our analysis of local, national, and international stakeholders identified four communities differing in their attachment to the reef and spanning location and use communities. Our results suggest that place attachment can bridge geographic and social boundaries, and communities of attachment could thus be leveraged to foster transnational stewardship, which is crucial to addressing modern sustainability challenges in our globalized world.\n          , \n            The concept of community is often used in environmental policy to foster environmental stewardship and public participation, crucial prerequisites of effective management. However, prevailing conceptualizations of community based on residential location or resource use are limited with respect to their utility as surrogates for communities of shared environment-related interests, and because of the localist perspective they entail. Thus, addressing contemporary sustainability challenges, which tend to involve transnational social and environmental interactions, urgently requires additional approaches to conceptualizing community that are compatible with current globalization. We propose a framing for redefining community based on place attachment (i.e., the bonds people form with places) in the context of Australia’s Great Barrier Reef, a World Heritage Area threatened by drivers requiring management and political action at scales beyond the local. Using data on place attachment from 5,403 respondents residing locally, nationally, and internationally, we identified four communities that each shared a type of attachment to the reef and that spanned conventional location and use communities. We suggest that as human–environment interactions change with increasing mobility (both corporeal and that mediated by communication and information technology), new types of people–place relations that transcend geographic and social boundaries and do not require ongoing direct experience to form are emerging. We propose that adopting a place attachment framing to community provides a means to capture the neglected nonmaterial bonds people form with the environment, and could be leveraged to foster transnational environmental stewardship, critical to advancing global sustainability in our increasingly connected world.","container-title":"Proceedings of the National Academy of Sciences","DOI":"10.1073/pnas.1712125114","ISSN":"0027-8424, 1091-6490","issue":"38","journalAbbreviation":"Proc. Natl. Acad. Sci. U.S.A.","language":"en","page":"10077-10082","source":"DOI.org (Crossref)","title":"Redefining community based on place attachment in a connected world","volume":"114","author":[{"family":"Gurney","given":"Georgina G."},{"family":"Blythe","given":"Jessica"},{"family":"Adams","given":"Helen"},{"family":"Adger","given":"W. Neil"},{"family":"Curnock","given":"Matthew"},{"family":"Faulkner","given":"Lucy"},{"family":"James","given":"Thomas"},{"family":"Marshall","given":"Nadine A."}],"issued":{"date-parts":[["2017",9,19]]}}}],"schema":"https://github.com/citation-style-language/schema/raw/master/csl-citation.json"} </w:instrText>
      </w:r>
      <w:r w:rsidR="00891CA4">
        <w:rPr>
          <w:lang w:val="en-US"/>
        </w:rPr>
        <w:fldChar w:fldCharType="separate"/>
      </w:r>
      <w:r w:rsidR="00891CA4" w:rsidRPr="00BD1E5F">
        <w:rPr>
          <w:rFonts w:ascii="Calibri" w:cs="Calibri"/>
          <w:vertAlign w:val="superscript"/>
          <w:lang w:val="en-GB"/>
        </w:rPr>
        <w:t>66</w:t>
      </w:r>
      <w:r w:rsidR="00891CA4">
        <w:rPr>
          <w:lang w:val="en-US"/>
        </w:rPr>
        <w:fldChar w:fldCharType="end"/>
      </w:r>
      <w:r w:rsidR="00344B18">
        <w:rPr>
          <w:lang w:val="en-US"/>
        </w:rPr>
        <w:t xml:space="preserve">. </w:t>
      </w:r>
      <w:r w:rsidR="00DB4B12">
        <w:rPr>
          <w:lang w:val="en-US"/>
        </w:rPr>
        <w:t>“</w:t>
      </w:r>
      <w:r w:rsidR="00344B18">
        <w:rPr>
          <w:lang w:val="en-US"/>
        </w:rPr>
        <w:t>Stakeholders</w:t>
      </w:r>
      <w:r w:rsidR="00DB4B12">
        <w:rPr>
          <w:lang w:val="en-US"/>
        </w:rPr>
        <w:t>”</w:t>
      </w:r>
      <w:r w:rsidR="00344B18">
        <w:rPr>
          <w:lang w:val="en-US"/>
        </w:rPr>
        <w:t xml:space="preserve"> can </w:t>
      </w:r>
      <w:r w:rsidR="00C76FF4">
        <w:rPr>
          <w:lang w:val="en-US"/>
        </w:rPr>
        <w:t xml:space="preserve">include actors who do not belong </w:t>
      </w:r>
      <w:r w:rsidR="00C76FF4">
        <w:rPr>
          <w:lang w:val="en-US"/>
        </w:rPr>
        <w:lastRenderedPageBreak/>
        <w:t xml:space="preserve">to the community, such as </w:t>
      </w:r>
      <w:r w:rsidR="00D01FD1">
        <w:rPr>
          <w:lang w:val="en-US"/>
        </w:rPr>
        <w:t>provincial government representatives</w:t>
      </w:r>
      <w:r w:rsidR="00C76FF4">
        <w:rPr>
          <w:lang w:val="en-US"/>
        </w:rPr>
        <w:t xml:space="preserve"> in charge of managing protected areas</w:t>
      </w:r>
      <w:r w:rsidR="00105E26">
        <w:rPr>
          <w:lang w:val="en-US"/>
        </w:rPr>
        <w:t>.</w:t>
      </w:r>
      <w:r w:rsidR="00623C20">
        <w:rPr>
          <w:lang w:val="en-US"/>
        </w:rPr>
        <w:t xml:space="preserve"> Defining their </w:t>
      </w:r>
      <w:r w:rsidR="00A6210A">
        <w:rPr>
          <w:lang w:val="en-US"/>
        </w:rPr>
        <w:t>roles</w:t>
      </w:r>
      <w:r w:rsidR="00623C20">
        <w:rPr>
          <w:lang w:val="en-US"/>
        </w:rPr>
        <w:t xml:space="preserve"> in management and their role in </w:t>
      </w:r>
      <w:r w:rsidR="00C76FF4">
        <w:rPr>
          <w:lang w:val="en-US"/>
        </w:rPr>
        <w:t xml:space="preserve">decision-making </w:t>
      </w:r>
      <w:r w:rsidR="00623C20">
        <w:rPr>
          <w:lang w:val="en-US"/>
        </w:rPr>
        <w:t>is important to ensure coherence in the management propositions made.</w:t>
      </w:r>
    </w:p>
    <w:p w14:paraId="32F14481" w14:textId="5C30FAD5" w:rsidR="000D0563" w:rsidRPr="000F31C4" w:rsidRDefault="005F7CF9" w:rsidP="000D0563">
      <w:pPr>
        <w:jc w:val="left"/>
        <w:rPr>
          <w:b/>
          <w:bCs/>
          <w:lang w:val="en-US"/>
        </w:rPr>
      </w:pPr>
      <w:r>
        <w:rPr>
          <w:b/>
          <w:bCs/>
          <w:lang w:val="en-US"/>
        </w:rPr>
        <w:t>2.1</w:t>
      </w:r>
      <w:r w:rsidR="000D0563" w:rsidRPr="000F31C4">
        <w:rPr>
          <w:b/>
          <w:bCs/>
          <w:lang w:val="en-US"/>
        </w:rPr>
        <w:t>.4. MPA goals</w:t>
      </w:r>
    </w:p>
    <w:p w14:paraId="6CDDE3AD" w14:textId="56C73BAB" w:rsidR="000D0563" w:rsidRPr="004D5859" w:rsidRDefault="000D0563" w:rsidP="000D0563">
      <w:pPr>
        <w:rPr>
          <w:lang w:val="en-US"/>
        </w:rPr>
      </w:pPr>
      <w:r>
        <w:rPr>
          <w:lang w:val="en-US"/>
        </w:rPr>
        <w:t xml:space="preserve">The </w:t>
      </w:r>
      <w:r w:rsidR="00BC423B">
        <w:rPr>
          <w:lang w:val="en-US"/>
        </w:rPr>
        <w:t>goals</w:t>
      </w:r>
      <w:r w:rsidR="00BC423B" w:rsidDel="00BC423B">
        <w:rPr>
          <w:lang w:val="en-US"/>
        </w:rPr>
        <w:t xml:space="preserve"> </w:t>
      </w:r>
      <w:r>
        <w:rPr>
          <w:lang w:val="en-US"/>
        </w:rPr>
        <w:t>of MPAs can be geared towards ecological outcomes, biodiversity outcomes, or both</w:t>
      </w:r>
      <w:r>
        <w:rPr>
          <w:lang w:val="en-US"/>
        </w:rPr>
        <w:fldChar w:fldCharType="begin"/>
      </w:r>
      <w:r w:rsidR="00CA20B2">
        <w:rPr>
          <w:lang w:val="en-US"/>
        </w:rPr>
        <w:instrText xml:space="preserve"> ADDIN ZOTERO_ITEM CSL_CITATION {"citationID":"B5JEgZiO","properties":{"formattedCitation":"\\super 23\\nosupersub{}","plainCitation":"23","noteIndex":0},"citationItems":[{"id":5696,"uris":["http://zotero.org/users/6997178/items/SVAS9S6I"],"itemData":{"id":5696,"type":"article-journal","abstract":"Understanding the relative effectiveness and enabling conditions of different area-based management tools is essential for supporting efforts that achieve positive biodiversity outcomes as area-based conservation coverage increases to meet newly set international targets. We used data from a coastal social-ecological monitoring program in six Indo-Pacific countries to analyze whether social, ecological, and economic objectives and specific management rules (temporal closures, fishing gear-, species-specific restrictions) were associated with coral reef fish biomass above sustainable yield levels across different types of area-based management tools (i.e., comparing those designated as marine protected areas (MPAs) to other types of area-based management). We found that all categories of objectives, multiple combinations of rules, and all types of area-based management had some sites that were able to sustain high levels of reef fish biomass – a key measure for coral reef health – compared to reference sites with no area-based management. Yet the same management types also had sites with low biomass. As governments advance their commitments to the Kunming-Montreal Global Biodiversity Framework and the target to conserve 30% of the planet‟s land and oceans by 2030, we show that while different types of management can be effective, most of the managed areas in our study regions did not meet IUCN criteria for effectiveness. These findings underscore the importance of strong management and governance of managed areas, and the need to measure the ecological impact of area-based management rather than counting areas because of their designation.","container-title":"Conservation Biology","DOI":"10.1111/cobi.14156","ISSN":"0888-8892, 1523-1739","journalAbbreviation":"Conservation Biology","language":"en","page":"cobi.14156","source":"DOI.org (Crossref)","title":"Effects of management objectives and rules on marine conservation outcomes","author":[{"family":"Ban","given":"Natalie C."},{"family":"Darling","given":"Emily S."},{"family":"Gurney","given":"Georgina G."},{"family":"Friedman","given":"Whitney"},{"family":"Jupiter","given":"Stacy D."},{"family":"Lestari","given":"W. Peni"},{"family":"Yulianto","given":"Irfan"},{"family":"Pardede","given":"Sinta"},{"family":"Tarigan","given":"Sukma A. R."},{"family":"Prihatiningsih","given":"Puji"},{"family":"Mangubhai","given":"Sangeeta"},{"family":"Naisilisili","given":"Waisea"},{"family":"Dulunaqio","given":"Sirilo"},{"family":"Naggea","given":"Josheena"},{"family":"Ranaivoson","given":"Ravaka"},{"family":"Agostini","given":"Vera N."},{"family":"Ahmadia","given":"Gabby"},{"family":"Blythe","given":"Jessica"},{"family":"Campbell","given":"Stuart J."},{"family":"Claudet","given":"Joachim"},{"family":"Cox","given":"Courtney"},{"family":"Epstein","given":"Graham"},{"family":"Estradivari","given":"Estradivari"},{"family":"Fox","given":"Margaret"},{"family":"Gill","given":"David"},{"family":"Himes‐Cornell","given":"Amber"},{"family":"Jonas","given":"Harry"},{"family":"Mcleod","given":"Elizabeth"},{"family":"Muthiga","given":"Nyawira A."},{"family":"McClanahan","given":"Tim"}],"issued":{"date-parts":[["2023",9,20]]}}}],"schema":"https://github.com/citation-style-language/schema/raw/master/csl-citation.json"} </w:instrText>
      </w:r>
      <w:r>
        <w:rPr>
          <w:lang w:val="en-US"/>
        </w:rPr>
        <w:fldChar w:fldCharType="separate"/>
      </w:r>
      <w:r w:rsidR="00CA20B2" w:rsidRPr="00CA20B2">
        <w:rPr>
          <w:rFonts w:ascii="Calibri" w:cs="Calibri"/>
          <w:vertAlign w:val="superscript"/>
          <w:lang w:val="en-GB"/>
        </w:rPr>
        <w:t>23</w:t>
      </w:r>
      <w:r>
        <w:rPr>
          <w:lang w:val="en-US"/>
        </w:rPr>
        <w:fldChar w:fldCharType="end"/>
      </w:r>
      <w:r>
        <w:rPr>
          <w:lang w:val="en-US"/>
        </w:rPr>
        <w:t xml:space="preserve">. </w:t>
      </w:r>
      <w:r w:rsidR="00DB4B12">
        <w:rPr>
          <w:lang w:val="en-US"/>
        </w:rPr>
        <w:t>They can</w:t>
      </w:r>
      <w:r w:rsidR="00A652AE">
        <w:rPr>
          <w:lang w:val="en-US"/>
        </w:rPr>
        <w:t xml:space="preserve"> differ</w:t>
      </w:r>
      <w:r w:rsidRPr="004D5859">
        <w:rPr>
          <w:lang w:val="en-US"/>
        </w:rPr>
        <w:t xml:space="preserve"> between community members and</w:t>
      </w:r>
      <w:r>
        <w:rPr>
          <w:lang w:val="en-US"/>
        </w:rPr>
        <w:t xml:space="preserve"> </w:t>
      </w:r>
      <w:r w:rsidRPr="004D5859">
        <w:rPr>
          <w:lang w:val="en-US"/>
        </w:rPr>
        <w:t>external actors</w:t>
      </w:r>
      <w:r w:rsidRPr="004D5859">
        <w:rPr>
          <w:lang w:val="en-US"/>
        </w:rPr>
        <w:fldChar w:fldCharType="begin"/>
      </w:r>
      <w:r w:rsidR="00BD1E5F">
        <w:rPr>
          <w:lang w:val="en-US"/>
        </w:rPr>
        <w:instrText xml:space="preserve"> ADDIN ZOTERO_ITEM CSL_CITATION {"citationID":"YwuNtvDg","properties":{"formattedCitation":"\\super 67,68\\nosupersub{}","plainCitation":"67,68","noteIndex":0},"citationItems":[{"id":2342,"uris":["http://zotero.org/users/6997178/items/2YEUYZ66"],"itemData":{"id":2342,"type":"article-journal","container-title":"npj Ocean Sustainability","DOI":"10.1038/s44183-022-00002-6","ISSN":"2731-426X","issue":"1","journalAbbreviation":"npj Ocean Sustain","language":"en","page":"3","source":"DOI.org (Crossref)","title":"Local marine stewardship and ocean defenders","volume":"1","author":[{"family":"Bennett","given":"Nathan J."},{"family":"Le Billon","given":"Philippe"},{"family":"Belhabib","given":"Dyhia"},{"family":"Satizábal","given":"Paula"}],"issued":{"date-parts":[["2022",8,10]]}}},{"id":2525,"uris":["http://zotero.org/users/6997178/items/S6Z4SWV4"],"itemData":{"id":2525,"type":"article-journal","abstract":"Common-pool resources are challenged by a number of factors including broadly acceptable resource extraction restrictions and eﬀective implementation of proposed restrictions. Consequently, we evaluated ﬁsher's perceptions of eﬀectiveness of their governance institutions and beneﬁts of restrictions in 16 East African marine ﬁshing communities. At this site level the mean perceived eﬀectiveness of 10 governance institutions and beneﬁts of six restrictions were positively related (r2 = 0.57, p &lt; 0.0007). However, this relationship masked governance-restriction dimensions that diﬀerentiated communities that perceive beneﬁts of closures, protected areas, and species selection versus those preferring gear, minimum sizes of ﬁsh at capture, and closed season restrictions. The ﬁrst “pro-conservation group” was distinguished by their higher scaling of the eﬀectiveness of monitoring of resources and users, graduated sanctions, group identity, and decision-making. Consequently, stronger support for traditional area-and species-based conservation may require strengthening these institutions whereas traditional ﬁsheries restrictions should ﬁnd more support where these institutions are weaker. A climate refugia center that was a high priority for spatial management had strong support for closure restrictions in some sites but weak eﬀectiveness of monitoring of resource users and ecology more broadly, which will need to be strengthened to insure successful area-based management.","container-title":"Biological Conservation","DOI":"10.1016/j.biocon.2020.108585","ISSN":"00063207","journalAbbreviation":"Biological Conservation","language":"en","page":"108585","source":"DOI.org (Crossref)","title":"Perceptions of governance effectiveness and fisheries restriction options in a climate refugia","volume":"246","author":[{"family":"McClanahan","given":"Tim"},{"family":"Abunge","given":"Caroline"}],"issued":{"date-parts":[["2020",6]]}}}],"schema":"https://github.com/citation-style-language/schema/raw/master/csl-citation.json"}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67,68</w:t>
      </w:r>
      <w:r w:rsidRPr="004D5859">
        <w:rPr>
          <w:lang w:val="en-US"/>
        </w:rPr>
        <w:fldChar w:fldCharType="end"/>
      </w:r>
      <w:r w:rsidR="00D01FD1">
        <w:rPr>
          <w:lang w:val="en-US"/>
        </w:rPr>
        <w:t xml:space="preserve">. Therefore, it is vital to make them </w:t>
      </w:r>
      <w:r w:rsidR="00A6210A" w:rsidRPr="00A6210A">
        <w:rPr>
          <w:lang w:val="en-US"/>
        </w:rPr>
        <w:t>explicit, and align them as well as possible with the underlying values of stakeholder, in the interests of achieving better outcomes from area-based management</w:t>
      </w:r>
      <w:r w:rsidRPr="004D5859">
        <w:rPr>
          <w:lang w:val="en-US"/>
        </w:rPr>
        <w:t>. Diving deeper in</w:t>
      </w:r>
      <w:r w:rsidR="004C0222">
        <w:rPr>
          <w:lang w:val="en-US"/>
        </w:rPr>
        <w:t>to</w:t>
      </w:r>
      <w:r w:rsidRPr="004D5859">
        <w:rPr>
          <w:lang w:val="en-US"/>
        </w:rPr>
        <w:t xml:space="preserve"> how community members</w:t>
      </w:r>
      <w:r w:rsidR="00F75310">
        <w:rPr>
          <w:lang w:val="en-US"/>
        </w:rPr>
        <w:t xml:space="preserve"> </w:t>
      </w:r>
      <w:r w:rsidRPr="004D5859">
        <w:rPr>
          <w:lang w:val="en-US"/>
        </w:rPr>
        <w:t xml:space="preserve">perceive </w:t>
      </w:r>
      <w:r>
        <w:rPr>
          <w:lang w:val="en-US"/>
        </w:rPr>
        <w:t xml:space="preserve">the </w:t>
      </w:r>
      <w:r w:rsidR="00BC423B">
        <w:rPr>
          <w:lang w:val="en-US"/>
        </w:rPr>
        <w:t>goals</w:t>
      </w:r>
      <w:r w:rsidR="00BC423B" w:rsidDel="00BC423B">
        <w:rPr>
          <w:lang w:val="en-US"/>
        </w:rPr>
        <w:t xml:space="preserve"> </w:t>
      </w:r>
      <w:r>
        <w:rPr>
          <w:lang w:val="en-US"/>
        </w:rPr>
        <w:t xml:space="preserve">of </w:t>
      </w:r>
      <w:r w:rsidRPr="004D5859">
        <w:rPr>
          <w:lang w:val="en-US"/>
        </w:rPr>
        <w:t>MPAs</w:t>
      </w:r>
      <w:r>
        <w:rPr>
          <w:lang w:val="en-US"/>
        </w:rPr>
        <w:t xml:space="preserve"> based on their use of marine ecosystems,</w:t>
      </w:r>
      <w:r w:rsidRPr="004D5859">
        <w:rPr>
          <w:lang w:val="en-US"/>
        </w:rPr>
        <w:t xml:space="preserve"> allows</w:t>
      </w:r>
      <w:r w:rsidR="00D01FD1">
        <w:rPr>
          <w:lang w:val="en-US"/>
        </w:rPr>
        <w:t xml:space="preserve"> us</w:t>
      </w:r>
      <w:r w:rsidRPr="004D5859">
        <w:rPr>
          <w:lang w:val="en-US"/>
        </w:rPr>
        <w:t xml:space="preserve"> to </w:t>
      </w:r>
      <w:r w:rsidR="00F75310">
        <w:rPr>
          <w:lang w:val="en-US"/>
        </w:rPr>
        <w:t xml:space="preserve">identify </w:t>
      </w:r>
      <w:r w:rsidRPr="004D5859">
        <w:rPr>
          <w:lang w:val="en-US"/>
        </w:rPr>
        <w:t xml:space="preserve">potential </w:t>
      </w:r>
      <w:r w:rsidR="00002F95">
        <w:rPr>
          <w:lang w:val="en-US"/>
        </w:rPr>
        <w:t>issues</w:t>
      </w:r>
      <w:r w:rsidR="00F75310">
        <w:rPr>
          <w:lang w:val="en-US"/>
        </w:rPr>
        <w:t xml:space="preserve"> of conflict</w:t>
      </w:r>
      <w:r w:rsidRPr="004D5859">
        <w:rPr>
          <w:lang w:val="en-US"/>
        </w:rPr>
        <w:t>.</w:t>
      </w:r>
      <w:r>
        <w:rPr>
          <w:lang w:val="en-US"/>
        </w:rPr>
        <w:t xml:space="preserve"> It can also help </w:t>
      </w:r>
      <w:r w:rsidR="00002F95" w:rsidRPr="00002F95">
        <w:rPr>
          <w:lang w:val="en-US"/>
        </w:rPr>
        <w:t>refine goals that were initially put forward by external actors.</w:t>
      </w:r>
    </w:p>
    <w:p w14:paraId="17744362" w14:textId="2E2FBDF2" w:rsidR="000D0563" w:rsidRPr="000F31C4" w:rsidRDefault="005F7CF9" w:rsidP="000D0563">
      <w:pPr>
        <w:jc w:val="left"/>
        <w:rPr>
          <w:b/>
          <w:bCs/>
          <w:lang w:val="en-US"/>
        </w:rPr>
      </w:pPr>
      <w:r>
        <w:rPr>
          <w:b/>
          <w:bCs/>
          <w:lang w:val="en-US"/>
        </w:rPr>
        <w:t>2.1</w:t>
      </w:r>
      <w:r w:rsidR="000D0563" w:rsidRPr="000F31C4">
        <w:rPr>
          <w:b/>
          <w:bCs/>
          <w:lang w:val="en-US"/>
        </w:rPr>
        <w:t xml:space="preserve">.5. Synthesis </w:t>
      </w:r>
      <w:r w:rsidR="00002F95">
        <w:rPr>
          <w:b/>
          <w:bCs/>
          <w:lang w:val="en-US"/>
        </w:rPr>
        <w:t>and</w:t>
      </w:r>
      <w:r w:rsidR="000D0563" w:rsidRPr="000F31C4">
        <w:rPr>
          <w:b/>
          <w:bCs/>
          <w:lang w:val="en-US"/>
        </w:rPr>
        <w:t xml:space="preserve"> rationale</w:t>
      </w:r>
    </w:p>
    <w:p w14:paraId="7347F6A1" w14:textId="4A0EAA04" w:rsidR="005A188B" w:rsidRPr="00DE08A5" w:rsidRDefault="00D01FD1" w:rsidP="00752A7F">
      <w:pPr>
        <w:rPr>
          <w:lang w:val="en-US"/>
        </w:rPr>
      </w:pPr>
      <w:r>
        <w:rPr>
          <w:lang w:val="en-US"/>
        </w:rPr>
        <w:t xml:space="preserve">The last step is to build on the four </w:t>
      </w:r>
      <w:r w:rsidR="00002F95">
        <w:rPr>
          <w:lang w:val="en-US"/>
        </w:rPr>
        <w:t>above-mentioned</w:t>
      </w:r>
      <w:r>
        <w:rPr>
          <w:lang w:val="en-US"/>
        </w:rPr>
        <w:t xml:space="preserve"> </w:t>
      </w:r>
      <w:r w:rsidR="007710B6">
        <w:rPr>
          <w:lang w:val="en-US"/>
        </w:rPr>
        <w:t>categories</w:t>
      </w:r>
      <w:r>
        <w:rPr>
          <w:lang w:val="en-US"/>
        </w:rPr>
        <w:t>, integrate these results,</w:t>
      </w:r>
      <w:r w:rsidR="000D0563" w:rsidRPr="004D5859">
        <w:rPr>
          <w:lang w:val="en-US"/>
        </w:rPr>
        <w:t xml:space="preserve"> and build what we call a rationale for MPA</w:t>
      </w:r>
      <w:r w:rsidR="008670B0">
        <w:rPr>
          <w:lang w:val="en-US"/>
        </w:rPr>
        <w:t xml:space="preserve"> management</w:t>
      </w:r>
      <w:r w:rsidR="000D0563" w:rsidRPr="004D5859">
        <w:rPr>
          <w:lang w:val="en-US"/>
        </w:rPr>
        <w:t xml:space="preserve">. </w:t>
      </w:r>
      <w:r w:rsidR="00002F95">
        <w:rPr>
          <w:lang w:val="en-US"/>
        </w:rPr>
        <w:t>A particular</w:t>
      </w:r>
      <w:r w:rsidR="000D0563" w:rsidRPr="004D5859">
        <w:rPr>
          <w:lang w:val="en-US"/>
        </w:rPr>
        <w:t xml:space="preserve"> rationale</w:t>
      </w:r>
      <w:r w:rsidR="000D0563">
        <w:rPr>
          <w:lang w:val="en-US"/>
        </w:rPr>
        <w:t>,</w:t>
      </w:r>
      <w:r w:rsidR="000D0563" w:rsidRPr="004D5859">
        <w:rPr>
          <w:lang w:val="en-US"/>
        </w:rPr>
        <w:t xml:space="preserve"> </w:t>
      </w:r>
      <w:r w:rsidR="008670B0">
        <w:rPr>
          <w:lang w:val="en-US"/>
        </w:rPr>
        <w:t>in the form of a synthetic</w:t>
      </w:r>
      <w:r w:rsidR="000D0563" w:rsidRPr="004D5859">
        <w:rPr>
          <w:lang w:val="en-US"/>
        </w:rPr>
        <w:t xml:space="preserve"> narrative, can include present </w:t>
      </w:r>
      <w:r w:rsidR="00BC423B">
        <w:rPr>
          <w:lang w:val="en-US"/>
        </w:rPr>
        <w:t>goals</w:t>
      </w:r>
      <w:r w:rsidR="000D0563" w:rsidRPr="004D5859">
        <w:rPr>
          <w:lang w:val="en-US"/>
        </w:rPr>
        <w:t xml:space="preserve">, future ones, resources, </w:t>
      </w:r>
      <w:r>
        <w:rPr>
          <w:lang w:val="en-US"/>
        </w:rPr>
        <w:t>and actors, consider potential trade-offs and conflicts, and constitute a summarized statement on how this MPA should fit into</w:t>
      </w:r>
      <w:r w:rsidR="000D0563">
        <w:rPr>
          <w:lang w:val="en-US"/>
        </w:rPr>
        <w:t xml:space="preserve"> the social</w:t>
      </w:r>
      <w:r>
        <w:rPr>
          <w:lang w:val="en-US"/>
        </w:rPr>
        <w:t xml:space="preserve"> and </w:t>
      </w:r>
      <w:r w:rsidR="000D0563">
        <w:rPr>
          <w:lang w:val="en-US"/>
        </w:rPr>
        <w:t>ecological context</w:t>
      </w:r>
      <w:r w:rsidR="000D0563" w:rsidRPr="004D5859">
        <w:rPr>
          <w:lang w:val="en-US"/>
        </w:rPr>
        <w:t>. Th</w:t>
      </w:r>
      <w:r w:rsidR="000D0563">
        <w:rPr>
          <w:lang w:val="en-US"/>
        </w:rPr>
        <w:t>e framework</w:t>
      </w:r>
      <w:r w:rsidR="000D0563" w:rsidRPr="004D5859">
        <w:rPr>
          <w:lang w:val="en-US"/>
        </w:rPr>
        <w:t xml:space="preserve"> we propose is exploratory and should guide subsequent decision and conflict resolution stages. The way we propose to </w:t>
      </w:r>
      <w:r>
        <w:rPr>
          <w:lang w:val="en-US"/>
        </w:rPr>
        <w:t>synthesize these results is to examine alignments, unveil a shared narrative for these goals and divergences, and</w:t>
      </w:r>
      <w:r w:rsidR="000D0563" w:rsidRPr="004D5859">
        <w:rPr>
          <w:lang w:val="en-US"/>
        </w:rPr>
        <w:t xml:space="preserve"> push for further discussions between </w:t>
      </w:r>
      <w:r w:rsidR="000D0563">
        <w:rPr>
          <w:lang w:val="en-US"/>
        </w:rPr>
        <w:t xml:space="preserve">different </w:t>
      </w:r>
      <w:r w:rsidR="000D0563" w:rsidRPr="004D5859">
        <w:rPr>
          <w:lang w:val="en-US"/>
        </w:rPr>
        <w:t>actors based on their potential</w:t>
      </w:r>
      <w:r w:rsidR="004C0222">
        <w:rPr>
          <w:lang w:val="en-US"/>
        </w:rPr>
        <w:t>ly</w:t>
      </w:r>
      <w:r w:rsidR="000D0563" w:rsidRPr="004D5859">
        <w:rPr>
          <w:lang w:val="en-US"/>
        </w:rPr>
        <w:t xml:space="preserve"> conflicting visions.</w:t>
      </w:r>
      <w:r w:rsidR="00EC1CFC">
        <w:rPr>
          <w:lang w:val="en-US"/>
        </w:rPr>
        <w:t xml:space="preserve"> The destination and use of this synthesis will depend on contexts, but generally, we propose that it could be useful to MPA managers, typically in the context of co-management schemes. </w:t>
      </w:r>
      <w:r w:rsidR="005A188B">
        <w:rPr>
          <w:lang w:val="en-US"/>
        </w:rPr>
        <w:br w:type="page"/>
      </w:r>
    </w:p>
    <w:p w14:paraId="67278E45" w14:textId="5EAE2689" w:rsidR="00657A05" w:rsidRPr="00657A05" w:rsidRDefault="005F7CF9" w:rsidP="00657A05">
      <w:pPr>
        <w:pStyle w:val="Heading2"/>
        <w:rPr>
          <w:lang w:val="en-US"/>
        </w:rPr>
      </w:pPr>
      <w:r>
        <w:rPr>
          <w:lang w:val="en-US"/>
        </w:rPr>
        <w:lastRenderedPageBreak/>
        <w:t>2.2</w:t>
      </w:r>
      <w:r w:rsidR="00657A05">
        <w:rPr>
          <w:lang w:val="en-US"/>
        </w:rPr>
        <w:t xml:space="preserve">. </w:t>
      </w:r>
      <w:r w:rsidR="000F31C4">
        <w:rPr>
          <w:lang w:val="en-US"/>
        </w:rPr>
        <w:t>Case study</w:t>
      </w:r>
      <w:r w:rsidR="00476E34">
        <w:rPr>
          <w:lang w:val="en-US"/>
        </w:rPr>
        <w:t>: creating a network of MPAs in Palawan, Philippines</w:t>
      </w:r>
    </w:p>
    <w:p w14:paraId="3F5A01EE" w14:textId="623E0C50" w:rsidR="005001A7" w:rsidRDefault="004D1640" w:rsidP="00AD7B74">
      <w:pPr>
        <w:rPr>
          <w:lang w:val="en-US"/>
        </w:rPr>
      </w:pPr>
      <w:r w:rsidRPr="004D5859">
        <w:rPr>
          <w:lang w:val="en-US"/>
        </w:rPr>
        <w:t xml:space="preserve">Using </w:t>
      </w:r>
      <w:r w:rsidR="00BE11BB">
        <w:rPr>
          <w:lang w:val="en-US"/>
        </w:rPr>
        <w:t>structured</w:t>
      </w:r>
      <w:r w:rsidR="001F70DC" w:rsidRPr="004D5859">
        <w:rPr>
          <w:lang w:val="en-US"/>
        </w:rPr>
        <w:t xml:space="preserve"> interviews</w:t>
      </w:r>
      <w:r w:rsidR="00657A05">
        <w:rPr>
          <w:lang w:val="en-US"/>
        </w:rPr>
        <w:t xml:space="preserve">, </w:t>
      </w:r>
      <w:r w:rsidR="0086007B" w:rsidRPr="004D5859">
        <w:rPr>
          <w:lang w:val="en-US"/>
        </w:rPr>
        <w:t xml:space="preserve">we investigated the </w:t>
      </w:r>
      <w:r w:rsidR="006140CA" w:rsidRPr="004D5859">
        <w:rPr>
          <w:lang w:val="en-US"/>
        </w:rPr>
        <w:t>perceptions</w:t>
      </w:r>
      <w:r w:rsidR="0086007B" w:rsidRPr="004D5859">
        <w:rPr>
          <w:lang w:val="en-US"/>
        </w:rPr>
        <w:t xml:space="preserve"> of 6</w:t>
      </w:r>
      <w:r w:rsidR="004E30D8">
        <w:rPr>
          <w:lang w:val="en-US"/>
        </w:rPr>
        <w:t>4</w:t>
      </w:r>
      <w:r w:rsidR="0086007B" w:rsidRPr="004D5859">
        <w:rPr>
          <w:lang w:val="en-US"/>
        </w:rPr>
        <w:t xml:space="preserve"> local </w:t>
      </w:r>
      <w:r w:rsidR="00476E34">
        <w:rPr>
          <w:lang w:val="en-US"/>
        </w:rPr>
        <w:t>stakeholders</w:t>
      </w:r>
      <w:r w:rsidR="00866FF5">
        <w:rPr>
          <w:lang w:val="en-US"/>
        </w:rPr>
        <w:t xml:space="preserve"> (</w:t>
      </w:r>
      <w:r w:rsidR="00131E9C">
        <w:rPr>
          <w:lang w:val="en-US"/>
        </w:rPr>
        <w:t>53 community members and 11 decision-makers</w:t>
      </w:r>
      <w:r w:rsidR="00613660">
        <w:rPr>
          <w:lang w:val="en-US"/>
        </w:rPr>
        <w:t xml:space="preserve"> in charge of environmental management</w:t>
      </w:r>
      <w:r w:rsidR="00131E9C">
        <w:rPr>
          <w:lang w:val="en-US"/>
        </w:rPr>
        <w:t>)</w:t>
      </w:r>
      <w:r w:rsidR="004E30D8">
        <w:rPr>
          <w:lang w:val="en-US"/>
        </w:rPr>
        <w:t xml:space="preserve"> </w:t>
      </w:r>
      <w:r w:rsidR="00476E34">
        <w:rPr>
          <w:lang w:val="en-US"/>
        </w:rPr>
        <w:t>in Palawan, Philippines, on the creation of an MPA network</w:t>
      </w:r>
      <w:r w:rsidR="0007487E">
        <w:rPr>
          <w:lang w:val="en-US"/>
        </w:rPr>
        <w:t xml:space="preserve">. </w:t>
      </w:r>
      <w:r w:rsidR="00236852" w:rsidRPr="004D5859">
        <w:rPr>
          <w:lang w:val="en-US"/>
        </w:rPr>
        <w:t xml:space="preserve">After </w:t>
      </w:r>
      <w:r w:rsidR="002D584E" w:rsidRPr="004D5859">
        <w:rPr>
          <w:lang w:val="en-US"/>
        </w:rPr>
        <w:t>content analysis</w:t>
      </w:r>
      <w:r w:rsidR="00236852" w:rsidRPr="004D5859">
        <w:rPr>
          <w:lang w:val="en-US"/>
        </w:rPr>
        <w:t xml:space="preserve">, </w:t>
      </w:r>
      <w:r w:rsidR="00911B9F" w:rsidRPr="004D5859">
        <w:rPr>
          <w:lang w:val="en-US"/>
        </w:rPr>
        <w:t xml:space="preserve">we identified </w:t>
      </w:r>
      <w:r w:rsidR="00236852" w:rsidRPr="004D5859">
        <w:rPr>
          <w:lang w:val="en-US"/>
        </w:rPr>
        <w:t>1</w:t>
      </w:r>
      <w:r w:rsidRPr="004D5859">
        <w:rPr>
          <w:lang w:val="en-US"/>
        </w:rPr>
        <w:t>51</w:t>
      </w:r>
      <w:r w:rsidR="006140CA" w:rsidRPr="004D5859">
        <w:rPr>
          <w:lang w:val="en-US"/>
        </w:rPr>
        <w:t xml:space="preserve"> </w:t>
      </w:r>
      <w:r w:rsidR="00911B9F" w:rsidRPr="004D5859">
        <w:rPr>
          <w:lang w:val="en-US"/>
        </w:rPr>
        <w:t>individual perceptions</w:t>
      </w:r>
      <w:r w:rsidR="00236852" w:rsidRPr="004D5859">
        <w:rPr>
          <w:lang w:val="en-US"/>
        </w:rPr>
        <w:t xml:space="preserve"> and grouped </w:t>
      </w:r>
      <w:r w:rsidRPr="004D5859">
        <w:rPr>
          <w:lang w:val="en-US"/>
        </w:rPr>
        <w:t xml:space="preserve">them </w:t>
      </w:r>
      <w:r w:rsidR="00236852" w:rsidRPr="004D5859">
        <w:rPr>
          <w:lang w:val="en-US"/>
        </w:rPr>
        <w:t>in</w:t>
      </w:r>
      <w:r w:rsidR="00E46801">
        <w:rPr>
          <w:lang w:val="en-US"/>
        </w:rPr>
        <w:t>to</w:t>
      </w:r>
      <w:r w:rsidR="00236852" w:rsidRPr="004D5859">
        <w:rPr>
          <w:lang w:val="en-US"/>
        </w:rPr>
        <w:t xml:space="preserve"> </w:t>
      </w:r>
      <w:r w:rsidRPr="004D5859">
        <w:rPr>
          <w:lang w:val="en-US"/>
        </w:rPr>
        <w:t>2</w:t>
      </w:r>
      <w:r w:rsidR="009C5D30">
        <w:rPr>
          <w:lang w:val="en-US"/>
        </w:rPr>
        <w:t>5</w:t>
      </w:r>
      <w:r w:rsidR="00236852" w:rsidRPr="004D5859">
        <w:rPr>
          <w:lang w:val="en-US"/>
        </w:rPr>
        <w:t xml:space="preserve"> themes</w:t>
      </w:r>
      <w:r w:rsidR="00476E34">
        <w:rPr>
          <w:lang w:val="en-US"/>
        </w:rPr>
        <w:t xml:space="preserve"> across</w:t>
      </w:r>
      <w:r w:rsidR="00476E34" w:rsidRPr="004D5859">
        <w:rPr>
          <w:lang w:val="en-US"/>
        </w:rPr>
        <w:t xml:space="preserve"> the four </w:t>
      </w:r>
      <w:r w:rsidR="007710B6">
        <w:rPr>
          <w:lang w:val="en-US"/>
        </w:rPr>
        <w:t>categories</w:t>
      </w:r>
      <w:r w:rsidR="00476E34" w:rsidRPr="004D5859">
        <w:rPr>
          <w:lang w:val="en-US"/>
        </w:rPr>
        <w:t xml:space="preserve"> of our framework</w:t>
      </w:r>
      <w:r w:rsidRPr="004D5859">
        <w:rPr>
          <w:lang w:val="en-US"/>
        </w:rPr>
        <w:t xml:space="preserve"> </w:t>
      </w:r>
      <w:r w:rsidR="004D1C0D" w:rsidRPr="004D5859">
        <w:rPr>
          <w:lang w:val="en-US"/>
        </w:rPr>
        <w:t>(Table 1</w:t>
      </w:r>
      <w:r w:rsidR="00CF1E4C" w:rsidRPr="004D5859">
        <w:rPr>
          <w:lang w:val="en-US"/>
        </w:rPr>
        <w:t xml:space="preserve"> &amp; </w:t>
      </w:r>
      <w:r w:rsidR="0007487E">
        <w:rPr>
          <w:lang w:val="en-US"/>
        </w:rPr>
        <w:t>Figure 1</w:t>
      </w:r>
      <w:r w:rsidR="004D1C0D" w:rsidRPr="004D5859">
        <w:rPr>
          <w:lang w:val="en-US"/>
        </w:rPr>
        <w:t>)</w:t>
      </w:r>
      <w:r w:rsidR="00236852" w:rsidRPr="004D5859">
        <w:rPr>
          <w:lang w:val="en-US"/>
        </w:rPr>
        <w:t xml:space="preserve">. </w:t>
      </w:r>
      <w:r w:rsidR="00D67964">
        <w:rPr>
          <w:lang w:val="en-US"/>
        </w:rPr>
        <w:t xml:space="preserve">This allowed us to study </w:t>
      </w:r>
      <w:r w:rsidR="005A2DF6">
        <w:rPr>
          <w:lang w:val="en-US"/>
        </w:rPr>
        <w:t xml:space="preserve">how local stakeholders </w:t>
      </w:r>
      <w:r w:rsidR="00CF1E4C" w:rsidRPr="004D5859">
        <w:rPr>
          <w:lang w:val="en-US"/>
        </w:rPr>
        <w:t>defin</w:t>
      </w:r>
      <w:r w:rsidR="005A2DF6">
        <w:rPr>
          <w:lang w:val="en-US"/>
        </w:rPr>
        <w:t>e</w:t>
      </w:r>
      <w:r w:rsidR="00CF1E4C" w:rsidRPr="004D5859">
        <w:rPr>
          <w:lang w:val="en-US"/>
        </w:rPr>
        <w:t xml:space="preserve"> the</w:t>
      </w:r>
      <w:r w:rsidR="00DD1A63" w:rsidRPr="004D5859">
        <w:rPr>
          <w:lang w:val="en-US"/>
        </w:rPr>
        <w:t xml:space="preserve"> </w:t>
      </w:r>
      <w:r w:rsidR="005A2DF6">
        <w:rPr>
          <w:lang w:val="en-US"/>
        </w:rPr>
        <w:t xml:space="preserve">potential </w:t>
      </w:r>
      <w:r w:rsidR="00495555" w:rsidRPr="004D5859">
        <w:rPr>
          <w:lang w:val="en-US"/>
        </w:rPr>
        <w:t xml:space="preserve">needs for and </w:t>
      </w:r>
      <w:r w:rsidR="00BC423B">
        <w:rPr>
          <w:lang w:val="en-US"/>
        </w:rPr>
        <w:t>goals</w:t>
      </w:r>
      <w:r w:rsidR="00BC423B" w:rsidRPr="004D5859" w:rsidDel="00BC423B">
        <w:rPr>
          <w:lang w:val="en-US"/>
        </w:rPr>
        <w:t xml:space="preserve"> </w:t>
      </w:r>
      <w:r w:rsidR="00495555" w:rsidRPr="004D5859">
        <w:rPr>
          <w:lang w:val="en-US"/>
        </w:rPr>
        <w:t>of MPAs</w:t>
      </w:r>
      <w:r w:rsidR="00CF1E4C" w:rsidRPr="004D5859">
        <w:rPr>
          <w:lang w:val="en-US"/>
        </w:rPr>
        <w:t xml:space="preserve">. </w:t>
      </w:r>
      <w:r w:rsidR="00D67964">
        <w:rPr>
          <w:lang w:val="en-US"/>
        </w:rPr>
        <w:t>We then</w:t>
      </w:r>
      <w:r w:rsidR="00CF1E4C" w:rsidRPr="004D5859">
        <w:rPr>
          <w:lang w:val="en-US"/>
        </w:rPr>
        <w:t xml:space="preserve"> propose</w:t>
      </w:r>
      <w:r w:rsidR="00531630" w:rsidRPr="004D5859">
        <w:rPr>
          <w:lang w:val="en-US"/>
        </w:rPr>
        <w:t>d</w:t>
      </w:r>
      <w:r w:rsidR="00CF1E4C" w:rsidRPr="004D5859">
        <w:rPr>
          <w:lang w:val="en-US"/>
        </w:rPr>
        <w:t xml:space="preserve"> a synthesis of these</w:t>
      </w:r>
      <w:r w:rsidR="00495555" w:rsidRPr="004D5859">
        <w:rPr>
          <w:lang w:val="en-US"/>
        </w:rPr>
        <w:t xml:space="preserve"> perceptions</w:t>
      </w:r>
      <w:r w:rsidR="00CF1E4C" w:rsidRPr="004D5859">
        <w:rPr>
          <w:lang w:val="en-US"/>
        </w:rPr>
        <w:t xml:space="preserve"> and a rationale for local marine conservation projects in the form of a narrative integrating those elements.</w:t>
      </w:r>
    </w:p>
    <w:p w14:paraId="4ED27E99" w14:textId="18293292" w:rsidR="00476E34" w:rsidRDefault="00476E34" w:rsidP="00AD7B74">
      <w:pPr>
        <w:rPr>
          <w:lang w:val="en-US"/>
        </w:rPr>
      </w:pPr>
    </w:p>
    <w:p w14:paraId="7F85D6B7" w14:textId="773486C0" w:rsidR="00476E34" w:rsidRDefault="005F7CF9" w:rsidP="00AD7B74">
      <w:pPr>
        <w:rPr>
          <w:b/>
          <w:bCs/>
          <w:lang w:val="en-US"/>
        </w:rPr>
      </w:pPr>
      <w:r>
        <w:rPr>
          <w:b/>
          <w:bCs/>
          <w:lang w:val="en-US"/>
        </w:rPr>
        <w:t>2.2.</w:t>
      </w:r>
      <w:r w:rsidR="00476E34" w:rsidRPr="00476E34">
        <w:rPr>
          <w:b/>
          <w:bCs/>
          <w:lang w:val="en-US"/>
        </w:rPr>
        <w:t>1. Background and study site</w:t>
      </w:r>
    </w:p>
    <w:p w14:paraId="44837558" w14:textId="3E35148E" w:rsidR="00476E34" w:rsidRDefault="00476E34" w:rsidP="00476E34">
      <w:pPr>
        <w:rPr>
          <w:lang w:val="en-US"/>
        </w:rPr>
      </w:pPr>
      <w:r w:rsidRPr="004D5859">
        <w:rPr>
          <w:lang w:val="en-US"/>
        </w:rPr>
        <w:t>The Philippines has a long history of community-based marine conservation</w:t>
      </w:r>
      <w:r w:rsidRPr="004D5859">
        <w:rPr>
          <w:lang w:val="en-US"/>
        </w:rPr>
        <w:fldChar w:fldCharType="begin"/>
      </w:r>
      <w:r w:rsidR="00BD1E5F">
        <w:rPr>
          <w:lang w:val="en-US"/>
        </w:rPr>
        <w:instrText xml:space="preserve"> ADDIN ZOTERO_ITEM CSL_CITATION {"citationID":"oo4SimUU","properties":{"formattedCitation":"\\super 69\\uc0\\u8211{}72\\nosupersub{}","plainCitation":"69–72","noteIndex":0},"citationItems":[{"id":2794,"uris":["http://zotero.org/users/6997178/items/FEIX5RGY"],"itemData":{"id":2794,"type":"article-journal","abstract":"Marine protected areas (MPAs) are the most extensively implemented ﬁsheries management and conservation tool in the Philippines. Most MPAs have been established and managed by communities together with local governments in a variety of community-based and co-management schemes. This approach has proven successful in gaining community acceptance and achieving local-scale ﬁsheries and conservation objectives. However, the contribution of these MPAs to ecologically connected networks of MPAs is variable since most MPAs were not designed to be parts of networks. Nevertheless, there is growing support for the development of MPAs within the national integrated coastal management framework which supports the “scaling up” of MPAs to establish networks. Scaling up in the Philippine context is achieved by forging inter-institutional collaboration among neighboring local governments (i.e. village to provincial level), with the assistance of other institutions such as non-government organizations, academe, government agencies, and development partners including donors. Herein we review the history of MPAs in the Philippines and the development of inter-institutional collaborations and present examples of scaling up of MPAs to form networks. To further the establishment of social and ecological MPA networks in the Philippines, we describe approaches to forming MPA networks and discuss the fundamental elements of successful collaborative partnerships.","container-title":"Ocean &amp; Coastal Management","DOI":"10.1016/j.ocecoaman.2012.04.012","ISSN":"09645691","journalAbbreviation":"Ocean &amp; Coastal Management","language":"en","page":"15-26","source":"DOI.org (Crossref)","title":"Marine protected area networks in the Philippines: Trends and challenges for establishment and governance","title-short":"Marine protected area networks in the Philippines","volume":"64","author":[{"family":"Horigue","given":"Vera"},{"family":"Aliño","given":"Porfirio M."},{"family":"White","given":"Alan T."},{"family":"Pressey","given":"Robert L."}],"issued":{"date-parts":[["2012",8]]}}},{"id":1790,"uris":["http://zotero.org/users/6997178/items/JDNR5EGP"],"itemData":{"id":1790,"type":"article-journal","abstract":"The Philippines has more than 1600 locally managed marine protected areas (MPAs), the most in the world. However, their eﬀectiveness for coral reef ﬁsheries management is often questionable because most of these MPAs are small and ineﬀectively managed. In this study, we assessed the ﬁsh biomass of commercially important coral reef ﬁshes (e.g. surgeonﬁsh (family Acanthuridae), parrotﬁsh (subfamily Scarinae), snapper (family Lutjanidae), grouper (subfamily Epinephelinae), sweetlips (family Haemulidae), goatﬁsh (Mullidae) and emperor (family Lethrinidae)) in 57 locally managed MPAs in the Philippines. We used the ﬁsh biomass level at the nationally managed, large (332.0 km2), remote, old and well enforced (i.e. strictly protected for &gt; 20 years) Tubbataha Reefs National Marine Park (TRNMP) as a proxy for “unﬁshed” ecosystems (Bo). We considered ﬁsh biomass levels between 25 and 50% of Bo as biomass within the maximum sustainable yield for multi-species coral reef ﬁsheries (BMMSY) (McClanahan et al., 2014). Results showed that ﬁsh biomass levels in 7%, 25% and 68% of the surveyed MPAs were “above BMMSY”, “within BMMSY” and “below BMMSY”, respectively. None of the reefs outside MPAs was “above BMMSY”. About 86% were “below BMMSY” and the rest of the 14% of the sites outside MPAs were “within BMMSY” (14%). The mean ( ± S.E.) ﬁsh biomass levels on reefs inside and outside MPAs were only about 20.4 ± 2.2% and 10.9 ± 1.3%, respectively, of the TRNMP level. Neither size nor age of MPAs was signiﬁcantly associated with ﬁsh biomass. Overall, our study showed that the current locally managed MPAs are not eﬀective enough for coral reef ﬁsheries management but, nonetheless, better than having no MPA at all.","container-title":"Ocean &amp; Coastal Management","DOI":"10.1016/j.ocecoaman.2019.104831","ISSN":"09645691","journalAbbreviation":"Ocean &amp; Coastal Management","language":"en","page":"104831","source":"DOI.org (Crossref)","title":"Effectiveness of small locally-managed marine protected areas for coral reef fisheries management in the Philippines","volume":"179","author":[{"family":"Muallil","given":"Richard N."},{"family":"Deocadez","given":"Melchor R."},{"family":"Martinez","given":"Renmar Jun S."},{"family":"Campos","given":"Wilfredo L."},{"family":"Mamauag","given":"Samuel S."},{"family":"Nañola","given":"Cleto L."},{"family":"Aliño","given":"Porfirio M."}],"issued":{"date-parts":[["2019",9]]}}},{"id":2913,"uris":["http://zotero.org/users/6997178/items/28G9B7FN"],"itemData":{"id":2913,"type":"article-journal","container-title":"Marine Policy","DOI":"10.1016/S0308-597X(97)00016-X","ISSN":"0308597X","issue":"5","journalAbbreviation":"Marine Policy","language":"en","page":"445-464","source":"DOI.org (Crossref)","title":"Community-based coastal resource management in the Philippines: A review and evaluation of programs and projects, 1984–1994","title-short":"Community-based coastal resource management in the Philippines","volume":"21","author":[{"family":"Pomeroy","given":"Robert S"},{"family":"Carlos","given":"Melvin B"}],"issued":{"date-parts":[["1997",9]]}}},{"id":2979,"uris":["http://zotero.org/users/6997178/items/ZUXF5WXK"],"itemData":{"id":2979,"type":"article-journal","abstract":"Quantifying the extent to which existing reserves meet conservation objectives and identifying gaps in coverage are vital to developing systematic protected-area networks. Despite widespread recognition of the Philippines as a global priority for marine conservation, limited work has been undertaken to evaluate the conservation effectiveness of existing marine protected areas (MPAs). Targets for MPA coverage in the Philippines have been specified in the 1998 Fisheries Code legislation, which calls for 15% of coastal municipal waters (within 15 km of the coastline) to be protected within no-take MPAs, and the Philippine Marine Sanctuary Strategy (2004), which aims to protect 10% of coral reef area in no-take MPAs by 2020. We used a newly compiled database of nearly 1000 MPAs to measure progress toward these targets. We evaluated conservation effectiveness of MPAs in two ways. First, we determined the degree to which marine bioregions and conservation priority areas are represented within existing MPAs. Second, we assessed the size and spacing patterns of reserves in terms of best-practice recommendations. We found that the current extent and distribution of MPAs does not adequately represent biodiversity. At present just 0.5% of municipal waters and 2.7–3.4% of coral reef area in the Philippines are protected in no-take MPAs. Moreover, 85% of no-take area is in just two sites; 90% of MPAs are &lt;1 km2. Nevertheless, distances between existing MPAs should ensure larval connectivity between them, providing opportunities to develop regional-scale MPA networks. Despite the considerable success of community-based approaches to MPA implementation in the Philippines, this strategy will not be sufficient to meet conservation targets, even under a best-case scenario for future MPA establishment. We recommend that implementation of community-based MPAs be supplemented by designation of additional large no-take areas specifically located to address conservation targets.","container-title":"Conservation Biology","DOI":"10.1111/j.1523-1739.2009.01340.x","ISSN":"08888892, 15231739","issue":"2","language":"en","page":"531-540","source":"DOI.org (Crossref)","title":"Effectiveness of Marine Protected Areas in the Philippines for Biodiversity Conservation","volume":"24","author":[{"family":"Weeks","given":"Rebecca"},{"family":"Russ","given":"Garry R."},{"family":"Alcala","given":"Angel C."},{"family":"White","given":"Alan T."}],"issued":{"date-parts":[["2010",4]]}}}],"schema":"https://github.com/citation-style-language/schema/raw/master/csl-citation.json"}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69–72</w:t>
      </w:r>
      <w:r w:rsidRPr="004D5859">
        <w:rPr>
          <w:lang w:val="en-US"/>
        </w:rPr>
        <w:fldChar w:fldCharType="end"/>
      </w:r>
      <w:r w:rsidRPr="00CA20B2">
        <w:rPr>
          <w:lang w:val="en-US"/>
        </w:rPr>
        <w:t xml:space="preserve">. </w:t>
      </w:r>
      <w:r w:rsidRPr="004D5859">
        <w:rPr>
          <w:lang w:val="en-US"/>
        </w:rPr>
        <w:t>Most of the country’s population is coastal and depends on coral reef</w:t>
      </w:r>
      <w:r>
        <w:rPr>
          <w:lang w:val="en-US"/>
        </w:rPr>
        <w:t>s</w:t>
      </w:r>
      <w:r w:rsidRPr="004D5859">
        <w:rPr>
          <w:lang w:val="en-US"/>
        </w:rPr>
        <w:t xml:space="preserve"> and associated ecosystems for their </w:t>
      </w:r>
      <w:r>
        <w:rPr>
          <w:lang w:val="en-US"/>
        </w:rPr>
        <w:t>food</w:t>
      </w:r>
      <w:r w:rsidRPr="004D5859">
        <w:rPr>
          <w:lang w:val="en-US"/>
        </w:rPr>
        <w:t xml:space="preserve"> security and livelihoods</w:t>
      </w:r>
      <w:r w:rsidRPr="004D5859">
        <w:rPr>
          <w:lang w:val="en-US"/>
        </w:rPr>
        <w:fldChar w:fldCharType="begin" w:fldLock="1"/>
      </w:r>
      <w:r w:rsidR="00BD1E5F">
        <w:rPr>
          <w:lang w:val="en-US"/>
        </w:rPr>
        <w:instrText xml:space="preserve"> ADDIN ZOTERO_ITEM CSL_CITATION {"citationID":"i5jP9pnb","properties":{"formattedCitation":"\\super 73,74\\nosupersub{}","plainCitation":"73,74","noteIndex":0},"citationItems":[{"id":"l7GKas28/sOQ2LIIZ","uris":["http://www.mendeley.com/documents/?uuid=4f6a8738-549f-4da1-a5c5-4e874c7733a9"],"itemData":{"DOI":"10.1016/j.marpol.2018.02.007","ISSN":"0308597X","abstract":"How important are coral reefs for food security and to what extent does coral reef conservation contribute to the food security of the coastal communities in the Coral Triangle? Based on the national fish production and consumption data from the Philippines and some data from Indonesia, Clifton and Foale (2017) [12] argued that the pelagic fisheries are far more important than coral reef fisheries for the food security of the Philippines and Indonesia. While it is true that, in totality, populations in both the Philippines and Indonesia rely heavily on pelagic fisheries for animal protein, this commentary demonstrates that coral reef fisheries contribute substantially to the food and livelihood security of coastal communities, which make up the poorest and most food insecure sector of the economy. There is also significant growth potential in nearshore fisheries that can be captured by working to recover currently degraded coral reef ecosystems. Nonetheless, research and institutional reforms in all sources of fish protein (pelagic, demersal, and aquaculture) are urgently needed to improve not only food security but also the lives and livelihoods of coastal fishing households in the Coral Triangle.","author":[{"dropping-particle":"","family":"Cabral","given":"Reniel B.","non-dropping-particle":"","parse-names":false,"suffix":""},{"dropping-particle":"","family":"Geronimo","given":"Rollan C.","non-dropping-particle":"","parse-names":false,"suffix":""}],"container-title":"Marine Policy","id":"ITEM-1","issue":"December 2017","issued":{"date-parts":[["2018"]]},"page":"136-141","publisher":"Elsevier Ltd","title":"How important are coral reefs to food security in the Philippines? Diving deeper than national aggregates and averages","type":"article-journal","volume":"91"}},{"id":2078,"uris":["http://zotero.org/users/6997178/items/ATGJF8NG"],"itemData":{"id":2078,"type":"article-journal","container-title":"Human Ecology","DOI":"10.1007/s10745-016-9874-1","ISSN":"0300-7839, 1572-9915","issue":"2","journalAbbreviation":"Hum Ecol","language":"en","page":"177-188","source":"DOI.org (Crossref)","title":"Fish, Trade and Food Security: Moving beyond ‘Availability’ Discourse in Marine Conservation","title-short":"Fish, Trade and Food Security","volume":"45","author":[{"family":"Fabinyi","given":"Michael"},{"family":"Dressler","given":"Wolfram H."},{"family":"Pido","given":"Michael D."}],"issued":{"date-parts":[["2017",4]]}}}],"schema":"https://github.com/citation-style-language/schema/raw/master/csl-citation.json"}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73,74</w:t>
      </w:r>
      <w:r w:rsidRPr="004D5859">
        <w:rPr>
          <w:lang w:val="en-US"/>
        </w:rPr>
        <w:fldChar w:fldCharType="end"/>
      </w:r>
      <w:r w:rsidRPr="004D5859">
        <w:rPr>
          <w:lang w:val="en-US"/>
        </w:rPr>
        <w:t>. To counteract the depletion of coastal resources</w:t>
      </w:r>
      <w:r w:rsidRPr="004D5859">
        <w:rPr>
          <w:lang w:val="en-US"/>
        </w:rPr>
        <w:fldChar w:fldCharType="begin"/>
      </w:r>
      <w:r w:rsidR="00BD1E5F">
        <w:rPr>
          <w:lang w:val="en-US"/>
        </w:rPr>
        <w:instrText xml:space="preserve"> ADDIN ZOTERO_ITEM CSL_CITATION {"citationID":"Fp7SLvmU","properties":{"formattedCitation":"\\super 75\\nosupersub{}","plainCitation":"75","noteIndex":0},"citationItems":[{"id":1795,"uris":["http://zotero.org/users/6997178/items/3WD9HNHM"],"itemData":{"id":1795,"type":"article-journal","container-title":"Fisheries Centre Research Reports","ISSN":"1198-6727","issue":"1","language":"en","page":"176","source":"Zotero","title":"Philippine marine fisheries catches: a bottom-up reconstruction, 1950 to 2010","volume":"22","author":[{"family":"Palomares","given":"Maria Lourdes D."},{"family":"Pauly","given":"Daniel"}],"issued":{"date-parts":[["2014"]]}}}],"schema":"https://github.com/citation-style-language/schema/raw/master/csl-citation.json"}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75</w:t>
      </w:r>
      <w:r w:rsidRPr="004D5859">
        <w:rPr>
          <w:lang w:val="en-US"/>
        </w:rPr>
        <w:fldChar w:fldCharType="end"/>
      </w:r>
      <w:r w:rsidRPr="004D5859">
        <w:rPr>
          <w:lang w:val="en-US"/>
        </w:rPr>
        <w:t>, public actors and NGOs have long promoted the implementation of fishery management tools</w:t>
      </w:r>
      <w:r>
        <w:rPr>
          <w:lang w:val="en-US"/>
        </w:rPr>
        <w:fldChar w:fldCharType="begin"/>
      </w:r>
      <w:r w:rsidR="00BD1E5F">
        <w:rPr>
          <w:lang w:val="en-US"/>
        </w:rPr>
        <w:instrText xml:space="preserve"> ADDIN ZOTERO_ITEM CSL_CITATION {"citationID":"CnUmVrhb","properties":{"formattedCitation":"\\super 76\\nosupersub{}","plainCitation":"76","noteIndex":0},"citationItems":[{"id":2629,"uris":["http://zotero.org/users/6997178/items/T2PY23EU"],"itemData":{"id":2629,"type":"article-journal","container-title":"AMBIO: A Journal of the Human Environment","DOI":"10.1579/05-A-054R1.1","ISSN":"0044-7447","issue":"5","journalAbbreviation":"AMBIO: A Journal of the Human Environment","language":"en","page":"245-254","source":"DOI.org (Crossref)","title":"No-take Marine Reserves and Reef Fisheries Management in the Philippines: A New People Power Revolution","title-short":"No-take Marine Reserves and Reef Fisheries Management in the Philippines","volume":"35","author":[{"family":"Alcala","given":"Angel C."},{"family":"Russ","given":"Garry R."}],"issued":{"date-parts":[["2006",8]]}}}],"schema":"https://github.com/citation-style-language/schema/raw/master/csl-citation.json"} </w:instrText>
      </w:r>
      <w:r>
        <w:rPr>
          <w:lang w:val="en-US"/>
        </w:rPr>
        <w:fldChar w:fldCharType="separate"/>
      </w:r>
      <w:r w:rsidR="00BD1E5F" w:rsidRPr="00BD1E5F">
        <w:rPr>
          <w:rFonts w:ascii="Calibri" w:cs="Calibri"/>
          <w:vertAlign w:val="superscript"/>
          <w:lang w:val="en-GB"/>
        </w:rPr>
        <w:t>76</w:t>
      </w:r>
      <w:r>
        <w:rPr>
          <w:lang w:val="en-US"/>
        </w:rPr>
        <w:fldChar w:fldCharType="end"/>
      </w:r>
      <w:r w:rsidRPr="004D5859">
        <w:rPr>
          <w:lang w:val="en-US"/>
        </w:rPr>
        <w:t xml:space="preserve">. Among these, MPAs have been presented as particularly relevant, benefitting both coastal ecosystems and fishers </w:t>
      </w:r>
      <w:r w:rsidRPr="004D5859">
        <w:rPr>
          <w:lang w:val="en-US"/>
        </w:rPr>
        <w:fldChar w:fldCharType="begin" w:fldLock="1"/>
      </w:r>
      <w:r w:rsidR="00BD1E5F">
        <w:rPr>
          <w:lang w:val="en-US"/>
        </w:rPr>
        <w:instrText xml:space="preserve"> ADDIN ZOTERO_ITEM CSL_CITATION {"citationID":"TG2ZrdGH","properties":{"formattedCitation":"\\super 77\\nosupersub{}","plainCitation":"77","noteIndex":0},"citationItems":[{"id":"l7GKas28/M7UDCwt0","uris":["http://www.mendeley.com/documents/?uuid=2470f0b5-2f53-4820-aa1a-c3b82360a177"],"itemData":{"author":[{"dropping-particle":"","family":"Alcala","given":"Angel C.","non-dropping-particle":"","parse-names":false,"suffix":""}],"container-title":"Ocean &amp; Coastal Management","id":"ITEM-1","issued":{"date-parts":[["1998"]]},"page":"179-186","title":"Community-based coastal resource management in the Philippines: a case study","type":"article-journal","volume":"38"}}],"schema":"https://github.com/citation-style-language/schema/raw/master/csl-citation.json"}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77</w:t>
      </w:r>
      <w:r w:rsidRPr="004D5859">
        <w:rPr>
          <w:lang w:val="en-US"/>
        </w:rPr>
        <w:fldChar w:fldCharType="end"/>
      </w:r>
      <w:r w:rsidRPr="004D5859">
        <w:rPr>
          <w:lang w:val="en-US"/>
        </w:rPr>
        <w:t>. Such projects in the Philippines are usually initiated by NGOs and researchers in partnership with local government</w:t>
      </w:r>
      <w:r w:rsidR="00613660">
        <w:rPr>
          <w:lang w:val="en-US"/>
        </w:rPr>
        <w:t xml:space="preserve"> </w:t>
      </w:r>
      <w:r w:rsidR="00D01FD1">
        <w:rPr>
          <w:lang w:val="en-US"/>
        </w:rPr>
        <w:t>unit</w:t>
      </w:r>
      <w:r w:rsidRPr="004D5859">
        <w:rPr>
          <w:lang w:val="en-US"/>
        </w:rPr>
        <w:t>s and local civil society organizations</w:t>
      </w:r>
      <w:r w:rsidRPr="004D5859">
        <w:rPr>
          <w:lang w:val="en-US"/>
        </w:rPr>
        <w:fldChar w:fldCharType="begin"/>
      </w:r>
      <w:r w:rsidR="00BD1E5F">
        <w:rPr>
          <w:lang w:val="en-US"/>
        </w:rPr>
        <w:instrText xml:space="preserve"> ADDIN ZOTERO_ITEM CSL_CITATION {"citationID":"BrwKdhai","properties":{"formattedCitation":"\\super 76\\nosupersub{}","plainCitation":"76","noteIndex":0},"citationItems":[{"id":2629,"uris":["http://zotero.org/users/6997178/items/T2PY23EU"],"itemData":{"id":2629,"type":"article-journal","container-title":"AMBIO: A Journal of the Human Environment","DOI":"10.1579/05-A-054R1.1","ISSN":"0044-7447","issue":"5","journalAbbreviation":"AMBIO: A Journal of the Human Environment","language":"en","page":"245-254","source":"DOI.org (Crossref)","title":"No-take Marine Reserves and Reef Fisheries Management in the Philippines: A New People Power Revolution","title-short":"No-take Marine Reserves and Reef Fisheries Management in the Philippines","volume":"35","author":[{"family":"Alcala","given":"Angel C."},{"family":"Russ","given":"Garry R."}],"issued":{"date-parts":[["2006",8]]}}}],"schema":"https://github.com/citation-style-language/schema/raw/master/csl-citation.json"}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76</w:t>
      </w:r>
      <w:r w:rsidRPr="004D5859">
        <w:rPr>
          <w:lang w:val="en-US"/>
        </w:rPr>
        <w:fldChar w:fldCharType="end"/>
      </w:r>
      <w:r w:rsidRPr="004D5859">
        <w:rPr>
          <w:lang w:val="en-US"/>
        </w:rPr>
        <w:t xml:space="preserve">. </w:t>
      </w:r>
    </w:p>
    <w:p w14:paraId="0239942E" w14:textId="61F34B03" w:rsidR="00476E34" w:rsidRDefault="00476E34" w:rsidP="00476E34">
      <w:pPr>
        <w:rPr>
          <w:lang w:val="en-US"/>
        </w:rPr>
      </w:pPr>
      <w:r>
        <w:rPr>
          <w:lang w:val="en-US"/>
        </w:rPr>
        <w:t xml:space="preserve">In the </w:t>
      </w:r>
      <w:r w:rsidRPr="004D5859">
        <w:rPr>
          <w:lang w:val="en-US"/>
        </w:rPr>
        <w:t>Shark Fin Bay</w:t>
      </w:r>
      <w:r>
        <w:rPr>
          <w:lang w:val="en-US"/>
        </w:rPr>
        <w:t xml:space="preserve"> locality, our case study site, there are about 7000 inhabitants spread around</w:t>
      </w:r>
      <w:r w:rsidRPr="004D5859">
        <w:rPr>
          <w:lang w:val="en-US"/>
        </w:rPr>
        <w:t xml:space="preserve"> five coastal districts</w:t>
      </w:r>
      <w:r>
        <w:rPr>
          <w:lang w:val="en-US"/>
        </w:rPr>
        <w:t>. F</w:t>
      </w:r>
      <w:r w:rsidRPr="004D5859">
        <w:rPr>
          <w:lang w:val="en-US"/>
        </w:rPr>
        <w:t xml:space="preserve">ishing </w:t>
      </w:r>
      <w:r>
        <w:rPr>
          <w:lang w:val="en-US"/>
        </w:rPr>
        <w:t xml:space="preserve">and farming represent </w:t>
      </w:r>
      <w:r w:rsidRPr="004D5859">
        <w:rPr>
          <w:lang w:val="en-US"/>
        </w:rPr>
        <w:t>the main source</w:t>
      </w:r>
      <w:r>
        <w:rPr>
          <w:lang w:val="en-US"/>
        </w:rPr>
        <w:t>s</w:t>
      </w:r>
      <w:r w:rsidRPr="004D5859">
        <w:rPr>
          <w:lang w:val="en-US"/>
        </w:rPr>
        <w:t xml:space="preserve"> of livelihood. An NGO, </w:t>
      </w:r>
      <w:proofErr w:type="spellStart"/>
      <w:r w:rsidRPr="004D5859">
        <w:rPr>
          <w:lang w:val="en-US"/>
        </w:rPr>
        <w:t>Sulubaai</w:t>
      </w:r>
      <w:proofErr w:type="spellEnd"/>
      <w:r w:rsidRPr="004D5859">
        <w:rPr>
          <w:lang w:val="en-US"/>
        </w:rPr>
        <w:t xml:space="preserve"> Environmental Foundation (SEF), has been active in the area since 2011 and has promoted </w:t>
      </w:r>
      <w:r>
        <w:rPr>
          <w:lang w:val="en-US"/>
        </w:rPr>
        <w:t>the development of marine conservation initiatives</w:t>
      </w:r>
      <w:r w:rsidRPr="004D5859">
        <w:rPr>
          <w:lang w:val="en-US"/>
        </w:rPr>
        <w:t xml:space="preserve">. </w:t>
      </w:r>
      <w:r>
        <w:rPr>
          <w:lang w:val="en-US"/>
        </w:rPr>
        <w:t xml:space="preserve">What started as a private endeavor with the 2016 creation of </w:t>
      </w:r>
      <w:r w:rsidR="009C6790">
        <w:rPr>
          <w:lang w:val="en-US"/>
        </w:rPr>
        <w:t xml:space="preserve">the </w:t>
      </w:r>
      <w:proofErr w:type="spellStart"/>
      <w:r>
        <w:rPr>
          <w:lang w:val="en-US"/>
        </w:rPr>
        <w:t>Pangatalan</w:t>
      </w:r>
      <w:proofErr w:type="spellEnd"/>
      <w:r>
        <w:rPr>
          <w:lang w:val="en-US"/>
        </w:rPr>
        <w:t xml:space="preserve"> Island Marine Protected Area managed by SEF </w:t>
      </w:r>
      <w:r w:rsidR="005D2853">
        <w:rPr>
          <w:lang w:val="en-US"/>
        </w:rPr>
        <w:t xml:space="preserve">then evolved </w:t>
      </w:r>
      <w:r>
        <w:rPr>
          <w:lang w:val="en-US"/>
        </w:rPr>
        <w:t>into a project involving more local communities and decision-makers</w:t>
      </w:r>
      <w:r w:rsidR="00C538AE">
        <w:rPr>
          <w:lang w:val="en-US"/>
        </w:rPr>
        <w:t xml:space="preserve"> from the Municipality of Taytay, in charge of decisions related to coastal and marine ecosystems</w:t>
      </w:r>
      <w:r>
        <w:rPr>
          <w:lang w:val="en-US"/>
        </w:rPr>
        <w:t xml:space="preserve">. The interviews used for this study were conducted between 2019 and 2020. </w:t>
      </w:r>
      <w:r w:rsidR="00C10A45">
        <w:rPr>
          <w:lang w:val="en-US"/>
        </w:rPr>
        <w:t xml:space="preserve">The relevance of this case study to </w:t>
      </w:r>
      <w:r w:rsidR="003B6276">
        <w:rPr>
          <w:lang w:val="en-US"/>
        </w:rPr>
        <w:t xml:space="preserve">trial our </w:t>
      </w:r>
      <w:r w:rsidR="00C10A45">
        <w:rPr>
          <w:lang w:val="en-US"/>
        </w:rPr>
        <w:t>framework aiming to determin</w:t>
      </w:r>
      <w:r w:rsidR="003B6276">
        <w:rPr>
          <w:lang w:val="en-US"/>
        </w:rPr>
        <w:t>ing</w:t>
      </w:r>
      <w:r w:rsidR="00C10A45">
        <w:rPr>
          <w:lang w:val="en-US"/>
        </w:rPr>
        <w:t xml:space="preserve"> </w:t>
      </w:r>
      <w:r w:rsidR="00C538AE">
        <w:rPr>
          <w:lang w:val="en-US"/>
        </w:rPr>
        <w:t xml:space="preserve">locally </w:t>
      </w:r>
      <w:r w:rsidR="005D2853">
        <w:rPr>
          <w:lang w:val="en-US"/>
        </w:rPr>
        <w:t>fit</w:t>
      </w:r>
      <w:r w:rsidR="00C10A45">
        <w:rPr>
          <w:lang w:val="en-US"/>
        </w:rPr>
        <w:t xml:space="preserve"> </w:t>
      </w:r>
      <w:r w:rsidR="00BC423B">
        <w:rPr>
          <w:lang w:val="en-US"/>
        </w:rPr>
        <w:t xml:space="preserve">goals </w:t>
      </w:r>
      <w:r w:rsidR="00C10A45">
        <w:rPr>
          <w:lang w:val="en-US"/>
        </w:rPr>
        <w:t xml:space="preserve">for MPAs lies in the specific management situation in which </w:t>
      </w:r>
      <w:r w:rsidR="009C6790">
        <w:rPr>
          <w:lang w:val="en-US"/>
        </w:rPr>
        <w:t>Shark Fin Bay was at the time: SEF was starting the Sea Academy project aiming at creating new community-based MPAs</w:t>
      </w:r>
      <w:r w:rsidR="00C538AE">
        <w:rPr>
          <w:lang w:val="en-US"/>
        </w:rPr>
        <w:t xml:space="preserve"> and </w:t>
      </w:r>
      <w:r w:rsidR="00C538AE">
        <w:rPr>
          <w:lang w:val="en-US"/>
        </w:rPr>
        <w:lastRenderedPageBreak/>
        <w:t xml:space="preserve">shifting from a private to a collaborative governance arrangement. At that time, the objective was to better include local communities and decision-makers </w:t>
      </w:r>
      <w:r w:rsidR="008433A8">
        <w:rPr>
          <w:lang w:val="en-US"/>
        </w:rPr>
        <w:t>in</w:t>
      </w:r>
      <w:r w:rsidR="00C538AE">
        <w:rPr>
          <w:lang w:val="en-US"/>
        </w:rPr>
        <w:t xml:space="preserve"> MPA </w:t>
      </w:r>
      <w:r w:rsidR="003B6276">
        <w:rPr>
          <w:lang w:val="en-US"/>
        </w:rPr>
        <w:t>co-</w:t>
      </w:r>
      <w:r w:rsidR="00C538AE">
        <w:rPr>
          <w:lang w:val="en-US"/>
        </w:rPr>
        <w:t>management</w:t>
      </w:r>
      <w:r w:rsidR="008433A8">
        <w:rPr>
          <w:lang w:val="en-US"/>
        </w:rPr>
        <w:t>; hence, there was</w:t>
      </w:r>
      <w:r w:rsidR="00C538AE">
        <w:rPr>
          <w:lang w:val="en-US"/>
        </w:rPr>
        <w:t xml:space="preserve"> a crucial need to scrutinize the range of relevant </w:t>
      </w:r>
      <w:r w:rsidR="00BC423B">
        <w:rPr>
          <w:lang w:val="en-US"/>
        </w:rPr>
        <w:t xml:space="preserve">goals </w:t>
      </w:r>
      <w:r w:rsidR="00C538AE">
        <w:rPr>
          <w:lang w:val="en-US"/>
        </w:rPr>
        <w:t xml:space="preserve">for these stakeholders. </w:t>
      </w:r>
    </w:p>
    <w:p w14:paraId="5CE86855" w14:textId="7CEB18E9" w:rsidR="005001A7" w:rsidRPr="004D5859" w:rsidRDefault="005001A7" w:rsidP="006F08BE">
      <w:pPr>
        <w:jc w:val="left"/>
        <w:rPr>
          <w:i/>
          <w:iCs/>
          <w:sz w:val="20"/>
          <w:szCs w:val="20"/>
          <w:lang w:val="en-US"/>
        </w:rPr>
      </w:pPr>
    </w:p>
    <w:tbl>
      <w:tblPr>
        <w:tblStyle w:val="TableGridLight"/>
        <w:tblW w:w="9356" w:type="dxa"/>
        <w:tblLayout w:type="fixed"/>
        <w:tblLook w:val="04A0" w:firstRow="1" w:lastRow="0" w:firstColumn="1" w:lastColumn="0" w:noHBand="0" w:noVBand="1"/>
      </w:tblPr>
      <w:tblGrid>
        <w:gridCol w:w="1134"/>
        <w:gridCol w:w="2116"/>
        <w:gridCol w:w="6106"/>
      </w:tblGrid>
      <w:tr w:rsidR="00555A5D" w:rsidRPr="004D5859" w14:paraId="70C3EA51" w14:textId="77777777" w:rsidTr="002E6A4A">
        <w:tc>
          <w:tcPr>
            <w:tcW w:w="1134" w:type="dxa"/>
          </w:tcPr>
          <w:p w14:paraId="5AF77259" w14:textId="0BF67F04" w:rsidR="00555A5D" w:rsidRPr="004D5859" w:rsidRDefault="007710B6" w:rsidP="002D6ADA">
            <w:pPr>
              <w:pStyle w:val="NoSpacing"/>
              <w:jc w:val="center"/>
              <w:rPr>
                <w:lang w:val="en-US"/>
              </w:rPr>
            </w:pPr>
            <w:r>
              <w:rPr>
                <w:lang w:val="en-US"/>
              </w:rPr>
              <w:t>Category</w:t>
            </w:r>
          </w:p>
        </w:tc>
        <w:tc>
          <w:tcPr>
            <w:tcW w:w="2116" w:type="dxa"/>
          </w:tcPr>
          <w:p w14:paraId="61EAA8A1" w14:textId="77777777" w:rsidR="00555A5D" w:rsidRPr="004D5859" w:rsidRDefault="00555A5D" w:rsidP="002D6ADA">
            <w:pPr>
              <w:pStyle w:val="NoSpacing"/>
              <w:jc w:val="center"/>
              <w:rPr>
                <w:lang w:val="en-US"/>
              </w:rPr>
            </w:pPr>
            <w:r w:rsidRPr="004D5859">
              <w:rPr>
                <w:lang w:val="en-US"/>
              </w:rPr>
              <w:t>Theme</w:t>
            </w:r>
          </w:p>
        </w:tc>
        <w:tc>
          <w:tcPr>
            <w:tcW w:w="6106" w:type="dxa"/>
          </w:tcPr>
          <w:p w14:paraId="025422B3" w14:textId="77777777" w:rsidR="00555A5D" w:rsidRPr="004D5859" w:rsidRDefault="00555A5D" w:rsidP="002D6ADA">
            <w:pPr>
              <w:pStyle w:val="NoSpacing"/>
              <w:jc w:val="center"/>
              <w:rPr>
                <w:lang w:val="en-US"/>
              </w:rPr>
            </w:pPr>
            <w:r w:rsidRPr="004D5859">
              <w:rPr>
                <w:lang w:val="en-US"/>
              </w:rPr>
              <w:t>Description</w:t>
            </w:r>
          </w:p>
        </w:tc>
      </w:tr>
      <w:tr w:rsidR="002E6A4A" w:rsidRPr="00D678F7" w14:paraId="751DB329" w14:textId="77777777" w:rsidTr="002E6A4A">
        <w:tc>
          <w:tcPr>
            <w:tcW w:w="1134" w:type="dxa"/>
          </w:tcPr>
          <w:p w14:paraId="27011599" w14:textId="66A10CFD" w:rsidR="002E6A4A" w:rsidRPr="004D5859" w:rsidRDefault="002E6A4A" w:rsidP="006F08BE">
            <w:pPr>
              <w:pStyle w:val="NoSpacing"/>
              <w:jc w:val="left"/>
              <w:rPr>
                <w:sz w:val="16"/>
                <w:szCs w:val="16"/>
                <w:lang w:val="en-US"/>
              </w:rPr>
            </w:pPr>
            <w:r>
              <w:rPr>
                <w:sz w:val="16"/>
                <w:szCs w:val="16"/>
                <w:lang w:val="en-US"/>
              </w:rPr>
              <w:t>Marine importance</w:t>
            </w:r>
          </w:p>
        </w:tc>
        <w:tc>
          <w:tcPr>
            <w:tcW w:w="2116" w:type="dxa"/>
          </w:tcPr>
          <w:p w14:paraId="6FA655D6" w14:textId="77777777" w:rsidR="002E6A4A" w:rsidRPr="004D5859" w:rsidRDefault="002E6A4A" w:rsidP="006F08BE">
            <w:pPr>
              <w:pStyle w:val="NoSpacing"/>
              <w:jc w:val="left"/>
              <w:rPr>
                <w:sz w:val="16"/>
                <w:szCs w:val="16"/>
                <w:lang w:val="en-US"/>
              </w:rPr>
            </w:pPr>
            <w:r w:rsidRPr="004D5859">
              <w:rPr>
                <w:sz w:val="16"/>
                <w:szCs w:val="16"/>
                <w:lang w:val="en-US"/>
              </w:rPr>
              <w:t>Livelihood</w:t>
            </w:r>
          </w:p>
          <w:p w14:paraId="5B37E8FA" w14:textId="77777777" w:rsidR="002E6A4A" w:rsidRPr="004D5859" w:rsidRDefault="002E6A4A" w:rsidP="006F08BE">
            <w:pPr>
              <w:pStyle w:val="NoSpacing"/>
              <w:jc w:val="left"/>
              <w:rPr>
                <w:sz w:val="16"/>
                <w:szCs w:val="16"/>
                <w:lang w:val="en-US"/>
              </w:rPr>
            </w:pPr>
          </w:p>
        </w:tc>
        <w:tc>
          <w:tcPr>
            <w:tcW w:w="6106" w:type="dxa"/>
          </w:tcPr>
          <w:p w14:paraId="0AF1B0F1" w14:textId="2115A1A3" w:rsidR="002E6A4A" w:rsidRPr="004D5859" w:rsidRDefault="002E6A4A" w:rsidP="006F08BE">
            <w:pPr>
              <w:pStyle w:val="NoSpacing"/>
              <w:jc w:val="left"/>
              <w:rPr>
                <w:sz w:val="16"/>
                <w:szCs w:val="16"/>
                <w:lang w:val="en-US"/>
              </w:rPr>
            </w:pPr>
            <w:r w:rsidRPr="004D5859">
              <w:rPr>
                <w:sz w:val="16"/>
                <w:szCs w:val="16"/>
                <w:lang w:val="en-US"/>
              </w:rPr>
              <w:t>Marine ecosystems are valuable because people get their livelihoods and income from them.</w:t>
            </w:r>
          </w:p>
        </w:tc>
      </w:tr>
      <w:tr w:rsidR="002E6A4A" w:rsidRPr="00D678F7" w14:paraId="4ED0C2FF" w14:textId="77777777" w:rsidTr="002E6A4A">
        <w:tc>
          <w:tcPr>
            <w:tcW w:w="1134" w:type="dxa"/>
          </w:tcPr>
          <w:p w14:paraId="0F6F3325" w14:textId="2365E7E0" w:rsidR="002E6A4A" w:rsidRPr="004D5859" w:rsidRDefault="002E6A4A" w:rsidP="006F08BE">
            <w:pPr>
              <w:pStyle w:val="NoSpacing"/>
              <w:jc w:val="left"/>
              <w:rPr>
                <w:sz w:val="16"/>
                <w:szCs w:val="16"/>
                <w:lang w:val="en-US"/>
              </w:rPr>
            </w:pPr>
            <w:r>
              <w:rPr>
                <w:sz w:val="16"/>
                <w:szCs w:val="16"/>
                <w:lang w:val="en-US"/>
              </w:rPr>
              <w:t>Marine importance</w:t>
            </w:r>
          </w:p>
        </w:tc>
        <w:tc>
          <w:tcPr>
            <w:tcW w:w="2116" w:type="dxa"/>
          </w:tcPr>
          <w:p w14:paraId="3809C0AC" w14:textId="77777777" w:rsidR="002E6A4A" w:rsidRPr="004D5859" w:rsidRDefault="002E6A4A" w:rsidP="006F08BE">
            <w:pPr>
              <w:pStyle w:val="NoSpacing"/>
              <w:jc w:val="left"/>
              <w:rPr>
                <w:sz w:val="16"/>
                <w:szCs w:val="16"/>
                <w:lang w:val="en-US"/>
              </w:rPr>
            </w:pPr>
            <w:r w:rsidRPr="004D5859">
              <w:rPr>
                <w:sz w:val="16"/>
                <w:szCs w:val="16"/>
                <w:lang w:val="en-US"/>
              </w:rPr>
              <w:t>Food and nutrition</w:t>
            </w:r>
          </w:p>
          <w:p w14:paraId="69316318" w14:textId="77777777" w:rsidR="002E6A4A" w:rsidRPr="004D5859" w:rsidRDefault="002E6A4A" w:rsidP="006F08BE">
            <w:pPr>
              <w:pStyle w:val="NoSpacing"/>
              <w:jc w:val="left"/>
              <w:rPr>
                <w:sz w:val="16"/>
                <w:szCs w:val="16"/>
                <w:lang w:val="en-US"/>
              </w:rPr>
            </w:pPr>
          </w:p>
        </w:tc>
        <w:tc>
          <w:tcPr>
            <w:tcW w:w="6106" w:type="dxa"/>
          </w:tcPr>
          <w:p w14:paraId="26B37D0A" w14:textId="59C3C313" w:rsidR="002E6A4A" w:rsidRPr="004D5859" w:rsidRDefault="002E6A4A" w:rsidP="006F08BE">
            <w:pPr>
              <w:pStyle w:val="NoSpacing"/>
              <w:jc w:val="left"/>
              <w:rPr>
                <w:sz w:val="16"/>
                <w:szCs w:val="16"/>
                <w:lang w:val="en-US"/>
              </w:rPr>
            </w:pPr>
            <w:r w:rsidRPr="004D5859">
              <w:rPr>
                <w:sz w:val="16"/>
                <w:szCs w:val="16"/>
                <w:lang w:val="en-US"/>
              </w:rPr>
              <w:t xml:space="preserve">Local communities get affordable and healthy food from the sea, mostly fish but also shells, shrimps </w:t>
            </w:r>
            <w:r>
              <w:rPr>
                <w:sz w:val="16"/>
                <w:szCs w:val="16"/>
                <w:lang w:val="en-US"/>
              </w:rPr>
              <w:t>and</w:t>
            </w:r>
            <w:r w:rsidRPr="004D5859">
              <w:rPr>
                <w:sz w:val="16"/>
                <w:szCs w:val="16"/>
                <w:lang w:val="en-US"/>
              </w:rPr>
              <w:t xml:space="preserve"> seaweeds.</w:t>
            </w:r>
          </w:p>
        </w:tc>
      </w:tr>
      <w:tr w:rsidR="002E6A4A" w:rsidRPr="00D678F7" w14:paraId="0907A612" w14:textId="77777777" w:rsidTr="002E6A4A">
        <w:tc>
          <w:tcPr>
            <w:tcW w:w="1134" w:type="dxa"/>
          </w:tcPr>
          <w:p w14:paraId="39D58CB9" w14:textId="66E49C00" w:rsidR="002E6A4A" w:rsidRPr="004D5859" w:rsidRDefault="002E6A4A" w:rsidP="006F08BE">
            <w:pPr>
              <w:pStyle w:val="NoSpacing"/>
              <w:jc w:val="left"/>
              <w:rPr>
                <w:sz w:val="16"/>
                <w:szCs w:val="16"/>
                <w:lang w:val="en-US"/>
              </w:rPr>
            </w:pPr>
            <w:r>
              <w:rPr>
                <w:sz w:val="16"/>
                <w:szCs w:val="16"/>
                <w:lang w:val="en-US"/>
              </w:rPr>
              <w:t>Marine importance</w:t>
            </w:r>
          </w:p>
        </w:tc>
        <w:tc>
          <w:tcPr>
            <w:tcW w:w="2116" w:type="dxa"/>
          </w:tcPr>
          <w:p w14:paraId="5084781D" w14:textId="77777777" w:rsidR="002E6A4A" w:rsidRPr="004D5859" w:rsidRDefault="002E6A4A" w:rsidP="006F08BE">
            <w:pPr>
              <w:pStyle w:val="NoSpacing"/>
              <w:jc w:val="left"/>
              <w:rPr>
                <w:sz w:val="16"/>
                <w:szCs w:val="16"/>
                <w:lang w:val="en-US"/>
              </w:rPr>
            </w:pPr>
            <w:r w:rsidRPr="004D5859">
              <w:rPr>
                <w:sz w:val="16"/>
                <w:szCs w:val="16"/>
                <w:lang w:val="en-US"/>
              </w:rPr>
              <w:t>Cultural services</w:t>
            </w:r>
          </w:p>
        </w:tc>
        <w:tc>
          <w:tcPr>
            <w:tcW w:w="6106" w:type="dxa"/>
          </w:tcPr>
          <w:p w14:paraId="0500C163" w14:textId="78919D8F" w:rsidR="002E6A4A" w:rsidRPr="004D5859" w:rsidRDefault="002E6A4A" w:rsidP="006F08BE">
            <w:pPr>
              <w:pStyle w:val="NoSpacing"/>
              <w:jc w:val="left"/>
              <w:rPr>
                <w:sz w:val="16"/>
                <w:szCs w:val="16"/>
                <w:lang w:val="en-US"/>
              </w:rPr>
            </w:pPr>
            <w:r w:rsidRPr="004D5859">
              <w:rPr>
                <w:sz w:val="16"/>
                <w:szCs w:val="16"/>
                <w:lang w:val="en-US"/>
              </w:rPr>
              <w:t>Local communities value marine ecosystems for their contribution to local traditions, for religious reasons and as a responsibility for future generations.</w:t>
            </w:r>
          </w:p>
        </w:tc>
      </w:tr>
      <w:tr w:rsidR="002E6A4A" w:rsidRPr="00D678F7" w14:paraId="1106731C" w14:textId="77777777" w:rsidTr="002E6A4A">
        <w:tc>
          <w:tcPr>
            <w:tcW w:w="1134" w:type="dxa"/>
          </w:tcPr>
          <w:p w14:paraId="057AAF60" w14:textId="750991C5" w:rsidR="002E6A4A" w:rsidRPr="004D5859" w:rsidRDefault="002E6A4A" w:rsidP="006F08BE">
            <w:pPr>
              <w:pStyle w:val="NoSpacing"/>
              <w:jc w:val="left"/>
              <w:rPr>
                <w:sz w:val="16"/>
                <w:szCs w:val="16"/>
                <w:lang w:val="en-US"/>
              </w:rPr>
            </w:pPr>
            <w:r>
              <w:rPr>
                <w:sz w:val="16"/>
                <w:szCs w:val="16"/>
                <w:lang w:val="en-US"/>
              </w:rPr>
              <w:t>Marine importance</w:t>
            </w:r>
          </w:p>
        </w:tc>
        <w:tc>
          <w:tcPr>
            <w:tcW w:w="2116" w:type="dxa"/>
          </w:tcPr>
          <w:p w14:paraId="4EA69725" w14:textId="77777777" w:rsidR="002E6A4A" w:rsidRPr="004D5859" w:rsidRDefault="002E6A4A" w:rsidP="006F08BE">
            <w:pPr>
              <w:pStyle w:val="NoSpacing"/>
              <w:jc w:val="left"/>
              <w:rPr>
                <w:sz w:val="16"/>
                <w:szCs w:val="16"/>
                <w:lang w:val="en-US"/>
              </w:rPr>
            </w:pPr>
            <w:r w:rsidRPr="004D5859">
              <w:rPr>
                <w:sz w:val="16"/>
                <w:szCs w:val="16"/>
                <w:lang w:val="en-US"/>
              </w:rPr>
              <w:t>Other services</w:t>
            </w:r>
          </w:p>
        </w:tc>
        <w:tc>
          <w:tcPr>
            <w:tcW w:w="6106" w:type="dxa"/>
          </w:tcPr>
          <w:p w14:paraId="680132CB" w14:textId="465DE861" w:rsidR="002E6A4A" w:rsidRPr="004D5859" w:rsidRDefault="002E6A4A" w:rsidP="006F08BE">
            <w:pPr>
              <w:pStyle w:val="NoSpacing"/>
              <w:jc w:val="left"/>
              <w:rPr>
                <w:sz w:val="16"/>
                <w:szCs w:val="16"/>
                <w:lang w:val="en-US"/>
              </w:rPr>
            </w:pPr>
            <w:r w:rsidRPr="004D5859">
              <w:rPr>
                <w:sz w:val="16"/>
                <w:szCs w:val="16"/>
                <w:lang w:val="en-US"/>
              </w:rPr>
              <w:t xml:space="preserve">Other ecosystem services mentioned by respondents </w:t>
            </w:r>
            <w:r>
              <w:rPr>
                <w:sz w:val="16"/>
                <w:szCs w:val="16"/>
                <w:lang w:val="en-US"/>
              </w:rPr>
              <w:t>include coastal protection, carbon capture,</w:t>
            </w:r>
            <w:r w:rsidRPr="004D5859">
              <w:rPr>
                <w:sz w:val="16"/>
                <w:szCs w:val="16"/>
                <w:lang w:val="en-US"/>
              </w:rPr>
              <w:t xml:space="preserve"> and tourism.</w:t>
            </w:r>
          </w:p>
        </w:tc>
      </w:tr>
      <w:tr w:rsidR="002E6A4A" w:rsidRPr="00D678F7" w14:paraId="22C24C81" w14:textId="77777777" w:rsidTr="002E6A4A">
        <w:tc>
          <w:tcPr>
            <w:tcW w:w="1134" w:type="dxa"/>
          </w:tcPr>
          <w:p w14:paraId="3F7AB916" w14:textId="77D0AA96" w:rsidR="002E6A4A" w:rsidRPr="004D5859" w:rsidRDefault="002E6A4A" w:rsidP="006F08BE">
            <w:pPr>
              <w:pStyle w:val="NoSpacing"/>
              <w:jc w:val="left"/>
              <w:rPr>
                <w:sz w:val="16"/>
                <w:szCs w:val="16"/>
                <w:lang w:val="en-US"/>
              </w:rPr>
            </w:pPr>
            <w:r>
              <w:rPr>
                <w:sz w:val="16"/>
                <w:szCs w:val="16"/>
                <w:lang w:val="en-US"/>
              </w:rPr>
              <w:t>Marine importance</w:t>
            </w:r>
          </w:p>
        </w:tc>
        <w:tc>
          <w:tcPr>
            <w:tcW w:w="2116" w:type="dxa"/>
          </w:tcPr>
          <w:p w14:paraId="621B5882" w14:textId="77777777" w:rsidR="002E6A4A" w:rsidRPr="004D5859" w:rsidRDefault="002E6A4A" w:rsidP="006F08BE">
            <w:pPr>
              <w:pStyle w:val="NoSpacing"/>
              <w:jc w:val="left"/>
              <w:rPr>
                <w:sz w:val="16"/>
                <w:szCs w:val="16"/>
                <w:lang w:val="en-US"/>
              </w:rPr>
            </w:pPr>
            <w:r w:rsidRPr="004D5859">
              <w:rPr>
                <w:sz w:val="16"/>
                <w:szCs w:val="16"/>
                <w:lang w:val="en-US"/>
              </w:rPr>
              <w:t>Intrinsic value</w:t>
            </w:r>
          </w:p>
        </w:tc>
        <w:tc>
          <w:tcPr>
            <w:tcW w:w="6106" w:type="dxa"/>
          </w:tcPr>
          <w:p w14:paraId="4E1F530F" w14:textId="77777777" w:rsidR="002E6A4A" w:rsidRPr="004D5859" w:rsidRDefault="002E6A4A" w:rsidP="006F08BE">
            <w:pPr>
              <w:pStyle w:val="NoSpacing"/>
              <w:jc w:val="left"/>
              <w:rPr>
                <w:sz w:val="16"/>
                <w:szCs w:val="16"/>
                <w:lang w:val="en-US"/>
              </w:rPr>
            </w:pPr>
            <w:r w:rsidRPr="004D5859">
              <w:rPr>
                <w:sz w:val="16"/>
                <w:szCs w:val="16"/>
                <w:lang w:val="en-US"/>
              </w:rPr>
              <w:t>Respondents mentioned the intrinsic value of nature, biodiversity or particular species.</w:t>
            </w:r>
          </w:p>
        </w:tc>
      </w:tr>
      <w:tr w:rsidR="002E6A4A" w:rsidRPr="00D678F7" w14:paraId="7F71B241" w14:textId="77777777" w:rsidTr="002E6A4A">
        <w:tc>
          <w:tcPr>
            <w:tcW w:w="1134" w:type="dxa"/>
          </w:tcPr>
          <w:p w14:paraId="12FDB37A" w14:textId="2F8330FC" w:rsidR="002E6A4A" w:rsidRPr="004D5859" w:rsidRDefault="002E6A4A" w:rsidP="006F08BE">
            <w:pPr>
              <w:pStyle w:val="NoSpacing"/>
              <w:jc w:val="left"/>
              <w:rPr>
                <w:sz w:val="16"/>
                <w:szCs w:val="16"/>
                <w:lang w:val="en-US"/>
              </w:rPr>
            </w:pPr>
            <w:r>
              <w:rPr>
                <w:sz w:val="16"/>
                <w:szCs w:val="16"/>
                <w:lang w:val="en-US"/>
              </w:rPr>
              <w:t>Marine importance</w:t>
            </w:r>
          </w:p>
        </w:tc>
        <w:tc>
          <w:tcPr>
            <w:tcW w:w="2116" w:type="dxa"/>
          </w:tcPr>
          <w:p w14:paraId="29DB1528" w14:textId="77777777" w:rsidR="002E6A4A" w:rsidRPr="004D5859" w:rsidRDefault="002E6A4A" w:rsidP="006F08BE">
            <w:pPr>
              <w:pStyle w:val="NoSpacing"/>
              <w:jc w:val="left"/>
              <w:rPr>
                <w:sz w:val="16"/>
                <w:szCs w:val="16"/>
                <w:lang w:val="en-US"/>
              </w:rPr>
            </w:pPr>
            <w:r w:rsidRPr="004D5859">
              <w:rPr>
                <w:sz w:val="16"/>
                <w:szCs w:val="16"/>
                <w:lang w:val="en-US"/>
              </w:rPr>
              <w:t>No value identified</w:t>
            </w:r>
          </w:p>
        </w:tc>
        <w:tc>
          <w:tcPr>
            <w:tcW w:w="6106" w:type="dxa"/>
          </w:tcPr>
          <w:p w14:paraId="54C75E18" w14:textId="0556603A" w:rsidR="002E6A4A" w:rsidRPr="004D5859" w:rsidRDefault="002E6A4A" w:rsidP="006F08BE">
            <w:pPr>
              <w:pStyle w:val="NoSpacing"/>
              <w:jc w:val="left"/>
              <w:rPr>
                <w:sz w:val="16"/>
                <w:szCs w:val="16"/>
                <w:lang w:val="en-US"/>
              </w:rPr>
            </w:pPr>
            <w:r w:rsidRPr="004D5859">
              <w:rPr>
                <w:sz w:val="16"/>
                <w:szCs w:val="16"/>
                <w:lang w:val="en-US"/>
              </w:rPr>
              <w:t>The respondent could not identify any ecosystem service.</w:t>
            </w:r>
          </w:p>
        </w:tc>
      </w:tr>
      <w:tr w:rsidR="002E6A4A" w:rsidRPr="00D678F7" w14:paraId="719A5DE6" w14:textId="77777777" w:rsidTr="002E6A4A">
        <w:tc>
          <w:tcPr>
            <w:tcW w:w="1134" w:type="dxa"/>
          </w:tcPr>
          <w:p w14:paraId="47D06B43" w14:textId="77777777"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21AFC8BA" w14:textId="77777777" w:rsidR="002E6A4A" w:rsidRPr="004D5859" w:rsidRDefault="002E6A4A" w:rsidP="006F08BE">
            <w:pPr>
              <w:pStyle w:val="NoSpacing"/>
              <w:jc w:val="left"/>
              <w:rPr>
                <w:sz w:val="16"/>
                <w:szCs w:val="16"/>
                <w:lang w:val="en-US"/>
              </w:rPr>
            </w:pPr>
            <w:r w:rsidRPr="004D5859">
              <w:rPr>
                <w:sz w:val="16"/>
                <w:szCs w:val="16"/>
                <w:lang w:val="en-US"/>
              </w:rPr>
              <w:t>Destructive fishing practices</w:t>
            </w:r>
          </w:p>
        </w:tc>
        <w:tc>
          <w:tcPr>
            <w:tcW w:w="6106" w:type="dxa"/>
          </w:tcPr>
          <w:p w14:paraId="6FB443CF" w14:textId="77777777" w:rsidR="002E6A4A" w:rsidRPr="004D5859" w:rsidRDefault="002E6A4A" w:rsidP="006F08BE">
            <w:pPr>
              <w:pStyle w:val="NoSpacing"/>
              <w:jc w:val="left"/>
              <w:rPr>
                <w:sz w:val="16"/>
                <w:szCs w:val="16"/>
                <w:lang w:val="en-US"/>
              </w:rPr>
            </w:pPr>
            <w:r w:rsidRPr="004D5859">
              <w:rPr>
                <w:sz w:val="16"/>
                <w:szCs w:val="16"/>
                <w:lang w:val="en-US"/>
              </w:rPr>
              <w:t>A threat to marine ecosystems is the use of destructive fishing practices such as cyanide, dynamite, small-meshed nets or compressors.</w:t>
            </w:r>
          </w:p>
        </w:tc>
      </w:tr>
      <w:tr w:rsidR="002E6A4A" w:rsidRPr="00D678F7" w14:paraId="590ABD43" w14:textId="77777777" w:rsidTr="002E6A4A">
        <w:tc>
          <w:tcPr>
            <w:tcW w:w="1134" w:type="dxa"/>
          </w:tcPr>
          <w:p w14:paraId="4A112A94" w14:textId="6D58604D"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0F9B4A82" w14:textId="77777777" w:rsidR="002E6A4A" w:rsidRPr="004D5859" w:rsidRDefault="002E6A4A" w:rsidP="006F08BE">
            <w:pPr>
              <w:pStyle w:val="NoSpacing"/>
              <w:jc w:val="left"/>
              <w:rPr>
                <w:sz w:val="16"/>
                <w:szCs w:val="16"/>
                <w:lang w:val="en-US"/>
              </w:rPr>
            </w:pPr>
            <w:r w:rsidRPr="004D5859">
              <w:rPr>
                <w:sz w:val="16"/>
                <w:szCs w:val="16"/>
                <w:lang w:val="en-US"/>
              </w:rPr>
              <w:t>Depletion of marine resources</w:t>
            </w:r>
          </w:p>
        </w:tc>
        <w:tc>
          <w:tcPr>
            <w:tcW w:w="6106" w:type="dxa"/>
          </w:tcPr>
          <w:p w14:paraId="53860F6D" w14:textId="1BA8B7D1" w:rsidR="002E6A4A" w:rsidRPr="004D5859" w:rsidRDefault="002E6A4A" w:rsidP="006F08BE">
            <w:pPr>
              <w:pStyle w:val="NoSpacing"/>
              <w:jc w:val="left"/>
              <w:rPr>
                <w:sz w:val="16"/>
                <w:szCs w:val="16"/>
                <w:lang w:val="en-US"/>
              </w:rPr>
            </w:pPr>
            <w:r w:rsidRPr="004D5859">
              <w:rPr>
                <w:sz w:val="16"/>
                <w:szCs w:val="16"/>
                <w:lang w:val="en-US"/>
              </w:rPr>
              <w:t>Fishery resources have decreased</w:t>
            </w:r>
            <w:r>
              <w:rPr>
                <w:sz w:val="16"/>
                <w:szCs w:val="16"/>
                <w:lang w:val="en-US"/>
              </w:rPr>
              <w:t xml:space="preserve">, and habitats have been </w:t>
            </w:r>
            <w:r w:rsidRPr="004D5859">
              <w:rPr>
                <w:sz w:val="16"/>
                <w:szCs w:val="16"/>
                <w:lang w:val="en-US"/>
              </w:rPr>
              <w:t>noticeably damaged because of the increasing number of fisher</w:t>
            </w:r>
            <w:r>
              <w:rPr>
                <w:sz w:val="16"/>
                <w:szCs w:val="16"/>
                <w:lang w:val="en-US"/>
              </w:rPr>
              <w:t>s</w:t>
            </w:r>
            <w:r w:rsidRPr="004D5859">
              <w:rPr>
                <w:sz w:val="16"/>
                <w:szCs w:val="16"/>
                <w:lang w:val="en-US"/>
              </w:rPr>
              <w:t xml:space="preserve"> and</w:t>
            </w:r>
            <w:r>
              <w:rPr>
                <w:sz w:val="16"/>
                <w:szCs w:val="16"/>
                <w:lang w:val="en-US"/>
              </w:rPr>
              <w:t xml:space="preserve"> the</w:t>
            </w:r>
            <w:r w:rsidRPr="004D5859">
              <w:rPr>
                <w:sz w:val="16"/>
                <w:szCs w:val="16"/>
                <w:lang w:val="en-US"/>
              </w:rPr>
              <w:t xml:space="preserve"> use of destructive practices.</w:t>
            </w:r>
          </w:p>
        </w:tc>
      </w:tr>
      <w:tr w:rsidR="002E6A4A" w:rsidRPr="00D678F7" w14:paraId="644B2A3C" w14:textId="77777777" w:rsidTr="002E6A4A">
        <w:tc>
          <w:tcPr>
            <w:tcW w:w="1134" w:type="dxa"/>
          </w:tcPr>
          <w:p w14:paraId="0C0B8610" w14:textId="4BF96446"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3122DBAC" w14:textId="77777777" w:rsidR="002E6A4A" w:rsidRPr="004D5859" w:rsidRDefault="002E6A4A" w:rsidP="006F08BE">
            <w:pPr>
              <w:pStyle w:val="NoSpacing"/>
              <w:jc w:val="left"/>
              <w:rPr>
                <w:sz w:val="16"/>
                <w:szCs w:val="16"/>
                <w:lang w:val="en-US"/>
              </w:rPr>
            </w:pPr>
            <w:r w:rsidRPr="004D5859">
              <w:rPr>
                <w:sz w:val="16"/>
                <w:szCs w:val="16"/>
                <w:lang w:val="en-US"/>
              </w:rPr>
              <w:t>Deforestation</w:t>
            </w:r>
          </w:p>
        </w:tc>
        <w:tc>
          <w:tcPr>
            <w:tcW w:w="6106" w:type="dxa"/>
          </w:tcPr>
          <w:p w14:paraId="21521061" w14:textId="5DB64C7D" w:rsidR="002E6A4A" w:rsidRPr="004D5859" w:rsidRDefault="002E6A4A" w:rsidP="006F08BE">
            <w:pPr>
              <w:pStyle w:val="NoSpacing"/>
              <w:jc w:val="left"/>
              <w:rPr>
                <w:sz w:val="16"/>
                <w:szCs w:val="16"/>
                <w:lang w:val="en-US"/>
              </w:rPr>
            </w:pPr>
            <w:r w:rsidRPr="004D5859">
              <w:rPr>
                <w:sz w:val="16"/>
                <w:szCs w:val="16"/>
                <w:lang w:val="en-US"/>
              </w:rPr>
              <w:t>Respondents described issues such as deforestation for timber, slash-and-burn agriculture (</w:t>
            </w:r>
            <w:r w:rsidRPr="004D5859">
              <w:rPr>
                <w:i/>
                <w:iCs/>
                <w:sz w:val="16"/>
                <w:szCs w:val="16"/>
                <w:lang w:val="en-US"/>
              </w:rPr>
              <w:t>kaingin</w:t>
            </w:r>
            <w:r w:rsidRPr="004D5859">
              <w:rPr>
                <w:sz w:val="16"/>
                <w:szCs w:val="16"/>
                <w:lang w:val="en-US"/>
              </w:rPr>
              <w:t>), or mangrove cutting for charcoal (</w:t>
            </w:r>
            <w:proofErr w:type="spellStart"/>
            <w:r w:rsidRPr="004D5859">
              <w:rPr>
                <w:i/>
                <w:iCs/>
                <w:sz w:val="16"/>
                <w:szCs w:val="16"/>
                <w:lang w:val="en-US"/>
              </w:rPr>
              <w:t>uling</w:t>
            </w:r>
            <w:proofErr w:type="spellEnd"/>
            <w:r w:rsidRPr="004D5859">
              <w:rPr>
                <w:sz w:val="16"/>
                <w:szCs w:val="16"/>
                <w:lang w:val="en-US"/>
              </w:rPr>
              <w:t>).</w:t>
            </w:r>
          </w:p>
        </w:tc>
      </w:tr>
      <w:tr w:rsidR="002E6A4A" w:rsidRPr="00D678F7" w14:paraId="5CF2178F" w14:textId="77777777" w:rsidTr="002E6A4A">
        <w:tc>
          <w:tcPr>
            <w:tcW w:w="1134" w:type="dxa"/>
          </w:tcPr>
          <w:p w14:paraId="32A02733" w14:textId="144DC1E1"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450C9C7B" w14:textId="77777777" w:rsidR="002E6A4A" w:rsidRPr="004D5859" w:rsidRDefault="002E6A4A" w:rsidP="006F08BE">
            <w:pPr>
              <w:pStyle w:val="NoSpacing"/>
              <w:jc w:val="left"/>
              <w:rPr>
                <w:sz w:val="16"/>
                <w:szCs w:val="16"/>
                <w:lang w:val="en-US"/>
              </w:rPr>
            </w:pPr>
            <w:r w:rsidRPr="004D5859">
              <w:rPr>
                <w:sz w:val="16"/>
                <w:szCs w:val="16"/>
                <w:lang w:val="en-US"/>
              </w:rPr>
              <w:t>Social issues</w:t>
            </w:r>
          </w:p>
          <w:p w14:paraId="0FDBE311" w14:textId="77777777" w:rsidR="002E6A4A" w:rsidRPr="004D5859" w:rsidRDefault="002E6A4A" w:rsidP="006F08BE">
            <w:pPr>
              <w:pStyle w:val="NoSpacing"/>
              <w:jc w:val="left"/>
              <w:rPr>
                <w:sz w:val="16"/>
                <w:szCs w:val="16"/>
                <w:lang w:val="en-US"/>
              </w:rPr>
            </w:pPr>
          </w:p>
        </w:tc>
        <w:tc>
          <w:tcPr>
            <w:tcW w:w="6106" w:type="dxa"/>
          </w:tcPr>
          <w:p w14:paraId="01A2C87D" w14:textId="3C29D034" w:rsidR="002E6A4A" w:rsidRPr="004D5859" w:rsidRDefault="002E6A4A" w:rsidP="006F08BE">
            <w:pPr>
              <w:pStyle w:val="NoSpacing"/>
              <w:jc w:val="left"/>
              <w:rPr>
                <w:sz w:val="16"/>
                <w:szCs w:val="16"/>
                <w:lang w:val="en-US"/>
              </w:rPr>
            </w:pPr>
            <w:r w:rsidRPr="004D5859">
              <w:rPr>
                <w:sz w:val="16"/>
                <w:szCs w:val="16"/>
                <w:lang w:val="en-US"/>
              </w:rPr>
              <w:t>Environmental issues have root causes that can be found in social issues such as poverty, lack of education and opportunities, or demography.</w:t>
            </w:r>
          </w:p>
        </w:tc>
      </w:tr>
      <w:tr w:rsidR="002E6A4A" w:rsidRPr="00D678F7" w14:paraId="22CB2EC4" w14:textId="77777777" w:rsidTr="002E6A4A">
        <w:tc>
          <w:tcPr>
            <w:tcW w:w="1134" w:type="dxa"/>
          </w:tcPr>
          <w:p w14:paraId="4E7EB2F9" w14:textId="15A024BB"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6DA4E095" w14:textId="77777777" w:rsidR="002E6A4A" w:rsidRPr="004D5859" w:rsidRDefault="002E6A4A" w:rsidP="006F08BE">
            <w:pPr>
              <w:pStyle w:val="NoSpacing"/>
              <w:jc w:val="left"/>
              <w:rPr>
                <w:sz w:val="16"/>
                <w:szCs w:val="16"/>
                <w:lang w:val="en-US"/>
              </w:rPr>
            </w:pPr>
            <w:r w:rsidRPr="004D5859">
              <w:rPr>
                <w:sz w:val="16"/>
                <w:szCs w:val="16"/>
                <w:lang w:val="en-US"/>
              </w:rPr>
              <w:t>Pollutions</w:t>
            </w:r>
          </w:p>
        </w:tc>
        <w:tc>
          <w:tcPr>
            <w:tcW w:w="6106" w:type="dxa"/>
          </w:tcPr>
          <w:p w14:paraId="6948A412" w14:textId="77779774" w:rsidR="002E6A4A" w:rsidRPr="004D5859" w:rsidRDefault="002E6A4A" w:rsidP="006F08BE">
            <w:pPr>
              <w:pStyle w:val="NoSpacing"/>
              <w:jc w:val="left"/>
              <w:rPr>
                <w:sz w:val="16"/>
                <w:szCs w:val="16"/>
                <w:lang w:val="en-US"/>
              </w:rPr>
            </w:pPr>
            <w:r w:rsidRPr="004D5859">
              <w:rPr>
                <w:sz w:val="16"/>
                <w:szCs w:val="16"/>
                <w:lang w:val="en-US"/>
              </w:rPr>
              <w:t>Pollutions such as plastic pollution, wastewater, solid waste, pesticides</w:t>
            </w:r>
            <w:r>
              <w:rPr>
                <w:sz w:val="16"/>
                <w:szCs w:val="16"/>
                <w:lang w:val="en-US"/>
              </w:rPr>
              <w:t xml:space="preserve">, and fertilizers are perceived to be stressors to </w:t>
            </w:r>
            <w:r w:rsidRPr="004D5859">
              <w:rPr>
                <w:sz w:val="16"/>
                <w:szCs w:val="16"/>
                <w:lang w:val="en-US"/>
              </w:rPr>
              <w:t>terrestrial and marine ecosystems.</w:t>
            </w:r>
          </w:p>
        </w:tc>
      </w:tr>
      <w:tr w:rsidR="002E6A4A" w:rsidRPr="00D678F7" w14:paraId="0F724BBD" w14:textId="77777777" w:rsidTr="002E6A4A">
        <w:tc>
          <w:tcPr>
            <w:tcW w:w="1134" w:type="dxa"/>
          </w:tcPr>
          <w:p w14:paraId="67CDE214" w14:textId="6BDF402B"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6067010A" w14:textId="77777777" w:rsidR="002E6A4A" w:rsidRPr="004D5859" w:rsidRDefault="002E6A4A" w:rsidP="006F08BE">
            <w:pPr>
              <w:pStyle w:val="NoSpacing"/>
              <w:jc w:val="left"/>
              <w:rPr>
                <w:sz w:val="16"/>
                <w:szCs w:val="16"/>
                <w:lang w:val="en-US"/>
              </w:rPr>
            </w:pPr>
            <w:r w:rsidRPr="004D5859">
              <w:rPr>
                <w:sz w:val="16"/>
                <w:szCs w:val="16"/>
                <w:lang w:val="en-US"/>
              </w:rPr>
              <w:t>Climate change and disasters</w:t>
            </w:r>
          </w:p>
        </w:tc>
        <w:tc>
          <w:tcPr>
            <w:tcW w:w="6106" w:type="dxa"/>
          </w:tcPr>
          <w:p w14:paraId="6A9FCC6C" w14:textId="13BB60DE" w:rsidR="002E6A4A" w:rsidRPr="004D5859" w:rsidRDefault="002E6A4A" w:rsidP="006F08BE">
            <w:pPr>
              <w:pStyle w:val="NoSpacing"/>
              <w:jc w:val="left"/>
              <w:rPr>
                <w:sz w:val="16"/>
                <w:szCs w:val="16"/>
                <w:lang w:val="en-US"/>
              </w:rPr>
            </w:pPr>
            <w:r w:rsidRPr="004D5859">
              <w:rPr>
                <w:sz w:val="16"/>
                <w:szCs w:val="16"/>
                <w:lang w:val="en-US"/>
              </w:rPr>
              <w:t>Climate change, changes in weather patterns</w:t>
            </w:r>
            <w:r>
              <w:rPr>
                <w:sz w:val="16"/>
                <w:szCs w:val="16"/>
                <w:lang w:val="en-US"/>
              </w:rPr>
              <w:t>, and disasters such as typhoons and floods</w:t>
            </w:r>
            <w:r w:rsidRPr="004D5859">
              <w:rPr>
                <w:sz w:val="16"/>
                <w:szCs w:val="16"/>
                <w:lang w:val="en-US"/>
              </w:rPr>
              <w:t xml:space="preserve"> are affecting ecosystems and the well-being of coastal communities. </w:t>
            </w:r>
          </w:p>
        </w:tc>
      </w:tr>
      <w:tr w:rsidR="002E6A4A" w:rsidRPr="00D678F7" w14:paraId="714B1751" w14:textId="77777777" w:rsidTr="002E6A4A">
        <w:tc>
          <w:tcPr>
            <w:tcW w:w="1134" w:type="dxa"/>
          </w:tcPr>
          <w:p w14:paraId="2ED058D8" w14:textId="4471A768"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09ED1F61" w14:textId="77777777" w:rsidR="002E6A4A" w:rsidRPr="004D5859" w:rsidRDefault="002E6A4A" w:rsidP="006F08BE">
            <w:pPr>
              <w:pStyle w:val="NoSpacing"/>
              <w:jc w:val="left"/>
              <w:rPr>
                <w:sz w:val="16"/>
                <w:szCs w:val="16"/>
                <w:lang w:val="en-US"/>
              </w:rPr>
            </w:pPr>
            <w:r w:rsidRPr="004D5859">
              <w:rPr>
                <w:sz w:val="16"/>
                <w:szCs w:val="16"/>
                <w:lang w:val="en-US"/>
              </w:rPr>
              <w:t>No issue identified</w:t>
            </w:r>
          </w:p>
          <w:p w14:paraId="68D97599" w14:textId="77777777" w:rsidR="002E6A4A" w:rsidRPr="004D5859" w:rsidRDefault="002E6A4A" w:rsidP="006F08BE">
            <w:pPr>
              <w:pStyle w:val="NoSpacing"/>
              <w:jc w:val="left"/>
              <w:rPr>
                <w:sz w:val="16"/>
                <w:szCs w:val="16"/>
                <w:lang w:val="en-US"/>
              </w:rPr>
            </w:pPr>
          </w:p>
        </w:tc>
        <w:tc>
          <w:tcPr>
            <w:tcW w:w="6106" w:type="dxa"/>
          </w:tcPr>
          <w:p w14:paraId="7981529C" w14:textId="77777777" w:rsidR="002E6A4A" w:rsidRPr="004D5859" w:rsidRDefault="002E6A4A" w:rsidP="006F08BE">
            <w:pPr>
              <w:pStyle w:val="NoSpacing"/>
              <w:jc w:val="left"/>
              <w:rPr>
                <w:sz w:val="16"/>
                <w:szCs w:val="16"/>
                <w:lang w:val="en-US"/>
              </w:rPr>
            </w:pPr>
            <w:r w:rsidRPr="004D5859">
              <w:rPr>
                <w:sz w:val="16"/>
                <w:szCs w:val="16"/>
                <w:lang w:val="en-US"/>
              </w:rPr>
              <w:t>No environmental issue could be identified by the respondent.</w:t>
            </w:r>
          </w:p>
        </w:tc>
      </w:tr>
      <w:tr w:rsidR="002E6A4A" w:rsidRPr="00D678F7" w14:paraId="5BD5E68F" w14:textId="77777777" w:rsidTr="002E6A4A">
        <w:tc>
          <w:tcPr>
            <w:tcW w:w="1134" w:type="dxa"/>
          </w:tcPr>
          <w:p w14:paraId="68CA66F3" w14:textId="64848CCE"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37DC611A" w14:textId="77777777" w:rsidR="002E6A4A" w:rsidRPr="004D5859" w:rsidRDefault="002E6A4A" w:rsidP="006F08BE">
            <w:pPr>
              <w:pStyle w:val="NoSpacing"/>
              <w:jc w:val="left"/>
              <w:rPr>
                <w:sz w:val="16"/>
                <w:szCs w:val="16"/>
                <w:lang w:val="en-US"/>
              </w:rPr>
            </w:pPr>
            <w:r w:rsidRPr="004D5859">
              <w:rPr>
                <w:sz w:val="16"/>
                <w:szCs w:val="16"/>
                <w:lang w:val="en-US"/>
              </w:rPr>
              <w:t>Land-based stressors</w:t>
            </w:r>
          </w:p>
        </w:tc>
        <w:tc>
          <w:tcPr>
            <w:tcW w:w="6106" w:type="dxa"/>
          </w:tcPr>
          <w:p w14:paraId="1C8600B5" w14:textId="167FE996" w:rsidR="002E6A4A" w:rsidRPr="004D5859" w:rsidRDefault="002E6A4A" w:rsidP="006F08BE">
            <w:pPr>
              <w:pStyle w:val="NoSpacing"/>
              <w:jc w:val="left"/>
              <w:rPr>
                <w:sz w:val="16"/>
                <w:szCs w:val="16"/>
                <w:lang w:val="en-US"/>
              </w:rPr>
            </w:pPr>
            <w:r w:rsidRPr="004D5859">
              <w:rPr>
                <w:sz w:val="16"/>
                <w:szCs w:val="16"/>
                <w:lang w:val="en-US"/>
              </w:rPr>
              <w:t>Some land-based stressors</w:t>
            </w:r>
            <w:r>
              <w:rPr>
                <w:sz w:val="16"/>
                <w:szCs w:val="16"/>
                <w:lang w:val="en-US"/>
              </w:rPr>
              <w:t>, such as mining, erosion, the development of infrastructure, tourism, and pearl farms,</w:t>
            </w:r>
            <w:r w:rsidRPr="004D5859">
              <w:rPr>
                <w:sz w:val="16"/>
                <w:szCs w:val="16"/>
                <w:lang w:val="en-US"/>
              </w:rPr>
              <w:t xml:space="preserve"> are affecting terrestrial and marine ecosystems. </w:t>
            </w:r>
          </w:p>
        </w:tc>
      </w:tr>
      <w:tr w:rsidR="002E6A4A" w:rsidRPr="00D678F7" w14:paraId="5CDB8C11" w14:textId="77777777" w:rsidTr="002E6A4A">
        <w:tc>
          <w:tcPr>
            <w:tcW w:w="1134" w:type="dxa"/>
          </w:tcPr>
          <w:p w14:paraId="37FAEEBD" w14:textId="21309DDA"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30A5ACFE" w14:textId="77777777" w:rsidR="002E6A4A" w:rsidRPr="004D5859" w:rsidRDefault="002E6A4A" w:rsidP="006F08BE">
            <w:pPr>
              <w:pStyle w:val="NoSpacing"/>
              <w:jc w:val="left"/>
              <w:rPr>
                <w:sz w:val="16"/>
                <w:szCs w:val="16"/>
                <w:lang w:val="en-US"/>
              </w:rPr>
            </w:pPr>
            <w:r w:rsidRPr="004D5859">
              <w:rPr>
                <w:sz w:val="16"/>
                <w:szCs w:val="16"/>
                <w:lang w:val="en-US"/>
              </w:rPr>
              <w:t>Agriculture and water</w:t>
            </w:r>
          </w:p>
        </w:tc>
        <w:tc>
          <w:tcPr>
            <w:tcW w:w="6106" w:type="dxa"/>
          </w:tcPr>
          <w:p w14:paraId="5EEA4811" w14:textId="77777777" w:rsidR="002E6A4A" w:rsidRPr="004D5859" w:rsidRDefault="002E6A4A" w:rsidP="006F08BE">
            <w:pPr>
              <w:pStyle w:val="NoSpacing"/>
              <w:jc w:val="left"/>
              <w:rPr>
                <w:sz w:val="16"/>
                <w:szCs w:val="16"/>
                <w:lang w:val="en-US"/>
              </w:rPr>
            </w:pPr>
            <w:r w:rsidRPr="004D5859">
              <w:rPr>
                <w:sz w:val="16"/>
                <w:szCs w:val="16"/>
                <w:lang w:val="en-US"/>
              </w:rPr>
              <w:t>Pests are affecting plantations, and water appears to be more and more scarce.</w:t>
            </w:r>
          </w:p>
        </w:tc>
      </w:tr>
      <w:tr w:rsidR="002E6A4A" w:rsidRPr="00D678F7" w14:paraId="3BE3DC3E" w14:textId="77777777" w:rsidTr="002E6A4A">
        <w:tc>
          <w:tcPr>
            <w:tcW w:w="1134" w:type="dxa"/>
          </w:tcPr>
          <w:p w14:paraId="6D99447C" w14:textId="4E64AF3D" w:rsidR="002E6A4A" w:rsidRPr="004D5859" w:rsidRDefault="002E6A4A" w:rsidP="006F08BE">
            <w:pPr>
              <w:pStyle w:val="NoSpacing"/>
              <w:jc w:val="left"/>
              <w:rPr>
                <w:sz w:val="16"/>
                <w:szCs w:val="16"/>
                <w:lang w:val="en-US"/>
              </w:rPr>
            </w:pPr>
            <w:r w:rsidRPr="004D5859">
              <w:rPr>
                <w:sz w:val="16"/>
                <w:szCs w:val="16"/>
                <w:lang w:val="en-US"/>
              </w:rPr>
              <w:t>Environmental stressors</w:t>
            </w:r>
          </w:p>
        </w:tc>
        <w:tc>
          <w:tcPr>
            <w:tcW w:w="2116" w:type="dxa"/>
          </w:tcPr>
          <w:p w14:paraId="2BE540DC" w14:textId="77777777" w:rsidR="002E6A4A" w:rsidRPr="004D5859" w:rsidRDefault="002E6A4A" w:rsidP="006F08BE">
            <w:pPr>
              <w:pStyle w:val="NoSpacing"/>
              <w:jc w:val="left"/>
              <w:rPr>
                <w:sz w:val="16"/>
                <w:szCs w:val="16"/>
                <w:lang w:val="en-US"/>
              </w:rPr>
            </w:pPr>
            <w:r w:rsidRPr="004D5859">
              <w:rPr>
                <w:sz w:val="16"/>
                <w:szCs w:val="16"/>
                <w:lang w:val="en-US"/>
              </w:rPr>
              <w:t>Marine conservation</w:t>
            </w:r>
          </w:p>
        </w:tc>
        <w:tc>
          <w:tcPr>
            <w:tcW w:w="6106" w:type="dxa"/>
          </w:tcPr>
          <w:p w14:paraId="14F5FC7C" w14:textId="4A5A7378" w:rsidR="002E6A4A" w:rsidRPr="004D5859" w:rsidRDefault="002E6A4A" w:rsidP="006F08BE">
            <w:pPr>
              <w:pStyle w:val="NoSpacing"/>
              <w:jc w:val="left"/>
              <w:rPr>
                <w:sz w:val="16"/>
                <w:szCs w:val="16"/>
                <w:lang w:val="en-US"/>
              </w:rPr>
            </w:pPr>
            <w:r w:rsidRPr="004D5859">
              <w:rPr>
                <w:sz w:val="16"/>
                <w:szCs w:val="16"/>
                <w:lang w:val="en-US"/>
              </w:rPr>
              <w:t xml:space="preserve">Marine conservation, </w:t>
            </w:r>
            <w:r>
              <w:rPr>
                <w:sz w:val="16"/>
                <w:szCs w:val="16"/>
                <w:lang w:val="en-US"/>
              </w:rPr>
              <w:t>particularly MPAs, is perceived as a vulnerability factor</w:t>
            </w:r>
            <w:r w:rsidRPr="004D5859">
              <w:rPr>
                <w:sz w:val="16"/>
                <w:szCs w:val="16"/>
                <w:lang w:val="en-US"/>
              </w:rPr>
              <w:t>.</w:t>
            </w:r>
          </w:p>
        </w:tc>
      </w:tr>
      <w:tr w:rsidR="00F560EC" w:rsidRPr="00D678F7" w14:paraId="3E4D611A" w14:textId="77777777" w:rsidTr="002E6A4A">
        <w:tc>
          <w:tcPr>
            <w:tcW w:w="1134" w:type="dxa"/>
          </w:tcPr>
          <w:p w14:paraId="2F84FD08" w14:textId="7E288BF5" w:rsidR="00186215" w:rsidRPr="004D5859" w:rsidRDefault="00186215" w:rsidP="006F08BE">
            <w:pPr>
              <w:pStyle w:val="NoSpacing"/>
              <w:jc w:val="left"/>
              <w:rPr>
                <w:sz w:val="16"/>
                <w:szCs w:val="16"/>
                <w:lang w:val="en-US"/>
              </w:rPr>
            </w:pPr>
            <w:r w:rsidRPr="004D5859">
              <w:rPr>
                <w:sz w:val="16"/>
                <w:szCs w:val="16"/>
                <w:lang w:val="en-US"/>
              </w:rPr>
              <w:t>Proposed</w:t>
            </w:r>
            <w:r w:rsidR="008A44DD">
              <w:rPr>
                <w:sz w:val="16"/>
                <w:szCs w:val="16"/>
                <w:lang w:val="en-US"/>
              </w:rPr>
              <w:t xml:space="preserve"> management</w:t>
            </w:r>
            <w:r w:rsidRPr="004D5859">
              <w:rPr>
                <w:sz w:val="16"/>
                <w:szCs w:val="16"/>
                <w:lang w:val="en-US"/>
              </w:rPr>
              <w:t xml:space="preserve"> options</w:t>
            </w:r>
          </w:p>
        </w:tc>
        <w:tc>
          <w:tcPr>
            <w:tcW w:w="2116" w:type="dxa"/>
          </w:tcPr>
          <w:p w14:paraId="1BEBF2D3" w14:textId="77777777" w:rsidR="00186215" w:rsidRPr="004D5859" w:rsidRDefault="00535CF4" w:rsidP="006F08BE">
            <w:pPr>
              <w:pStyle w:val="NoSpacing"/>
              <w:jc w:val="left"/>
              <w:rPr>
                <w:sz w:val="16"/>
                <w:szCs w:val="16"/>
                <w:lang w:val="en-US"/>
              </w:rPr>
            </w:pPr>
            <w:r w:rsidRPr="004D5859">
              <w:rPr>
                <w:sz w:val="16"/>
                <w:szCs w:val="16"/>
                <w:lang w:val="en-US"/>
              </w:rPr>
              <w:t>Legal instruments &amp; enforcement</w:t>
            </w:r>
          </w:p>
        </w:tc>
        <w:tc>
          <w:tcPr>
            <w:tcW w:w="6106" w:type="dxa"/>
          </w:tcPr>
          <w:p w14:paraId="45CF571A" w14:textId="554F8BA3" w:rsidR="00186215" w:rsidRPr="004D5859" w:rsidRDefault="00186215" w:rsidP="006F08BE">
            <w:pPr>
              <w:pStyle w:val="NoSpacing"/>
              <w:jc w:val="left"/>
              <w:rPr>
                <w:sz w:val="16"/>
                <w:szCs w:val="16"/>
                <w:lang w:val="en-US"/>
              </w:rPr>
            </w:pPr>
            <w:r w:rsidRPr="004D5859">
              <w:rPr>
                <w:sz w:val="16"/>
                <w:szCs w:val="16"/>
                <w:lang w:val="en-US"/>
              </w:rPr>
              <w:t>Coercive social interventions can be put in place</w:t>
            </w:r>
            <w:r w:rsidR="008433A8">
              <w:rPr>
                <w:sz w:val="16"/>
                <w:szCs w:val="16"/>
                <w:lang w:val="en-US"/>
              </w:rPr>
              <w:t>,</w:t>
            </w:r>
            <w:r w:rsidRPr="004D5859">
              <w:rPr>
                <w:sz w:val="16"/>
                <w:szCs w:val="16"/>
                <w:lang w:val="en-US"/>
              </w:rPr>
              <w:t xml:space="preserve"> such as reinforcing patrolling and arresting offenders.</w:t>
            </w:r>
          </w:p>
        </w:tc>
      </w:tr>
      <w:tr w:rsidR="00186215" w:rsidRPr="00D678F7" w14:paraId="3D9AF1E0" w14:textId="77777777" w:rsidTr="002E6A4A">
        <w:tc>
          <w:tcPr>
            <w:tcW w:w="1134" w:type="dxa"/>
          </w:tcPr>
          <w:p w14:paraId="3993086C" w14:textId="4E1014DF" w:rsidR="00186215" w:rsidRPr="004D5859" w:rsidRDefault="002E6A4A" w:rsidP="006F08BE">
            <w:pPr>
              <w:pStyle w:val="NoSpacing"/>
              <w:jc w:val="left"/>
              <w:rPr>
                <w:sz w:val="16"/>
                <w:szCs w:val="16"/>
                <w:lang w:val="en-US"/>
              </w:rPr>
            </w:pPr>
            <w:r w:rsidRPr="004D5859">
              <w:rPr>
                <w:sz w:val="16"/>
                <w:szCs w:val="16"/>
                <w:lang w:val="en-US"/>
              </w:rPr>
              <w:t>Proposed</w:t>
            </w:r>
            <w:r>
              <w:rPr>
                <w:sz w:val="16"/>
                <w:szCs w:val="16"/>
                <w:lang w:val="en-US"/>
              </w:rPr>
              <w:t xml:space="preserve"> management</w:t>
            </w:r>
            <w:r w:rsidRPr="004D5859">
              <w:rPr>
                <w:sz w:val="16"/>
                <w:szCs w:val="16"/>
                <w:lang w:val="en-US"/>
              </w:rPr>
              <w:t xml:space="preserve"> options</w:t>
            </w:r>
          </w:p>
        </w:tc>
        <w:tc>
          <w:tcPr>
            <w:tcW w:w="2116" w:type="dxa"/>
          </w:tcPr>
          <w:p w14:paraId="58B6F93D" w14:textId="77777777" w:rsidR="00186215" w:rsidRPr="004D5859" w:rsidRDefault="00535CF4" w:rsidP="006F08BE">
            <w:pPr>
              <w:pStyle w:val="NoSpacing"/>
              <w:jc w:val="left"/>
              <w:rPr>
                <w:sz w:val="16"/>
                <w:szCs w:val="16"/>
                <w:lang w:val="en-US"/>
              </w:rPr>
            </w:pPr>
            <w:r w:rsidRPr="004D5859">
              <w:rPr>
                <w:sz w:val="16"/>
                <w:szCs w:val="16"/>
                <w:lang w:val="en-US"/>
              </w:rPr>
              <w:t>Capacity building &amp; alternative livelihoods</w:t>
            </w:r>
          </w:p>
        </w:tc>
        <w:tc>
          <w:tcPr>
            <w:tcW w:w="6106" w:type="dxa"/>
          </w:tcPr>
          <w:p w14:paraId="7E848979" w14:textId="77777777" w:rsidR="00186215" w:rsidRPr="004D5859" w:rsidRDefault="00186215" w:rsidP="006F08BE">
            <w:pPr>
              <w:pStyle w:val="NoSpacing"/>
              <w:jc w:val="left"/>
              <w:rPr>
                <w:sz w:val="16"/>
                <w:szCs w:val="16"/>
                <w:lang w:val="en-US"/>
              </w:rPr>
            </w:pPr>
            <w:r w:rsidRPr="004D5859">
              <w:rPr>
                <w:sz w:val="16"/>
                <w:szCs w:val="16"/>
                <w:lang w:val="en-US"/>
              </w:rPr>
              <w:t>Non-coercive social interventions include the increase of education, better cooperation between stakeholders, or capacity building.</w:t>
            </w:r>
          </w:p>
        </w:tc>
      </w:tr>
      <w:tr w:rsidR="00F560EC" w:rsidRPr="00D678F7" w14:paraId="4AE33429" w14:textId="77777777" w:rsidTr="002E6A4A">
        <w:tc>
          <w:tcPr>
            <w:tcW w:w="1134" w:type="dxa"/>
          </w:tcPr>
          <w:p w14:paraId="7C3DEF38" w14:textId="71D63E11" w:rsidR="00186215" w:rsidRPr="004D5859" w:rsidRDefault="002E6A4A" w:rsidP="006F08BE">
            <w:pPr>
              <w:pStyle w:val="NoSpacing"/>
              <w:jc w:val="left"/>
              <w:rPr>
                <w:sz w:val="16"/>
                <w:szCs w:val="16"/>
                <w:lang w:val="en-US"/>
              </w:rPr>
            </w:pPr>
            <w:r w:rsidRPr="004D5859">
              <w:rPr>
                <w:sz w:val="16"/>
                <w:szCs w:val="16"/>
                <w:lang w:val="en-US"/>
              </w:rPr>
              <w:t>Proposed</w:t>
            </w:r>
            <w:r>
              <w:rPr>
                <w:sz w:val="16"/>
                <w:szCs w:val="16"/>
                <w:lang w:val="en-US"/>
              </w:rPr>
              <w:t xml:space="preserve"> management</w:t>
            </w:r>
            <w:r w:rsidRPr="004D5859">
              <w:rPr>
                <w:sz w:val="16"/>
                <w:szCs w:val="16"/>
                <w:lang w:val="en-US"/>
              </w:rPr>
              <w:t xml:space="preserve"> options</w:t>
            </w:r>
          </w:p>
        </w:tc>
        <w:tc>
          <w:tcPr>
            <w:tcW w:w="2116" w:type="dxa"/>
          </w:tcPr>
          <w:p w14:paraId="6F0F372B" w14:textId="77777777" w:rsidR="00186215" w:rsidRPr="004D5859" w:rsidRDefault="00186215" w:rsidP="006F08BE">
            <w:pPr>
              <w:pStyle w:val="NoSpacing"/>
              <w:jc w:val="left"/>
              <w:rPr>
                <w:sz w:val="16"/>
                <w:szCs w:val="16"/>
                <w:lang w:val="en-US"/>
              </w:rPr>
            </w:pPr>
            <w:r w:rsidRPr="004D5859">
              <w:rPr>
                <w:sz w:val="16"/>
                <w:szCs w:val="16"/>
                <w:lang w:val="en-US"/>
              </w:rPr>
              <w:t>Ecosystem-based interventions</w:t>
            </w:r>
          </w:p>
        </w:tc>
        <w:tc>
          <w:tcPr>
            <w:tcW w:w="6106" w:type="dxa"/>
          </w:tcPr>
          <w:p w14:paraId="35C46854" w14:textId="20F5B9E6" w:rsidR="00186215" w:rsidRPr="004D5859" w:rsidRDefault="00186215" w:rsidP="006F08BE">
            <w:pPr>
              <w:pStyle w:val="NoSpacing"/>
              <w:jc w:val="left"/>
              <w:rPr>
                <w:sz w:val="16"/>
                <w:szCs w:val="16"/>
                <w:lang w:val="en-US"/>
              </w:rPr>
            </w:pPr>
            <w:r w:rsidRPr="004D5859">
              <w:rPr>
                <w:sz w:val="16"/>
                <w:szCs w:val="16"/>
                <w:lang w:val="en-US"/>
              </w:rPr>
              <w:t>Ecosystem-based interventions such as marine reserves and ecosystem restoration activities can be efficient</w:t>
            </w:r>
            <w:r w:rsidR="00535CF4" w:rsidRPr="004D5859">
              <w:rPr>
                <w:sz w:val="16"/>
                <w:szCs w:val="16"/>
                <w:lang w:val="en-US"/>
              </w:rPr>
              <w:t xml:space="preserve"> </w:t>
            </w:r>
            <w:r w:rsidR="00E46801">
              <w:rPr>
                <w:sz w:val="16"/>
                <w:szCs w:val="16"/>
                <w:lang w:val="en-US"/>
              </w:rPr>
              <w:t>in</w:t>
            </w:r>
            <w:r w:rsidR="00535CF4" w:rsidRPr="004D5859">
              <w:rPr>
                <w:sz w:val="16"/>
                <w:szCs w:val="16"/>
                <w:lang w:val="en-US"/>
              </w:rPr>
              <w:t xml:space="preserve"> respond</w:t>
            </w:r>
            <w:r w:rsidR="00E46801">
              <w:rPr>
                <w:sz w:val="16"/>
                <w:szCs w:val="16"/>
                <w:lang w:val="en-US"/>
              </w:rPr>
              <w:t>ing</w:t>
            </w:r>
            <w:r w:rsidR="00535CF4" w:rsidRPr="004D5859">
              <w:rPr>
                <w:sz w:val="16"/>
                <w:szCs w:val="16"/>
                <w:lang w:val="en-US"/>
              </w:rPr>
              <w:t xml:space="preserve"> to environmental stressors.</w:t>
            </w:r>
          </w:p>
        </w:tc>
      </w:tr>
      <w:tr w:rsidR="00186215" w:rsidRPr="00D678F7" w14:paraId="7D32D153" w14:textId="77777777" w:rsidTr="002E6A4A">
        <w:tc>
          <w:tcPr>
            <w:tcW w:w="1134" w:type="dxa"/>
          </w:tcPr>
          <w:p w14:paraId="0954D3FA" w14:textId="4CF72997" w:rsidR="00186215" w:rsidRPr="004D5859" w:rsidRDefault="002E6A4A" w:rsidP="006F08BE">
            <w:pPr>
              <w:pStyle w:val="NoSpacing"/>
              <w:jc w:val="left"/>
              <w:rPr>
                <w:sz w:val="16"/>
                <w:szCs w:val="16"/>
                <w:lang w:val="en-US"/>
              </w:rPr>
            </w:pPr>
            <w:r w:rsidRPr="004D5859">
              <w:rPr>
                <w:sz w:val="16"/>
                <w:szCs w:val="16"/>
                <w:lang w:val="en-US"/>
              </w:rPr>
              <w:t>Proposed</w:t>
            </w:r>
            <w:r>
              <w:rPr>
                <w:sz w:val="16"/>
                <w:szCs w:val="16"/>
                <w:lang w:val="en-US"/>
              </w:rPr>
              <w:t xml:space="preserve"> management</w:t>
            </w:r>
            <w:r w:rsidRPr="004D5859">
              <w:rPr>
                <w:sz w:val="16"/>
                <w:szCs w:val="16"/>
                <w:lang w:val="en-US"/>
              </w:rPr>
              <w:t xml:space="preserve"> options</w:t>
            </w:r>
          </w:p>
        </w:tc>
        <w:tc>
          <w:tcPr>
            <w:tcW w:w="2116" w:type="dxa"/>
          </w:tcPr>
          <w:p w14:paraId="1654D173" w14:textId="77777777" w:rsidR="00186215" w:rsidRPr="004D5859" w:rsidRDefault="00186215" w:rsidP="006F08BE">
            <w:pPr>
              <w:pStyle w:val="NoSpacing"/>
              <w:jc w:val="left"/>
              <w:rPr>
                <w:sz w:val="16"/>
                <w:szCs w:val="16"/>
                <w:lang w:val="en-US"/>
              </w:rPr>
            </w:pPr>
            <w:r w:rsidRPr="004D5859">
              <w:rPr>
                <w:sz w:val="16"/>
                <w:szCs w:val="16"/>
                <w:lang w:val="en-US"/>
              </w:rPr>
              <w:t>No option identified</w:t>
            </w:r>
          </w:p>
        </w:tc>
        <w:tc>
          <w:tcPr>
            <w:tcW w:w="6106" w:type="dxa"/>
          </w:tcPr>
          <w:p w14:paraId="4EF3E206" w14:textId="02D87520" w:rsidR="00186215" w:rsidRPr="004D5859" w:rsidRDefault="008433A8" w:rsidP="006F08BE">
            <w:pPr>
              <w:pStyle w:val="NoSpacing"/>
              <w:jc w:val="left"/>
              <w:rPr>
                <w:sz w:val="16"/>
                <w:szCs w:val="16"/>
                <w:lang w:val="en-US"/>
              </w:rPr>
            </w:pPr>
            <w:r>
              <w:rPr>
                <w:sz w:val="16"/>
                <w:szCs w:val="16"/>
                <w:lang w:val="en-US"/>
              </w:rPr>
              <w:t xml:space="preserve">The respondent could not identify any options for facing environmental </w:t>
            </w:r>
            <w:r w:rsidR="00613660">
              <w:rPr>
                <w:sz w:val="16"/>
                <w:szCs w:val="16"/>
                <w:lang w:val="en-US"/>
              </w:rPr>
              <w:t>stressors</w:t>
            </w:r>
            <w:r w:rsidR="00186215" w:rsidRPr="004D5859">
              <w:rPr>
                <w:sz w:val="16"/>
                <w:szCs w:val="16"/>
                <w:lang w:val="en-US"/>
              </w:rPr>
              <w:t>.</w:t>
            </w:r>
          </w:p>
        </w:tc>
      </w:tr>
      <w:tr w:rsidR="00F560EC" w:rsidRPr="00D678F7" w14:paraId="635B8CE8" w14:textId="77777777" w:rsidTr="002E6A4A">
        <w:tc>
          <w:tcPr>
            <w:tcW w:w="1134" w:type="dxa"/>
          </w:tcPr>
          <w:p w14:paraId="2195527E" w14:textId="35A132D3" w:rsidR="00186215" w:rsidRPr="004D5859" w:rsidRDefault="00E73E49" w:rsidP="006F08BE">
            <w:pPr>
              <w:pStyle w:val="NoSpacing"/>
              <w:jc w:val="left"/>
              <w:rPr>
                <w:sz w:val="16"/>
                <w:szCs w:val="16"/>
                <w:lang w:val="en-US"/>
              </w:rPr>
            </w:pPr>
            <w:r w:rsidRPr="004D5859">
              <w:rPr>
                <w:sz w:val="16"/>
                <w:szCs w:val="16"/>
                <w:lang w:val="en-US"/>
              </w:rPr>
              <w:t>Marine protected areas</w:t>
            </w:r>
          </w:p>
        </w:tc>
        <w:tc>
          <w:tcPr>
            <w:tcW w:w="2116" w:type="dxa"/>
          </w:tcPr>
          <w:p w14:paraId="788A70A1" w14:textId="77777777" w:rsidR="00186215" w:rsidRPr="004D5859" w:rsidRDefault="00186215" w:rsidP="006F08BE">
            <w:pPr>
              <w:pStyle w:val="NoSpacing"/>
              <w:jc w:val="left"/>
              <w:rPr>
                <w:sz w:val="16"/>
                <w:szCs w:val="16"/>
                <w:lang w:val="en-US"/>
              </w:rPr>
            </w:pPr>
            <w:r w:rsidRPr="004D5859">
              <w:rPr>
                <w:sz w:val="16"/>
                <w:szCs w:val="16"/>
                <w:lang w:val="en-US"/>
              </w:rPr>
              <w:t>MPAs for ecological sustainability</w:t>
            </w:r>
          </w:p>
        </w:tc>
        <w:tc>
          <w:tcPr>
            <w:tcW w:w="6106" w:type="dxa"/>
          </w:tcPr>
          <w:p w14:paraId="720FCDEA" w14:textId="27632B44" w:rsidR="00186215" w:rsidRPr="004D5859" w:rsidRDefault="00186215" w:rsidP="006F08BE">
            <w:pPr>
              <w:pStyle w:val="NoSpacing"/>
              <w:jc w:val="left"/>
              <w:rPr>
                <w:sz w:val="16"/>
                <w:szCs w:val="16"/>
                <w:lang w:val="en-US"/>
              </w:rPr>
            </w:pPr>
            <w:r w:rsidRPr="004D5859">
              <w:rPr>
                <w:sz w:val="16"/>
                <w:szCs w:val="16"/>
                <w:lang w:val="en-US"/>
              </w:rPr>
              <w:t xml:space="preserve">The role of MPAs is to improve the </w:t>
            </w:r>
            <w:r w:rsidR="008433A8">
              <w:rPr>
                <w:sz w:val="16"/>
                <w:szCs w:val="16"/>
                <w:lang w:val="en-US"/>
              </w:rPr>
              <w:t>ecological habitats of their components, including fishes</w:t>
            </w:r>
            <w:r w:rsidRPr="004D5859">
              <w:rPr>
                <w:sz w:val="16"/>
                <w:szCs w:val="16"/>
                <w:lang w:val="en-US"/>
              </w:rPr>
              <w:t>, corals, shells, and functions such as nurser</w:t>
            </w:r>
            <w:r w:rsidR="00E46801">
              <w:rPr>
                <w:sz w:val="16"/>
                <w:szCs w:val="16"/>
                <w:lang w:val="en-US"/>
              </w:rPr>
              <w:t>ies</w:t>
            </w:r>
            <w:r w:rsidRPr="004D5859">
              <w:rPr>
                <w:sz w:val="16"/>
                <w:szCs w:val="16"/>
                <w:lang w:val="en-US"/>
              </w:rPr>
              <w:t>.</w:t>
            </w:r>
          </w:p>
        </w:tc>
      </w:tr>
      <w:tr w:rsidR="00186215" w:rsidRPr="00D678F7" w14:paraId="76567844" w14:textId="77777777" w:rsidTr="002E6A4A">
        <w:tc>
          <w:tcPr>
            <w:tcW w:w="1134" w:type="dxa"/>
          </w:tcPr>
          <w:p w14:paraId="4A3986B5" w14:textId="50E01025" w:rsidR="00186215" w:rsidRPr="004D5859" w:rsidRDefault="002E6A4A" w:rsidP="006F08BE">
            <w:pPr>
              <w:pStyle w:val="NoSpacing"/>
              <w:jc w:val="left"/>
              <w:rPr>
                <w:sz w:val="16"/>
                <w:szCs w:val="16"/>
                <w:lang w:val="en-US"/>
              </w:rPr>
            </w:pPr>
            <w:r w:rsidRPr="004D5859">
              <w:rPr>
                <w:sz w:val="16"/>
                <w:szCs w:val="16"/>
                <w:lang w:val="en-US"/>
              </w:rPr>
              <w:t>Marine protected areas</w:t>
            </w:r>
          </w:p>
        </w:tc>
        <w:tc>
          <w:tcPr>
            <w:tcW w:w="2116" w:type="dxa"/>
          </w:tcPr>
          <w:p w14:paraId="1BF1B336" w14:textId="77777777" w:rsidR="00186215" w:rsidRPr="004D5859" w:rsidRDefault="00186215" w:rsidP="006F08BE">
            <w:pPr>
              <w:pStyle w:val="NoSpacing"/>
              <w:jc w:val="left"/>
              <w:rPr>
                <w:sz w:val="16"/>
                <w:szCs w:val="16"/>
                <w:lang w:val="en-US"/>
              </w:rPr>
            </w:pPr>
            <w:r w:rsidRPr="004D5859">
              <w:rPr>
                <w:sz w:val="16"/>
                <w:szCs w:val="16"/>
                <w:lang w:val="en-US"/>
              </w:rPr>
              <w:t xml:space="preserve">MPAs for local </w:t>
            </w:r>
            <w:r w:rsidR="00535CF4" w:rsidRPr="004D5859">
              <w:rPr>
                <w:sz w:val="16"/>
                <w:szCs w:val="16"/>
                <w:lang w:val="en-US"/>
              </w:rPr>
              <w:t>actors</w:t>
            </w:r>
          </w:p>
        </w:tc>
        <w:tc>
          <w:tcPr>
            <w:tcW w:w="6106" w:type="dxa"/>
          </w:tcPr>
          <w:p w14:paraId="2274CFD9" w14:textId="13D7CADB" w:rsidR="00186215" w:rsidRPr="004D5859" w:rsidRDefault="00186215" w:rsidP="006F08BE">
            <w:pPr>
              <w:pStyle w:val="NoSpacing"/>
              <w:jc w:val="left"/>
              <w:rPr>
                <w:sz w:val="16"/>
                <w:szCs w:val="16"/>
                <w:lang w:val="en-US"/>
              </w:rPr>
            </w:pPr>
            <w:r w:rsidRPr="004D5859">
              <w:rPr>
                <w:sz w:val="16"/>
                <w:szCs w:val="16"/>
                <w:lang w:val="en-US"/>
              </w:rPr>
              <w:t xml:space="preserve">MPAs are made </w:t>
            </w:r>
            <w:r w:rsidR="00535CF4" w:rsidRPr="004D5859">
              <w:rPr>
                <w:sz w:val="16"/>
                <w:szCs w:val="16"/>
                <w:lang w:val="en-US"/>
              </w:rPr>
              <w:t xml:space="preserve">primarily </w:t>
            </w:r>
            <w:r w:rsidRPr="004D5859">
              <w:rPr>
                <w:sz w:val="16"/>
                <w:szCs w:val="16"/>
                <w:lang w:val="en-US"/>
              </w:rPr>
              <w:t xml:space="preserve">to benefit </w:t>
            </w:r>
            <w:r w:rsidR="00664026">
              <w:rPr>
                <w:sz w:val="16"/>
                <w:szCs w:val="16"/>
                <w:lang w:val="en-US"/>
              </w:rPr>
              <w:t>neighboring</w:t>
            </w:r>
            <w:r w:rsidRPr="004D5859">
              <w:rPr>
                <w:sz w:val="16"/>
                <w:szCs w:val="16"/>
                <w:lang w:val="en-US"/>
              </w:rPr>
              <w:t xml:space="preserve"> </w:t>
            </w:r>
            <w:r w:rsidR="00664026">
              <w:rPr>
                <w:sz w:val="16"/>
                <w:szCs w:val="16"/>
                <w:lang w:val="en-US"/>
              </w:rPr>
              <w:t>communities.</w:t>
            </w:r>
          </w:p>
        </w:tc>
      </w:tr>
      <w:tr w:rsidR="00535CF4" w:rsidRPr="00D678F7" w14:paraId="5EA83731" w14:textId="77777777" w:rsidTr="002E6A4A">
        <w:tc>
          <w:tcPr>
            <w:tcW w:w="1134" w:type="dxa"/>
          </w:tcPr>
          <w:p w14:paraId="3F8B420D" w14:textId="581A19A7" w:rsidR="00535CF4" w:rsidRPr="004D5859" w:rsidRDefault="002E6A4A" w:rsidP="006F08BE">
            <w:pPr>
              <w:pStyle w:val="NoSpacing"/>
              <w:jc w:val="left"/>
              <w:rPr>
                <w:sz w:val="16"/>
                <w:szCs w:val="16"/>
                <w:lang w:val="en-US"/>
              </w:rPr>
            </w:pPr>
            <w:r w:rsidRPr="004D5859">
              <w:rPr>
                <w:sz w:val="16"/>
                <w:szCs w:val="16"/>
                <w:lang w:val="en-US"/>
              </w:rPr>
              <w:t>Marine protected areas</w:t>
            </w:r>
          </w:p>
        </w:tc>
        <w:tc>
          <w:tcPr>
            <w:tcW w:w="2116" w:type="dxa"/>
          </w:tcPr>
          <w:p w14:paraId="5C71B540" w14:textId="77777777" w:rsidR="00535CF4" w:rsidRPr="004D5859" w:rsidRDefault="00535CF4" w:rsidP="006F08BE">
            <w:pPr>
              <w:pStyle w:val="NoSpacing"/>
              <w:jc w:val="left"/>
              <w:rPr>
                <w:sz w:val="16"/>
                <w:szCs w:val="16"/>
                <w:lang w:val="en-US"/>
              </w:rPr>
            </w:pPr>
            <w:r w:rsidRPr="004D5859">
              <w:rPr>
                <w:sz w:val="16"/>
                <w:szCs w:val="16"/>
                <w:lang w:val="en-US"/>
              </w:rPr>
              <w:t>MPAs for fisheries &amp; food</w:t>
            </w:r>
          </w:p>
        </w:tc>
        <w:tc>
          <w:tcPr>
            <w:tcW w:w="6106" w:type="dxa"/>
          </w:tcPr>
          <w:p w14:paraId="114351DD" w14:textId="77777777" w:rsidR="00535CF4" w:rsidRPr="004D5859" w:rsidRDefault="00535CF4" w:rsidP="006F08BE">
            <w:pPr>
              <w:pStyle w:val="NoSpacing"/>
              <w:jc w:val="left"/>
              <w:rPr>
                <w:sz w:val="16"/>
                <w:szCs w:val="16"/>
                <w:lang w:val="en-US"/>
              </w:rPr>
            </w:pPr>
            <w:r w:rsidRPr="004D5859">
              <w:rPr>
                <w:sz w:val="16"/>
                <w:szCs w:val="16"/>
                <w:lang w:val="en-US"/>
              </w:rPr>
              <w:t>The primary goal of MPAs is to improve the status of fisheries and the food security of coastal communities.</w:t>
            </w:r>
          </w:p>
        </w:tc>
      </w:tr>
      <w:tr w:rsidR="00535CF4" w:rsidRPr="00D678F7" w14:paraId="7D5B08B3" w14:textId="77777777" w:rsidTr="002E6A4A">
        <w:tc>
          <w:tcPr>
            <w:tcW w:w="1134" w:type="dxa"/>
          </w:tcPr>
          <w:p w14:paraId="765A3D92" w14:textId="30FB180B" w:rsidR="00535CF4" w:rsidRPr="004D5859" w:rsidRDefault="002E6A4A" w:rsidP="006F08BE">
            <w:pPr>
              <w:pStyle w:val="NoSpacing"/>
              <w:jc w:val="left"/>
              <w:rPr>
                <w:sz w:val="16"/>
                <w:szCs w:val="16"/>
                <w:lang w:val="en-US"/>
              </w:rPr>
            </w:pPr>
            <w:r w:rsidRPr="004D5859">
              <w:rPr>
                <w:sz w:val="16"/>
                <w:szCs w:val="16"/>
                <w:lang w:val="en-US"/>
              </w:rPr>
              <w:t>Marine protected areas</w:t>
            </w:r>
          </w:p>
        </w:tc>
        <w:tc>
          <w:tcPr>
            <w:tcW w:w="2116" w:type="dxa"/>
          </w:tcPr>
          <w:p w14:paraId="7EF90405" w14:textId="77777777" w:rsidR="00535CF4" w:rsidRPr="004D5859" w:rsidRDefault="00535CF4" w:rsidP="006F08BE">
            <w:pPr>
              <w:pStyle w:val="NoSpacing"/>
              <w:jc w:val="left"/>
              <w:rPr>
                <w:sz w:val="16"/>
                <w:szCs w:val="16"/>
                <w:lang w:val="en-US"/>
              </w:rPr>
            </w:pPr>
            <w:r w:rsidRPr="004D5859">
              <w:rPr>
                <w:sz w:val="16"/>
                <w:szCs w:val="16"/>
                <w:lang w:val="en-US"/>
              </w:rPr>
              <w:t>MPAs as coercive instruments</w:t>
            </w:r>
          </w:p>
        </w:tc>
        <w:tc>
          <w:tcPr>
            <w:tcW w:w="6106" w:type="dxa"/>
          </w:tcPr>
          <w:p w14:paraId="321C28EE" w14:textId="7D4727D3" w:rsidR="00535CF4" w:rsidRPr="004D5859" w:rsidRDefault="00535CF4" w:rsidP="006F08BE">
            <w:pPr>
              <w:pStyle w:val="NoSpacing"/>
              <w:jc w:val="left"/>
              <w:rPr>
                <w:sz w:val="16"/>
                <w:szCs w:val="16"/>
                <w:lang w:val="en-US"/>
              </w:rPr>
            </w:pPr>
            <w:r w:rsidRPr="004D5859">
              <w:rPr>
                <w:sz w:val="16"/>
                <w:szCs w:val="16"/>
                <w:lang w:val="en-US"/>
              </w:rPr>
              <w:t>MPAs are seen primarily as coercive tools</w:t>
            </w:r>
            <w:r w:rsidR="00201032" w:rsidRPr="004D5859">
              <w:rPr>
                <w:sz w:val="16"/>
                <w:szCs w:val="16"/>
                <w:lang w:val="en-US"/>
              </w:rPr>
              <w:t xml:space="preserve">, guarded areas expected to expel illegal fishers, and </w:t>
            </w:r>
            <w:r w:rsidR="00C104AA" w:rsidRPr="004D5859">
              <w:rPr>
                <w:sz w:val="16"/>
                <w:szCs w:val="16"/>
                <w:lang w:val="en-US"/>
              </w:rPr>
              <w:t xml:space="preserve">can </w:t>
            </w:r>
            <w:r w:rsidR="00201032" w:rsidRPr="004D5859">
              <w:rPr>
                <w:sz w:val="16"/>
                <w:szCs w:val="16"/>
                <w:lang w:val="en-US"/>
              </w:rPr>
              <w:t>be a tool to apply existing fisheries regulations.</w:t>
            </w:r>
          </w:p>
        </w:tc>
      </w:tr>
      <w:tr w:rsidR="00F560EC" w:rsidRPr="00D678F7" w14:paraId="2273919A" w14:textId="77777777" w:rsidTr="002E6A4A">
        <w:tc>
          <w:tcPr>
            <w:tcW w:w="1134" w:type="dxa"/>
          </w:tcPr>
          <w:p w14:paraId="2476B8EE" w14:textId="53376947" w:rsidR="00186215" w:rsidRPr="004D5859" w:rsidRDefault="002E6A4A" w:rsidP="006F08BE">
            <w:pPr>
              <w:pStyle w:val="NoSpacing"/>
              <w:jc w:val="left"/>
              <w:rPr>
                <w:sz w:val="16"/>
                <w:szCs w:val="16"/>
                <w:lang w:val="en-US"/>
              </w:rPr>
            </w:pPr>
            <w:r w:rsidRPr="004D5859">
              <w:rPr>
                <w:sz w:val="16"/>
                <w:szCs w:val="16"/>
                <w:lang w:val="en-US"/>
              </w:rPr>
              <w:lastRenderedPageBreak/>
              <w:t>Marine protected areas</w:t>
            </w:r>
          </w:p>
        </w:tc>
        <w:tc>
          <w:tcPr>
            <w:tcW w:w="2116" w:type="dxa"/>
          </w:tcPr>
          <w:p w14:paraId="79A146DE" w14:textId="77777777" w:rsidR="00186215" w:rsidRPr="004D5859" w:rsidRDefault="00201032" w:rsidP="006F08BE">
            <w:pPr>
              <w:pStyle w:val="NoSpacing"/>
              <w:jc w:val="left"/>
              <w:rPr>
                <w:sz w:val="16"/>
                <w:szCs w:val="16"/>
                <w:lang w:val="en-US"/>
              </w:rPr>
            </w:pPr>
            <w:r w:rsidRPr="004D5859">
              <w:rPr>
                <w:sz w:val="16"/>
                <w:szCs w:val="16"/>
                <w:lang w:val="en-US"/>
              </w:rPr>
              <w:t>MPAs for external actors</w:t>
            </w:r>
          </w:p>
        </w:tc>
        <w:tc>
          <w:tcPr>
            <w:tcW w:w="6106" w:type="dxa"/>
          </w:tcPr>
          <w:p w14:paraId="3B28ACA2" w14:textId="77777777" w:rsidR="00186215" w:rsidRPr="004D5859" w:rsidRDefault="00201032" w:rsidP="006F08BE">
            <w:pPr>
              <w:pStyle w:val="NoSpacing"/>
              <w:jc w:val="left"/>
              <w:rPr>
                <w:sz w:val="16"/>
                <w:szCs w:val="16"/>
                <w:lang w:val="en-US"/>
              </w:rPr>
            </w:pPr>
            <w:r w:rsidRPr="004D5859">
              <w:rPr>
                <w:sz w:val="16"/>
                <w:szCs w:val="16"/>
                <w:lang w:val="en-US"/>
              </w:rPr>
              <w:t>MPAs are primarily made for external actors, in particular tourists and resort owners.</w:t>
            </w:r>
          </w:p>
        </w:tc>
      </w:tr>
    </w:tbl>
    <w:p w14:paraId="6500F791" w14:textId="77777777" w:rsidR="00476E34" w:rsidRDefault="00476E34" w:rsidP="006F08BE">
      <w:pPr>
        <w:jc w:val="left"/>
        <w:rPr>
          <w:lang w:val="en-US"/>
        </w:rPr>
      </w:pPr>
    </w:p>
    <w:p w14:paraId="3CC15FF4" w14:textId="0519F5B9" w:rsidR="00476E34" w:rsidRPr="00476E34" w:rsidRDefault="005F7CF9" w:rsidP="006F08BE">
      <w:pPr>
        <w:jc w:val="left"/>
        <w:rPr>
          <w:b/>
          <w:bCs/>
          <w:lang w:val="en-US"/>
        </w:rPr>
      </w:pPr>
      <w:r>
        <w:rPr>
          <w:b/>
          <w:bCs/>
          <w:lang w:val="en-US"/>
        </w:rPr>
        <w:t>2.2</w:t>
      </w:r>
      <w:r w:rsidR="00476E34" w:rsidRPr="00476E34">
        <w:rPr>
          <w:b/>
          <w:bCs/>
          <w:lang w:val="en-US"/>
        </w:rPr>
        <w:t>.2. Perceptions of stakeholders a</w:t>
      </w:r>
      <w:r w:rsidR="00752A7F">
        <w:rPr>
          <w:b/>
          <w:bCs/>
          <w:lang w:val="en-US"/>
        </w:rPr>
        <w:t>cross</w:t>
      </w:r>
      <w:r w:rsidR="00476E34" w:rsidRPr="00476E34">
        <w:rPr>
          <w:b/>
          <w:bCs/>
          <w:lang w:val="en-US"/>
        </w:rPr>
        <w:t xml:space="preserve"> the four </w:t>
      </w:r>
      <w:r w:rsidR="007710B6" w:rsidRPr="007710B6">
        <w:rPr>
          <w:b/>
          <w:bCs/>
          <w:lang w:val="en-US"/>
        </w:rPr>
        <w:t>categories</w:t>
      </w:r>
    </w:p>
    <w:p w14:paraId="46A5971D" w14:textId="7E7D8ADF" w:rsidR="001F70DC" w:rsidRPr="00476E34" w:rsidRDefault="005F7CF9" w:rsidP="006F08BE">
      <w:pPr>
        <w:jc w:val="left"/>
        <w:rPr>
          <w:lang w:val="en-US"/>
        </w:rPr>
      </w:pPr>
      <w:r>
        <w:rPr>
          <w:lang w:val="en-US"/>
        </w:rPr>
        <w:t>2.2</w:t>
      </w:r>
      <w:r w:rsidR="00657A05" w:rsidRPr="00476E34">
        <w:rPr>
          <w:lang w:val="en-US"/>
        </w:rPr>
        <w:t>.</w:t>
      </w:r>
      <w:r w:rsidR="00476E34">
        <w:rPr>
          <w:lang w:val="en-US"/>
        </w:rPr>
        <w:t>2</w:t>
      </w:r>
      <w:r w:rsidR="00CF1E4C" w:rsidRPr="00476E34">
        <w:rPr>
          <w:lang w:val="en-US"/>
        </w:rPr>
        <w:t>.</w:t>
      </w:r>
      <w:r w:rsidR="00476E34" w:rsidRPr="00476E34">
        <w:rPr>
          <w:lang w:val="en-US"/>
        </w:rPr>
        <w:t>1</w:t>
      </w:r>
      <w:r w:rsidR="00CF1E4C" w:rsidRPr="00476E34">
        <w:rPr>
          <w:lang w:val="en-US"/>
        </w:rPr>
        <w:t xml:space="preserve"> </w:t>
      </w:r>
      <w:r w:rsidR="00F665DC" w:rsidRPr="00476E34">
        <w:rPr>
          <w:lang w:val="en-US"/>
        </w:rPr>
        <w:t>Marine importance</w:t>
      </w:r>
    </w:p>
    <w:p w14:paraId="5E9E350C" w14:textId="31E3E5C8" w:rsidR="00201032" w:rsidRPr="004D5859" w:rsidRDefault="00334A06" w:rsidP="00195F22">
      <w:pPr>
        <w:rPr>
          <w:lang w:val="en-US"/>
        </w:rPr>
      </w:pPr>
      <w:r w:rsidRPr="004D5859">
        <w:rPr>
          <w:lang w:val="en-US"/>
        </w:rPr>
        <w:t xml:space="preserve">The main </w:t>
      </w:r>
      <w:r w:rsidR="004179C7">
        <w:rPr>
          <w:lang w:val="en-US"/>
        </w:rPr>
        <w:t>benefits</w:t>
      </w:r>
      <w:r w:rsidR="007A1D12" w:rsidRPr="004D5859">
        <w:rPr>
          <w:lang w:val="en-US"/>
        </w:rPr>
        <w:t xml:space="preserve"> </w:t>
      </w:r>
      <w:r w:rsidR="008433A8">
        <w:rPr>
          <w:lang w:val="en-US"/>
        </w:rPr>
        <w:t>of marine ecosystems identified by respondents were provisioning ecosystem services, particularly</w:t>
      </w:r>
      <w:r w:rsidRPr="004D5859">
        <w:rPr>
          <w:lang w:val="en-US"/>
        </w:rPr>
        <w:t xml:space="preserve"> those related to fisheries. </w:t>
      </w:r>
      <w:r w:rsidR="00EC6B99" w:rsidRPr="004D5859">
        <w:rPr>
          <w:lang w:val="en-US"/>
        </w:rPr>
        <w:t xml:space="preserve">83% of </w:t>
      </w:r>
      <w:r w:rsidRPr="004D5859">
        <w:rPr>
          <w:lang w:val="en-US"/>
        </w:rPr>
        <w:t>respondents</w:t>
      </w:r>
      <w:r w:rsidR="007F7826" w:rsidRPr="004D5859">
        <w:rPr>
          <w:lang w:val="en-US"/>
        </w:rPr>
        <w:t xml:space="preserve"> considered</w:t>
      </w:r>
      <w:r w:rsidRPr="004D5859">
        <w:rPr>
          <w:lang w:val="en-US"/>
        </w:rPr>
        <w:t xml:space="preserve"> </w:t>
      </w:r>
      <w:r w:rsidR="007F7826" w:rsidRPr="004D5859">
        <w:rPr>
          <w:lang w:val="en-US"/>
        </w:rPr>
        <w:t xml:space="preserve">that </w:t>
      </w:r>
      <w:r w:rsidRPr="004D5859">
        <w:rPr>
          <w:lang w:val="en-US"/>
        </w:rPr>
        <w:t xml:space="preserve">the value of marine ecosystems came from </w:t>
      </w:r>
      <w:r w:rsidR="007F7826" w:rsidRPr="004D5859">
        <w:rPr>
          <w:lang w:val="en-US"/>
        </w:rPr>
        <w:t>their</w:t>
      </w:r>
      <w:r w:rsidRPr="004D5859">
        <w:rPr>
          <w:lang w:val="en-US"/>
        </w:rPr>
        <w:t xml:space="preserve"> importance for </w:t>
      </w:r>
      <w:r w:rsidR="00EC6B99" w:rsidRPr="004D5859">
        <w:rPr>
          <w:lang w:val="en-US"/>
        </w:rPr>
        <w:t xml:space="preserve">local </w:t>
      </w:r>
      <w:r w:rsidRPr="004D5859">
        <w:rPr>
          <w:lang w:val="en-US"/>
        </w:rPr>
        <w:t>livelihoods</w:t>
      </w:r>
      <w:r w:rsidR="008433A8">
        <w:rPr>
          <w:lang w:val="en-US"/>
        </w:rPr>
        <w:t>,</w:t>
      </w:r>
      <w:r w:rsidRPr="004D5859">
        <w:rPr>
          <w:lang w:val="en-US"/>
        </w:rPr>
        <w:t xml:space="preserve"> </w:t>
      </w:r>
      <w:r w:rsidR="00EC6B99" w:rsidRPr="004D5859">
        <w:rPr>
          <w:lang w:val="en-US"/>
        </w:rPr>
        <w:t>and 5</w:t>
      </w:r>
      <w:r w:rsidR="009B529D">
        <w:rPr>
          <w:lang w:val="en-US"/>
        </w:rPr>
        <w:t>2</w:t>
      </w:r>
      <w:r w:rsidR="00EC6B99" w:rsidRPr="004D5859">
        <w:rPr>
          <w:lang w:val="en-US"/>
        </w:rPr>
        <w:t xml:space="preserve">% emphasized </w:t>
      </w:r>
      <w:r w:rsidR="007D0D6B" w:rsidRPr="004D5859">
        <w:rPr>
          <w:lang w:val="en-US"/>
        </w:rPr>
        <w:t>their importance for food security</w:t>
      </w:r>
      <w:r w:rsidRPr="004D5859">
        <w:rPr>
          <w:lang w:val="en-US"/>
        </w:rPr>
        <w:t xml:space="preserve">. </w:t>
      </w:r>
      <w:r w:rsidR="008433A8">
        <w:rPr>
          <w:lang w:val="en-US"/>
        </w:rPr>
        <w:t xml:space="preserve">For instance, a respondent from </w:t>
      </w:r>
      <w:proofErr w:type="spellStart"/>
      <w:r w:rsidR="008433A8">
        <w:rPr>
          <w:lang w:val="en-US"/>
        </w:rPr>
        <w:t>Depla</w:t>
      </w:r>
      <w:proofErr w:type="spellEnd"/>
      <w:r w:rsidR="008433A8">
        <w:rPr>
          <w:lang w:val="en-US"/>
        </w:rPr>
        <w:t xml:space="preserve"> (farmer)</w:t>
      </w:r>
      <w:r w:rsidR="00E70B0C" w:rsidRPr="004D5859">
        <w:rPr>
          <w:lang w:val="en-US"/>
        </w:rPr>
        <w:t xml:space="preserve"> said: “</w:t>
      </w:r>
      <w:r w:rsidR="00E70B0C" w:rsidRPr="004D5859">
        <w:rPr>
          <w:i/>
          <w:iCs/>
          <w:lang w:val="en-US"/>
        </w:rPr>
        <w:t>The very first and original way of subsistence here is the sea, our sea</w:t>
      </w:r>
      <w:r w:rsidR="008433A8">
        <w:rPr>
          <w:lang w:val="en-US"/>
        </w:rPr>
        <w:t>.”</w:t>
      </w:r>
      <w:r w:rsidR="008433A8" w:rsidRPr="004D5859">
        <w:rPr>
          <w:lang w:val="en-US"/>
        </w:rPr>
        <w:t xml:space="preserve"> </w:t>
      </w:r>
      <w:r w:rsidR="00E70B0C" w:rsidRPr="004D5859">
        <w:rPr>
          <w:lang w:val="en-US"/>
        </w:rPr>
        <w:t xml:space="preserve">The idea of subsistence is usually </w:t>
      </w:r>
      <w:r w:rsidR="00095D0A" w:rsidRPr="004D5859">
        <w:rPr>
          <w:lang w:val="en-US"/>
        </w:rPr>
        <w:t xml:space="preserve">completely </w:t>
      </w:r>
      <w:r w:rsidR="00E70B0C" w:rsidRPr="004D5859">
        <w:rPr>
          <w:lang w:val="en-US"/>
        </w:rPr>
        <w:t>linked to the tradition of fishing, a sentiment of ownership, and generational aspects: “</w:t>
      </w:r>
      <w:r w:rsidR="00E70B0C" w:rsidRPr="004D5859">
        <w:rPr>
          <w:i/>
          <w:iCs/>
          <w:lang w:val="en-US"/>
        </w:rPr>
        <w:t>The ocean is very valuable, especially for the next generations.</w:t>
      </w:r>
      <w:r w:rsidR="00095D0A" w:rsidRPr="004D5859">
        <w:rPr>
          <w:i/>
          <w:iCs/>
          <w:lang w:val="en-US"/>
        </w:rPr>
        <w:t xml:space="preserve"> If it is damaged (…), they will not have </w:t>
      </w:r>
      <w:r w:rsidR="007F7826" w:rsidRPr="004D5859">
        <w:rPr>
          <w:i/>
          <w:iCs/>
          <w:lang w:val="en-US"/>
        </w:rPr>
        <w:t>a</w:t>
      </w:r>
      <w:r w:rsidR="00095D0A" w:rsidRPr="004D5859">
        <w:rPr>
          <w:i/>
          <w:iCs/>
          <w:lang w:val="en-US"/>
        </w:rPr>
        <w:t xml:space="preserve"> fishery and a beautiful environment</w:t>
      </w:r>
      <w:r w:rsidR="00531630" w:rsidRPr="004D5859">
        <w:rPr>
          <w:i/>
          <w:iCs/>
          <w:lang w:val="en-US"/>
        </w:rPr>
        <w:t xml:space="preserve"> anymore</w:t>
      </w:r>
      <w:r w:rsidR="00095D0A" w:rsidRPr="004D5859">
        <w:rPr>
          <w:lang w:val="en-US"/>
        </w:rPr>
        <w:t xml:space="preserve">” (respondent </w:t>
      </w:r>
      <w:r w:rsidR="00083475" w:rsidRPr="004D5859">
        <w:rPr>
          <w:lang w:val="en-US"/>
        </w:rPr>
        <w:t xml:space="preserve">from </w:t>
      </w:r>
      <w:proofErr w:type="spellStart"/>
      <w:r w:rsidR="00083475" w:rsidRPr="004D5859">
        <w:rPr>
          <w:lang w:val="en-US"/>
        </w:rPr>
        <w:t>Depla</w:t>
      </w:r>
      <w:proofErr w:type="spellEnd"/>
      <w:r w:rsidR="00F76063" w:rsidRPr="004D5859">
        <w:rPr>
          <w:lang w:val="en-US"/>
        </w:rPr>
        <w:t xml:space="preserve">, </w:t>
      </w:r>
      <w:r w:rsidR="00925CB2" w:rsidRPr="004D5859">
        <w:rPr>
          <w:lang w:val="en-US"/>
        </w:rPr>
        <w:t>civil</w:t>
      </w:r>
      <w:r w:rsidR="00F76063" w:rsidRPr="004D5859">
        <w:rPr>
          <w:lang w:val="en-US"/>
        </w:rPr>
        <w:t xml:space="preserve"> servant</w:t>
      </w:r>
      <w:r w:rsidR="00095D0A" w:rsidRPr="004D5859">
        <w:rPr>
          <w:lang w:val="en-US"/>
        </w:rPr>
        <w:t xml:space="preserve">). </w:t>
      </w:r>
      <w:r w:rsidR="00E23F6E" w:rsidRPr="004D5859">
        <w:rPr>
          <w:lang w:val="en-US"/>
        </w:rPr>
        <w:t>The most</w:t>
      </w:r>
      <w:r w:rsidR="00AC41E1" w:rsidRPr="004D5859">
        <w:rPr>
          <w:lang w:val="en-US"/>
        </w:rPr>
        <w:t xml:space="preserve"> notable divergence between respondents </w:t>
      </w:r>
      <w:r w:rsidR="00E23F6E" w:rsidRPr="004D5859">
        <w:rPr>
          <w:lang w:val="en-US"/>
        </w:rPr>
        <w:t>lies in</w:t>
      </w:r>
      <w:r w:rsidR="00AC41E1" w:rsidRPr="004D5859">
        <w:rPr>
          <w:lang w:val="en-US"/>
        </w:rPr>
        <w:t xml:space="preserve"> the identification of other ecosystem services</w:t>
      </w:r>
      <w:r w:rsidR="008433A8">
        <w:rPr>
          <w:lang w:val="en-US"/>
        </w:rPr>
        <w:t>,</w:t>
      </w:r>
      <w:r w:rsidR="00AC41E1" w:rsidRPr="004D5859">
        <w:rPr>
          <w:lang w:val="en-US"/>
        </w:rPr>
        <w:t xml:space="preserve"> such as coastal protection, carbon </w:t>
      </w:r>
      <w:r w:rsidR="00715A39" w:rsidRPr="004D5859">
        <w:rPr>
          <w:lang w:val="en-US"/>
        </w:rPr>
        <w:t>sequestration</w:t>
      </w:r>
      <w:r w:rsidR="00AC41E1" w:rsidRPr="004D5859">
        <w:rPr>
          <w:lang w:val="en-US"/>
        </w:rPr>
        <w:t>, or tourism</w:t>
      </w:r>
      <w:r w:rsidR="007D0D6B" w:rsidRPr="004D5859">
        <w:rPr>
          <w:lang w:val="en-US"/>
        </w:rPr>
        <w:t>,</w:t>
      </w:r>
      <w:r w:rsidR="00AC41E1" w:rsidRPr="004D5859">
        <w:rPr>
          <w:lang w:val="en-US"/>
        </w:rPr>
        <w:t xml:space="preserve"> mainly </w:t>
      </w:r>
      <w:r w:rsidR="00715A39" w:rsidRPr="004D5859">
        <w:rPr>
          <w:lang w:val="en-US"/>
        </w:rPr>
        <w:t xml:space="preserve">mentioned </w:t>
      </w:r>
      <w:r w:rsidR="00AC41E1" w:rsidRPr="004D5859">
        <w:rPr>
          <w:lang w:val="en-US"/>
        </w:rPr>
        <w:t xml:space="preserve">by </w:t>
      </w:r>
      <w:r w:rsidR="004E30D8">
        <w:rPr>
          <w:lang w:val="en-US"/>
        </w:rPr>
        <w:t xml:space="preserve">the </w:t>
      </w:r>
      <w:r w:rsidR="00AC41E1" w:rsidRPr="004D5859">
        <w:rPr>
          <w:lang w:val="en-US"/>
        </w:rPr>
        <w:t>decision-makers</w:t>
      </w:r>
      <w:r w:rsidR="004E30D8">
        <w:rPr>
          <w:lang w:val="en-US"/>
        </w:rPr>
        <w:t xml:space="preserve"> from Taytay</w:t>
      </w:r>
      <w:r w:rsidR="00AC41E1" w:rsidRPr="004D5859">
        <w:rPr>
          <w:lang w:val="en-US"/>
        </w:rPr>
        <w:t xml:space="preserve">. </w:t>
      </w:r>
      <w:r w:rsidR="00732393" w:rsidRPr="004D5859">
        <w:rPr>
          <w:lang w:val="en-US"/>
        </w:rPr>
        <w:t>Only one respondent</w:t>
      </w:r>
      <w:r w:rsidR="00715A39" w:rsidRPr="004D5859">
        <w:rPr>
          <w:lang w:val="en-US"/>
        </w:rPr>
        <w:t xml:space="preserve"> (a</w:t>
      </w:r>
      <w:r w:rsidR="00F322F5" w:rsidRPr="004D5859">
        <w:rPr>
          <w:lang w:val="en-US"/>
        </w:rPr>
        <w:t xml:space="preserve"> farmer from Mabini)</w:t>
      </w:r>
      <w:r w:rsidR="00BF0297" w:rsidRPr="004D5859">
        <w:rPr>
          <w:lang w:val="en-US"/>
        </w:rPr>
        <w:t xml:space="preserve"> </w:t>
      </w:r>
      <w:r w:rsidR="00732393" w:rsidRPr="004D5859">
        <w:rPr>
          <w:lang w:val="en-US"/>
        </w:rPr>
        <w:t xml:space="preserve">could not </w:t>
      </w:r>
      <w:r w:rsidR="000D186D" w:rsidRPr="004D5859">
        <w:rPr>
          <w:lang w:val="en-US"/>
        </w:rPr>
        <w:t xml:space="preserve">think of </w:t>
      </w:r>
      <w:r w:rsidR="00732393" w:rsidRPr="004D5859">
        <w:rPr>
          <w:lang w:val="en-US"/>
        </w:rPr>
        <w:t>any value pertaining to marine ecosystems.</w:t>
      </w:r>
    </w:p>
    <w:p w14:paraId="7665EF96" w14:textId="7B2B7103" w:rsidR="00CF1E4C" w:rsidRPr="00476E34" w:rsidRDefault="005F7CF9" w:rsidP="006F08BE">
      <w:pPr>
        <w:jc w:val="left"/>
        <w:rPr>
          <w:lang w:val="en-US"/>
        </w:rPr>
      </w:pPr>
      <w:r>
        <w:rPr>
          <w:lang w:val="en-US"/>
        </w:rPr>
        <w:t>2</w:t>
      </w:r>
      <w:r w:rsidR="00F8017D" w:rsidRPr="00476E34">
        <w:rPr>
          <w:lang w:val="en-US"/>
        </w:rPr>
        <w:t>.</w:t>
      </w:r>
      <w:r w:rsidR="00476E34">
        <w:rPr>
          <w:lang w:val="en-US"/>
        </w:rPr>
        <w:t>2.</w:t>
      </w:r>
      <w:r w:rsidR="00F8017D" w:rsidRPr="00476E34">
        <w:rPr>
          <w:lang w:val="en-US"/>
        </w:rPr>
        <w:t>2</w:t>
      </w:r>
      <w:r w:rsidR="00CF1E4C" w:rsidRPr="00476E34">
        <w:rPr>
          <w:lang w:val="en-US"/>
        </w:rPr>
        <w:t>.</w:t>
      </w:r>
      <w:r>
        <w:rPr>
          <w:lang w:val="en-US"/>
        </w:rPr>
        <w:t>2.</w:t>
      </w:r>
      <w:r w:rsidR="00CF1E4C" w:rsidRPr="00476E34">
        <w:rPr>
          <w:lang w:val="en-US"/>
        </w:rPr>
        <w:t xml:space="preserve"> Environmental stressors</w:t>
      </w:r>
    </w:p>
    <w:p w14:paraId="44630ED2" w14:textId="6FA21A84" w:rsidR="006B5A13" w:rsidRPr="004D5859" w:rsidRDefault="007D0D6B" w:rsidP="00AD7B74">
      <w:pPr>
        <w:rPr>
          <w:lang w:val="en-US"/>
        </w:rPr>
      </w:pPr>
      <w:r w:rsidRPr="004D5859">
        <w:rPr>
          <w:lang w:val="en-US"/>
        </w:rPr>
        <w:t>Dynamite</w:t>
      </w:r>
      <w:r w:rsidR="007A1D12" w:rsidRPr="004D5859">
        <w:rPr>
          <w:lang w:val="en-US"/>
        </w:rPr>
        <w:t xml:space="preserve"> and cyanide fishing</w:t>
      </w:r>
      <w:r w:rsidR="008433A8">
        <w:rPr>
          <w:lang w:val="en-US"/>
        </w:rPr>
        <w:t xml:space="preserve"> and their effects on marine ecosystems were central in respondents' discourses when asked about environmental stressors: 73% of them talked about destructive fishing practices,</w:t>
      </w:r>
      <w:r w:rsidRPr="004D5859">
        <w:rPr>
          <w:lang w:val="en-US"/>
        </w:rPr>
        <w:t xml:space="preserve"> and 7</w:t>
      </w:r>
      <w:r w:rsidR="009B529D">
        <w:rPr>
          <w:lang w:val="en-US"/>
        </w:rPr>
        <w:t>0</w:t>
      </w:r>
      <w:r w:rsidRPr="004D5859">
        <w:rPr>
          <w:lang w:val="en-US"/>
        </w:rPr>
        <w:t>% said they observed a depletion in fish resources.</w:t>
      </w:r>
      <w:r w:rsidR="007A1D12" w:rsidRPr="004D5859">
        <w:rPr>
          <w:lang w:val="en-US"/>
        </w:rPr>
        <w:t xml:space="preserve"> “</w:t>
      </w:r>
      <w:r w:rsidR="007A1D12" w:rsidRPr="004D5859">
        <w:rPr>
          <w:i/>
          <w:iCs/>
          <w:lang w:val="en-US"/>
        </w:rPr>
        <w:t>A lot of people here are using sodium [cyanide]. It kills the small fish… I</w:t>
      </w:r>
      <w:r w:rsidR="00925CB2" w:rsidRPr="004D5859">
        <w:rPr>
          <w:i/>
          <w:iCs/>
          <w:lang w:val="en-US"/>
        </w:rPr>
        <w:t xml:space="preserve"> think</w:t>
      </w:r>
      <w:r w:rsidR="007A1D12" w:rsidRPr="004D5859">
        <w:rPr>
          <w:i/>
          <w:iCs/>
          <w:lang w:val="en-US"/>
        </w:rPr>
        <w:t xml:space="preserve"> there is no other issue here</w:t>
      </w:r>
      <w:r w:rsidR="00BF45DF">
        <w:rPr>
          <w:i/>
          <w:iCs/>
          <w:lang w:val="en-US"/>
        </w:rPr>
        <w:t>; this</w:t>
      </w:r>
      <w:r w:rsidR="007A1D12" w:rsidRPr="004D5859">
        <w:rPr>
          <w:i/>
          <w:iCs/>
          <w:lang w:val="en-US"/>
        </w:rPr>
        <w:t xml:space="preserve"> is what is causing damages</w:t>
      </w:r>
      <w:r w:rsidR="007A1D12" w:rsidRPr="004D5859">
        <w:rPr>
          <w:lang w:val="en-US"/>
        </w:rPr>
        <w:t>” (respondent</w:t>
      </w:r>
      <w:r w:rsidR="00083475" w:rsidRPr="004D5859">
        <w:rPr>
          <w:lang w:val="en-US"/>
        </w:rPr>
        <w:t xml:space="preserve"> from Mabini</w:t>
      </w:r>
      <w:r w:rsidR="00EC6B99" w:rsidRPr="004D5859">
        <w:rPr>
          <w:lang w:val="en-US"/>
        </w:rPr>
        <w:t>,</w:t>
      </w:r>
      <w:r w:rsidR="007A1D12" w:rsidRPr="004D5859">
        <w:rPr>
          <w:lang w:val="en-US"/>
        </w:rPr>
        <w:t xml:space="preserve"> fisher and farmer)</w:t>
      </w:r>
      <w:r w:rsidR="005B1C58" w:rsidRPr="004D5859">
        <w:rPr>
          <w:lang w:val="en-US"/>
        </w:rPr>
        <w:t>. This perspective is shared among decision-makers: “</w:t>
      </w:r>
      <w:r w:rsidR="00BF45DF">
        <w:rPr>
          <w:i/>
          <w:iCs/>
          <w:lang w:val="en-US"/>
        </w:rPr>
        <w:t>The</w:t>
      </w:r>
      <w:r w:rsidR="00BF45DF" w:rsidRPr="004D5859">
        <w:rPr>
          <w:i/>
          <w:iCs/>
          <w:lang w:val="en-US"/>
        </w:rPr>
        <w:t xml:space="preserve"> </w:t>
      </w:r>
      <w:r w:rsidR="005B1C58" w:rsidRPr="004D5859">
        <w:rPr>
          <w:i/>
          <w:iCs/>
          <w:lang w:val="en-US"/>
        </w:rPr>
        <w:t>main issue here is illegal fishing: dynamite and cyanide fishing, using compressors</w:t>
      </w:r>
      <w:r w:rsidR="005B1C58" w:rsidRPr="004D5859">
        <w:rPr>
          <w:lang w:val="en-US"/>
        </w:rPr>
        <w:t>” (respondent</w:t>
      </w:r>
      <w:r w:rsidR="00083475" w:rsidRPr="004D5859">
        <w:rPr>
          <w:lang w:val="en-US"/>
        </w:rPr>
        <w:t xml:space="preserve"> from Taytay</w:t>
      </w:r>
      <w:r w:rsidR="00DD1A63" w:rsidRPr="004D5859">
        <w:rPr>
          <w:lang w:val="en-US"/>
        </w:rPr>
        <w:t xml:space="preserve">, </w:t>
      </w:r>
      <w:r w:rsidR="00083475" w:rsidRPr="004D5859">
        <w:rPr>
          <w:lang w:val="en-US"/>
        </w:rPr>
        <w:t>decision-maker</w:t>
      </w:r>
      <w:r w:rsidR="005B1C58" w:rsidRPr="004D5859">
        <w:rPr>
          <w:lang w:val="en-US"/>
        </w:rPr>
        <w:t xml:space="preserve">). </w:t>
      </w:r>
      <w:r w:rsidR="00E23F6E" w:rsidRPr="004D5859">
        <w:rPr>
          <w:lang w:val="en-US"/>
        </w:rPr>
        <w:t>R</w:t>
      </w:r>
      <w:r w:rsidR="005B1C58" w:rsidRPr="004D5859">
        <w:rPr>
          <w:lang w:val="en-US"/>
        </w:rPr>
        <w:t xml:space="preserve">espondents widely agreed on the impact of illegal practices, along with the increasing </w:t>
      </w:r>
      <w:r w:rsidR="00E23F6E" w:rsidRPr="004D5859">
        <w:rPr>
          <w:lang w:val="en-US"/>
        </w:rPr>
        <w:t xml:space="preserve">number </w:t>
      </w:r>
      <w:r w:rsidR="005B1C58" w:rsidRPr="004D5859">
        <w:rPr>
          <w:lang w:val="en-US"/>
        </w:rPr>
        <w:t>of (legal) fishers</w:t>
      </w:r>
      <w:r w:rsidR="00E23F6E" w:rsidRPr="004D5859">
        <w:rPr>
          <w:lang w:val="en-US"/>
        </w:rPr>
        <w:t xml:space="preserve"> and associated fishing </w:t>
      </w:r>
      <w:r w:rsidR="00BF45DF">
        <w:rPr>
          <w:lang w:val="en-US"/>
        </w:rPr>
        <w:t>efforts: fish stocks are decreasing,</w:t>
      </w:r>
      <w:r w:rsidR="005B1C58" w:rsidRPr="004D5859">
        <w:rPr>
          <w:lang w:val="en-US"/>
        </w:rPr>
        <w:t xml:space="preserve"> and it is a cause of concern for food and livelihood</w:t>
      </w:r>
      <w:r w:rsidR="00AD7B74">
        <w:rPr>
          <w:lang w:val="en-US"/>
        </w:rPr>
        <w:t xml:space="preserve"> security</w:t>
      </w:r>
      <w:r w:rsidR="005B1C58" w:rsidRPr="004D5859">
        <w:rPr>
          <w:lang w:val="en-US"/>
        </w:rPr>
        <w:t xml:space="preserve">. </w:t>
      </w:r>
      <w:r w:rsidR="006B5A13" w:rsidRPr="004D5859">
        <w:rPr>
          <w:lang w:val="en-US"/>
        </w:rPr>
        <w:t>Deforestation was also an important source of discussion, in particular mangrove cutting</w:t>
      </w:r>
      <w:r w:rsidR="00155D06" w:rsidRPr="004D5859">
        <w:rPr>
          <w:lang w:val="en-US"/>
        </w:rPr>
        <w:t>. M</w:t>
      </w:r>
      <w:r w:rsidR="006B5A13" w:rsidRPr="004D5859">
        <w:rPr>
          <w:lang w:val="en-US"/>
        </w:rPr>
        <w:t>any respondents noted the connectivity between ecosystems and the importance of mangrove</w:t>
      </w:r>
      <w:r w:rsidR="00F322F5" w:rsidRPr="004D5859">
        <w:rPr>
          <w:lang w:val="en-US"/>
        </w:rPr>
        <w:t xml:space="preserve"> forests</w:t>
      </w:r>
      <w:r w:rsidR="006B5A13" w:rsidRPr="004D5859">
        <w:rPr>
          <w:lang w:val="en-US"/>
        </w:rPr>
        <w:t xml:space="preserve"> as nurseries for many fish </w:t>
      </w:r>
      <w:r w:rsidR="006B5A13" w:rsidRPr="004D5859">
        <w:rPr>
          <w:lang w:val="en-US"/>
        </w:rPr>
        <w:lastRenderedPageBreak/>
        <w:t>species. Some underlying social issues were described by respondents</w:t>
      </w:r>
      <w:r w:rsidR="00BF45DF">
        <w:rPr>
          <w:lang w:val="en-US"/>
        </w:rPr>
        <w:t>,</w:t>
      </w:r>
      <w:r w:rsidR="00F322F5" w:rsidRPr="004D5859">
        <w:rPr>
          <w:lang w:val="en-US"/>
        </w:rPr>
        <w:t xml:space="preserve"> such as</w:t>
      </w:r>
      <w:r w:rsidR="006B5A13" w:rsidRPr="004D5859">
        <w:rPr>
          <w:lang w:val="en-US"/>
        </w:rPr>
        <w:t xml:space="preserve"> poverty, increasing demography, </w:t>
      </w:r>
      <w:r w:rsidR="00EC6B99" w:rsidRPr="004D5859">
        <w:rPr>
          <w:lang w:val="en-US"/>
        </w:rPr>
        <w:t>or lack of</w:t>
      </w:r>
      <w:r w:rsidR="006B5A13" w:rsidRPr="004D5859">
        <w:rPr>
          <w:lang w:val="en-US"/>
        </w:rPr>
        <w:t xml:space="preserve"> agency. A</w:t>
      </w:r>
      <w:r w:rsidR="00D464B4" w:rsidRPr="004D5859">
        <w:rPr>
          <w:lang w:val="en-US"/>
        </w:rPr>
        <w:t>lthough</w:t>
      </w:r>
      <w:r w:rsidR="006B5A13" w:rsidRPr="004D5859">
        <w:rPr>
          <w:lang w:val="en-US"/>
        </w:rPr>
        <w:t xml:space="preserve"> most respondents proposed similar </w:t>
      </w:r>
      <w:r w:rsidR="00D464B4" w:rsidRPr="004D5859">
        <w:rPr>
          <w:lang w:val="en-US"/>
        </w:rPr>
        <w:t>descriptions</w:t>
      </w:r>
      <w:r w:rsidR="00E23F6E" w:rsidRPr="004D5859">
        <w:rPr>
          <w:lang w:val="en-US"/>
        </w:rPr>
        <w:t xml:space="preserve"> of the situation</w:t>
      </w:r>
      <w:r w:rsidR="00D464B4" w:rsidRPr="004D5859">
        <w:rPr>
          <w:lang w:val="en-US"/>
        </w:rPr>
        <w:t xml:space="preserve">, there were also some differences in interpretations. </w:t>
      </w:r>
      <w:r w:rsidR="00B95073" w:rsidRPr="004D5859">
        <w:rPr>
          <w:lang w:val="en-US"/>
        </w:rPr>
        <w:t>Illegal fishing</w:t>
      </w:r>
      <w:r w:rsidR="00155D06" w:rsidRPr="004D5859">
        <w:rPr>
          <w:lang w:val="en-US"/>
        </w:rPr>
        <w:t>,</w:t>
      </w:r>
      <w:r w:rsidR="00B95073" w:rsidRPr="004D5859">
        <w:rPr>
          <w:lang w:val="en-US"/>
        </w:rPr>
        <w:t xml:space="preserve"> for instance, was considered </w:t>
      </w:r>
      <w:r w:rsidR="00A1497F" w:rsidRPr="004D5859">
        <w:rPr>
          <w:lang w:val="en-US"/>
        </w:rPr>
        <w:t>to be</w:t>
      </w:r>
      <w:r w:rsidR="005A54B5" w:rsidRPr="004D5859">
        <w:rPr>
          <w:lang w:val="en-US"/>
        </w:rPr>
        <w:t xml:space="preserve"> decreasing in frequency</w:t>
      </w:r>
      <w:r w:rsidR="00B95073" w:rsidRPr="004D5859">
        <w:rPr>
          <w:lang w:val="en-US"/>
        </w:rPr>
        <w:t xml:space="preserve"> by </w:t>
      </w:r>
      <w:r w:rsidR="00786BA1" w:rsidRPr="004D5859">
        <w:rPr>
          <w:lang w:val="en-US"/>
        </w:rPr>
        <w:t xml:space="preserve">9% of </w:t>
      </w:r>
      <w:r w:rsidR="00B95073" w:rsidRPr="004D5859">
        <w:rPr>
          <w:lang w:val="en-US"/>
        </w:rPr>
        <w:t xml:space="preserve">respondents; some also </w:t>
      </w:r>
      <w:r w:rsidR="001B7531">
        <w:rPr>
          <w:lang w:val="en-US"/>
        </w:rPr>
        <w:t>said that</w:t>
      </w:r>
      <w:r w:rsidR="00B95073" w:rsidRPr="004D5859">
        <w:rPr>
          <w:lang w:val="en-US"/>
        </w:rPr>
        <w:t xml:space="preserve"> overfishing </w:t>
      </w:r>
      <w:r w:rsidR="00315847">
        <w:rPr>
          <w:lang w:val="en-US"/>
        </w:rPr>
        <w:t>outweighed</w:t>
      </w:r>
      <w:r w:rsidR="00B95073" w:rsidRPr="004D5859">
        <w:rPr>
          <w:lang w:val="en-US"/>
        </w:rPr>
        <w:t xml:space="preserve"> the effect of illegal practices. </w:t>
      </w:r>
      <w:r w:rsidR="00786BA1" w:rsidRPr="004D5859">
        <w:rPr>
          <w:lang w:val="en-US"/>
        </w:rPr>
        <w:t>23% of</w:t>
      </w:r>
      <w:r w:rsidR="00B95073" w:rsidRPr="004D5859">
        <w:rPr>
          <w:lang w:val="en-US"/>
        </w:rPr>
        <w:t xml:space="preserve"> respondents </w:t>
      </w:r>
      <w:r w:rsidRPr="004D5859">
        <w:rPr>
          <w:lang w:val="en-US"/>
        </w:rPr>
        <w:t>could not point</w:t>
      </w:r>
      <w:r w:rsidR="00315847">
        <w:rPr>
          <w:lang w:val="en-US"/>
        </w:rPr>
        <w:t xml:space="preserve"> to</w:t>
      </w:r>
      <w:r w:rsidRPr="004D5859">
        <w:rPr>
          <w:lang w:val="en-US"/>
        </w:rPr>
        <w:t xml:space="preserve"> any environmental stressor</w:t>
      </w:r>
      <w:r w:rsidR="00A1497F" w:rsidRPr="004D5859">
        <w:rPr>
          <w:lang w:val="en-US"/>
        </w:rPr>
        <w:t xml:space="preserve">; </w:t>
      </w:r>
      <w:r w:rsidR="00786BA1" w:rsidRPr="004D5859">
        <w:rPr>
          <w:lang w:val="en-US"/>
        </w:rPr>
        <w:t xml:space="preserve">some </w:t>
      </w:r>
      <w:r w:rsidR="00A1497F" w:rsidRPr="004D5859">
        <w:rPr>
          <w:lang w:val="en-US"/>
        </w:rPr>
        <w:t xml:space="preserve">respondents </w:t>
      </w:r>
      <w:r w:rsidR="004213BD" w:rsidRPr="004D5859">
        <w:rPr>
          <w:lang w:val="en-US"/>
        </w:rPr>
        <w:t xml:space="preserve">explained </w:t>
      </w:r>
      <w:r w:rsidR="00A1497F" w:rsidRPr="004D5859">
        <w:rPr>
          <w:lang w:val="en-US"/>
        </w:rPr>
        <w:t xml:space="preserve">this could be interpreted as apprehension to talk about themes such as illegal fishing and potentially pointing at </w:t>
      </w:r>
      <w:r w:rsidRPr="004D5859">
        <w:rPr>
          <w:lang w:val="en-US"/>
        </w:rPr>
        <w:t>other members of the community, often relatives and close friends</w:t>
      </w:r>
      <w:r w:rsidR="00A1497F" w:rsidRPr="004D5859">
        <w:rPr>
          <w:lang w:val="en-US"/>
        </w:rPr>
        <w:t>.</w:t>
      </w:r>
      <w:r w:rsidR="00841E2B">
        <w:rPr>
          <w:lang w:val="en-US"/>
        </w:rPr>
        <w:t xml:space="preserve"> Some simply state they had no idea what could constitute environmental stressors in the province or the area.</w:t>
      </w:r>
    </w:p>
    <w:p w14:paraId="273C6E0D" w14:textId="1832D09C" w:rsidR="00CF1E4C" w:rsidRPr="00476E34" w:rsidRDefault="005F7CF9" w:rsidP="006F08BE">
      <w:pPr>
        <w:jc w:val="left"/>
        <w:rPr>
          <w:lang w:val="en-US"/>
        </w:rPr>
      </w:pPr>
      <w:r>
        <w:rPr>
          <w:lang w:val="en-US"/>
        </w:rPr>
        <w:t>2</w:t>
      </w:r>
      <w:r w:rsidR="00F8017D" w:rsidRPr="00476E34">
        <w:rPr>
          <w:lang w:val="en-US"/>
        </w:rPr>
        <w:t>.</w:t>
      </w:r>
      <w:r w:rsidR="00476E34" w:rsidRPr="00476E34">
        <w:rPr>
          <w:lang w:val="en-US"/>
        </w:rPr>
        <w:t>2.</w:t>
      </w:r>
      <w:r>
        <w:rPr>
          <w:lang w:val="en-US"/>
        </w:rPr>
        <w:t>2.</w:t>
      </w:r>
      <w:r w:rsidR="00F8017D" w:rsidRPr="00476E34">
        <w:rPr>
          <w:lang w:val="en-US"/>
        </w:rPr>
        <w:t>3</w:t>
      </w:r>
      <w:r w:rsidR="00CF1E4C" w:rsidRPr="00476E34">
        <w:rPr>
          <w:lang w:val="en-US"/>
        </w:rPr>
        <w:t xml:space="preserve">. Proposed </w:t>
      </w:r>
      <w:r w:rsidR="008A44DD">
        <w:rPr>
          <w:lang w:val="en-US"/>
        </w:rPr>
        <w:t xml:space="preserve">management </w:t>
      </w:r>
      <w:r w:rsidR="00CF1E4C" w:rsidRPr="00476E34">
        <w:rPr>
          <w:lang w:val="en-US"/>
        </w:rPr>
        <w:t>options</w:t>
      </w:r>
    </w:p>
    <w:p w14:paraId="1A7C5926" w14:textId="7CB9FCEE" w:rsidR="00201032" w:rsidRPr="004D5859" w:rsidRDefault="00BF45DF" w:rsidP="00AD7B74">
      <w:pPr>
        <w:rPr>
          <w:lang w:val="en-US"/>
        </w:rPr>
      </w:pPr>
      <w:r>
        <w:rPr>
          <w:lang w:val="en-US"/>
        </w:rPr>
        <w:t>Respondents proposed a wide array of options to counteract the issues identified</w:t>
      </w:r>
      <w:r w:rsidR="00171AEB" w:rsidRPr="004D5859">
        <w:rPr>
          <w:lang w:val="en-US"/>
        </w:rPr>
        <w:t>. We clustered</w:t>
      </w:r>
      <w:r w:rsidR="002174EF" w:rsidRPr="004D5859">
        <w:rPr>
          <w:lang w:val="en-US"/>
        </w:rPr>
        <w:t xml:space="preserve"> </w:t>
      </w:r>
      <w:r w:rsidR="00171AEB" w:rsidRPr="004D5859">
        <w:rPr>
          <w:lang w:val="en-US"/>
        </w:rPr>
        <w:t xml:space="preserve">them </w:t>
      </w:r>
      <w:r w:rsidR="002174EF" w:rsidRPr="004D5859">
        <w:rPr>
          <w:lang w:val="en-US"/>
        </w:rPr>
        <w:t>in</w:t>
      </w:r>
      <w:r w:rsidR="00315847">
        <w:rPr>
          <w:lang w:val="en-US"/>
        </w:rPr>
        <w:t>to</w:t>
      </w:r>
      <w:r w:rsidR="002174EF" w:rsidRPr="004D5859">
        <w:rPr>
          <w:lang w:val="en-US"/>
        </w:rPr>
        <w:t xml:space="preserve"> three distinct groups (</w:t>
      </w:r>
      <w:r w:rsidR="00171AEB" w:rsidRPr="004D5859">
        <w:rPr>
          <w:lang w:val="en-US"/>
        </w:rPr>
        <w:t xml:space="preserve">Table </w:t>
      </w:r>
      <w:r w:rsidR="002174EF" w:rsidRPr="004D5859">
        <w:rPr>
          <w:lang w:val="en-US"/>
        </w:rPr>
        <w:t>1): legal instruments and enforcement, capacity building and alternative livelihoods, and ecosystem-based interventions</w:t>
      </w:r>
      <w:r w:rsidR="00171AEB" w:rsidRPr="004D5859">
        <w:rPr>
          <w:lang w:val="en-US"/>
        </w:rPr>
        <w:t xml:space="preserve">. </w:t>
      </w:r>
      <w:r w:rsidR="004213BD" w:rsidRPr="004D5859">
        <w:rPr>
          <w:lang w:val="en-US"/>
        </w:rPr>
        <w:t xml:space="preserve">20% of </w:t>
      </w:r>
      <w:r w:rsidR="002174EF" w:rsidRPr="004D5859">
        <w:rPr>
          <w:lang w:val="en-US"/>
        </w:rPr>
        <w:t xml:space="preserve">respondents did not identify any potential </w:t>
      </w:r>
      <w:r w:rsidR="00AD7B74">
        <w:rPr>
          <w:lang w:val="en-US"/>
        </w:rPr>
        <w:t>management option</w:t>
      </w:r>
      <w:r w:rsidR="002174EF" w:rsidRPr="004D5859">
        <w:rPr>
          <w:lang w:val="en-US"/>
        </w:rPr>
        <w:t xml:space="preserve"> or considered there was none available. The most common </w:t>
      </w:r>
      <w:r w:rsidR="00AD7B74">
        <w:rPr>
          <w:lang w:val="en-US"/>
        </w:rPr>
        <w:t>one</w:t>
      </w:r>
      <w:r w:rsidR="004213BD" w:rsidRPr="004D5859">
        <w:rPr>
          <w:lang w:val="en-US"/>
        </w:rPr>
        <w:t>,</w:t>
      </w:r>
      <w:r w:rsidR="002174EF" w:rsidRPr="004D5859">
        <w:rPr>
          <w:lang w:val="en-US"/>
        </w:rPr>
        <w:t xml:space="preserve"> identified</w:t>
      </w:r>
      <w:r w:rsidR="004213BD" w:rsidRPr="004D5859">
        <w:rPr>
          <w:lang w:val="en-US"/>
        </w:rPr>
        <w:t xml:space="preserve"> by 6</w:t>
      </w:r>
      <w:r w:rsidR="009B529D">
        <w:rPr>
          <w:lang w:val="en-US"/>
        </w:rPr>
        <w:t>2</w:t>
      </w:r>
      <w:r w:rsidR="004213BD" w:rsidRPr="004D5859">
        <w:rPr>
          <w:lang w:val="en-US"/>
        </w:rPr>
        <w:t>% of respondents,</w:t>
      </w:r>
      <w:r w:rsidR="002174EF" w:rsidRPr="004D5859">
        <w:rPr>
          <w:lang w:val="en-US"/>
        </w:rPr>
        <w:t xml:space="preserve"> was to reinforce </w:t>
      </w:r>
      <w:r w:rsidR="009B529D">
        <w:rPr>
          <w:lang w:val="en-US"/>
        </w:rPr>
        <w:t>law enforcement</w:t>
      </w:r>
      <w:r w:rsidR="002174EF" w:rsidRPr="004D5859">
        <w:rPr>
          <w:lang w:val="en-US"/>
        </w:rPr>
        <w:t xml:space="preserve"> in order to fight illegal activities: “</w:t>
      </w:r>
      <w:r w:rsidR="002174EF" w:rsidRPr="004D5859">
        <w:rPr>
          <w:i/>
          <w:iCs/>
          <w:lang w:val="en-US"/>
        </w:rPr>
        <w:t>When it comes to illegal activities, the</w:t>
      </w:r>
      <w:r w:rsidR="002E3F5B" w:rsidRPr="004D5859">
        <w:rPr>
          <w:i/>
          <w:iCs/>
          <w:lang w:val="en-US"/>
        </w:rPr>
        <w:t>re</w:t>
      </w:r>
      <w:r w:rsidR="002174EF" w:rsidRPr="004D5859">
        <w:rPr>
          <w:i/>
          <w:iCs/>
          <w:lang w:val="en-US"/>
        </w:rPr>
        <w:t xml:space="preserve"> should </w:t>
      </w:r>
      <w:r w:rsidR="002E3F5B" w:rsidRPr="004D5859">
        <w:rPr>
          <w:i/>
          <w:iCs/>
          <w:lang w:val="en-US"/>
        </w:rPr>
        <w:t>be more</w:t>
      </w:r>
      <w:r w:rsidR="002174EF" w:rsidRPr="004D5859">
        <w:rPr>
          <w:i/>
          <w:iCs/>
          <w:lang w:val="en-US"/>
        </w:rPr>
        <w:t xml:space="preserve"> law enforcement. One of the best ways is to establish MPAs</w:t>
      </w:r>
      <w:r w:rsidR="002174EF" w:rsidRPr="004D5859">
        <w:rPr>
          <w:lang w:val="en-US"/>
        </w:rPr>
        <w:t>” (respondent</w:t>
      </w:r>
      <w:r w:rsidR="00DD1A63" w:rsidRPr="004D5859">
        <w:rPr>
          <w:lang w:val="en-US"/>
        </w:rPr>
        <w:t xml:space="preserve"> from Taytay</w:t>
      </w:r>
      <w:r w:rsidR="002174EF" w:rsidRPr="004D5859">
        <w:rPr>
          <w:lang w:val="en-US"/>
        </w:rPr>
        <w:t>,</w:t>
      </w:r>
      <w:r w:rsidR="00DD1A63" w:rsidRPr="004D5859">
        <w:rPr>
          <w:lang w:val="en-US"/>
        </w:rPr>
        <w:t xml:space="preserve"> decision-maker</w:t>
      </w:r>
      <w:r w:rsidR="002174EF" w:rsidRPr="004D5859">
        <w:rPr>
          <w:lang w:val="en-US"/>
        </w:rPr>
        <w:t>)</w:t>
      </w:r>
      <w:r w:rsidR="002E3F5B" w:rsidRPr="004D5859">
        <w:rPr>
          <w:lang w:val="en-US"/>
        </w:rPr>
        <w:t>.</w:t>
      </w:r>
      <w:r w:rsidR="002174EF" w:rsidRPr="004D5859">
        <w:rPr>
          <w:lang w:val="en-US"/>
        </w:rPr>
        <w:t xml:space="preserve"> </w:t>
      </w:r>
      <w:r w:rsidR="004213BD" w:rsidRPr="004D5859">
        <w:rPr>
          <w:lang w:val="en-US"/>
        </w:rPr>
        <w:t>35% of</w:t>
      </w:r>
      <w:r w:rsidR="004213BD" w:rsidRPr="004D5859" w:rsidDel="004213BD">
        <w:rPr>
          <w:lang w:val="en-US"/>
        </w:rPr>
        <w:t xml:space="preserve"> </w:t>
      </w:r>
      <w:r w:rsidR="002E3F5B" w:rsidRPr="004D5859">
        <w:rPr>
          <w:lang w:val="en-US"/>
        </w:rPr>
        <w:t>respondents linked MPAs to more efficient law enforcement. Ecosystem-based interventions and socio-centric interventions</w:t>
      </w:r>
      <w:r>
        <w:rPr>
          <w:lang w:val="en-US"/>
        </w:rPr>
        <w:t>,</w:t>
      </w:r>
      <w:r w:rsidR="002E3F5B" w:rsidRPr="004D5859">
        <w:rPr>
          <w:lang w:val="en-US"/>
        </w:rPr>
        <w:t xml:space="preserve"> such as alternative livelihoods or capacity building, were more frequent among the respondents </w:t>
      </w:r>
      <w:r w:rsidR="00315847">
        <w:rPr>
          <w:lang w:val="en-US"/>
        </w:rPr>
        <w:t>who</w:t>
      </w:r>
      <w:r w:rsidR="002E3F5B" w:rsidRPr="004D5859">
        <w:rPr>
          <w:lang w:val="en-US"/>
        </w:rPr>
        <w:t xml:space="preserve"> had typically been involved in NGO and government </w:t>
      </w:r>
      <w:r w:rsidR="005A593F" w:rsidRPr="004D5859">
        <w:rPr>
          <w:lang w:val="en-US"/>
        </w:rPr>
        <w:t xml:space="preserve">sustainability </w:t>
      </w:r>
      <w:r w:rsidR="002E3F5B" w:rsidRPr="004D5859">
        <w:rPr>
          <w:lang w:val="en-US"/>
        </w:rPr>
        <w:t>projects</w:t>
      </w:r>
      <w:r w:rsidR="00472859" w:rsidRPr="004D5859">
        <w:rPr>
          <w:lang w:val="en-US"/>
        </w:rPr>
        <w:t xml:space="preserve">: </w:t>
      </w:r>
      <w:r w:rsidR="00EC37F4" w:rsidRPr="004D5859">
        <w:rPr>
          <w:lang w:val="en-US"/>
        </w:rPr>
        <w:t>“</w:t>
      </w:r>
      <w:r w:rsidR="00EC37F4" w:rsidRPr="00126750">
        <w:rPr>
          <w:i/>
          <w:iCs/>
          <w:lang w:val="en-US"/>
        </w:rPr>
        <w:t>The solution is to give a proper livelihood to people and illegal fisher</w:t>
      </w:r>
      <w:r w:rsidR="001C5752" w:rsidRPr="00126750">
        <w:rPr>
          <w:i/>
          <w:iCs/>
          <w:lang w:val="en-US"/>
        </w:rPr>
        <w:t>s</w:t>
      </w:r>
      <w:r w:rsidR="00EC37F4" w:rsidRPr="00126750">
        <w:rPr>
          <w:i/>
          <w:iCs/>
          <w:lang w:val="en-US"/>
        </w:rPr>
        <w:t>. Give them a proper job to make a living</w:t>
      </w:r>
      <w:r w:rsidR="00EC37F4" w:rsidRPr="004D5859">
        <w:rPr>
          <w:lang w:val="en-US"/>
        </w:rPr>
        <w:t>”</w:t>
      </w:r>
      <w:r w:rsidR="003035BB" w:rsidRPr="004D5859">
        <w:rPr>
          <w:lang w:val="en-US"/>
        </w:rPr>
        <w:t xml:space="preserve"> (respondent </w:t>
      </w:r>
      <w:r w:rsidR="0072527C" w:rsidRPr="004D5859">
        <w:rPr>
          <w:lang w:val="en-US"/>
        </w:rPr>
        <w:t>from Batas</w:t>
      </w:r>
      <w:r w:rsidR="003035BB" w:rsidRPr="004D5859">
        <w:rPr>
          <w:lang w:val="en-US"/>
        </w:rPr>
        <w:t>,</w:t>
      </w:r>
      <w:r w:rsidR="004213BD" w:rsidRPr="004D5859">
        <w:rPr>
          <w:lang w:val="en-US"/>
        </w:rPr>
        <w:t xml:space="preserve"> fisher</w:t>
      </w:r>
      <w:r w:rsidR="003035BB" w:rsidRPr="004D5859">
        <w:rPr>
          <w:lang w:val="en-US"/>
        </w:rPr>
        <w:t>)</w:t>
      </w:r>
      <w:r w:rsidR="002E3F5B" w:rsidRPr="004D5859">
        <w:rPr>
          <w:lang w:val="en-US"/>
        </w:rPr>
        <w:t xml:space="preserve">. </w:t>
      </w:r>
      <w:r w:rsidR="004213BD" w:rsidRPr="004D5859">
        <w:rPr>
          <w:lang w:val="en-US"/>
        </w:rPr>
        <w:t>Others</w:t>
      </w:r>
      <w:r w:rsidR="00472859" w:rsidRPr="004D5859">
        <w:rPr>
          <w:lang w:val="en-US"/>
        </w:rPr>
        <w:t xml:space="preserve"> tended to insist more on law enforcement: “</w:t>
      </w:r>
      <w:r w:rsidR="00472859" w:rsidRPr="00126750">
        <w:rPr>
          <w:i/>
          <w:iCs/>
          <w:lang w:val="en-US"/>
        </w:rPr>
        <w:t>Maybe some guards could catch [illegal fishers]. The</w:t>
      </w:r>
      <w:r w:rsidR="00472859" w:rsidRPr="00126750">
        <w:rPr>
          <w:b/>
          <w:bCs/>
          <w:i/>
          <w:iCs/>
          <w:lang w:val="en-US"/>
        </w:rPr>
        <w:t xml:space="preserve"> </w:t>
      </w:r>
      <w:r>
        <w:rPr>
          <w:i/>
          <w:iCs/>
          <w:lang w:val="en-US"/>
        </w:rPr>
        <w:t>police</w:t>
      </w:r>
      <w:r w:rsidRPr="00126750">
        <w:rPr>
          <w:i/>
          <w:iCs/>
          <w:lang w:val="en-US"/>
        </w:rPr>
        <w:t xml:space="preserve"> </w:t>
      </w:r>
      <w:r w:rsidR="00472859" w:rsidRPr="00126750">
        <w:rPr>
          <w:i/>
          <w:iCs/>
          <w:lang w:val="en-US"/>
        </w:rPr>
        <w:t>could also arrest them</w:t>
      </w:r>
      <w:r>
        <w:rPr>
          <w:i/>
          <w:iCs/>
          <w:lang w:val="en-US"/>
        </w:rPr>
        <w:t>; they</w:t>
      </w:r>
      <w:r w:rsidR="00472859" w:rsidRPr="00126750">
        <w:rPr>
          <w:i/>
          <w:iCs/>
          <w:lang w:val="en-US"/>
        </w:rPr>
        <w:t xml:space="preserve"> could be sent</w:t>
      </w:r>
      <w:r>
        <w:rPr>
          <w:i/>
          <w:iCs/>
          <w:lang w:val="en-US"/>
        </w:rPr>
        <w:t xml:space="preserve"> to jail</w:t>
      </w:r>
      <w:r w:rsidR="00472859" w:rsidRPr="004D5859">
        <w:rPr>
          <w:lang w:val="en-US"/>
        </w:rPr>
        <w:t>”</w:t>
      </w:r>
      <w:r w:rsidR="003035BB" w:rsidRPr="004D5859">
        <w:rPr>
          <w:lang w:val="en-US"/>
        </w:rPr>
        <w:t xml:space="preserve"> (respondent </w:t>
      </w:r>
      <w:r w:rsidR="0072527C" w:rsidRPr="004D5859">
        <w:rPr>
          <w:lang w:val="en-US"/>
        </w:rPr>
        <w:t>from Batas</w:t>
      </w:r>
      <w:r w:rsidR="004213BD" w:rsidRPr="004D5859">
        <w:rPr>
          <w:lang w:val="en-US"/>
        </w:rPr>
        <w:t xml:space="preserve">, </w:t>
      </w:r>
      <w:r w:rsidR="003035BB" w:rsidRPr="004D5859">
        <w:rPr>
          <w:lang w:val="en-US"/>
        </w:rPr>
        <w:t>fisher)</w:t>
      </w:r>
      <w:r w:rsidR="00472859" w:rsidRPr="004D5859">
        <w:rPr>
          <w:lang w:val="en-US"/>
        </w:rPr>
        <w:t xml:space="preserve">. </w:t>
      </w:r>
    </w:p>
    <w:p w14:paraId="2F74CC44" w14:textId="5DDBF556" w:rsidR="00CF1E4C" w:rsidRPr="00476E34" w:rsidRDefault="005F7CF9" w:rsidP="006F08BE">
      <w:pPr>
        <w:jc w:val="left"/>
        <w:rPr>
          <w:lang w:val="en-US"/>
        </w:rPr>
      </w:pPr>
      <w:r>
        <w:rPr>
          <w:lang w:val="en-US"/>
        </w:rPr>
        <w:t>2.2</w:t>
      </w:r>
      <w:r w:rsidR="000D0563" w:rsidRPr="00476E34">
        <w:rPr>
          <w:lang w:val="en-US"/>
        </w:rPr>
        <w:t>.</w:t>
      </w:r>
      <w:r w:rsidR="00476E34" w:rsidRPr="00476E34">
        <w:rPr>
          <w:lang w:val="en-US"/>
        </w:rPr>
        <w:t>2.</w:t>
      </w:r>
      <w:r w:rsidR="00F8017D" w:rsidRPr="00476E34">
        <w:rPr>
          <w:lang w:val="en-US"/>
        </w:rPr>
        <w:t>4</w:t>
      </w:r>
      <w:r w:rsidR="00CF1E4C" w:rsidRPr="00476E34">
        <w:rPr>
          <w:lang w:val="en-US"/>
        </w:rPr>
        <w:t xml:space="preserve">. </w:t>
      </w:r>
      <w:r w:rsidR="00A77FAE" w:rsidRPr="00476E34">
        <w:rPr>
          <w:lang w:val="en-US"/>
        </w:rPr>
        <w:t>MPA</w:t>
      </w:r>
      <w:r w:rsidR="00884373">
        <w:rPr>
          <w:lang w:val="en-US"/>
        </w:rPr>
        <w:t xml:space="preserve"> goals</w:t>
      </w:r>
    </w:p>
    <w:p w14:paraId="0BBD3D2B" w14:textId="75973841" w:rsidR="00201032" w:rsidRPr="004D5859" w:rsidRDefault="00A77FAE" w:rsidP="00AD7B74">
      <w:pPr>
        <w:rPr>
          <w:lang w:val="en-US"/>
        </w:rPr>
      </w:pPr>
      <w:r w:rsidRPr="004D5859">
        <w:rPr>
          <w:lang w:val="en-US"/>
        </w:rPr>
        <w:t>MPAs were most</w:t>
      </w:r>
      <w:r w:rsidR="0019486A">
        <w:rPr>
          <w:lang w:val="en-US"/>
        </w:rPr>
        <w:t xml:space="preserve"> commonly</w:t>
      </w:r>
      <w:r w:rsidRPr="004D5859">
        <w:rPr>
          <w:lang w:val="en-US"/>
        </w:rPr>
        <w:t xml:space="preserve"> perceived as a tool to increase the sustainability of </w:t>
      </w:r>
      <w:r w:rsidR="00C9536F">
        <w:rPr>
          <w:lang w:val="en-US"/>
        </w:rPr>
        <w:t xml:space="preserve">marine </w:t>
      </w:r>
      <w:r w:rsidRPr="004D5859">
        <w:rPr>
          <w:lang w:val="en-US"/>
        </w:rPr>
        <w:t>ecosystems (</w:t>
      </w:r>
      <w:r w:rsidR="009B529D">
        <w:rPr>
          <w:lang w:val="en-US"/>
        </w:rPr>
        <w:t>79</w:t>
      </w:r>
      <w:r w:rsidRPr="004D5859">
        <w:rPr>
          <w:lang w:val="en-US"/>
        </w:rPr>
        <w:t>% of respondents) and fish stocks (5</w:t>
      </w:r>
      <w:r w:rsidR="009B529D">
        <w:rPr>
          <w:lang w:val="en-US"/>
        </w:rPr>
        <w:t>2</w:t>
      </w:r>
      <w:r w:rsidRPr="004D5859">
        <w:rPr>
          <w:lang w:val="en-US"/>
        </w:rPr>
        <w:t xml:space="preserve">% of respondents) to the </w:t>
      </w:r>
      <w:r w:rsidR="00BF45DF">
        <w:rPr>
          <w:lang w:val="en-US"/>
        </w:rPr>
        <w:t>benefit</w:t>
      </w:r>
      <w:r w:rsidR="00BF45DF" w:rsidRPr="004D5859">
        <w:rPr>
          <w:lang w:val="en-US"/>
        </w:rPr>
        <w:t xml:space="preserve"> </w:t>
      </w:r>
      <w:r w:rsidRPr="004D5859">
        <w:rPr>
          <w:lang w:val="en-US"/>
        </w:rPr>
        <w:t>of local communities (7</w:t>
      </w:r>
      <w:r w:rsidR="009B529D">
        <w:rPr>
          <w:lang w:val="en-US"/>
        </w:rPr>
        <w:t>1</w:t>
      </w:r>
      <w:r w:rsidRPr="004D5859">
        <w:rPr>
          <w:lang w:val="en-US"/>
        </w:rPr>
        <w:t>% of respondents), in particular fishers.</w:t>
      </w:r>
      <w:r w:rsidR="00927E46" w:rsidRPr="004D5859">
        <w:rPr>
          <w:lang w:val="en-US"/>
        </w:rPr>
        <w:t xml:space="preserve"> </w:t>
      </w:r>
      <w:r w:rsidR="004213BD" w:rsidRPr="004D5859">
        <w:rPr>
          <w:lang w:val="en-US"/>
        </w:rPr>
        <w:t xml:space="preserve">A respondent from </w:t>
      </w:r>
      <w:proofErr w:type="spellStart"/>
      <w:r w:rsidR="004213BD" w:rsidRPr="004D5859">
        <w:rPr>
          <w:lang w:val="en-US"/>
        </w:rPr>
        <w:t>Depla</w:t>
      </w:r>
      <w:proofErr w:type="spellEnd"/>
      <w:r w:rsidR="00E53F17" w:rsidRPr="004D5859">
        <w:rPr>
          <w:lang w:val="en-US"/>
        </w:rPr>
        <w:t xml:space="preserve"> (farmer and pastor) explains: “</w:t>
      </w:r>
      <w:r w:rsidR="00E53F17" w:rsidRPr="004D5859">
        <w:rPr>
          <w:i/>
          <w:iCs/>
          <w:lang w:val="en-US"/>
        </w:rPr>
        <w:t xml:space="preserve">The purpose [of MPAs] is </w:t>
      </w:r>
      <w:r w:rsidR="00B653C6" w:rsidRPr="004D5859">
        <w:rPr>
          <w:i/>
          <w:iCs/>
          <w:lang w:val="en-US"/>
        </w:rPr>
        <w:t xml:space="preserve">to offer </w:t>
      </w:r>
      <w:r w:rsidR="00E53F17" w:rsidRPr="004D5859">
        <w:rPr>
          <w:i/>
          <w:iCs/>
          <w:lang w:val="en-US"/>
        </w:rPr>
        <w:t>the fish</w:t>
      </w:r>
      <w:r w:rsidR="00B653C6" w:rsidRPr="004D5859">
        <w:rPr>
          <w:i/>
          <w:iCs/>
          <w:lang w:val="en-US"/>
        </w:rPr>
        <w:t xml:space="preserve"> a </w:t>
      </w:r>
      <w:r w:rsidR="0019486A">
        <w:rPr>
          <w:i/>
          <w:iCs/>
          <w:lang w:val="en-US"/>
        </w:rPr>
        <w:t>nursery ground</w:t>
      </w:r>
      <w:r w:rsidR="00E53F17" w:rsidRPr="004D5859">
        <w:rPr>
          <w:i/>
          <w:iCs/>
          <w:lang w:val="en-US"/>
        </w:rPr>
        <w:t xml:space="preserve">. And of </w:t>
      </w:r>
      <w:r w:rsidR="00E53F17" w:rsidRPr="004D5859">
        <w:rPr>
          <w:i/>
          <w:iCs/>
          <w:lang w:val="en-US"/>
        </w:rPr>
        <w:lastRenderedPageBreak/>
        <w:t>course, that will produce more fish</w:t>
      </w:r>
      <w:r w:rsidR="00E53F17" w:rsidRPr="004D5859">
        <w:rPr>
          <w:lang w:val="en-US"/>
        </w:rPr>
        <w:t>”, and</w:t>
      </w:r>
      <w:r w:rsidR="0019486A">
        <w:rPr>
          <w:lang w:val="en-US"/>
        </w:rPr>
        <w:t xml:space="preserve"> later</w:t>
      </w:r>
      <w:r w:rsidR="00E53F17" w:rsidRPr="004D5859">
        <w:rPr>
          <w:lang w:val="en-US"/>
        </w:rPr>
        <w:t xml:space="preserve"> adds that MPAs are made for “</w:t>
      </w:r>
      <w:r w:rsidR="00E53F17" w:rsidRPr="004D5859">
        <w:rPr>
          <w:i/>
          <w:iCs/>
          <w:lang w:val="en-US"/>
        </w:rPr>
        <w:t xml:space="preserve">the people of Barangay </w:t>
      </w:r>
      <w:proofErr w:type="spellStart"/>
      <w:r w:rsidR="00E53F17" w:rsidRPr="004D5859">
        <w:rPr>
          <w:i/>
          <w:iCs/>
          <w:lang w:val="en-US"/>
        </w:rPr>
        <w:t>Depla</w:t>
      </w:r>
      <w:proofErr w:type="spellEnd"/>
      <w:r w:rsidR="00E53F17" w:rsidRPr="004D5859">
        <w:rPr>
          <w:i/>
          <w:iCs/>
          <w:lang w:val="en-US"/>
        </w:rPr>
        <w:t>: the fishers. But not only the fishers, other people too because they will eat the catch.</w:t>
      </w:r>
      <w:r w:rsidR="00E53F17" w:rsidRPr="004D5859">
        <w:rPr>
          <w:lang w:val="en-US"/>
        </w:rPr>
        <w:t>”</w:t>
      </w:r>
      <w:r w:rsidR="00050AC3" w:rsidRPr="004D5859">
        <w:rPr>
          <w:lang w:val="en-US"/>
        </w:rPr>
        <w:t xml:space="preserve"> Along with this discourse, many respondents pointed</w:t>
      </w:r>
      <w:r w:rsidR="00315847">
        <w:rPr>
          <w:lang w:val="en-US"/>
        </w:rPr>
        <w:t xml:space="preserve"> out</w:t>
      </w:r>
      <w:r w:rsidR="00050AC3" w:rsidRPr="004D5859">
        <w:rPr>
          <w:lang w:val="en-US"/>
        </w:rPr>
        <w:t xml:space="preserve"> that MPAs need </w:t>
      </w:r>
      <w:r w:rsidR="00BF45DF">
        <w:rPr>
          <w:lang w:val="en-US"/>
        </w:rPr>
        <w:t xml:space="preserve">the </w:t>
      </w:r>
      <w:r w:rsidR="00050AC3" w:rsidRPr="004D5859">
        <w:rPr>
          <w:lang w:val="en-US"/>
        </w:rPr>
        <w:t>capacity to be efficient, in particular</w:t>
      </w:r>
      <w:r w:rsidR="00BF45DF">
        <w:rPr>
          <w:lang w:val="en-US"/>
        </w:rPr>
        <w:t>,</w:t>
      </w:r>
      <w:r w:rsidR="00050AC3" w:rsidRPr="004D5859">
        <w:rPr>
          <w:lang w:val="en-US"/>
        </w:rPr>
        <w:t xml:space="preserve"> legal and financial capacity: “</w:t>
      </w:r>
      <w:r w:rsidR="00050AC3" w:rsidRPr="004D5859">
        <w:rPr>
          <w:i/>
          <w:iCs/>
          <w:lang w:val="en-US"/>
        </w:rPr>
        <w:t>We have a marine sanctuary here in Mabini. But our problem is sustaining it: we cannot sustain it because the Barangay's funds are too little</w:t>
      </w:r>
      <w:r w:rsidR="00050AC3" w:rsidRPr="004D5859">
        <w:rPr>
          <w:lang w:val="en-US"/>
        </w:rPr>
        <w:t xml:space="preserve">” (respondent M13, elected official). </w:t>
      </w:r>
      <w:r w:rsidRPr="004D5859">
        <w:rPr>
          <w:lang w:val="en-US"/>
        </w:rPr>
        <w:t>Some respondents</w:t>
      </w:r>
      <w:r w:rsidR="00050AC3" w:rsidRPr="004D5859">
        <w:rPr>
          <w:lang w:val="en-US"/>
        </w:rPr>
        <w:t xml:space="preserve">, in particular decision-makers, pointed </w:t>
      </w:r>
      <w:r w:rsidR="006F4744" w:rsidRPr="004D5859">
        <w:rPr>
          <w:lang w:val="en-US"/>
        </w:rPr>
        <w:t xml:space="preserve">out </w:t>
      </w:r>
      <w:r w:rsidR="00050AC3" w:rsidRPr="004D5859">
        <w:rPr>
          <w:lang w:val="en-US"/>
        </w:rPr>
        <w:t xml:space="preserve">the need for monitoring. Aside from this more </w:t>
      </w:r>
      <w:r w:rsidRPr="004D5859">
        <w:rPr>
          <w:lang w:val="en-US"/>
        </w:rPr>
        <w:t xml:space="preserve">common </w:t>
      </w:r>
      <w:r w:rsidR="00050AC3" w:rsidRPr="004D5859">
        <w:rPr>
          <w:lang w:val="en-US"/>
        </w:rPr>
        <w:t>discourse, two divergent and more marginal definitions of MPAs should be noted. First,</w:t>
      </w:r>
      <w:r w:rsidR="00E24EB7" w:rsidRPr="004D5859">
        <w:rPr>
          <w:lang w:val="en-US"/>
        </w:rPr>
        <w:t xml:space="preserve"> 3% of </w:t>
      </w:r>
      <w:r w:rsidR="00050AC3" w:rsidRPr="004D5859">
        <w:rPr>
          <w:lang w:val="en-US"/>
        </w:rPr>
        <w:t xml:space="preserve">respondents identified MPAs as a potential threat to livelihood, such as </w:t>
      </w:r>
      <w:r w:rsidR="00E24EB7" w:rsidRPr="004D5859">
        <w:rPr>
          <w:lang w:val="en-US"/>
        </w:rPr>
        <w:t xml:space="preserve">this respondent from </w:t>
      </w:r>
      <w:proofErr w:type="spellStart"/>
      <w:r w:rsidR="00E24EB7" w:rsidRPr="004D5859">
        <w:rPr>
          <w:lang w:val="en-US"/>
        </w:rPr>
        <w:t>S</w:t>
      </w:r>
      <w:r w:rsidR="00C44ACD" w:rsidRPr="004D5859">
        <w:rPr>
          <w:lang w:val="en-US"/>
        </w:rPr>
        <w:t>ilanga</w:t>
      </w:r>
      <w:proofErr w:type="spellEnd"/>
      <w:r w:rsidR="00050AC3" w:rsidRPr="004D5859">
        <w:rPr>
          <w:lang w:val="en-US"/>
        </w:rPr>
        <w:t xml:space="preserve"> (</w:t>
      </w:r>
      <w:r w:rsidR="00E22404" w:rsidRPr="004D5859">
        <w:rPr>
          <w:lang w:val="en-US"/>
        </w:rPr>
        <w:t xml:space="preserve">elected official and </w:t>
      </w:r>
      <w:r w:rsidR="00050AC3" w:rsidRPr="004D5859">
        <w:rPr>
          <w:lang w:val="en-US"/>
        </w:rPr>
        <w:t>fish trader):</w:t>
      </w:r>
      <w:r w:rsidR="00921EAE" w:rsidRPr="004D5859">
        <w:rPr>
          <w:lang w:val="en-US"/>
        </w:rPr>
        <w:t xml:space="preserve"> “</w:t>
      </w:r>
      <w:r w:rsidR="00921EAE" w:rsidRPr="00126750">
        <w:rPr>
          <w:i/>
          <w:iCs/>
          <w:lang w:val="en-US"/>
        </w:rPr>
        <w:t>[Fishers] have to go far to fish now because there are protected areas.</w:t>
      </w:r>
      <w:r w:rsidR="00921EAE" w:rsidRPr="004D5859">
        <w:rPr>
          <w:lang w:val="en-US"/>
        </w:rPr>
        <w:t xml:space="preserve">” The example of </w:t>
      </w:r>
      <w:proofErr w:type="spellStart"/>
      <w:r w:rsidR="00921EAE" w:rsidRPr="004D5859">
        <w:rPr>
          <w:lang w:val="en-US"/>
        </w:rPr>
        <w:t>Silanga</w:t>
      </w:r>
      <w:proofErr w:type="spellEnd"/>
      <w:r w:rsidR="00921EAE" w:rsidRPr="004D5859">
        <w:rPr>
          <w:lang w:val="en-US"/>
        </w:rPr>
        <w:t xml:space="preserve"> is evocative because several</w:t>
      </w:r>
      <w:r w:rsidR="00E22404" w:rsidRPr="004D5859">
        <w:rPr>
          <w:lang w:val="en-US"/>
        </w:rPr>
        <w:t xml:space="preserve"> nearby</w:t>
      </w:r>
      <w:r w:rsidR="00921EAE" w:rsidRPr="004D5859">
        <w:rPr>
          <w:lang w:val="en-US"/>
        </w:rPr>
        <w:t xml:space="preserve"> </w:t>
      </w:r>
      <w:r w:rsidR="00BF45DF">
        <w:rPr>
          <w:lang w:val="en-US"/>
        </w:rPr>
        <w:t>island resorts created private MPAs,</w:t>
      </w:r>
      <w:r w:rsidR="00921EAE" w:rsidRPr="004D5859">
        <w:rPr>
          <w:lang w:val="en-US"/>
        </w:rPr>
        <w:t xml:space="preserve"> </w:t>
      </w:r>
      <w:r w:rsidR="00E22404" w:rsidRPr="004D5859">
        <w:rPr>
          <w:lang w:val="en-US"/>
        </w:rPr>
        <w:t xml:space="preserve">which are now </w:t>
      </w:r>
      <w:r w:rsidR="00921EAE" w:rsidRPr="004D5859">
        <w:rPr>
          <w:lang w:val="en-US"/>
        </w:rPr>
        <w:t xml:space="preserve">perceived </w:t>
      </w:r>
      <w:r w:rsidR="00E22404" w:rsidRPr="004D5859">
        <w:rPr>
          <w:lang w:val="en-US"/>
        </w:rPr>
        <w:t xml:space="preserve">by many </w:t>
      </w:r>
      <w:r w:rsidR="00921EAE" w:rsidRPr="004D5859">
        <w:rPr>
          <w:lang w:val="en-US"/>
        </w:rPr>
        <w:t xml:space="preserve">as instruments to </w:t>
      </w:r>
      <w:r w:rsidR="00E24EB7" w:rsidRPr="004D5859">
        <w:rPr>
          <w:lang w:val="en-US"/>
        </w:rPr>
        <w:t xml:space="preserve">serve </w:t>
      </w:r>
      <w:r w:rsidR="00921EAE" w:rsidRPr="004D5859">
        <w:rPr>
          <w:lang w:val="en-US"/>
        </w:rPr>
        <w:t xml:space="preserve">tourism rather than </w:t>
      </w:r>
      <w:r w:rsidR="00E24EB7" w:rsidRPr="004D5859">
        <w:rPr>
          <w:lang w:val="en-US"/>
        </w:rPr>
        <w:t xml:space="preserve">improve </w:t>
      </w:r>
      <w:r w:rsidR="00921EAE" w:rsidRPr="004D5859">
        <w:rPr>
          <w:lang w:val="en-US"/>
        </w:rPr>
        <w:t xml:space="preserve">fisheries. This discourse, sometimes expressed in </w:t>
      </w:r>
      <w:r w:rsidR="00E22404" w:rsidRPr="004D5859">
        <w:rPr>
          <w:lang w:val="en-US"/>
        </w:rPr>
        <w:t xml:space="preserve">more </w:t>
      </w:r>
      <w:r w:rsidR="00921EAE" w:rsidRPr="004D5859">
        <w:rPr>
          <w:lang w:val="en-US"/>
        </w:rPr>
        <w:t>neutral words</w:t>
      </w:r>
      <w:r w:rsidR="00E24EB7" w:rsidRPr="004D5859">
        <w:rPr>
          <w:lang w:val="en-US"/>
        </w:rPr>
        <w:t xml:space="preserve">, </w:t>
      </w:r>
      <w:r w:rsidR="00E22404" w:rsidRPr="004D5859">
        <w:rPr>
          <w:lang w:val="en-US"/>
        </w:rPr>
        <w:t>without hostility towards resort owners</w:t>
      </w:r>
      <w:r w:rsidR="00921EAE" w:rsidRPr="004D5859">
        <w:rPr>
          <w:lang w:val="en-US"/>
        </w:rPr>
        <w:t xml:space="preserve">, was more common in </w:t>
      </w:r>
      <w:proofErr w:type="spellStart"/>
      <w:r w:rsidR="00921EAE" w:rsidRPr="004D5859">
        <w:rPr>
          <w:lang w:val="en-US"/>
        </w:rPr>
        <w:t>Silanga</w:t>
      </w:r>
      <w:proofErr w:type="spellEnd"/>
      <w:r w:rsidR="00BF45DF">
        <w:rPr>
          <w:lang w:val="en-US"/>
        </w:rPr>
        <w:t>,</w:t>
      </w:r>
      <w:r w:rsidR="00921EAE" w:rsidRPr="004D5859">
        <w:rPr>
          <w:lang w:val="en-US"/>
        </w:rPr>
        <w:t xml:space="preserve"> where</w:t>
      </w:r>
      <w:r w:rsidR="00E24EB7" w:rsidRPr="004D5859">
        <w:rPr>
          <w:lang w:val="en-US"/>
        </w:rPr>
        <w:t xml:space="preserve"> relatively</w:t>
      </w:r>
      <w:r w:rsidR="00921EAE" w:rsidRPr="004D5859">
        <w:rPr>
          <w:lang w:val="en-US"/>
        </w:rPr>
        <w:t xml:space="preserve"> </w:t>
      </w:r>
      <w:r w:rsidR="00315847">
        <w:rPr>
          <w:lang w:val="en-US"/>
        </w:rPr>
        <w:t>fewer</w:t>
      </w:r>
      <w:r w:rsidR="00921EAE" w:rsidRPr="004D5859">
        <w:rPr>
          <w:lang w:val="en-US"/>
        </w:rPr>
        <w:t xml:space="preserve"> people considered MPAs as dedicated to local communities. The second divergent discourse that can be noted was found in Batas</w:t>
      </w:r>
      <w:r w:rsidR="00A80134" w:rsidRPr="004D5859">
        <w:rPr>
          <w:lang w:val="en-US"/>
        </w:rPr>
        <w:t xml:space="preserve"> and is a conception of MPAs as a </w:t>
      </w:r>
      <w:r w:rsidR="00E24EB7" w:rsidRPr="004D5859">
        <w:rPr>
          <w:lang w:val="en-US"/>
        </w:rPr>
        <w:t xml:space="preserve">way to ban </w:t>
      </w:r>
      <w:r w:rsidR="00A80134" w:rsidRPr="004D5859">
        <w:rPr>
          <w:lang w:val="en-US"/>
        </w:rPr>
        <w:t xml:space="preserve">fishers coming from other </w:t>
      </w:r>
      <w:r w:rsidR="00C44ACD" w:rsidRPr="004D5859">
        <w:rPr>
          <w:lang w:val="en-US"/>
        </w:rPr>
        <w:t xml:space="preserve">districts </w:t>
      </w:r>
      <w:r w:rsidR="00A80134" w:rsidRPr="004D5859">
        <w:rPr>
          <w:lang w:val="en-US"/>
        </w:rPr>
        <w:t xml:space="preserve">or municipalities: </w:t>
      </w:r>
      <w:r w:rsidR="00DE3A94">
        <w:rPr>
          <w:lang w:val="en-US"/>
        </w:rPr>
        <w:t xml:space="preserve">according to their vision, </w:t>
      </w:r>
      <w:r w:rsidR="00A80134" w:rsidRPr="004D5859">
        <w:rPr>
          <w:lang w:val="en-US"/>
        </w:rPr>
        <w:t>local fishers could</w:t>
      </w:r>
      <w:r w:rsidR="00E22404" w:rsidRPr="004D5859">
        <w:rPr>
          <w:lang w:val="en-US"/>
        </w:rPr>
        <w:t xml:space="preserve"> </w:t>
      </w:r>
      <w:r w:rsidR="00A80134" w:rsidRPr="004D5859">
        <w:rPr>
          <w:lang w:val="en-US"/>
        </w:rPr>
        <w:t xml:space="preserve">still fish </w:t>
      </w:r>
      <w:r w:rsidR="00E22404" w:rsidRPr="004D5859">
        <w:rPr>
          <w:lang w:val="en-US"/>
        </w:rPr>
        <w:t>inside</w:t>
      </w:r>
      <w:r w:rsidR="00DE3A94">
        <w:rPr>
          <w:lang w:val="en-US"/>
        </w:rPr>
        <w:t xml:space="preserve"> using a hook-and-line</w:t>
      </w:r>
      <w:r w:rsidR="00A80134" w:rsidRPr="004D5859">
        <w:rPr>
          <w:lang w:val="en-US"/>
        </w:rPr>
        <w:t>.</w:t>
      </w:r>
      <w:r w:rsidR="00A80134" w:rsidRPr="004D5859">
        <w:rPr>
          <w:i/>
          <w:iCs/>
          <w:lang w:val="en-US"/>
        </w:rPr>
        <w:t xml:space="preserve"> </w:t>
      </w:r>
      <w:r w:rsidR="00E24EB7" w:rsidRPr="004D5859">
        <w:rPr>
          <w:lang w:val="en-US"/>
        </w:rPr>
        <w:t xml:space="preserve">A </w:t>
      </w:r>
      <w:r w:rsidR="00BF45DF">
        <w:rPr>
          <w:lang w:val="en-US"/>
        </w:rPr>
        <w:t xml:space="preserve">Batas (fisher) respondent </w:t>
      </w:r>
      <w:r w:rsidR="00A80134" w:rsidRPr="004D5859">
        <w:rPr>
          <w:lang w:val="en-US"/>
        </w:rPr>
        <w:t xml:space="preserve">explains: </w:t>
      </w:r>
      <w:r w:rsidR="00D80301" w:rsidRPr="004D5859">
        <w:rPr>
          <w:lang w:val="en-US"/>
        </w:rPr>
        <w:t>“</w:t>
      </w:r>
      <w:r w:rsidR="00D80301" w:rsidRPr="004D5859">
        <w:rPr>
          <w:i/>
          <w:iCs/>
          <w:lang w:val="en-US"/>
        </w:rPr>
        <w:t>The goal of marine sanctuaries is to avoid having people from other places fishing here. For them, it is forbidden to fish here in our plac</w:t>
      </w:r>
      <w:r w:rsidR="00A80134" w:rsidRPr="004D5859">
        <w:rPr>
          <w:i/>
          <w:iCs/>
          <w:lang w:val="en-US"/>
        </w:rPr>
        <w:t>e.</w:t>
      </w:r>
      <w:r w:rsidR="00A80134" w:rsidRPr="004D5859">
        <w:rPr>
          <w:lang w:val="en-US"/>
        </w:rPr>
        <w:t>”</w:t>
      </w:r>
      <w:r w:rsidR="00E22404" w:rsidRPr="004D5859">
        <w:rPr>
          <w:lang w:val="en-US"/>
        </w:rPr>
        <w:t xml:space="preserve"> This discourse reveals the common perception that local communities own a resource</w:t>
      </w:r>
      <w:r w:rsidR="00BF45DF">
        <w:rPr>
          <w:lang w:val="en-US"/>
        </w:rPr>
        <w:t xml:space="preserve"> despite the legal fact that marine resources are managed at </w:t>
      </w:r>
      <w:r w:rsidR="007814DB">
        <w:rPr>
          <w:lang w:val="en-US"/>
        </w:rPr>
        <w:t>a</w:t>
      </w:r>
      <w:r w:rsidR="00BF45DF">
        <w:rPr>
          <w:lang w:val="en-US"/>
        </w:rPr>
        <w:t xml:space="preserve"> larger municipal scale and</w:t>
      </w:r>
      <w:r w:rsidR="00E22404" w:rsidRPr="004D5859">
        <w:rPr>
          <w:lang w:val="en-US"/>
        </w:rPr>
        <w:t xml:space="preserve"> officially shared by different </w:t>
      </w:r>
      <w:r w:rsidR="00C44ACD" w:rsidRPr="004D5859">
        <w:rPr>
          <w:lang w:val="en-US"/>
        </w:rPr>
        <w:t>districts</w:t>
      </w:r>
      <w:r w:rsidR="00E22404" w:rsidRPr="004D5859">
        <w:rPr>
          <w:lang w:val="en-US"/>
        </w:rPr>
        <w:t>.</w:t>
      </w:r>
    </w:p>
    <w:p w14:paraId="75E04FAB" w14:textId="263E1EEF" w:rsidR="00CF1E4C" w:rsidRPr="00476E34" w:rsidRDefault="005F7CF9" w:rsidP="006F08BE">
      <w:pPr>
        <w:jc w:val="left"/>
        <w:rPr>
          <w:lang w:val="en-US"/>
        </w:rPr>
      </w:pPr>
      <w:r>
        <w:rPr>
          <w:lang w:val="en-US"/>
        </w:rPr>
        <w:t>2.2</w:t>
      </w:r>
      <w:r w:rsidR="00F8017D" w:rsidRPr="00476E34">
        <w:rPr>
          <w:lang w:val="en-US"/>
        </w:rPr>
        <w:t>.</w:t>
      </w:r>
      <w:r w:rsidR="00476E34" w:rsidRPr="00476E34">
        <w:rPr>
          <w:lang w:val="en-US"/>
        </w:rPr>
        <w:t>2.</w:t>
      </w:r>
      <w:r w:rsidR="00F8017D" w:rsidRPr="00476E34">
        <w:rPr>
          <w:lang w:val="en-US"/>
        </w:rPr>
        <w:t>5</w:t>
      </w:r>
      <w:r w:rsidR="00CF1E4C" w:rsidRPr="00476E34">
        <w:rPr>
          <w:lang w:val="en-US"/>
        </w:rPr>
        <w:t xml:space="preserve">. </w:t>
      </w:r>
      <w:r w:rsidR="00816F81" w:rsidRPr="00476E34">
        <w:rPr>
          <w:lang w:val="en-US"/>
        </w:rPr>
        <w:t>Synthesis of</w:t>
      </w:r>
      <w:r w:rsidR="00CF1E4C" w:rsidRPr="00476E34">
        <w:rPr>
          <w:lang w:val="en-US"/>
        </w:rPr>
        <w:t xml:space="preserve"> a rationale for conservation </w:t>
      </w:r>
    </w:p>
    <w:p w14:paraId="395D440A" w14:textId="509ECC31" w:rsidR="00F34EAF" w:rsidRPr="004D5859" w:rsidRDefault="00F34EAF" w:rsidP="00AD7B74">
      <w:pPr>
        <w:rPr>
          <w:lang w:val="en-US"/>
        </w:rPr>
      </w:pPr>
      <w:r w:rsidRPr="004D5859">
        <w:rPr>
          <w:lang w:val="en-US"/>
        </w:rPr>
        <w:t>Based on the discourses of local stakeholders</w:t>
      </w:r>
      <w:r w:rsidR="004A317A" w:rsidRPr="004D5859">
        <w:rPr>
          <w:lang w:val="en-US"/>
        </w:rPr>
        <w:t xml:space="preserve">, we established a rationale </w:t>
      </w:r>
      <w:r w:rsidRPr="004D5859">
        <w:rPr>
          <w:lang w:val="en-US"/>
        </w:rPr>
        <w:t>in the form of a simplified narrative</w:t>
      </w:r>
      <w:r w:rsidR="009809A9">
        <w:rPr>
          <w:lang w:val="en-US"/>
        </w:rPr>
        <w:t xml:space="preserve"> summarizing the main results</w:t>
      </w:r>
      <w:r w:rsidRPr="004D5859">
        <w:rPr>
          <w:lang w:val="en-US"/>
        </w:rPr>
        <w:t xml:space="preserve"> with the objective to guide further discussions pertaining to </w:t>
      </w:r>
      <w:r w:rsidR="00C44ACD" w:rsidRPr="004D5859">
        <w:rPr>
          <w:lang w:val="en-US"/>
        </w:rPr>
        <w:t xml:space="preserve">marine conservation </w:t>
      </w:r>
      <w:r w:rsidR="004A317A" w:rsidRPr="004D5859">
        <w:rPr>
          <w:lang w:val="en-US"/>
        </w:rPr>
        <w:t>in the area</w:t>
      </w:r>
      <w:r w:rsidRPr="004D5859">
        <w:rPr>
          <w:lang w:val="en-US"/>
        </w:rPr>
        <w:t>:</w:t>
      </w:r>
    </w:p>
    <w:p w14:paraId="001D7B05" w14:textId="4F3C1FF1" w:rsidR="009809A9" w:rsidRDefault="00F34EAF" w:rsidP="00613660">
      <w:pPr>
        <w:rPr>
          <w:rFonts w:asciiTheme="majorHAnsi" w:eastAsiaTheme="majorEastAsia" w:hAnsiTheme="majorHAnsi" w:cstheme="majorBidi"/>
          <w:b/>
          <w:color w:val="000000" w:themeColor="text1"/>
          <w:sz w:val="26"/>
          <w:szCs w:val="26"/>
          <w:lang w:val="en-US"/>
        </w:rPr>
      </w:pPr>
      <w:r w:rsidRPr="00AD7B74">
        <w:rPr>
          <w:i/>
          <w:iCs/>
          <w:lang w:val="en-US"/>
        </w:rPr>
        <w:t>In Shark Fin Bay, food security, livelihoods and local traditions depend on marine resources</w:t>
      </w:r>
      <w:r w:rsidR="00F76CBE" w:rsidRPr="00AD7B74">
        <w:rPr>
          <w:i/>
          <w:iCs/>
          <w:lang w:val="en-US"/>
        </w:rPr>
        <w:t xml:space="preserve"> that are increasingly depleted</w:t>
      </w:r>
      <w:r w:rsidRPr="00AD7B74">
        <w:rPr>
          <w:i/>
          <w:iCs/>
          <w:lang w:val="en-US"/>
        </w:rPr>
        <w:t xml:space="preserve">. Destructive fishing practices, such as the use of dynamite and cyanide, </w:t>
      </w:r>
      <w:r w:rsidR="007814DB">
        <w:rPr>
          <w:i/>
          <w:iCs/>
          <w:lang w:val="en-US"/>
        </w:rPr>
        <w:t>and</w:t>
      </w:r>
      <w:r w:rsidRPr="00AD7B74">
        <w:rPr>
          <w:i/>
          <w:iCs/>
          <w:lang w:val="en-US"/>
        </w:rPr>
        <w:t xml:space="preserve"> overfishing are to blame for this decline. </w:t>
      </w:r>
      <w:r w:rsidR="004A317A" w:rsidRPr="00AD7B74">
        <w:rPr>
          <w:i/>
          <w:iCs/>
          <w:lang w:val="en-US"/>
        </w:rPr>
        <w:t>Underlying s</w:t>
      </w:r>
      <w:r w:rsidRPr="00AD7B74">
        <w:rPr>
          <w:i/>
          <w:iCs/>
          <w:lang w:val="en-US"/>
        </w:rPr>
        <w:t>ocial</w:t>
      </w:r>
      <w:r w:rsidR="00CB43F6" w:rsidRPr="00AD7B74">
        <w:rPr>
          <w:i/>
          <w:iCs/>
          <w:lang w:val="en-US"/>
        </w:rPr>
        <w:t xml:space="preserve"> drivers </w:t>
      </w:r>
      <w:r w:rsidRPr="00AD7B74">
        <w:rPr>
          <w:i/>
          <w:iCs/>
          <w:lang w:val="en-US"/>
        </w:rPr>
        <w:t xml:space="preserve">like poverty and the lack of livelihood opportunities represent </w:t>
      </w:r>
      <w:r w:rsidR="007814DB">
        <w:rPr>
          <w:i/>
          <w:iCs/>
          <w:lang w:val="en-US"/>
        </w:rPr>
        <w:t xml:space="preserve">the </w:t>
      </w:r>
      <w:r w:rsidRPr="00AD7B74">
        <w:rPr>
          <w:i/>
          <w:iCs/>
          <w:lang w:val="en-US"/>
        </w:rPr>
        <w:t xml:space="preserve">root causes </w:t>
      </w:r>
      <w:r w:rsidR="007814DB">
        <w:rPr>
          <w:i/>
          <w:iCs/>
          <w:lang w:val="en-US"/>
        </w:rPr>
        <w:t>of</w:t>
      </w:r>
      <w:r w:rsidR="007814DB" w:rsidRPr="00AD7B74">
        <w:rPr>
          <w:i/>
          <w:iCs/>
          <w:lang w:val="en-US"/>
        </w:rPr>
        <w:t xml:space="preserve"> </w:t>
      </w:r>
      <w:r w:rsidRPr="00AD7B74">
        <w:rPr>
          <w:i/>
          <w:iCs/>
          <w:lang w:val="en-US"/>
        </w:rPr>
        <w:t>these practices. Terrestrial</w:t>
      </w:r>
      <w:r w:rsidR="004A317A" w:rsidRPr="00AD7B74">
        <w:rPr>
          <w:i/>
          <w:iCs/>
          <w:lang w:val="en-US"/>
        </w:rPr>
        <w:t xml:space="preserve"> </w:t>
      </w:r>
      <w:r w:rsidR="00CB43F6" w:rsidRPr="00AD7B74">
        <w:rPr>
          <w:i/>
          <w:iCs/>
          <w:lang w:val="en-US"/>
        </w:rPr>
        <w:t>driver</w:t>
      </w:r>
      <w:r w:rsidR="004A317A" w:rsidRPr="00AD7B74">
        <w:rPr>
          <w:i/>
          <w:iCs/>
          <w:lang w:val="en-US"/>
        </w:rPr>
        <w:t>s</w:t>
      </w:r>
      <w:r w:rsidR="007814DB">
        <w:rPr>
          <w:i/>
          <w:iCs/>
          <w:lang w:val="en-US"/>
        </w:rPr>
        <w:t>, including pollution and deforestation,</w:t>
      </w:r>
      <w:r w:rsidRPr="00AD7B74">
        <w:rPr>
          <w:i/>
          <w:iCs/>
          <w:lang w:val="en-US"/>
        </w:rPr>
        <w:t xml:space="preserve"> should also be considered as a threat to </w:t>
      </w:r>
      <w:r w:rsidR="000D186D" w:rsidRPr="00AD7B74">
        <w:rPr>
          <w:i/>
          <w:iCs/>
          <w:lang w:val="en-US"/>
        </w:rPr>
        <w:t xml:space="preserve">marine </w:t>
      </w:r>
      <w:r w:rsidRPr="00AD7B74">
        <w:rPr>
          <w:i/>
          <w:iCs/>
          <w:lang w:val="en-US"/>
        </w:rPr>
        <w:lastRenderedPageBreak/>
        <w:t xml:space="preserve">ecosystems and well-being. Local stakeholders </w:t>
      </w:r>
      <w:r w:rsidR="007814DB">
        <w:rPr>
          <w:i/>
          <w:iCs/>
          <w:lang w:val="en-US"/>
        </w:rPr>
        <w:t>identified several management options to face that situation: legal instruments and coercive measures (e.g., improving legislation and patrolling), initiatives to improve capacity and shift to alternative livelihoods, and ecosystem-based interventions (e.g.,</w:t>
      </w:r>
      <w:r w:rsidR="004A317A" w:rsidRPr="00AD7B74">
        <w:rPr>
          <w:i/>
          <w:iCs/>
          <w:lang w:val="en-US"/>
        </w:rPr>
        <w:t xml:space="preserve"> MPAs</w:t>
      </w:r>
      <w:r w:rsidRPr="00AD7B74">
        <w:rPr>
          <w:i/>
          <w:iCs/>
          <w:lang w:val="en-US"/>
        </w:rPr>
        <w:t>).</w:t>
      </w:r>
      <w:r w:rsidR="00033AAF" w:rsidRPr="00AD7B74">
        <w:rPr>
          <w:i/>
          <w:iCs/>
          <w:lang w:val="en-US"/>
        </w:rPr>
        <w:t xml:space="preserve"> </w:t>
      </w:r>
      <w:r w:rsidR="004A317A" w:rsidRPr="00AD7B74">
        <w:rPr>
          <w:i/>
          <w:iCs/>
          <w:lang w:val="en-US"/>
        </w:rPr>
        <w:t>Some stakeholders cannot</w:t>
      </w:r>
      <w:r w:rsidR="00033AAF" w:rsidRPr="00AD7B74">
        <w:rPr>
          <w:i/>
          <w:iCs/>
          <w:lang w:val="en-US"/>
        </w:rPr>
        <w:t xml:space="preserve"> identify</w:t>
      </w:r>
      <w:r w:rsidR="004A317A" w:rsidRPr="00AD7B74">
        <w:rPr>
          <w:i/>
          <w:iCs/>
          <w:lang w:val="en-US"/>
        </w:rPr>
        <w:t xml:space="preserve"> any</w:t>
      </w:r>
      <w:r w:rsidR="00033AAF" w:rsidRPr="00AD7B74">
        <w:rPr>
          <w:i/>
          <w:iCs/>
          <w:lang w:val="en-US"/>
        </w:rPr>
        <w:t xml:space="preserve"> </w:t>
      </w:r>
      <w:r w:rsidR="00C42660" w:rsidRPr="00AD7B74">
        <w:rPr>
          <w:i/>
          <w:iCs/>
          <w:lang w:val="en-US"/>
        </w:rPr>
        <w:t>particular</w:t>
      </w:r>
      <w:r w:rsidR="00033AAF" w:rsidRPr="00AD7B74">
        <w:rPr>
          <w:i/>
          <w:iCs/>
          <w:lang w:val="en-US"/>
        </w:rPr>
        <w:t xml:space="preserve"> </w:t>
      </w:r>
      <w:r w:rsidR="000D186D" w:rsidRPr="00AD7B74">
        <w:rPr>
          <w:i/>
          <w:iCs/>
          <w:lang w:val="en-US"/>
        </w:rPr>
        <w:t>option</w:t>
      </w:r>
      <w:r w:rsidR="00033AAF" w:rsidRPr="00AD7B74">
        <w:rPr>
          <w:i/>
          <w:iCs/>
          <w:lang w:val="en-US"/>
        </w:rPr>
        <w:t>.</w:t>
      </w:r>
      <w:r w:rsidRPr="00AD7B74">
        <w:rPr>
          <w:i/>
          <w:iCs/>
          <w:lang w:val="en-US"/>
        </w:rPr>
        <w:t xml:space="preserve"> The specific role of MPAs, in order to fit with the objectives of local resource-users, must be to preserve fisher</w:t>
      </w:r>
      <w:r w:rsidR="00C42660" w:rsidRPr="00AD7B74">
        <w:rPr>
          <w:i/>
          <w:iCs/>
          <w:lang w:val="en-US"/>
        </w:rPr>
        <w:t>ies</w:t>
      </w:r>
      <w:r w:rsidRPr="00AD7B74">
        <w:rPr>
          <w:i/>
          <w:iCs/>
          <w:lang w:val="en-US"/>
        </w:rPr>
        <w:t xml:space="preserve"> from illegal activities and help restor</w:t>
      </w:r>
      <w:r w:rsidR="00315847">
        <w:rPr>
          <w:i/>
          <w:iCs/>
          <w:lang w:val="en-US"/>
        </w:rPr>
        <w:t>e</w:t>
      </w:r>
      <w:r w:rsidRPr="00AD7B74">
        <w:rPr>
          <w:i/>
          <w:iCs/>
          <w:lang w:val="en-US"/>
        </w:rPr>
        <w:t xml:space="preserve"> stocks, not only for</w:t>
      </w:r>
      <w:r w:rsidR="00C42660" w:rsidRPr="00AD7B74">
        <w:rPr>
          <w:i/>
          <w:iCs/>
          <w:lang w:val="en-US"/>
        </w:rPr>
        <w:t xml:space="preserve"> local</w:t>
      </w:r>
      <w:r w:rsidRPr="00AD7B74">
        <w:rPr>
          <w:i/>
          <w:iCs/>
          <w:lang w:val="en-US"/>
        </w:rPr>
        <w:t xml:space="preserve"> livelihoods but also for</w:t>
      </w:r>
      <w:r w:rsidR="00C42660" w:rsidRPr="00AD7B74">
        <w:rPr>
          <w:i/>
          <w:iCs/>
          <w:lang w:val="en-US"/>
        </w:rPr>
        <w:t xml:space="preserve"> the</w:t>
      </w:r>
      <w:r w:rsidRPr="00AD7B74">
        <w:rPr>
          <w:i/>
          <w:iCs/>
          <w:lang w:val="en-US"/>
        </w:rPr>
        <w:t xml:space="preserve"> food and nutrition security</w:t>
      </w:r>
      <w:r w:rsidR="00C42660" w:rsidRPr="00AD7B74">
        <w:rPr>
          <w:i/>
          <w:iCs/>
          <w:lang w:val="en-US"/>
        </w:rPr>
        <w:t xml:space="preserve"> of local communities</w:t>
      </w:r>
      <w:r w:rsidRPr="00AD7B74">
        <w:rPr>
          <w:i/>
          <w:iCs/>
          <w:lang w:val="en-US"/>
        </w:rPr>
        <w:t>.</w:t>
      </w:r>
      <w:r w:rsidR="00033AAF" w:rsidRPr="00AD7B74">
        <w:rPr>
          <w:i/>
          <w:iCs/>
          <w:lang w:val="en-US"/>
        </w:rPr>
        <w:t xml:space="preserve"> Because some fishers perceive MPAs as dedicated to tourists and resort owners or as a potential threat to livelihood, any entity proposing the creation of an MPA should ensure the rights of </w:t>
      </w:r>
      <w:r w:rsidR="001B029F">
        <w:rPr>
          <w:i/>
          <w:iCs/>
          <w:lang w:val="en-US"/>
        </w:rPr>
        <w:t>local communities</w:t>
      </w:r>
      <w:r w:rsidR="00033AAF" w:rsidRPr="00AD7B74">
        <w:rPr>
          <w:i/>
          <w:iCs/>
          <w:lang w:val="en-US"/>
        </w:rPr>
        <w:t xml:space="preserve"> are respected and their voices heard.</w:t>
      </w:r>
      <w:r w:rsidR="009809A9">
        <w:rPr>
          <w:lang w:val="en-US"/>
        </w:rPr>
        <w:br w:type="page"/>
      </w:r>
    </w:p>
    <w:p w14:paraId="190C6B64" w14:textId="47FE1B61" w:rsidR="00165D4B" w:rsidRPr="00092064" w:rsidRDefault="005F7CF9" w:rsidP="00092064">
      <w:pPr>
        <w:pStyle w:val="Heading2"/>
        <w:jc w:val="left"/>
        <w:rPr>
          <w:i/>
          <w:iCs/>
          <w:sz w:val="20"/>
          <w:szCs w:val="20"/>
          <w:lang w:val="en-US"/>
        </w:rPr>
      </w:pPr>
      <w:r>
        <w:rPr>
          <w:lang w:val="en-US"/>
        </w:rPr>
        <w:lastRenderedPageBreak/>
        <w:t>3</w:t>
      </w:r>
      <w:r w:rsidR="00F95B07" w:rsidRPr="004D5859">
        <w:rPr>
          <w:lang w:val="en-US"/>
        </w:rPr>
        <w:t>. Discussion</w:t>
      </w:r>
    </w:p>
    <w:p w14:paraId="0C80934E" w14:textId="786486C1" w:rsidR="00887288" w:rsidRPr="004D5859" w:rsidRDefault="00092064" w:rsidP="00CB34DB">
      <w:pPr>
        <w:rPr>
          <w:lang w:val="en-US"/>
        </w:rPr>
      </w:pPr>
      <w:r>
        <w:rPr>
          <w:lang w:val="en-US"/>
        </w:rPr>
        <w:t>Our framework helped us identify</w:t>
      </w:r>
      <w:r w:rsidR="00102FB7" w:rsidRPr="004D5859">
        <w:rPr>
          <w:lang w:val="en-US"/>
        </w:rPr>
        <w:t xml:space="preserve"> a strong overall convergence on the need for diverse and well</w:t>
      </w:r>
      <w:r w:rsidR="00315847">
        <w:rPr>
          <w:lang w:val="en-US"/>
        </w:rPr>
        <w:t>-</w:t>
      </w:r>
      <w:r w:rsidR="00102FB7" w:rsidRPr="004D5859">
        <w:rPr>
          <w:lang w:val="en-US"/>
        </w:rPr>
        <w:t>enforced management options</w:t>
      </w:r>
      <w:r>
        <w:rPr>
          <w:lang w:val="en-US"/>
        </w:rPr>
        <w:t xml:space="preserve">. It provided concrete recommendations to foster the </w:t>
      </w:r>
      <w:r w:rsidR="009B2552">
        <w:rPr>
          <w:lang w:val="en-US"/>
        </w:rPr>
        <w:t>social and ecological fit</w:t>
      </w:r>
      <w:r>
        <w:rPr>
          <w:lang w:val="en-US"/>
        </w:rPr>
        <w:t xml:space="preserve"> of the </w:t>
      </w:r>
      <w:r w:rsidR="009809A9">
        <w:rPr>
          <w:lang w:val="en-US"/>
        </w:rPr>
        <w:t xml:space="preserve">MPA network </w:t>
      </w:r>
      <w:r>
        <w:rPr>
          <w:lang w:val="en-US"/>
        </w:rPr>
        <w:t>project studied</w:t>
      </w:r>
      <w:r w:rsidR="00102FB7" w:rsidRPr="004D5859">
        <w:rPr>
          <w:lang w:val="en-US"/>
        </w:rPr>
        <w:t>.</w:t>
      </w:r>
      <w:r>
        <w:rPr>
          <w:lang w:val="en-US"/>
        </w:rPr>
        <w:t xml:space="preserve"> In particular, it helped us conceptualize MPAs</w:t>
      </w:r>
      <w:r w:rsidR="00DA1B61">
        <w:rPr>
          <w:lang w:val="en-US"/>
        </w:rPr>
        <w:t xml:space="preserve"> in Shark Fin Bay</w:t>
      </w:r>
      <w:r>
        <w:rPr>
          <w:lang w:val="en-US"/>
        </w:rPr>
        <w:t xml:space="preserve"> first and foremost as fishery management tools while highlighting t</w:t>
      </w:r>
      <w:r w:rsidR="00C4764B">
        <w:rPr>
          <w:lang w:val="en-US"/>
        </w:rPr>
        <w:t>heir expected benefits for food security. It also showed that MPAs are locally considered by most respondents as a relevant tool, which is not the case for all contexts</w:t>
      </w:r>
      <w:r w:rsidR="00C4764B">
        <w:rPr>
          <w:lang w:val="en-US"/>
        </w:rPr>
        <w:fldChar w:fldCharType="begin"/>
      </w:r>
      <w:r w:rsidR="00BD1E5F">
        <w:rPr>
          <w:lang w:val="en-US"/>
        </w:rPr>
        <w:instrText xml:space="preserve"> ADDIN ZOTERO_ITEM CSL_CITATION {"citationID":"lEVRfvyy","properties":{"formattedCitation":"\\super 40\\nosupersub{}","plainCitation":"40","noteIndex":0},"citationItems":[{"id":2654,"uris":["http://zotero.org/users/6997178/items/382DMEWI"],"itemData":{"id":2654,"type":"article-journal","abstract":"Conservation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James"},{"family":"Dearden","given":"Philip"}],"issued":{"date-parts":[["2014",2]]}}}],"schema":"https://github.com/citation-style-language/schema/raw/master/csl-citation.json"} </w:instrText>
      </w:r>
      <w:r w:rsidR="00C4764B">
        <w:rPr>
          <w:lang w:val="en-US"/>
        </w:rPr>
        <w:fldChar w:fldCharType="separate"/>
      </w:r>
      <w:r w:rsidR="00BD1E5F" w:rsidRPr="00BD1E5F">
        <w:rPr>
          <w:rFonts w:ascii="Calibri" w:cs="Calibri"/>
          <w:vertAlign w:val="superscript"/>
          <w:lang w:val="en-GB"/>
        </w:rPr>
        <w:t>40</w:t>
      </w:r>
      <w:r w:rsidR="00C4764B">
        <w:rPr>
          <w:lang w:val="en-US"/>
        </w:rPr>
        <w:fldChar w:fldCharType="end"/>
      </w:r>
      <w:r w:rsidR="00C4764B">
        <w:rPr>
          <w:lang w:val="en-US"/>
        </w:rPr>
        <w:t xml:space="preserve">. </w:t>
      </w:r>
      <w:r w:rsidR="00102FB7" w:rsidRPr="004D5859">
        <w:rPr>
          <w:lang w:val="en-US"/>
        </w:rPr>
        <w:t xml:space="preserve">This is in line with other studies conducted in the same province where environmental </w:t>
      </w:r>
      <w:r w:rsidR="00C42660" w:rsidRPr="004D5859">
        <w:rPr>
          <w:lang w:val="en-US"/>
        </w:rPr>
        <w:t xml:space="preserve">stressors </w:t>
      </w:r>
      <w:r w:rsidR="00102FB7" w:rsidRPr="004D5859">
        <w:rPr>
          <w:lang w:val="en-US"/>
        </w:rPr>
        <w:t>such as overfishing and illegal fishing make local communities, along with NGO</w:t>
      </w:r>
      <w:r w:rsidR="00A67D82">
        <w:rPr>
          <w:lang w:val="en-US"/>
        </w:rPr>
        <w:t>s</w:t>
      </w:r>
      <w:r w:rsidR="00102FB7" w:rsidRPr="004D5859">
        <w:rPr>
          <w:lang w:val="en-US"/>
        </w:rPr>
        <w:t>, researchers and local governments, call for better management</w:t>
      </w:r>
      <w:r w:rsidR="00102FB7" w:rsidRPr="004D5859">
        <w:rPr>
          <w:lang w:val="en-US"/>
        </w:rPr>
        <w:fldChar w:fldCharType="begin"/>
      </w:r>
      <w:r w:rsidR="00BD1E5F">
        <w:rPr>
          <w:lang w:val="en-US"/>
        </w:rPr>
        <w:instrText xml:space="preserve"> ADDIN ZOTERO_ITEM CSL_CITATION {"citationID":"MSx26mVX","properties":{"formattedCitation":"\\super 61,78,79\\nosupersub{}","plainCitation":"61,78,79","noteIndex":0},"citationItems":[{"id":2323,"uris":["http://zotero.org/users/6997178/items/QZS9TSU4"],"itemData":{"id":2323,"type":"report","genre":"preprint","language":"en","note":"DOI: 10.14324/111.444/000150.v1","source":"DOI.org (Crossref)","title":"Perceptions of Climate Change, Sea Level Rise and Factors Affecting the Coastal Marine Ecosystem of Palawan, Philippines","URL":"https://ucl.scienceopen.com/hosted-document?doi=10.14324/111.444/000150.v1","author":[{"family":"Alcantara","given":"Lutgardo"},{"family":"Creencia","given":"Lota"},{"family":"Madarcos","given":"Karen"},{"family":"Madarcos","given":"John Roderick"},{"family":"Jontila","given":"Jean Beth"},{"family":"Culhane","given":"Fiona"}],"accessed":{"date-parts":[["2022",8,18]]},"issued":{"date-parts":[["2022",5,11]]}}},{"id":4132,"uris":["http://zotero.org/users/6997178/items/MEVIM75J"],"itemData":{"id":4132,"type":"article-journal","abstract":"The Philippine coastal marine ecosystem provides many Ecosystem Services (ES) and is a region where coastal communities are closely dependent on the sea. Previous ES studies focus mainly on biophysical and economic assessments with limited studies about Cultural Ecosystem Services (CES), particularly in the Philippines. Here, we present the CES provided by Taytay Bay, Palawan through local knowledge. Using semi-structured interviews together with participatory mapping activities we quantified marine-related values and threats across Taytay Bay. Spatial mapping of CES, including sense of place, heritage, identity, spiritual, inspiration, knowledge, ed­ ucation, aesthetics, recreation, and intergenerational showed benefits occurring in particular spatial patterns, suggesting that services are provided and contribute to human wellbeing at a community level. Respondents highly valued benefits to their livelihoods but also identified many distinct values beyond income generation, including sense of place, spiritual, aesthetics, and recreational values. The connection between some cultural services e.g., source of ecological knowledge, and provisioning services e.g., seafood, was also recognized. Destructive fishing practices, agrochemicals from pearl and seaweed farms, and privatization of islands were perceived to introduce the highest threats. This has management implications since threats to CES also threaten other ES. The co-occurrence of CES values with provisioning values suggests a holistic approach to ecosystem valuation is needed. The loss of one ES is likely to represent a loss in multiple other services and protecting key service-providing habitats leads to multiple benefits. The study results demonstrate the importance of integrating cultural and non-monetary environmental values into ecosystem valuation and practical on-the-ground policies.","container-title":"Environmental Science &amp; Policy","DOI":"10.1016/j.envsci.2023.01.004","ISSN":"14629011","journalAbbreviation":"Environmental Science &amp; Policy","language":"en","page":"12-20","source":"DOI.org (Crossref)","title":"Cultural values of ecosystem services from coastal marine areas: Case of Taytay Bay, Palawan, Philippines","title-short":"Cultural values of ecosystem services from coastal marine areas","volume":"142","author":[{"family":"Gajardo","given":"Lea Janine"},{"family":"Sumeldan","given":"Joel"},{"family":"Sajorne","given":"Recca"},{"family":"Madarcos","given":"John Roderick"},{"family":"Goh","given":"Hong Ching"},{"family":"Culhane","given":"Fiona"},{"family":"Langmead","given":"Olivia"},{"family":"Creencia","given":"Lota"}],"issued":{"date-parts":[["2023",4]]}}},{"id":2511,"uris":["http://zotero.org/users/6997178/items/CVBHIZM2"],"itemData":{"id":2511,"type":"article-journal","abstract":"The Philippines, as a tropical archipelagic country, is particularly vulnerable to environmental changes affecting coastal and marine settings. However, there are limited studies investigating how these changes are perceived by the local populations who depend directly on the marine environment for their livelihoods, health, and well-being, and who are the most vulnerable to such changes. To explore these issues, we conducted an in-home face-to-face structured survey in 10 coastal communities in Palawan, Philippines (n = 431). As part of the survey, respondents were asked to comment on how important they believed a list of 22 drivers/pressures (e.g., “landuse change”) were in affecting their local marine environment. Statistical analysis of this list using Exploratory Factor Analysis suggested the 22 drivers/pressures could be categorized into 7 discrete groups (or in statistical terms “factors”) of drivers/pressures (e.g., “urbanization,” “unsustainable ﬁshing practices” etc.). We then used ordinary least squared regression to identify similarities and differences between the perspectives within and across communities, using various socio-demographic variables. Results suggested that among the seven identiﬁed factors, four were perceived by the local communities as making the marine environment worse, two were perceived as having no impact, and one was perceived to be making the marine environment better. Perceptions differed by gender, education, ethnicity, and study site. A subsequent survey with 16 local coastal resource management experts, suggested that public perceptions of the most critical drivers/pressures were broadly consistent with those of this expert group. Our ﬁndings highlight how aware local coastal communities are of the drivers/pressures underpinning the threats facing their livelihoods, health, and wellbeing. Ultimately, this information can support and inform decisions for the management of local marine resources.","container-title":"Frontiers in Marine Science","DOI":"10.3389/fmars.2021.659699","ISSN":"2296-7745","journalAbbreviation":"Front. Mar. Sci.","language":"en","page":"659699","source":"DOI.org (Crossref)","title":"Understanding Local Perceptions of the Drivers/Pressures on the Coastal Marine Environment in Palawan, Philippines","volume":"8","author":[{"family":"Madarcos","given":"John Roderick V."},{"family":"Creencia","given":"Lota A."},{"family":"Roberts","given":"Bethany R."},{"family":"White","given":"Mathew P."},{"family":"Nayoan","given":"Johana"},{"family":"Morrissey","given":"Karyn"},{"family":"Fleming","given":"Lora E."}],"issued":{"date-parts":[["2021",9,14]]}}}],"schema":"https://github.com/citation-style-language/schema/raw/master/csl-citation.json"} </w:instrText>
      </w:r>
      <w:r w:rsidR="00102FB7" w:rsidRPr="004D5859">
        <w:rPr>
          <w:lang w:val="en-US"/>
        </w:rPr>
        <w:fldChar w:fldCharType="separate"/>
      </w:r>
      <w:r w:rsidR="00BD1E5F" w:rsidRPr="00BD1E5F">
        <w:rPr>
          <w:rFonts w:ascii="Calibri" w:cs="Calibri"/>
          <w:vertAlign w:val="superscript"/>
          <w:lang w:val="en-GB"/>
        </w:rPr>
        <w:t>61,78,79</w:t>
      </w:r>
      <w:r w:rsidR="00102FB7" w:rsidRPr="004D5859">
        <w:rPr>
          <w:lang w:val="en-US"/>
        </w:rPr>
        <w:fldChar w:fldCharType="end"/>
      </w:r>
      <w:r w:rsidR="001750C6">
        <w:rPr>
          <w:lang w:val="en-US"/>
        </w:rPr>
        <w:t>Our framework, structured interviews, and inductive approach in the coding process allowed the discussion to be pushed further</w:t>
      </w:r>
      <w:r w:rsidR="00C4764B">
        <w:rPr>
          <w:lang w:val="en-US"/>
        </w:rPr>
        <w:t xml:space="preserve"> to efficiently collect the diversity of </w:t>
      </w:r>
      <w:r w:rsidR="009809A9">
        <w:rPr>
          <w:lang w:val="en-US"/>
        </w:rPr>
        <w:t xml:space="preserve">perceptions </w:t>
      </w:r>
      <w:r w:rsidR="002D359E">
        <w:rPr>
          <w:lang w:val="en-US"/>
        </w:rPr>
        <w:t>associated with</w:t>
      </w:r>
      <w:r w:rsidR="00C4764B">
        <w:rPr>
          <w:lang w:val="en-US"/>
        </w:rPr>
        <w:t xml:space="preserve"> marine </w:t>
      </w:r>
      <w:r w:rsidR="002D359E">
        <w:rPr>
          <w:lang w:val="en-US"/>
        </w:rPr>
        <w:t>sustainability</w:t>
      </w:r>
      <w:r w:rsidR="00C4764B">
        <w:rPr>
          <w:lang w:val="en-US"/>
        </w:rPr>
        <w:t>.</w:t>
      </w:r>
      <w:r w:rsidR="00CB34DB">
        <w:rPr>
          <w:lang w:val="en-US"/>
        </w:rPr>
        <w:t xml:space="preserve"> </w:t>
      </w:r>
      <w:r w:rsidR="00DA1B61">
        <w:rPr>
          <w:lang w:val="en-US"/>
        </w:rPr>
        <w:t xml:space="preserve">The rationale derived from the interviews fed the subsequent management plan produced for the Shark Fin Bay MPA network. In particular, an explicit dual goal to improve </w:t>
      </w:r>
      <w:r w:rsidR="003B6276">
        <w:rPr>
          <w:lang w:val="en-US"/>
        </w:rPr>
        <w:t xml:space="preserve">both </w:t>
      </w:r>
      <w:r w:rsidR="00DA1B61">
        <w:rPr>
          <w:lang w:val="en-US"/>
        </w:rPr>
        <w:t xml:space="preserve">fishing and food security was adopted for the MPA network based on </w:t>
      </w:r>
      <w:r w:rsidR="003B6276">
        <w:rPr>
          <w:lang w:val="en-US"/>
        </w:rPr>
        <w:t>our results</w:t>
      </w:r>
      <w:r w:rsidR="00DA1B61">
        <w:rPr>
          <w:lang w:val="en-US"/>
        </w:rPr>
        <w:t>.</w:t>
      </w:r>
    </w:p>
    <w:p w14:paraId="3B9FBEC0" w14:textId="4CB0178E" w:rsidR="00757071" w:rsidRDefault="00002F95" w:rsidP="00AD7B74">
      <w:pPr>
        <w:rPr>
          <w:lang w:val="en-US"/>
        </w:rPr>
      </w:pPr>
      <w:r w:rsidRPr="00002F95">
        <w:rPr>
          <w:lang w:val="en-US"/>
        </w:rPr>
        <w:t xml:space="preserve">As </w:t>
      </w:r>
      <w:r>
        <w:rPr>
          <w:lang w:val="en-US"/>
        </w:rPr>
        <w:t xml:space="preserve">shown </w:t>
      </w:r>
      <w:r w:rsidRPr="00002F95">
        <w:rPr>
          <w:lang w:val="en-US"/>
        </w:rPr>
        <w:t>by Johnson et al. (2020), management interventions should be tailored to local contexts</w:t>
      </w:r>
      <w:r w:rsidR="003071F8">
        <w:rPr>
          <w:lang w:val="en-US"/>
        </w:rPr>
        <w:fldChar w:fldCharType="begin"/>
      </w:r>
      <w:r w:rsidR="00BD1E5F">
        <w:rPr>
          <w:lang w:val="en-US"/>
        </w:rPr>
        <w:instrText xml:space="preserve"> ADDIN ZOTERO_ITEM CSL_CITATION {"citationID":"QPwPGyks","properties":{"formattedCitation":"\\super 80\\nosupersub{}","plainCitation":"80","noteIndex":0},"citationItems":[{"id":2800,"uris":["http://zotero.org/users/6997178/items/D5WU8222"],"itemData":{"id":2800,"type":"article-journal","abstract":"Marine protected areas (MPAs) have emerged as a valuable tool in biodiversity conservation and fisheries management. However, the effective use of MPAs depends upon the successful integration of social and ecological information. We investigated relationships between the social system structure of coastal communities alongside biological data describing the status and trends in fish communities around Yap, Micronesia. Traditional marine tenure made Yap an ideal place to investigate the underlying principles of social-ecological systems, as communities own and manage spatially-defined coastal resources. Analysis of social survey data revealed three social regimes, which were linked to corresponding gradients of ecological outcomes. Communities with decentralized decision-making and a preference for communal forms of fishing had the greatest ecological outcomes, while communities lacking any form of leadership were linked to poor ecological outcomes. Interestingly, communities with strong top-down leadership were shown to have variable ecological outcomes, depending on the presence of key groups or individuals. We last investigated whether social perception could successfully predict the status of fish assemblages within non-managed reefs. Several biological metrics of fish assemblages within non-managed areas were significantly predicted by a gradient of human access, suggesting social perception could not predict the growing human footprint over the study period. These findings highlight the potentially overlooked role that community-oriented decision-making structures and fishing methods could play in successful conservation efforts, and the limitations of perception data. Policies that promote communal marine resource use offer a novel approach to improve fisheries management and promote social-ecological resilience.","container-title":"Biological Conservation","DOI":"10.1016/j.biocon.2019.108288","ISSN":"00063207","journalAbbreviation":"Biological Conservation","language":"en","page":"108288","source":"DOI.org (Crossref)","title":"Contextualizing the social-ecological outcomes of coral reef fisheries management","volume":"241","author":[{"family":"Johnson","given":"Steven M."},{"family":"Reyuw","given":"Bertha M."},{"family":"Yalon","given":"Anthony"},{"family":"McLean","given":"Matthew"},{"family":"Houk","given":"Peter"}],"issued":{"date-parts":[["2020",1]]}}}],"schema":"https://github.com/citation-style-language/schema/raw/master/csl-citation.json"} </w:instrText>
      </w:r>
      <w:r w:rsidR="003071F8">
        <w:rPr>
          <w:lang w:val="en-US"/>
        </w:rPr>
        <w:fldChar w:fldCharType="separate"/>
      </w:r>
      <w:r w:rsidR="00BD1E5F" w:rsidRPr="00BD1E5F">
        <w:rPr>
          <w:rFonts w:ascii="Calibri" w:cs="Calibri"/>
          <w:vertAlign w:val="superscript"/>
          <w:lang w:val="en-GB"/>
        </w:rPr>
        <w:t>80</w:t>
      </w:r>
      <w:r w:rsidR="003071F8">
        <w:rPr>
          <w:lang w:val="en-US"/>
        </w:rPr>
        <w:fldChar w:fldCharType="end"/>
      </w:r>
      <w:r w:rsidR="00512CAD" w:rsidRPr="004D5859">
        <w:rPr>
          <w:lang w:val="en-US"/>
        </w:rPr>
        <w:t>.</w:t>
      </w:r>
      <w:r w:rsidR="00021A05" w:rsidRPr="004D5859">
        <w:rPr>
          <w:lang w:val="en-US"/>
        </w:rPr>
        <w:t xml:space="preserve"> For MPAs, this can include the</w:t>
      </w:r>
      <w:r w:rsidR="00FB6FBD" w:rsidRPr="004D5859">
        <w:rPr>
          <w:lang w:val="en-US"/>
        </w:rPr>
        <w:t xml:space="preserve"> size and placement of the</w:t>
      </w:r>
      <w:r w:rsidR="00021A05" w:rsidRPr="004D5859">
        <w:rPr>
          <w:lang w:val="en-US"/>
        </w:rPr>
        <w:t xml:space="preserve"> area to be under protection</w:t>
      </w:r>
      <w:r w:rsidR="00FB6FBD" w:rsidRPr="004D5859">
        <w:rPr>
          <w:lang w:val="en-US"/>
        </w:rPr>
        <w:t xml:space="preserve"> or the</w:t>
      </w:r>
      <w:r w:rsidR="00021A05" w:rsidRPr="004D5859">
        <w:rPr>
          <w:lang w:val="en-US"/>
        </w:rPr>
        <w:t xml:space="preserve"> rules o</w:t>
      </w:r>
      <w:r w:rsidR="00FB6FBD" w:rsidRPr="004D5859">
        <w:rPr>
          <w:lang w:val="en-US"/>
        </w:rPr>
        <w:t>n</w:t>
      </w:r>
      <w:r w:rsidR="00021A05" w:rsidRPr="004D5859">
        <w:rPr>
          <w:lang w:val="en-US"/>
        </w:rPr>
        <w:t xml:space="preserve"> harvesting</w:t>
      </w:r>
      <w:r w:rsidR="00C42660" w:rsidRPr="004D5859">
        <w:rPr>
          <w:lang w:val="en-US"/>
        </w:rPr>
        <w:fldChar w:fldCharType="begin"/>
      </w:r>
      <w:r w:rsidR="00CA20B2">
        <w:rPr>
          <w:lang w:val="en-US"/>
        </w:rPr>
        <w:instrText xml:space="preserve"> ADDIN ZOTERO_ITEM CSL_CITATION {"citationID":"cA7PId6M","properties":{"formattedCitation":"\\super 32\\nosupersub{}","plainCitation":"32","noteIndex":0},"citationItems":[{"id":2690,"uris":["http://zotero.org/users/6997178/items/UJB7CYA4"],"itemData":{"id":2690,"type":"article-journal","abstract":"Coral reef conservation strategies such as marine protected areas have met limited success in many developing countries. Some researchers attribute part of these shortcomings to inadequate attention to the social context of conserving marine resources. To gain insights into applying Western conservation theory more successfully in the socioeconomic context of developing countries, this study examines how long-enduring, customary reef closures appear to reXect local socioeconomic conditions in two Papua New Guinean communities. Attributes of the customary management (including size, shape, permanence, and gear restrictions) are examined in relation to prevailing socioeconomic conditions (including resource users’ ability to switch gears, Wshing grounds, and occupations). Customary closures in the two communities appear to reXect local socioeconomic circumstances in three ways. First, in situations where people can readily switch between occupations, full closures are acceptable with periodic harvests to beneWt from the closure. In comparison, communities with high dependence on the marine resources are more conducive to employing strategies that restrict certain gear types while still allowing others. Second, where there is multiple clan and family spatial ownership of resources, the communities have one closure per clan/family; one large no-take area would have disproportionate aVect on those compared to the rest of the community. In contrast, communities that have joint ownership can establish one large closure as long as there are other areas available to harvest.","container-title":"Coral Reefs","DOI":"10.1007/s00338-007-0213-2","ISSN":"0722-4028, 1432-0975","issue":"4","journalAbbreviation":"Coral Reefs","language":"en","page":"1035-1045","source":"DOI.org (Crossref)","title":"Designing marine reserves to reflect local socioeconomic conditions: lessons from long-enduring customary management systems","title-short":"Designing marine reserves to reflect local socioeconomic conditions","volume":"26","author":[{"family":"Cinner","given":"J. E."}],"issued":{"date-parts":[["2007",12]]}}}],"schema":"https://github.com/citation-style-language/schema/raw/master/csl-citation.json"} </w:instrText>
      </w:r>
      <w:r w:rsidR="00C42660" w:rsidRPr="004D5859">
        <w:rPr>
          <w:lang w:val="en-US"/>
        </w:rPr>
        <w:fldChar w:fldCharType="separate"/>
      </w:r>
      <w:r w:rsidR="00CA20B2" w:rsidRPr="00CA20B2">
        <w:rPr>
          <w:rFonts w:ascii="Calibri" w:cs="Calibri"/>
          <w:vertAlign w:val="superscript"/>
          <w:lang w:val="en-GB"/>
        </w:rPr>
        <w:t>32</w:t>
      </w:r>
      <w:r w:rsidR="00C42660" w:rsidRPr="004D5859">
        <w:rPr>
          <w:lang w:val="en-US"/>
        </w:rPr>
        <w:fldChar w:fldCharType="end"/>
      </w:r>
      <w:r w:rsidR="00D86A62" w:rsidRPr="004D5859">
        <w:rPr>
          <w:lang w:val="en-US"/>
        </w:rPr>
        <w:t>. These rules, linked to the ecological context, are also rooted in the socioeconomic context</w:t>
      </w:r>
      <w:r w:rsidR="00C0051E" w:rsidRPr="004D5859">
        <w:rPr>
          <w:lang w:val="en-US"/>
        </w:rPr>
        <w:t>,</w:t>
      </w:r>
      <w:r w:rsidR="00E9738C" w:rsidRPr="004D5859">
        <w:rPr>
          <w:lang w:val="en-US"/>
        </w:rPr>
        <w:t xml:space="preserve"> and their reception </w:t>
      </w:r>
      <w:r w:rsidR="00C0051E" w:rsidRPr="004D5859">
        <w:rPr>
          <w:lang w:val="en-US"/>
        </w:rPr>
        <w:t>can be different between</w:t>
      </w:r>
      <w:r w:rsidR="00E9738C" w:rsidRPr="004D5859">
        <w:rPr>
          <w:lang w:val="en-US"/>
        </w:rPr>
        <w:t xml:space="preserve"> individuals</w:t>
      </w:r>
      <w:r w:rsidR="00E9738C" w:rsidRPr="004D5859">
        <w:rPr>
          <w:lang w:val="en-US"/>
        </w:rPr>
        <w:fldChar w:fldCharType="begin"/>
      </w:r>
      <w:r w:rsidR="00BD1E5F">
        <w:rPr>
          <w:lang w:val="en-US"/>
        </w:rPr>
        <w:instrText xml:space="preserve"> ADDIN ZOTERO_ITEM CSL_CITATION {"citationID":"XLggxdXT","properties":{"formattedCitation":"\\super 22,81,82\\nosupersub{}","plainCitation":"22,81,82","noteIndex":0},"citationItems":[{"id":5683,"uris":["http://zotero.org/users/6997178/items/T5CDFTHI"],"itemData":{"id":5683,"type":"article-journal","abstract":"Here, we synthesize conceptual frameworks, applied modeling approaches, and as case studies to highlight complex social-ecological system (SES) dynamics that inform environmental policy, conservation and management. Although a set of “good practices” about what constitutes a good SES study are emerging, there is still a disconnection between generating SES scientiﬁc studies and providing decisionrelevant information to policy makers. Classical single variable/hypothesis studies rooted in one or two disciplines are still most common, leading to incremental growth in knowledge about the natural or social system, but rarely both. The recognition of human dimensions is a key aspect of successful planning and implementation in natural resource management, ecosystem-based management, ﬁsheries management, and marine conservation. The lack of social data relating to human-nature interactions in this particular context is now seen as an omission, which can often erode the efﬁcacy of any resource management or conservation action. There have been repeated calls for a transdisciplinary approach to complex SESs that incorporates resilience, complexity science characterized by intricate feedback interactions, emergent processes, non-linear dynamics and uncertainty. To achieve this vision, we need to embrace diverse research methodologies that incorporate ecology, sociology, anthropology, political science, economics and other disciplines that are anchored in empirical data. We conclude that to make SES research most useful in adding practical value to conservation planning, marine resource management planning processes and implementation, and the integration of resilience thinking into adaptation strategies, more research is needed on (1) understanding social-ecological landscapes and seascapes and patterns that would ensure planning process legitimacy, (2) costs of transformation (ﬁnancial, social, environmental) to a stable resilient social-ecological system, (3) overcoming place-based data collection challenges as well as modeling challenges.","container-title":"Ocean &amp; Coastal Management","DOI":"10.1016/j.ocecoaman.2015.04.018","ISSN":"09645691","journalAbbreviation":"Ocean &amp; Coastal Management","language":"en","page":"49-60","source":"DOI.org (Crossref)","title":"Challenges, insights and perspectives associated with using social-ecological science for marine conservation","volume":"115","author":[{"family":"Leenhardt","given":"Pierre"},{"family":"Teneva","given":"Lida"},{"family":"Kininmonth","given":"Stuart"},{"family":"Darling","given":"Emily"},{"family":"Cooley","given":"Sarah"},{"family":"Claudet","given":"Joachim"}],"issued":{"date-parts":[["2015",10]]}}},{"id":2945,"uris":["http://zotero.org/users/6997178/items/VYKPVQQA"],"itemData":{"id":2945,"type":"article-journal","abstract":"One of the reasons for the failure of some Marine Protected Areas (MPAs) is the lack of respect for their boundaries and regulations, which intensiﬁes the need to assess the attitudes of stakeholders affected by MPAs. To this end, it is necessary to know the perception and behavior of resource users in these areas in relation to the management process. This study addressed the perception of different groups of ﬁshermen in three MPAs that allow sustainable use of resources on the Brazilian northeastern coast. The perception analysis was based on four aspects: biodiversity conservation, ﬂexibility and adaptability of ﬁshermen, participation in management and opinions about the MPA. The interviewed ﬁshermen (n ¼100) were classiﬁed into natives or immigrants,Z than 40 years old or o40, predominant use of selective or nonselective ﬁshing gear and part or full time ﬁshermen. The results showed that younger ﬁshermen and the ones who use selective ﬁshing gear presented a more conservation prone perception; nonselective ﬁshermen and part-time ﬁshermen were more ﬂexible and adaptable to changes; and younger ﬁshermen tended to agree more with the establishment of the MPAs. Taking these differences in perceptions among ﬁshermen into account could serve as a basis for improvements in the management and conservation of ﬁshing resources, besides helping predict possible future behavior due to changes in management policies.","container-title":"Marine Policy","DOI":"10.1016/j.marpol.2014.09.019","ISSN":"0308597X","journalAbbreviation":"Marine Policy","language":"en","page":"347-355","source":"DOI.org (Crossref)","title":"Each fisherman is different: Taking the environmental perception of small-scale fishermen into account to manage marine protected areas","title-short":"Each fisherman is different","volume":"51","author":[{"family":"Silva","given":"Monalisa R.O."},{"family":"Lopes","given":"Priscila F.M."}],"issued":{"date-parts":[["2015",1]]}}},{"id":4222,"uris":["http://zotero.org/users/6997178/items/TQ8QC83R"],"itemData":{"id":4222,"type":"article-journal","abstract":"Improved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E9738C" w:rsidRPr="004D5859">
        <w:rPr>
          <w:lang w:val="en-US"/>
        </w:rPr>
        <w:fldChar w:fldCharType="separate"/>
      </w:r>
      <w:r w:rsidR="00BD1E5F" w:rsidRPr="00BD1E5F">
        <w:rPr>
          <w:rFonts w:ascii="Calibri" w:cs="Calibri"/>
          <w:vertAlign w:val="superscript"/>
          <w:lang w:val="en-GB"/>
        </w:rPr>
        <w:t>22,81,82</w:t>
      </w:r>
      <w:r w:rsidR="00E9738C" w:rsidRPr="004D5859">
        <w:rPr>
          <w:lang w:val="en-US"/>
        </w:rPr>
        <w:fldChar w:fldCharType="end"/>
      </w:r>
      <w:r w:rsidR="00D86A62" w:rsidRPr="004D5859">
        <w:rPr>
          <w:lang w:val="en-US"/>
        </w:rPr>
        <w:t xml:space="preserve">. Marine conservation navigates in very complex </w:t>
      </w:r>
      <w:r w:rsidR="00C42660" w:rsidRPr="004D5859">
        <w:rPr>
          <w:lang w:val="en-US"/>
        </w:rPr>
        <w:t>systems</w:t>
      </w:r>
      <w:r w:rsidR="00D86A62" w:rsidRPr="004D5859">
        <w:rPr>
          <w:lang w:val="en-US"/>
        </w:rPr>
        <w:t xml:space="preserve"> and has to </w:t>
      </w:r>
      <w:r w:rsidR="00757071" w:rsidRPr="004D5859">
        <w:rPr>
          <w:lang w:val="en-US"/>
        </w:rPr>
        <w:t>arbitrate between divergent voices. In our case</w:t>
      </w:r>
      <w:r w:rsidR="00315847">
        <w:rPr>
          <w:lang w:val="en-US"/>
        </w:rPr>
        <w:t xml:space="preserve"> </w:t>
      </w:r>
      <w:r w:rsidR="00757071" w:rsidRPr="004D5859">
        <w:rPr>
          <w:lang w:val="en-US"/>
        </w:rPr>
        <w:t>study</w:t>
      </w:r>
      <w:r w:rsidR="001750C6">
        <w:rPr>
          <w:lang w:val="en-US"/>
        </w:rPr>
        <w:t>,</w:t>
      </w:r>
      <w:r w:rsidR="00757071" w:rsidRPr="004D5859">
        <w:rPr>
          <w:lang w:val="en-US"/>
        </w:rPr>
        <w:t xml:space="preserve"> divergences in perceptions did not appear to bear a high level of potential conflict, aside </w:t>
      </w:r>
      <w:r w:rsidR="00C0051E" w:rsidRPr="004D5859">
        <w:rPr>
          <w:lang w:val="en-US"/>
        </w:rPr>
        <w:t xml:space="preserve">probably </w:t>
      </w:r>
      <w:r w:rsidR="00757071" w:rsidRPr="004D5859">
        <w:rPr>
          <w:lang w:val="en-US"/>
        </w:rPr>
        <w:t xml:space="preserve">from the idea regularly expressed in </w:t>
      </w:r>
      <w:proofErr w:type="spellStart"/>
      <w:r w:rsidR="00757071" w:rsidRPr="004D5859">
        <w:rPr>
          <w:lang w:val="en-US"/>
        </w:rPr>
        <w:t>Silanga</w:t>
      </w:r>
      <w:proofErr w:type="spellEnd"/>
      <w:r w:rsidR="00757071" w:rsidRPr="004D5859">
        <w:rPr>
          <w:lang w:val="en-US"/>
        </w:rPr>
        <w:t xml:space="preserve"> that MPAs are “made for tourists</w:t>
      </w:r>
      <w:r w:rsidR="001750C6">
        <w:rPr>
          <w:lang w:val="en-US"/>
        </w:rPr>
        <w:t>.”</w:t>
      </w:r>
      <w:r w:rsidR="001750C6" w:rsidRPr="004D5859">
        <w:rPr>
          <w:lang w:val="en-US"/>
        </w:rPr>
        <w:t xml:space="preserve"> </w:t>
      </w:r>
      <w:r w:rsidR="00C0051E" w:rsidRPr="004D5859">
        <w:rPr>
          <w:lang w:val="en-US"/>
        </w:rPr>
        <w:t>Conflicts between tourism and fishing have already been demonstrated in Palawan</w:t>
      </w:r>
      <w:r w:rsidR="00C0051E" w:rsidRPr="004D5859">
        <w:rPr>
          <w:lang w:val="en-US"/>
        </w:rPr>
        <w:fldChar w:fldCharType="begin"/>
      </w:r>
      <w:r w:rsidR="00BD1E5F">
        <w:rPr>
          <w:lang w:val="en-US"/>
        </w:rPr>
        <w:instrText xml:space="preserve"> ADDIN ZOTERO_ITEM CSL_CITATION {"citationID":"45EyVNvk","properties":{"formattedCitation":"\\super 83\\nosupersub{}","plainCitation":"83","noteIndex":0},"citationItems":[{"id":1279,"uris":["http://zotero.org/users/6997178/items/4D7Y6A66"],"itemData":{"id":1279,"type":"article-journal","abstract":"Research on agrarian changes in Southeast Asia has paid comparatively less attention to the processes of livelihood change in coastal regions. In the context of declining profitability in the fishing industry due to environmental degradation and overfishing, governments at multiple levels are heavily promoting tourism in the Philippines. This paper considers the ways in which coastal residents in the Calamianes Islands, Palawan province, negotiate these changes in the fishing and tourism industries. Despite the push for tourism as a more sustainable alternative to fishing, the experiences and priorities of coastal residents complicate this shift. The paper demonstrates that fishing is marked by increasing levels of intensification, and that tourism has the potential to exclude fishers from many of its purported benefits. These are two important trends that need to be taken into account when analysing livelihood change in coastal regions of Southeast Asia.","container-title":"Human Ecology","DOI":"10.1007/s10745-010-9329-z","ISSN":"0300-7839, 1572-9915","issue":"3","journalAbbreviation":"Hum Ecol","language":"en","page":"415-427","source":"DOI.org (Crossref)","title":"The Intensification of Fishing and the Rise of Tourism: Competing Coastal Livelihoods in the Calamianes Islands, Philippines","title-short":"The Intensification of Fishing and the Rise of Tourism","volume":"38","author":[{"family":"Fabinyi","given":"Michael"}],"issued":{"date-parts":[["2010",6]]}}}],"schema":"https://github.com/citation-style-language/schema/raw/master/csl-citation.json"} </w:instrText>
      </w:r>
      <w:r w:rsidR="00C0051E" w:rsidRPr="004D5859">
        <w:rPr>
          <w:lang w:val="en-US"/>
        </w:rPr>
        <w:fldChar w:fldCharType="separate"/>
      </w:r>
      <w:r w:rsidR="00BD1E5F" w:rsidRPr="00BD1E5F">
        <w:rPr>
          <w:rFonts w:ascii="Calibri" w:cs="Calibri"/>
          <w:vertAlign w:val="superscript"/>
          <w:lang w:val="en-GB"/>
        </w:rPr>
        <w:t>83</w:t>
      </w:r>
      <w:r w:rsidR="00C0051E" w:rsidRPr="004D5859">
        <w:rPr>
          <w:lang w:val="en-US"/>
        </w:rPr>
        <w:fldChar w:fldCharType="end"/>
      </w:r>
      <w:r w:rsidR="00757071" w:rsidRPr="004D5859">
        <w:rPr>
          <w:lang w:val="en-US"/>
        </w:rPr>
        <w:t>. Other case</w:t>
      </w:r>
      <w:r w:rsidR="00A62B0E">
        <w:rPr>
          <w:lang w:val="en-US"/>
        </w:rPr>
        <w:t xml:space="preserve"> </w:t>
      </w:r>
      <w:r w:rsidR="00757071" w:rsidRPr="004D5859">
        <w:rPr>
          <w:lang w:val="en-US"/>
        </w:rPr>
        <w:t>studies have shown how</w:t>
      </w:r>
      <w:r w:rsidR="001750C6">
        <w:rPr>
          <w:lang w:val="en-US"/>
        </w:rPr>
        <w:t>, generally,</w:t>
      </w:r>
      <w:r w:rsidR="00C0051E" w:rsidRPr="004D5859">
        <w:rPr>
          <w:lang w:val="en-US"/>
        </w:rPr>
        <w:t xml:space="preserve"> </w:t>
      </w:r>
      <w:r w:rsidR="00757071" w:rsidRPr="004D5859">
        <w:rPr>
          <w:lang w:val="en-US"/>
        </w:rPr>
        <w:t xml:space="preserve">conflict can emerge </w:t>
      </w:r>
      <w:r w:rsidR="00C0051E" w:rsidRPr="004D5859">
        <w:rPr>
          <w:lang w:val="en-US"/>
        </w:rPr>
        <w:t>when</w:t>
      </w:r>
      <w:r w:rsidR="00757071" w:rsidRPr="004D5859">
        <w:rPr>
          <w:lang w:val="en-US"/>
        </w:rPr>
        <w:t xml:space="preserve"> </w:t>
      </w:r>
      <w:r w:rsidR="000B28B6" w:rsidRPr="004D5859">
        <w:rPr>
          <w:lang w:val="en-US"/>
        </w:rPr>
        <w:t>MPAs</w:t>
      </w:r>
      <w:r w:rsidR="00757071" w:rsidRPr="004D5859">
        <w:rPr>
          <w:lang w:val="en-US"/>
        </w:rPr>
        <w:t xml:space="preserve"> pay little attention to local stakes</w:t>
      </w:r>
      <w:r w:rsidR="000B28B6" w:rsidRPr="004D5859">
        <w:rPr>
          <w:lang w:val="en-US"/>
        </w:rPr>
        <w:t xml:space="preserve"> and become exclusionary to resource users</w:t>
      </w:r>
      <w:r w:rsidR="00757071" w:rsidRPr="004D5859">
        <w:rPr>
          <w:lang w:val="en-US"/>
        </w:rPr>
        <w:fldChar w:fldCharType="begin"/>
      </w:r>
      <w:r w:rsidR="00BD1E5F">
        <w:rPr>
          <w:lang w:val="en-US"/>
        </w:rPr>
        <w:instrText xml:space="preserve"> ADDIN ZOTERO_ITEM CSL_CITATION {"citationID":"vTcTJZ9W","properties":{"formattedCitation":"\\super 40,83,84\\nosupersub{}","plainCitation":"40,83,84","noteIndex":0},"citationItems":[{"id":2654,"uris":["http://zotero.org/users/6997178/items/382DMEWI"],"itemData":{"id":2654,"type":"article-journal","abstract":"Conservation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James"},{"family":"Dearden","given":"Philip"}],"issued":{"date-parts":[["2014",2]]}}},{"id":1279,"uris":["http://zotero.org/users/6997178/items/4D7Y6A66"],"itemData":{"id":1279,"type":"article-journal","abstract":"Research on agrarian changes in Southeast Asia has paid comparatively less attention to the processes of livelihood change in coastal regions. In the context of declining profitability in the fishing industry due to environmental degradation and overfishing, governments at multiple levels are heavily promoting tourism in the Philippines. This paper considers the ways in which coastal residents in the Calamianes Islands, Palawan province, negotiate these changes in the fishing and tourism industries. Despite the push for tourism as a more sustainable alternative to fishing, the experiences and priorities of coastal residents complicate this shift. The paper demonstrates that fishing is marked by increasing levels of intensification, and that tourism has the potential to exclude fishers from many of its purported benefits. These are two important trends that need to be taken into account when analysing livelihood change in coastal regions of Southeast Asia.","container-title":"Human Ecology","DOI":"10.1007/s10745-010-9329-z","ISSN":"0300-7839, 1572-9915","issue":"3","journalAbbreviation":"Hum Ecol","language":"en","page":"415-427","source":"DOI.org (Crossref)","title":"The Intensification of Fishing and the Rise of Tourism: Competing Coastal Livelihoods in the Calamianes Islands, Philippines","title-short":"The Intensification of Fishing and the Rise of Tourism","volume":"38","author":[{"family":"Fabinyi","given":"Michael"}],"issued":{"date-parts":[["2010",6]]}}},{"id":3871,"uris":["http://zotero.org/users/6997178/items/7ACQW4PJ"],"itemData":{"id":3871,"type":"article-journal","abstract":"As a result of declining and overﬁshed small-scale nearshore ﬁsheries in Southeast Asia, there are increasing conﬂicts and social tensions between and among different user groups, leading to coastal ‘‘ﬁsh wars’’. A challenge facing ﬁshers, resource managers and national decision makers in the region is to identify more appropriate governance and public policy mechanisms to manage conﬂicts over ﬁshery resources and to resolve them productively in the interests of both long-term sustainability and short-term economic feasibility. A quantitative analysis undertaken in selected coastal communities in Indonesia, the Philippines, Thailand and Vietnam with and without co-management indicate that co-management does lead to reduced resource conﬂict levels. The analysis has also shown that when resource conﬂicts are reduced, food security improves.","container-title":"Marine Policy","DOI":"10.1016/j.marpol.2007.03.012","ISSN":"0308597X","issue":"6","journalAbbreviation":"Marine Policy","language":"en","page":"645-656","source":"DOI.org (Crossref)","title":"Fish wars: Conflict and collaboration in fisheries management in Southeast Asia","title-short":"Fish wars","volume":"31","author":[{"family":"Pomeroy","given":"Robert"},{"family":"Parks","given":"John"},{"family":"Pollnac","given":"Richard"},{"family":"Campson","given":"Tammy"},{"family":"Genio","given":"Emmanuel"},{"family":"Marlessy","given":"Cliff"},{"family":"Holle","given":"Elizabeth"},{"family":"Pido","given":"Michael"},{"family":"Nissapa","given":"Ayut"},{"family":"Boromthanarat","given":"Somsak"},{"family":"Thu Hue","given":"Nguyen"}],"issued":{"date-parts":[["2007",11]]}}}],"schema":"https://github.com/citation-style-language/schema/raw/master/csl-citation.json"} </w:instrText>
      </w:r>
      <w:r w:rsidR="00757071" w:rsidRPr="004D5859">
        <w:rPr>
          <w:lang w:val="en-US"/>
        </w:rPr>
        <w:fldChar w:fldCharType="separate"/>
      </w:r>
      <w:r w:rsidR="00BD1E5F" w:rsidRPr="00BD1E5F">
        <w:rPr>
          <w:rFonts w:ascii="Calibri" w:cs="Calibri"/>
          <w:vertAlign w:val="superscript"/>
          <w:lang w:val="en-GB"/>
        </w:rPr>
        <w:t>40,83,84</w:t>
      </w:r>
      <w:r w:rsidR="00757071" w:rsidRPr="004D5859">
        <w:rPr>
          <w:lang w:val="en-US"/>
        </w:rPr>
        <w:fldChar w:fldCharType="end"/>
      </w:r>
      <w:r w:rsidR="00596C33" w:rsidRPr="004D5859">
        <w:rPr>
          <w:lang w:val="en-US"/>
        </w:rPr>
        <w:t>.</w:t>
      </w:r>
      <w:r w:rsidR="000B28B6" w:rsidRPr="004D5859">
        <w:rPr>
          <w:lang w:val="en-US"/>
        </w:rPr>
        <w:t xml:space="preserve"> On the</w:t>
      </w:r>
      <w:r w:rsidR="00A67D82">
        <w:rPr>
          <w:lang w:val="en-US"/>
        </w:rPr>
        <w:t xml:space="preserve"> other hand</w:t>
      </w:r>
      <w:r w:rsidR="000B28B6" w:rsidRPr="004D5859">
        <w:rPr>
          <w:lang w:val="en-US"/>
        </w:rPr>
        <w:t>, in places where MPA</w:t>
      </w:r>
      <w:r w:rsidR="00046DCB">
        <w:rPr>
          <w:lang w:val="en-US"/>
        </w:rPr>
        <w:t>s</w:t>
      </w:r>
      <w:r w:rsidR="000B28B6" w:rsidRPr="004D5859">
        <w:rPr>
          <w:lang w:val="en-US"/>
        </w:rPr>
        <w:t xml:space="preserve"> </w:t>
      </w:r>
      <w:r w:rsidR="00506DA1" w:rsidRPr="004D5859">
        <w:rPr>
          <w:lang w:val="en-US"/>
        </w:rPr>
        <w:t>are considered more fair, social and ecological outcomes tend to be more positive</w:t>
      </w:r>
      <w:r w:rsidR="00506DA1" w:rsidRPr="004D5859">
        <w:rPr>
          <w:lang w:val="en-US"/>
        </w:rPr>
        <w:fldChar w:fldCharType="begin"/>
      </w:r>
      <w:r w:rsidR="00BD1E5F">
        <w:rPr>
          <w:lang w:val="en-US"/>
        </w:rPr>
        <w:instrText xml:space="preserve"> ADDIN ZOTERO_ITEM CSL_CITATION {"citationID":"oQIcXs90","properties":{"formattedCitation":"\\super 39,57\\nosupersub{}","plainCitation":"39,57","noteIndex":0},"citationItems":[{"id":4954,"uris":["http://zotero.org/users/6997178/items/G77Z5YST"],"itemData":{"id":4954,"type":"article-journal","abstract":"Local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3826,"uris":["http://zotero.org/users/6997178/items/FJBGTL8U"],"itemData":{"id":3826,"type":"article-journal","container-title":"Aquatic Conservation: Marine and Freshwater Ecosystems","DOI":"10.1002/aqc.3801","ISSN":"1052-7613, 1099-0755","issue":"6","journalAbbreviation":"Aquatic Conservation","language":"en","page":"1057-1072","source":"DOI.org (Crossref)","title":"The psychological impacts of community‐based protected areas","volume":"32","author":[{"family":"Yasué","given":"Maï"},{"family":"Kockel","given":"Alessia"},{"family":"Dearden","given":"Philip"}],"issued":{"date-parts":[["2022",6]]}}}],"schema":"https://github.com/citation-style-language/schema/raw/master/csl-citation.json"} </w:instrText>
      </w:r>
      <w:r w:rsidR="00506DA1" w:rsidRPr="004D5859">
        <w:rPr>
          <w:lang w:val="en-US"/>
        </w:rPr>
        <w:fldChar w:fldCharType="separate"/>
      </w:r>
      <w:r w:rsidR="00BD1E5F" w:rsidRPr="00BD1E5F">
        <w:rPr>
          <w:rFonts w:ascii="Calibri" w:cs="Calibri"/>
          <w:vertAlign w:val="superscript"/>
          <w:lang w:val="en-GB"/>
        </w:rPr>
        <w:t>39,57</w:t>
      </w:r>
      <w:r w:rsidR="00506DA1" w:rsidRPr="004D5859">
        <w:rPr>
          <w:lang w:val="en-US"/>
        </w:rPr>
        <w:fldChar w:fldCharType="end"/>
      </w:r>
      <w:r w:rsidR="00506DA1" w:rsidRPr="004D5859">
        <w:rPr>
          <w:lang w:val="en-US"/>
        </w:rPr>
        <w:t>.</w:t>
      </w:r>
      <w:r w:rsidR="00505D61" w:rsidRPr="004D5859">
        <w:rPr>
          <w:lang w:val="en-US"/>
        </w:rPr>
        <w:t xml:space="preserve"> Increasing participation and perception of positive </w:t>
      </w:r>
      <w:r w:rsidR="00CB34DB">
        <w:rPr>
          <w:lang w:val="en-US"/>
        </w:rPr>
        <w:t>o</w:t>
      </w:r>
      <w:r w:rsidR="00B778EF">
        <w:rPr>
          <w:lang w:val="en-US"/>
        </w:rPr>
        <w:t xml:space="preserve">utcomes </w:t>
      </w:r>
      <w:r w:rsidR="00505D61" w:rsidRPr="004D5859">
        <w:rPr>
          <w:lang w:val="en-US"/>
        </w:rPr>
        <w:t xml:space="preserve">often </w:t>
      </w:r>
      <w:r w:rsidR="001750C6">
        <w:rPr>
          <w:lang w:val="en-US"/>
        </w:rPr>
        <w:t>come with time</w:t>
      </w:r>
      <w:r w:rsidR="001750C6" w:rsidRPr="00613660">
        <w:rPr>
          <w:vertAlign w:val="superscript"/>
          <w:lang w:val="en-US"/>
        </w:rPr>
        <w:t>55</w:t>
      </w:r>
      <w:r w:rsidR="00505D61" w:rsidRPr="004D5859">
        <w:rPr>
          <w:lang w:val="en-US"/>
        </w:rPr>
        <w:t xml:space="preserve">. </w:t>
      </w:r>
      <w:r w:rsidR="00506DA1" w:rsidRPr="004D5859">
        <w:rPr>
          <w:lang w:val="en-US"/>
        </w:rPr>
        <w:t>When</w:t>
      </w:r>
      <w:r w:rsidR="00596C33" w:rsidRPr="004D5859">
        <w:rPr>
          <w:lang w:val="en-US"/>
        </w:rPr>
        <w:t xml:space="preserve"> arbitration is needed, external actors should rely on existing formal and informal decision processes to ensure </w:t>
      </w:r>
      <w:r w:rsidR="00795D35" w:rsidRPr="004D5859">
        <w:rPr>
          <w:lang w:val="en-US"/>
        </w:rPr>
        <w:t xml:space="preserve">both legal and </w:t>
      </w:r>
      <w:r w:rsidR="00596C33" w:rsidRPr="004D5859">
        <w:rPr>
          <w:lang w:val="en-US"/>
        </w:rPr>
        <w:t>equitable outcomes.</w:t>
      </w:r>
      <w:r w:rsidR="00B20D50">
        <w:rPr>
          <w:lang w:val="en-US"/>
        </w:rPr>
        <w:t xml:space="preserve"> Most of the differences in perceptions between stakeholder groups </w:t>
      </w:r>
      <w:r w:rsidR="004B1295">
        <w:rPr>
          <w:lang w:val="en-US"/>
        </w:rPr>
        <w:t>coul</w:t>
      </w:r>
      <w:r w:rsidR="00DA1B61">
        <w:rPr>
          <w:lang w:val="en-US"/>
        </w:rPr>
        <w:t>d</w:t>
      </w:r>
      <w:r w:rsidR="004B1295">
        <w:rPr>
          <w:lang w:val="en-US"/>
        </w:rPr>
        <w:t xml:space="preserve"> be </w:t>
      </w:r>
      <w:r w:rsidR="001E6B45">
        <w:rPr>
          <w:lang w:val="en-US"/>
        </w:rPr>
        <w:lastRenderedPageBreak/>
        <w:t xml:space="preserve">attributable </w:t>
      </w:r>
      <w:r w:rsidR="00B20D50">
        <w:rPr>
          <w:lang w:val="en-US"/>
        </w:rPr>
        <w:t>to their knowledge and experience. For example, decision-makers</w:t>
      </w:r>
      <w:r w:rsidR="00664026">
        <w:rPr>
          <w:lang w:val="en-US"/>
        </w:rPr>
        <w:t xml:space="preserve"> from Taytay</w:t>
      </w:r>
      <w:r w:rsidR="00B20D50">
        <w:rPr>
          <w:lang w:val="en-US"/>
        </w:rPr>
        <w:t xml:space="preserve"> </w:t>
      </w:r>
      <w:r w:rsidR="00DA1B61">
        <w:rPr>
          <w:lang w:val="en-US"/>
        </w:rPr>
        <w:t>discussed</w:t>
      </w:r>
      <w:r w:rsidR="00B20D50">
        <w:rPr>
          <w:lang w:val="en-US"/>
        </w:rPr>
        <w:t xml:space="preserve"> </w:t>
      </w:r>
      <w:r w:rsidR="00DA1B61">
        <w:rPr>
          <w:lang w:val="en-US"/>
        </w:rPr>
        <w:t xml:space="preserve">a </w:t>
      </w:r>
      <w:r w:rsidR="00B20D50">
        <w:rPr>
          <w:lang w:val="en-US"/>
        </w:rPr>
        <w:t xml:space="preserve">diversity of </w:t>
      </w:r>
      <w:r w:rsidR="00DA1B61">
        <w:rPr>
          <w:lang w:val="en-US"/>
        </w:rPr>
        <w:t xml:space="preserve">marine </w:t>
      </w:r>
      <w:r w:rsidR="00B20D50">
        <w:rPr>
          <w:lang w:val="en-US"/>
        </w:rPr>
        <w:t>ecosystem services</w:t>
      </w:r>
      <w:r w:rsidR="001E6B45">
        <w:rPr>
          <w:lang w:val="en-US"/>
        </w:rPr>
        <w:t xml:space="preserve"> and MPA benefits</w:t>
      </w:r>
      <w:r w:rsidR="00B20D50">
        <w:rPr>
          <w:lang w:val="en-US"/>
        </w:rPr>
        <w:t xml:space="preserve">, demonstrating a familiarity with </w:t>
      </w:r>
      <w:r w:rsidR="001E6B45">
        <w:rPr>
          <w:lang w:val="en-US"/>
        </w:rPr>
        <w:t>scientific</w:t>
      </w:r>
      <w:r w:rsidR="00B20D50">
        <w:rPr>
          <w:lang w:val="en-US"/>
        </w:rPr>
        <w:t xml:space="preserve"> concept</w:t>
      </w:r>
      <w:r w:rsidR="001E6B45">
        <w:rPr>
          <w:lang w:val="en-US"/>
        </w:rPr>
        <w:t>s</w:t>
      </w:r>
      <w:r w:rsidR="00B20D50">
        <w:rPr>
          <w:lang w:val="en-US"/>
        </w:rPr>
        <w:t xml:space="preserve">, while local communities </w:t>
      </w:r>
      <w:r w:rsidR="00A67D82">
        <w:rPr>
          <w:lang w:val="en-US"/>
        </w:rPr>
        <w:t>focused</w:t>
      </w:r>
      <w:r w:rsidR="00B20D50">
        <w:rPr>
          <w:lang w:val="en-US"/>
        </w:rPr>
        <w:t xml:space="preserve"> more on provision</w:t>
      </w:r>
      <w:r w:rsidR="00DE3A94">
        <w:rPr>
          <w:lang w:val="en-US"/>
        </w:rPr>
        <w:t>ing</w:t>
      </w:r>
      <w:r w:rsidR="00B20D50">
        <w:rPr>
          <w:lang w:val="en-US"/>
        </w:rPr>
        <w:t xml:space="preserve"> services (livelihoods and food provision in particular).</w:t>
      </w:r>
      <w:r w:rsidR="001E6B45">
        <w:rPr>
          <w:lang w:val="en-US"/>
        </w:rPr>
        <w:t xml:space="preserve"> </w:t>
      </w:r>
      <w:r w:rsidR="00B20D50">
        <w:rPr>
          <w:lang w:val="en-US"/>
        </w:rPr>
        <w:t xml:space="preserve">There were also some </w:t>
      </w:r>
      <w:r w:rsidR="00A67D82">
        <w:rPr>
          <w:lang w:val="en-US"/>
        </w:rPr>
        <w:t>disparities</w:t>
      </w:r>
      <w:r w:rsidR="00B20D50">
        <w:rPr>
          <w:lang w:val="en-US"/>
        </w:rPr>
        <w:t xml:space="preserve"> between different communities, as exemplified by</w:t>
      </w:r>
      <w:r w:rsidR="001E6B45">
        <w:rPr>
          <w:lang w:val="en-US"/>
        </w:rPr>
        <w:t xml:space="preserve"> the cases of</w:t>
      </w:r>
      <w:r w:rsidR="00B20D50">
        <w:rPr>
          <w:lang w:val="en-US"/>
        </w:rPr>
        <w:t xml:space="preserve"> Batas and </w:t>
      </w:r>
      <w:proofErr w:type="spellStart"/>
      <w:r w:rsidR="00B20D50">
        <w:rPr>
          <w:lang w:val="en-US"/>
        </w:rPr>
        <w:t>Silanga</w:t>
      </w:r>
      <w:proofErr w:type="spellEnd"/>
      <w:r w:rsidR="00B20D50">
        <w:rPr>
          <w:lang w:val="en-US"/>
        </w:rPr>
        <w:t xml:space="preserve">: while most community members talked about MPAs as areas where fishing is prohibited for the </w:t>
      </w:r>
      <w:r w:rsidR="001750C6">
        <w:rPr>
          <w:lang w:val="en-US"/>
        </w:rPr>
        <w:t xml:space="preserve">benefit </w:t>
      </w:r>
      <w:r w:rsidR="00B20D50">
        <w:rPr>
          <w:lang w:val="en-US"/>
        </w:rPr>
        <w:t xml:space="preserve">of local fisheries, several respondents from Batas and </w:t>
      </w:r>
      <w:proofErr w:type="spellStart"/>
      <w:r w:rsidR="00B20D50">
        <w:rPr>
          <w:lang w:val="en-US"/>
        </w:rPr>
        <w:t>Silanga</w:t>
      </w:r>
      <w:proofErr w:type="spellEnd"/>
      <w:r w:rsidR="00B20D50">
        <w:rPr>
          <w:lang w:val="en-US"/>
        </w:rPr>
        <w:t xml:space="preserve"> considered that the surrounding communities should be allowed to fish with a hook-and-line within MPAs. </w:t>
      </w:r>
      <w:r w:rsidR="001E6B45">
        <w:rPr>
          <w:lang w:val="en-US"/>
        </w:rPr>
        <w:t>The presence of nearby resorts</w:t>
      </w:r>
      <w:r w:rsidR="001750C6">
        <w:rPr>
          <w:lang w:val="en-US"/>
        </w:rPr>
        <w:t>, private</w:t>
      </w:r>
      <w:r w:rsidR="001E6B45">
        <w:rPr>
          <w:lang w:val="en-US"/>
        </w:rPr>
        <w:t xml:space="preserve"> MPAs, and a high exogenous fishing effort in Batas can explain these differences.</w:t>
      </w:r>
    </w:p>
    <w:p w14:paraId="7A65940D" w14:textId="3F67CA3D" w:rsidR="00E27DE6" w:rsidRPr="007E53E2" w:rsidRDefault="00E27DE6" w:rsidP="00AD7B74">
      <w:pPr>
        <w:rPr>
          <w:lang w:val="en-US"/>
        </w:rPr>
      </w:pPr>
      <w:r w:rsidRPr="004D5859">
        <w:rPr>
          <w:lang w:val="en-US"/>
        </w:rPr>
        <w:t xml:space="preserve">Our framework </w:t>
      </w:r>
      <w:r w:rsidR="00FA39EC" w:rsidRPr="004D5859">
        <w:rPr>
          <w:lang w:val="en-US"/>
        </w:rPr>
        <w:t xml:space="preserve">proved </w:t>
      </w:r>
      <w:r w:rsidRPr="004D5859">
        <w:rPr>
          <w:lang w:val="en-US"/>
        </w:rPr>
        <w:t xml:space="preserve">beneficial </w:t>
      </w:r>
      <w:r w:rsidR="00A62B0E">
        <w:rPr>
          <w:lang w:val="en-US"/>
        </w:rPr>
        <w:t>in</w:t>
      </w:r>
      <w:r w:rsidRPr="004D5859">
        <w:rPr>
          <w:lang w:val="en-US"/>
        </w:rPr>
        <w:t xml:space="preserve"> g</w:t>
      </w:r>
      <w:r w:rsidR="00FA39EC" w:rsidRPr="004D5859">
        <w:rPr>
          <w:lang w:val="en-US"/>
        </w:rPr>
        <w:t>ain</w:t>
      </w:r>
      <w:r w:rsidR="00A62B0E">
        <w:rPr>
          <w:lang w:val="en-US"/>
        </w:rPr>
        <w:t>ing</w:t>
      </w:r>
      <w:r w:rsidRPr="004D5859">
        <w:rPr>
          <w:lang w:val="en-US"/>
        </w:rPr>
        <w:t xml:space="preserve"> a better understanding of the different perceptions local stakeholders had on</w:t>
      </w:r>
      <w:r w:rsidR="002D359E">
        <w:rPr>
          <w:lang w:val="en-US"/>
        </w:rPr>
        <w:t xml:space="preserve"> marine sustainability and</w:t>
      </w:r>
      <w:r w:rsidRPr="004D5859">
        <w:rPr>
          <w:lang w:val="en-US"/>
        </w:rPr>
        <w:t xml:space="preserve"> MPA</w:t>
      </w:r>
      <w:r w:rsidR="00B778EF">
        <w:rPr>
          <w:lang w:val="en-US"/>
        </w:rPr>
        <w:t>s</w:t>
      </w:r>
      <w:r w:rsidR="002D359E">
        <w:rPr>
          <w:lang w:val="en-US"/>
        </w:rPr>
        <w:t xml:space="preserve"> in particular</w:t>
      </w:r>
      <w:r w:rsidRPr="004D5859">
        <w:rPr>
          <w:lang w:val="en-US"/>
        </w:rPr>
        <w:t>.</w:t>
      </w:r>
      <w:r w:rsidR="00506DA1" w:rsidRPr="004D5859">
        <w:rPr>
          <w:lang w:val="en-US"/>
        </w:rPr>
        <w:t xml:space="preserve"> While MPAs can </w:t>
      </w:r>
      <w:r w:rsidR="00DE3A94">
        <w:rPr>
          <w:lang w:val="en-US"/>
        </w:rPr>
        <w:t>have</w:t>
      </w:r>
      <w:r w:rsidR="00DE3A94" w:rsidRPr="004D5859">
        <w:rPr>
          <w:lang w:val="en-US"/>
        </w:rPr>
        <w:t xml:space="preserve"> </w:t>
      </w:r>
      <w:r w:rsidR="00506DA1" w:rsidRPr="004D5859">
        <w:rPr>
          <w:lang w:val="en-US"/>
        </w:rPr>
        <w:t xml:space="preserve">a wide range of </w:t>
      </w:r>
      <w:r w:rsidR="00DE3A94">
        <w:rPr>
          <w:lang w:val="en-US"/>
        </w:rPr>
        <w:t xml:space="preserve">positive </w:t>
      </w:r>
      <w:r w:rsidR="00506DA1" w:rsidRPr="004D5859">
        <w:rPr>
          <w:lang w:val="en-US"/>
        </w:rPr>
        <w:t xml:space="preserve">ecological and social </w:t>
      </w:r>
      <w:r w:rsidR="00DE3A94">
        <w:rPr>
          <w:lang w:val="en-US"/>
        </w:rPr>
        <w:t>outcomes</w:t>
      </w:r>
      <w:r w:rsidR="00DE3A94" w:rsidRPr="004D5859">
        <w:rPr>
          <w:lang w:val="en-US"/>
        </w:rPr>
        <w:fldChar w:fldCharType="begin"/>
      </w:r>
      <w:r w:rsidR="007C577C">
        <w:rPr>
          <w:lang w:val="en-US"/>
        </w:rPr>
        <w:instrText xml:space="preserve"> ADDIN ZOTERO_ITEM CSL_CITATION {"citationID":"Hs7G0tNy","properties":{"formattedCitation":"\\super 6,10\\nosupersub{}","plainCitation":"6,10","noteIndex":0},"citationItems":[{"id":"l7GKas28/9o8kF49P","uris":["http://www.mendeley.com/documents/?uuid=e98d63bf-0d2f-4605-9f42-6362ebb4af13"],"itemData":{"DOI":"10.1038/s41893-019-0306-2","ISSN":"23989629","abstract":"Marine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Sustainability","id":"pW2ilt8f/kH4fkbUI","issue":"6","issued":{"date-parts":[["2019"]]},"page":"524-532","publisher":"Springer US","title":"Well-being outcomes of marine protected areas","type":"article-journal","volume":"2"}},{"id":2920,"uris":["http://zotero.org/users/6997178/items/8SVUWFWS"],"itemData":{"id":2920,"type":"article-journal","container-title":"Nature Sustainability","DOI":"10.1038/s41893-020-00659-2","ISSN":"2398-9629","issue":"4","journalAbbreviation":"Nat Sustain","language":"en","page":"349-357","source":"DOI.org (Crossref)","title":"Benefits and gaps in area-based management tools for the ocean Sustainable Development Goal","volume":"4","author":[{"family":"Reimer","given":"Julie M."},{"family":"Devillers","given":"Rodolphe"},{"family":"Claudet","given":"Joachim"}],"issued":{"date-parts":[["2021",4]]}}}],"schema":"https://github.com/citation-style-language/schema/raw/master/csl-citation.json"} </w:instrText>
      </w:r>
      <w:r w:rsidR="00DE3A94" w:rsidRPr="004D5859">
        <w:rPr>
          <w:lang w:val="en-US"/>
        </w:rPr>
        <w:fldChar w:fldCharType="separate"/>
      </w:r>
      <w:r w:rsidR="00DE3A94" w:rsidRPr="00CA20B2">
        <w:rPr>
          <w:rFonts w:ascii="Calibri" w:cs="Calibri"/>
          <w:vertAlign w:val="superscript"/>
          <w:lang w:val="en-GB"/>
        </w:rPr>
        <w:t>6,10</w:t>
      </w:r>
      <w:r w:rsidR="00DE3A94" w:rsidRPr="004D5859">
        <w:rPr>
          <w:lang w:val="en-US"/>
        </w:rPr>
        <w:fldChar w:fldCharType="end"/>
      </w:r>
      <w:r w:rsidR="00506DA1" w:rsidRPr="004D5859">
        <w:rPr>
          <w:lang w:val="en-US"/>
        </w:rPr>
        <w:t xml:space="preserve">, </w:t>
      </w:r>
      <w:r w:rsidR="00DA1B61">
        <w:rPr>
          <w:lang w:val="en-US"/>
        </w:rPr>
        <w:t>it clarified the</w:t>
      </w:r>
      <w:r w:rsidR="00506DA1" w:rsidRPr="004D5859">
        <w:rPr>
          <w:lang w:val="en-US"/>
        </w:rPr>
        <w:t xml:space="preserve"> specific </w:t>
      </w:r>
      <w:r w:rsidR="00F64938">
        <w:rPr>
          <w:lang w:val="en-US"/>
        </w:rPr>
        <w:t>outcomes local stakeholders were expecting</w:t>
      </w:r>
      <w:r w:rsidR="004B1295">
        <w:rPr>
          <w:lang w:val="en-US"/>
        </w:rPr>
        <w:t xml:space="preserve"> in Shark Fin Bay</w:t>
      </w:r>
      <w:r w:rsidR="00F64938">
        <w:rPr>
          <w:lang w:val="en-US"/>
        </w:rPr>
        <w:t>, therefore providing locally relevant goals</w:t>
      </w:r>
      <w:r w:rsidR="00506DA1" w:rsidRPr="004D5859">
        <w:rPr>
          <w:lang w:val="en-US"/>
        </w:rPr>
        <w:t>.</w:t>
      </w:r>
      <w:r w:rsidRPr="004D5859">
        <w:rPr>
          <w:lang w:val="en-US"/>
        </w:rPr>
        <w:t xml:space="preserve"> </w:t>
      </w:r>
      <w:r w:rsidR="004A4282" w:rsidRPr="004D5859">
        <w:rPr>
          <w:lang w:val="en-US"/>
        </w:rPr>
        <w:t>An</w:t>
      </w:r>
      <w:r w:rsidR="00DA1B61">
        <w:rPr>
          <w:lang w:val="en-US"/>
        </w:rPr>
        <w:t xml:space="preserve">other </w:t>
      </w:r>
      <w:r w:rsidR="004A4282" w:rsidRPr="004D5859">
        <w:rPr>
          <w:lang w:val="en-US"/>
        </w:rPr>
        <w:t xml:space="preserve">important feature evident in our case study was how </w:t>
      </w:r>
      <w:r w:rsidR="009C1A3B">
        <w:rPr>
          <w:lang w:val="en-US"/>
        </w:rPr>
        <w:t>certain stakeholders' perceptions were informative on other stakeholders' experiences</w:t>
      </w:r>
      <w:r w:rsidR="004A4282" w:rsidRPr="004D5859">
        <w:rPr>
          <w:lang w:val="en-US"/>
        </w:rPr>
        <w:t>: for instance, many non-fish</w:t>
      </w:r>
      <w:r w:rsidR="00F43A16" w:rsidRPr="004D5859">
        <w:rPr>
          <w:lang w:val="en-US"/>
        </w:rPr>
        <w:t>ing</w:t>
      </w:r>
      <w:r w:rsidR="004A4282" w:rsidRPr="004D5859">
        <w:rPr>
          <w:lang w:val="en-US"/>
        </w:rPr>
        <w:t xml:space="preserve"> farmers </w:t>
      </w:r>
      <w:r w:rsidR="00CB43F6">
        <w:rPr>
          <w:lang w:val="en-US"/>
        </w:rPr>
        <w:t xml:space="preserve">and decision-makers </w:t>
      </w:r>
      <w:r w:rsidR="00A67D82">
        <w:rPr>
          <w:lang w:val="en-US"/>
        </w:rPr>
        <w:t xml:space="preserve">focused </w:t>
      </w:r>
      <w:r w:rsidR="004A4282" w:rsidRPr="004D5859">
        <w:rPr>
          <w:lang w:val="en-US"/>
        </w:rPr>
        <w:t xml:space="preserve">on the difficulties </w:t>
      </w:r>
      <w:r w:rsidR="00CB43F6">
        <w:rPr>
          <w:lang w:val="en-US"/>
        </w:rPr>
        <w:t>fishers were facing</w:t>
      </w:r>
      <w:r w:rsidR="004A4282" w:rsidRPr="004D5859">
        <w:rPr>
          <w:lang w:val="en-US"/>
        </w:rPr>
        <w:t xml:space="preserve">. </w:t>
      </w:r>
      <w:r w:rsidR="00CB43F6">
        <w:rPr>
          <w:lang w:val="en-US"/>
        </w:rPr>
        <w:t>The</w:t>
      </w:r>
      <w:r w:rsidR="00F10A79" w:rsidRPr="004D5859">
        <w:rPr>
          <w:lang w:val="en-US"/>
        </w:rPr>
        <w:t xml:space="preserve"> results from this research have effectively fueled </w:t>
      </w:r>
      <w:r w:rsidR="00795D35" w:rsidRPr="004D5859">
        <w:rPr>
          <w:lang w:val="en-US"/>
        </w:rPr>
        <w:t xml:space="preserve">the </w:t>
      </w:r>
      <w:r w:rsidR="00F10A79" w:rsidRPr="004D5859">
        <w:rPr>
          <w:lang w:val="en-US"/>
        </w:rPr>
        <w:t xml:space="preserve">discussions </w:t>
      </w:r>
      <w:r w:rsidR="00795D35" w:rsidRPr="004D5859">
        <w:rPr>
          <w:lang w:val="en-US"/>
        </w:rPr>
        <w:t>on</w:t>
      </w:r>
      <w:r w:rsidR="00F10A79" w:rsidRPr="004D5859">
        <w:rPr>
          <w:lang w:val="en-US"/>
        </w:rPr>
        <w:t xml:space="preserve"> marine conservation in the </w:t>
      </w:r>
      <w:r w:rsidR="00795D35" w:rsidRPr="004D5859">
        <w:rPr>
          <w:lang w:val="en-US"/>
        </w:rPr>
        <w:t>study area</w:t>
      </w:r>
      <w:r w:rsidR="00F10A79" w:rsidRPr="004D5859">
        <w:rPr>
          <w:lang w:val="en-US"/>
        </w:rPr>
        <w:t xml:space="preserve">, </w:t>
      </w:r>
      <w:r w:rsidR="00CB43F6">
        <w:rPr>
          <w:lang w:val="en-US"/>
        </w:rPr>
        <w:t>showing</w:t>
      </w:r>
      <w:r w:rsidR="00F10A79" w:rsidRPr="004D5859">
        <w:rPr>
          <w:lang w:val="en-US"/>
        </w:rPr>
        <w:t xml:space="preserve"> local</w:t>
      </w:r>
      <w:r w:rsidR="00795D35" w:rsidRPr="004D5859">
        <w:rPr>
          <w:lang w:val="en-US"/>
        </w:rPr>
        <w:t xml:space="preserve"> NGOs and</w:t>
      </w:r>
      <w:r w:rsidR="00F10A79" w:rsidRPr="004D5859">
        <w:rPr>
          <w:lang w:val="en-US"/>
        </w:rPr>
        <w:t xml:space="preserve"> decision-makers that marine conservation initiatives should have fisheries and food security as a main focus </w:t>
      </w:r>
      <w:r w:rsidR="007E53E2">
        <w:rPr>
          <w:lang w:val="en-US"/>
        </w:rPr>
        <w:t>along</w:t>
      </w:r>
      <w:r w:rsidR="00F10A79" w:rsidRPr="004D5859">
        <w:rPr>
          <w:lang w:val="en-US"/>
        </w:rPr>
        <w:t xml:space="preserve"> with biodiversity benefits</w:t>
      </w:r>
      <w:r w:rsidR="0028383C">
        <w:rPr>
          <w:lang w:val="en-US"/>
        </w:rPr>
        <w:t xml:space="preserve">, </w:t>
      </w:r>
      <w:r w:rsidR="007E53E2" w:rsidRPr="007E53E2">
        <w:rPr>
          <w:lang w:val="en-US"/>
        </w:rPr>
        <w:t>and should be included as a goal in subsequent management</w:t>
      </w:r>
      <w:r w:rsidR="007E53E2">
        <w:rPr>
          <w:lang w:val="en-US"/>
        </w:rPr>
        <w:t>.</w:t>
      </w:r>
    </w:p>
    <w:p w14:paraId="25EDC1CB" w14:textId="0050E971" w:rsidR="00336069" w:rsidRPr="004D5859" w:rsidRDefault="00FA39EC" w:rsidP="00AD7B74">
      <w:pPr>
        <w:rPr>
          <w:lang w:val="en-US"/>
        </w:rPr>
      </w:pPr>
      <w:r w:rsidRPr="004D5859">
        <w:rPr>
          <w:lang w:val="en-US"/>
        </w:rPr>
        <w:t xml:space="preserve">The support </w:t>
      </w:r>
      <w:r w:rsidR="009C1A3B">
        <w:rPr>
          <w:lang w:val="en-US"/>
        </w:rPr>
        <w:t>from external actors can offer important opportunities for marine conservation, ranging from increased capacity to improving the links between stakeholders,</w:t>
      </w:r>
      <w:r w:rsidR="005D2F67" w:rsidRPr="004D5859">
        <w:rPr>
          <w:lang w:val="en-US"/>
        </w:rPr>
        <w:t xml:space="preserve"> such as community-government collaborations</w:t>
      </w:r>
      <w:r w:rsidR="005D2F67" w:rsidRPr="004D5859">
        <w:rPr>
          <w:lang w:val="en-US"/>
        </w:rPr>
        <w:fldChar w:fldCharType="begin"/>
      </w:r>
      <w:r w:rsidR="00BD1E5F">
        <w:rPr>
          <w:lang w:val="en-US"/>
        </w:rPr>
        <w:instrText xml:space="preserve"> ADDIN ZOTERO_ITEM CSL_CITATION {"citationID":"JJPg9aWC","properties":{"formattedCitation":"\\super 26,27,85\\nosupersub{}","plainCitation":"26,27,85","noteIndex":0},"citationItems":[{"id":2327,"uris":["http://zotero.org/users/6997178/items/YU9N675A"],"itemData":{"id":2327,"type":"article-journal","language":"en","page":"17","source":"Zotero","title":"CORAL REEF GOVERNANCE: STRENGTHENING COMMUNITY AND COLLABORATIVE APPROACHES","author":[{"family":"Andrachuk","given":"Mark"},{"family":"Epstein","given":"Graham"},{"family":"Andriamalala","given":"Gildas"},{"family":"Bambridge","given":"Tamatoa"},{"family":"Ban","given":"Natalie"},{"family":"Cunningham","given":"Erica"},{"family":"Darling","given":"Emily"},{"family":"Gurney","given":"Georgina Grace"},{"family":"Litsinger","given":"Emilie"},{"family":"McIntosh","given":"Emma"},{"family":"Mills","given":"Morena"},{"family":"Morrison","given":"Tiffany"},{"family":"Mangubhai","given":"Sangeeta"},{"family":"Oates","given":"Jenny"},{"family":"Pietri","given":"Diana"},{"family":"Ruano-Chamorro","given":"Cristina"},{"family":"Tirona","given":"Rocky Sanchez"},{"family":"Wabnitz","given":"Colette"},{"family":"Young","given":"Jeff"}],"issued":{"date-parts":[["2022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E."}],"issued":{"date-parts":[["2017",3]]}}},{"id":2568,"uris":["http://zotero.org/users/6997178/items/2AEC3CK2"],"itemData":{"id":2568,"type":"article-journal","abstract":"Island nations and islands in Oceania and the Asia Pacific rely heavily on coastal and marine ecosystem services. Systems such as coral reefs, seagrass and mangroves are intrinsically important, vital to many people’s livelihoods, and in many cases intertwined with cultural systems. Some, such as the reefs of the Coral Triangle, are seriously threatened by fishing pressures, including destructive fishing practices, pollution and environmental change. Governments, and concerned coastal communities, each try to work to protect or manage the exploitation of important ecosystems, yet apart from the limited cases with endorsed systems of co-management or community based management, communities and governments can find themselves working separately and not necessarily in harmony. A participatory diagnosis on the island of Selayar, Eastern Indonesia, highlights opportunities for communities and government to improvement alignment of their efforts towards sustainable management of marine ecosystems. The findings from this study can inform strategies in Oceania and elsewhere in the Asia Pacific towards improved management of marine and coastal ecosystems, from the standpoints of communities, government and civil-society actors. We highlight issues of policy alignment between communities and government; aligning customary and science-based knowledge; and navigating inter-community conflict.","container-title":"Ecosystem Services","DOI":"10.1016/j.ecoser.2019.100969","ISSN":"22120416","journalAbbreviation":"Ecosystem Services","language":"en","page":"100969","source":"DOI.org (Crossref)","title":"Opportunities in community-government cooperation to maintain marine ecosystem services in the Asia-Pacific and Oceania","volume":"38","author":[{"family":"Ross","given":"Helen"},{"family":"Adhuri","given":"Dedi S."},{"family":"Abdurrahim","given":"Ali Yansyah"},{"family":"Phelan","given":"Anna"}],"issued":{"date-parts":[["2019",8]]}}}],"schema":"https://github.com/citation-style-language/schema/raw/master/csl-citation.json"} </w:instrText>
      </w:r>
      <w:r w:rsidR="005D2F67" w:rsidRPr="004D5859">
        <w:rPr>
          <w:lang w:val="en-US"/>
        </w:rPr>
        <w:fldChar w:fldCharType="separate"/>
      </w:r>
      <w:r w:rsidR="00BD1E5F" w:rsidRPr="00BD1E5F">
        <w:rPr>
          <w:rFonts w:ascii="Calibri" w:cs="Calibri"/>
          <w:vertAlign w:val="superscript"/>
          <w:lang w:val="en-GB"/>
        </w:rPr>
        <w:t>26,27,85</w:t>
      </w:r>
      <w:r w:rsidR="005D2F67" w:rsidRPr="004D5859">
        <w:rPr>
          <w:lang w:val="en-US"/>
        </w:rPr>
        <w:fldChar w:fldCharType="end"/>
      </w:r>
      <w:r w:rsidR="005D2F67" w:rsidRPr="004D5859">
        <w:rPr>
          <w:lang w:val="en-US"/>
        </w:rPr>
        <w:t>.</w:t>
      </w:r>
      <w:r w:rsidR="004B1295">
        <w:rPr>
          <w:lang w:val="en-US"/>
        </w:rPr>
        <w:t xml:space="preserve"> In Shark Fin Bay, capacity building mainly consisted </w:t>
      </w:r>
      <w:r w:rsidR="009C1A3B">
        <w:rPr>
          <w:lang w:val="en-US"/>
        </w:rPr>
        <w:t>of</w:t>
      </w:r>
      <w:r w:rsidR="004B1295">
        <w:rPr>
          <w:lang w:val="en-US"/>
        </w:rPr>
        <w:t xml:space="preserve"> the NGO and local government</w:t>
      </w:r>
      <w:r w:rsidR="009C1A3B">
        <w:rPr>
          <w:lang w:val="en-US"/>
        </w:rPr>
        <w:t xml:space="preserve"> unit</w:t>
      </w:r>
      <w:r w:rsidR="004B1295">
        <w:rPr>
          <w:lang w:val="en-US"/>
        </w:rPr>
        <w:t xml:space="preserve"> helping local Fisherfolks Associations organize (e.g., obtaining legal recognition, organizing meetings) and providing enforcement capacity (e.g., salaries, training of guards, purchase of equipment) and monitoring capacity (e.g., scuba diving </w:t>
      </w:r>
      <w:r w:rsidR="009C1A3B">
        <w:rPr>
          <w:lang w:val="en-US"/>
        </w:rPr>
        <w:t>training</w:t>
      </w:r>
      <w:r w:rsidR="004B1295">
        <w:rPr>
          <w:lang w:val="en-US"/>
        </w:rPr>
        <w:t>, collaboration with citizen-science networks).</w:t>
      </w:r>
      <w:r w:rsidR="005D2F67" w:rsidRPr="004D5859">
        <w:rPr>
          <w:lang w:val="en-US"/>
        </w:rPr>
        <w:t xml:space="preserve"> </w:t>
      </w:r>
      <w:r w:rsidR="00076EE9" w:rsidRPr="004D5859">
        <w:rPr>
          <w:lang w:val="en-US"/>
        </w:rPr>
        <w:t>In the case of small-scale fisheries management, financial or social external support should target both economic and social conditions and be maintained in time to be</w:t>
      </w:r>
      <w:r w:rsidR="00021DDC">
        <w:rPr>
          <w:lang w:val="en-US"/>
        </w:rPr>
        <w:t xml:space="preserve"> truly</w:t>
      </w:r>
      <w:r w:rsidR="00076EE9" w:rsidRPr="004D5859">
        <w:rPr>
          <w:lang w:val="en-US"/>
        </w:rPr>
        <w:t xml:space="preserve"> efficient</w:t>
      </w:r>
      <w:r w:rsidR="00076EE9" w:rsidRPr="004D5859">
        <w:rPr>
          <w:lang w:val="en-US"/>
        </w:rPr>
        <w:fldChar w:fldCharType="begin"/>
      </w:r>
      <w:r w:rsidR="00BD1E5F">
        <w:rPr>
          <w:lang w:val="en-US"/>
        </w:rPr>
        <w:instrText xml:space="preserve"> ADDIN ZOTERO_ITEM CSL_CITATION {"citationID":"Uk2anPYb","properties":{"formattedCitation":"\\super 86\\nosupersub{}","plainCitation":"86","noteIndex":0},"citationItems":[{"id":2942,"uris":["http://zotero.org/users/6997178/items/TBVPXZIR"],"itemData":{"id":2942,"type":"article-journal","abstract":"Small-scale fisheries (SSF) contribute substantially to global food security, sustainable marine ecosystems and poverty alleviation. Yet many SSF face problems of overexploitation and poverty calling for novel governance approaches that enhance human-wellbeing, equity and ecological sustainability. External policies and in­ terventions to support such governance transformations, however, need to take their often self-governed nature into account. Common practices based on informal arrangements between different fishery actors can make existing, mal-adapted structures very persistent and hence difficult to overcome. Here we combine multi-method empirical research on SSF in Mexico with agent-based modeling to analyze if and under which conditions in­ terventions can shift ongoing self-organizing dynamics into directions that support the new governance form. We are particularly interested in the effectiveness of two different types of interventions, financial and social, and their performance under variable social and ecological conditions as commonly found in SSF. Our analysis re­ veals that a combination of financial and social support during extended periods of time is necessary to ensure persistence of new governance forms in face of competition with established forms, as well as environmental and social uncertainty. The findings highlight the importance of understanding the endogenous self-organizing dy­ namics created by the interplay between social (e.g. the dynamics of trust) and ecological (e.g. resource dy­ namics) processes in order to devise policies and measures to initiate a shift towards more sustainable pathways.","container-title":"Marine Policy","DOI":"10.1016/j.marpol.2021.104485","ISSN":"0308597X","journalAbbreviation":"Marine Policy","language":"en","page":"104485","source":"DOI.org (Crossref)","title":"The interplay between top-down interventions and bottom-up self-organization shapes opportunities for transforming self-governance in small-scale fisheries","volume":"128","author":[{"family":"Schlüter","given":"Maja"},{"family":"Lindkvist","given":"Emilie"},{"family":"Basurto","given":"Xavier"}],"issued":{"date-parts":[["2021",6]]}}}],"schema":"https://github.com/citation-style-language/schema/raw/master/csl-citation.json"} </w:instrText>
      </w:r>
      <w:r w:rsidR="00076EE9" w:rsidRPr="004D5859">
        <w:rPr>
          <w:lang w:val="en-US"/>
        </w:rPr>
        <w:fldChar w:fldCharType="separate"/>
      </w:r>
      <w:r w:rsidR="00BD1E5F" w:rsidRPr="00BD1E5F">
        <w:rPr>
          <w:rFonts w:ascii="Calibri" w:cs="Calibri"/>
          <w:vertAlign w:val="superscript"/>
          <w:lang w:val="en-GB"/>
        </w:rPr>
        <w:t>86</w:t>
      </w:r>
      <w:r w:rsidR="00076EE9" w:rsidRPr="004D5859">
        <w:rPr>
          <w:lang w:val="en-US"/>
        </w:rPr>
        <w:fldChar w:fldCharType="end"/>
      </w:r>
      <w:r w:rsidR="00076EE9" w:rsidRPr="004D5859">
        <w:rPr>
          <w:lang w:val="en-US"/>
        </w:rPr>
        <w:t xml:space="preserve">. </w:t>
      </w:r>
      <w:r w:rsidR="005D2F67" w:rsidRPr="004D5859">
        <w:rPr>
          <w:lang w:val="en-US"/>
        </w:rPr>
        <w:t>NGOs can represent a bridge between communities and governments when undertaking conservation project</w:t>
      </w:r>
      <w:r w:rsidR="00BC0129" w:rsidRPr="004D5859">
        <w:rPr>
          <w:lang w:val="en-US"/>
        </w:rPr>
        <w:t xml:space="preserve">s and </w:t>
      </w:r>
      <w:r w:rsidR="009C1A3B">
        <w:rPr>
          <w:lang w:val="en-US"/>
        </w:rPr>
        <w:lastRenderedPageBreak/>
        <w:t>improving</w:t>
      </w:r>
      <w:r w:rsidR="009C1A3B" w:rsidRPr="004D5859">
        <w:rPr>
          <w:lang w:val="en-US"/>
        </w:rPr>
        <w:t xml:space="preserve"> </w:t>
      </w:r>
      <w:r w:rsidR="00BC0129" w:rsidRPr="004D5859">
        <w:rPr>
          <w:lang w:val="en-US"/>
        </w:rPr>
        <w:t xml:space="preserve">their </w:t>
      </w:r>
      <w:r w:rsidR="009B2552">
        <w:rPr>
          <w:lang w:val="en-US"/>
        </w:rPr>
        <w:t>social and ecological fit</w:t>
      </w:r>
      <w:r w:rsidR="00BC0129" w:rsidRPr="004D5859">
        <w:rPr>
          <w:lang w:val="en-US"/>
        </w:rPr>
        <w:fldChar w:fldCharType="begin"/>
      </w:r>
      <w:r w:rsidR="00CA20B2">
        <w:rPr>
          <w:lang w:val="en-US"/>
        </w:rPr>
        <w:instrText xml:space="preserve"> ADDIN ZOTERO_ITEM CSL_CITATION {"citationID":"ReuKBdNb","properties":{"formattedCitation":"\\super 21\\nosupersub{}","plainCitation":"21","noteIndex":0},"citationItems":[{"id":5697,"uris":["http://zotero.org/users/6997178/items/VAL38T72"],"itemData":{"id":5697,"type":"article-journal","abstract":"Research has increasingly emphasized the importance of spatial alignment between ecosystems and the institutions that govern them, known as social-ecological fit. Social network analysis (SNA) has been recognized as a valuable tool capable of integrating social and ecological network data for empirical assessments of social-ecological fit. Few studies have integrated SNA with more complex spatial models, and assessments of social-ecological fit have rarely been conducted from the perspective of “fit” for wildlife conservation. We examined the spatial fit of the institutional network of heterogeneous conservation actors (both governmental and nongovernmental) working to conserve the Andean bear (Tremarctos ornatus) across the Colombian Andes. Our analysis was based upon social network and qualitative data derived from 67 semi-structured interviews with Colombian conservation practitioners along with a model of Andean bear connectivity. In Colombia, the known range of the Andean bear crosses the jurisdictional boundaries of 22 different “autonomous regional corporations” (corporaciones autonomas regionales or CARs), the primary entities responsible for implementing conservation policy in the country. We found that 53 pairs of CARs shared habitat along their jurisdictional borders that was identified as important to Andean bear connectivity, but only 16 pairs of CARs (30% of pairwise matches) communicated with one another about Andean bear research and conservation strategies. CARs were more likely to communicate with entities of Colombia’s National Natural Park Service or with nongovernmental organizations (NGOs). These other entities were often located within the social network structure as intermediaries between otherwise disconnected CARs. These actors could use such strategic positions to facilitate coordination between CARs that share habitat important for Andean bear connectivity and, in so doing, improve social-ecological fit for the conservation of this species. Indeed, during interviews, Colombian NGOs often expressed concern over the lack of coordination among the CARs and several were working to amend the situation.","container-title":"Ecology and Society","DOI":"10.5751/ES-12745-260413","ISSN":"1708-3087","issue":"4","journalAbbreviation":"E&amp;S","language":"en","page":"art13","source":"DOI.org (Crossref)","title":"Non-governmental organizations improve the social-ecological fit of institutions conserving the Andean bear in Colombia","volume":"26","author":[{"family":"Hohbein","given":"Rhianna R."},{"family":"Nibbelink","given":"Nathan P."},{"family":"Cooper","given":"Robert J."}],"issued":{"date-parts":[["2021"]]}}}],"schema":"https://github.com/citation-style-language/schema/raw/master/csl-citation.json"} </w:instrText>
      </w:r>
      <w:r w:rsidR="00BC0129" w:rsidRPr="004D5859">
        <w:rPr>
          <w:lang w:val="en-US"/>
        </w:rPr>
        <w:fldChar w:fldCharType="separate"/>
      </w:r>
      <w:r w:rsidR="00CA20B2" w:rsidRPr="00CA20B2">
        <w:rPr>
          <w:rFonts w:ascii="Calibri" w:cs="Calibri"/>
          <w:vertAlign w:val="superscript"/>
          <w:lang w:val="en-GB"/>
        </w:rPr>
        <w:t>21</w:t>
      </w:r>
      <w:r w:rsidR="00BC0129" w:rsidRPr="004D5859">
        <w:rPr>
          <w:lang w:val="en-US"/>
        </w:rPr>
        <w:fldChar w:fldCharType="end"/>
      </w:r>
      <w:r w:rsidR="005D2F67" w:rsidRPr="004D5859">
        <w:rPr>
          <w:lang w:val="en-US"/>
        </w:rPr>
        <w:t>. In our case study</w:t>
      </w:r>
      <w:r w:rsidR="009C1A3B">
        <w:rPr>
          <w:lang w:val="en-US"/>
        </w:rPr>
        <w:t>, the rest of the community was involved in discussions on the planned MPAs after the initial discussions held between NGO members and community representatives</w:t>
      </w:r>
      <w:r w:rsidR="005D2F67" w:rsidRPr="004D5859">
        <w:rPr>
          <w:lang w:val="en-US"/>
        </w:rPr>
        <w:t>. Then, the discussion was raised at the municipal level, and subsequent public hearings involving both community and government representatives were held</w:t>
      </w:r>
      <w:r w:rsidR="00076EE9" w:rsidRPr="004D5859">
        <w:rPr>
          <w:lang w:val="en-US"/>
        </w:rPr>
        <w:t xml:space="preserve"> </w:t>
      </w:r>
      <w:r w:rsidR="00A62B0E">
        <w:rPr>
          <w:lang w:val="en-US"/>
        </w:rPr>
        <w:t>before</w:t>
      </w:r>
      <w:r w:rsidR="00076EE9" w:rsidRPr="004D5859">
        <w:rPr>
          <w:lang w:val="en-US"/>
        </w:rPr>
        <w:t xml:space="preserve"> a formal vote for the MPAs to be legislated.</w:t>
      </w:r>
      <w:r w:rsidR="007D387B">
        <w:rPr>
          <w:lang w:val="en-US"/>
        </w:rPr>
        <w:t xml:space="preserve"> </w:t>
      </w:r>
      <w:r w:rsidR="007D387B" w:rsidRPr="004D5859">
        <w:rPr>
          <w:lang w:val="en-US"/>
        </w:rPr>
        <w:t>Aside from potential benefits, external interventions</w:t>
      </w:r>
      <w:r w:rsidR="009C1A3B">
        <w:rPr>
          <w:lang w:val="en-US"/>
        </w:rPr>
        <w:t>, particularly top-down approaches,</w:t>
      </w:r>
      <w:r w:rsidR="007D387B" w:rsidRPr="004D5859">
        <w:rPr>
          <w:lang w:val="en-US"/>
        </w:rPr>
        <w:t xml:space="preserve"> </w:t>
      </w:r>
      <w:r w:rsidR="000E1ACE">
        <w:rPr>
          <w:lang w:val="en-US"/>
        </w:rPr>
        <w:t xml:space="preserve">can </w:t>
      </w:r>
      <w:r w:rsidR="007D387B" w:rsidRPr="004D5859">
        <w:rPr>
          <w:lang w:val="en-US"/>
        </w:rPr>
        <w:t xml:space="preserve">also carry risks. In particular, MPAs have proved to be potentially exclusionary interventions, negating </w:t>
      </w:r>
      <w:r w:rsidR="009C1A3B">
        <w:rPr>
          <w:lang w:val="en-US"/>
        </w:rPr>
        <w:t xml:space="preserve">local users' legal or perceived rights </w:t>
      </w:r>
      <w:r w:rsidR="007D387B" w:rsidRPr="004D5859">
        <w:rPr>
          <w:lang w:val="en-US"/>
        </w:rPr>
        <w:t>when improperly involving them</w:t>
      </w:r>
      <w:r w:rsidR="007D387B" w:rsidRPr="004D5859">
        <w:rPr>
          <w:lang w:val="en-US"/>
        </w:rPr>
        <w:fldChar w:fldCharType="begin"/>
      </w:r>
      <w:r w:rsidR="007C577C">
        <w:rPr>
          <w:lang w:val="en-US"/>
        </w:rPr>
        <w:instrText xml:space="preserve"> ADDIN ZOTERO_ITEM CSL_CITATION {"citationID":"PsAMtusR","properties":{"formattedCitation":"\\super 10,12\\nosupersub{}","plainCitation":"10,12","noteIndex":0},"citationItems":[{"id":"l7GKas28/9o8kF49P","uris":["http://www.mendeley.com/documents/?uuid=e98d63bf-0d2f-4605-9f42-6362ebb4af13"],"itemData":{"DOI":"10.1038/s41893-019-0306-2","ISSN":"23989629","abstract":"Marine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Sustainability","id":"bWN220F2/0QI74luY","issue":"6","issued":{"date-parts":[["2019"]]},"page":"524-532","publisher":"Springer US","title":"Well-being outcomes of marine protected areas","type":"article-journal","volume":"2"}},{"id":2008,"uris":["http://zotero.org/users/6997178/items/TZGDUQ95"],"itemData":{"id":2008,"type":"article-journal","abstract":"AND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J."}],"issued":{"date-parts":[["2022",4,20]]}}}],"schema":"https://github.com/citation-style-language/schema/raw/master/csl-citation.json"} </w:instrText>
      </w:r>
      <w:r w:rsidR="007D387B" w:rsidRPr="004D5859">
        <w:rPr>
          <w:lang w:val="en-US"/>
        </w:rPr>
        <w:fldChar w:fldCharType="separate"/>
      </w:r>
      <w:r w:rsidR="00CA20B2" w:rsidRPr="00CA20B2">
        <w:rPr>
          <w:rFonts w:ascii="Calibri" w:cs="Calibri"/>
          <w:vertAlign w:val="superscript"/>
          <w:lang w:val="en-GB"/>
        </w:rPr>
        <w:t>10,12</w:t>
      </w:r>
      <w:r w:rsidR="007D387B" w:rsidRPr="004D5859">
        <w:rPr>
          <w:lang w:val="en-US"/>
        </w:rPr>
        <w:fldChar w:fldCharType="end"/>
      </w:r>
      <w:r w:rsidR="007D387B" w:rsidRPr="004D5859">
        <w:rPr>
          <w:lang w:val="en-US"/>
        </w:rPr>
        <w:t xml:space="preserve">. </w:t>
      </w:r>
    </w:p>
    <w:p w14:paraId="1D394E09" w14:textId="77777777" w:rsidR="00002F95" w:rsidRPr="004D5859" w:rsidRDefault="00625BDC" w:rsidP="00002F95">
      <w:pPr>
        <w:rPr>
          <w:lang w:val="en-US"/>
        </w:rPr>
      </w:pPr>
      <w:r>
        <w:rPr>
          <w:lang w:val="en-US"/>
        </w:rPr>
        <w:t>The m</w:t>
      </w:r>
      <w:r w:rsidRPr="004D5859">
        <w:rPr>
          <w:lang w:val="en-US"/>
        </w:rPr>
        <w:t xml:space="preserve">arine </w:t>
      </w:r>
      <w:r w:rsidR="007F6DEE" w:rsidRPr="004D5859">
        <w:rPr>
          <w:lang w:val="en-US"/>
        </w:rPr>
        <w:t xml:space="preserve">conservation </w:t>
      </w:r>
      <w:r>
        <w:rPr>
          <w:lang w:val="en-US"/>
        </w:rPr>
        <w:t xml:space="preserve">community </w:t>
      </w:r>
      <w:r w:rsidR="007F6DEE" w:rsidRPr="004D5859">
        <w:rPr>
          <w:lang w:val="en-US"/>
        </w:rPr>
        <w:t xml:space="preserve">at large will have to </w:t>
      </w:r>
      <w:r w:rsidR="00C1295E" w:rsidRPr="004D5859">
        <w:rPr>
          <w:lang w:val="en-US"/>
        </w:rPr>
        <w:t xml:space="preserve">do better </w:t>
      </w:r>
      <w:r w:rsidR="009C1A3B">
        <w:rPr>
          <w:lang w:val="en-US"/>
        </w:rPr>
        <w:t>to settle how external actors should participate in managing</w:t>
      </w:r>
      <w:r w:rsidR="00C1295E" w:rsidRPr="004D5859">
        <w:rPr>
          <w:lang w:val="en-US"/>
        </w:rPr>
        <w:t xml:space="preserve"> marine resources, always keeping in mind the explicit goal </w:t>
      </w:r>
      <w:r w:rsidR="00CC7613">
        <w:rPr>
          <w:lang w:val="en-US"/>
        </w:rPr>
        <w:t xml:space="preserve">of </w:t>
      </w:r>
      <w:r w:rsidR="002C5CC3">
        <w:rPr>
          <w:lang w:val="en-US"/>
        </w:rPr>
        <w:t xml:space="preserve">ensuring </w:t>
      </w:r>
      <w:r w:rsidR="009C1A3B">
        <w:rPr>
          <w:lang w:val="en-US"/>
        </w:rPr>
        <w:t>equitable management. Our framework can contribute to this by helping to identify local perceptions of marine importance, environmental threats, management options, and MPA goals</w:t>
      </w:r>
      <w:r w:rsidR="00ED2D1E">
        <w:rPr>
          <w:lang w:val="en-US"/>
        </w:rPr>
        <w:t xml:space="preserve"> and thus guide</w:t>
      </w:r>
      <w:r w:rsidR="00974E08">
        <w:rPr>
          <w:lang w:val="en-US"/>
        </w:rPr>
        <w:t xml:space="preserve"> their</w:t>
      </w:r>
      <w:r w:rsidR="00ED2D1E">
        <w:rPr>
          <w:lang w:val="en-US"/>
        </w:rPr>
        <w:t xml:space="preserve"> </w:t>
      </w:r>
      <w:r w:rsidR="009B2552">
        <w:rPr>
          <w:lang w:val="en-US"/>
        </w:rPr>
        <w:t>social and ecological fit</w:t>
      </w:r>
      <w:r w:rsidR="00492F7A" w:rsidRPr="004D5859">
        <w:rPr>
          <w:lang w:val="en-US"/>
        </w:rPr>
        <w:t>.</w:t>
      </w:r>
      <w:r w:rsidR="00002F95">
        <w:rPr>
          <w:lang w:val="en-US"/>
        </w:rPr>
        <w:t xml:space="preserve"> While this work focuses on coastal and marine ecosystems and MPAs, its approach could be transferred to other domains, for instance, to improve the fit of terrestrial protected areas also characterized by strong social and ecological interactions</w:t>
      </w:r>
      <w:r w:rsidR="00002F95">
        <w:rPr>
          <w:lang w:val="en-US"/>
        </w:rPr>
        <w:fldChar w:fldCharType="begin"/>
      </w:r>
      <w:r w:rsidR="00002F95">
        <w:rPr>
          <w:lang w:val="en-US"/>
        </w:rPr>
        <w:instrText xml:space="preserve"> ADDIN ZOTERO_ITEM CSL_CITATION {"citationID":"W9AtE4YN","properties":{"formattedCitation":"\\super 42\\nosupersub{}","plainCitation":"42","noteIndex":0},"citationItems":[{"id":6928,"uris":["http://zotero.org/users/6997178/items/UBA4NGSN"],"itemData":{"id":6928,"type":"article-journal","abstract":"Protected and conserved areas (PCAs) target at biodiversity conservation and human well-being, but often reflect low levels of effectiveness. Understanding PCAs social-ecological systems in which people and nature interact in socalled social-ecological interactions is key to understanding the roots of (in) effectiveness, and to leverage change toward resilient and sustainable systems. Despite this potential, social-ecological interactions in PCAs are commonly neglected in effectiveness evaluations. To address this gap, we elaborated a thorough understanding of the social-ecological interactions in PCAs through the following steps: In a first step, we extracted from scientific literature which social-ecological interactions influence the effectiveness of PCAs in general and derived influencing factors which shape those interactions. Based on these insights, we developed an analytical framework, which, in a second step, we applied to a case study in North Luangwa, Zambia. We elucidated three dimensions of social-ecological interactions occurring in the study area: care (e.g., conservation programs), conflict (e.g., disease transmission), and use (e.g., hunting). We visualized relationships between these interactions and associated key variables in a causal loop diagram. Finally, we drew on the case study in Zambia's Luangwa Valley to propose system-specific metrics for key variables central to the social-ecological structure of the study area to make effectiveness measurable. Our approach allows for linking site-specific socialecological interactions to PCA effectiveness. More generally, our findings call for the consideration of the relationships between people and nature when assessing conservation effectiveness.","container-title":"Conservation Science and Practice","DOI":"10.1111/csp2.12974","ISSN":"2578-4854, 2578-4854","issue":"8","journalAbbreviation":"Conservat Sci and Prac","language":"en","page":"e12974","source":"DOI.org (Crossref)","title":"Advancing protected area effectiveness assessments by disentangling social‐ecological interactions: A case study from the Luangwa Valley, Zambia","title-short":"Advancing protected area effectiveness assessments by disentangling social‐ecological interactions","volume":"5","author":[{"family":"Frietsch","given":"Marina"},{"family":"Zafra‐Calvo","given":"Noelia"},{"family":"Ghoddousi","given":"Arash"},{"family":"Loos","given":"Jacqueline"}],"issued":{"date-parts":[["2023",8]]}}}],"schema":"https://github.com/citation-style-language/schema/raw/master/csl-citation.json"} </w:instrText>
      </w:r>
      <w:r w:rsidR="00002F95">
        <w:rPr>
          <w:lang w:val="en-US"/>
        </w:rPr>
        <w:fldChar w:fldCharType="separate"/>
      </w:r>
      <w:r w:rsidR="00002F95" w:rsidRPr="00BD1E5F">
        <w:rPr>
          <w:rFonts w:ascii="Calibri" w:cs="Calibri"/>
          <w:vertAlign w:val="superscript"/>
          <w:lang w:val="en-GB"/>
        </w:rPr>
        <w:t>42</w:t>
      </w:r>
      <w:r w:rsidR="00002F95">
        <w:rPr>
          <w:lang w:val="en-US"/>
        </w:rPr>
        <w:fldChar w:fldCharType="end"/>
      </w:r>
      <w:r w:rsidR="00002F95">
        <w:rPr>
          <w:lang w:val="en-US"/>
        </w:rPr>
        <w:t xml:space="preserve"> or to study other area-based management tools</w:t>
      </w:r>
      <w:r w:rsidR="00002F95">
        <w:rPr>
          <w:lang w:val="en-US"/>
        </w:rPr>
        <w:fldChar w:fldCharType="begin"/>
      </w:r>
      <w:r w:rsidR="00002F95">
        <w:rPr>
          <w:lang w:val="en-US"/>
        </w:rPr>
        <w:instrText xml:space="preserve"> ADDIN ZOTERO_ITEM CSL_CITATION {"citationID":"NCxkJB2r","properties":{"formattedCitation":"\\super 43\\nosupersub{}","plainCitation":"43","noteIndex":0},"citationItems":[{"id":2725,"uris":["http://zotero.org/users/6997178/items/59UDNA36"],"itemData":{"id":2725,"type":"article-journal","container-title":"Marine Policy","DOI":"10.1016/j.marpol.2021.104939","ISSN":"0308597X","journalAbbreviation":"Marine Policy","language":"en","page":"104939","source":"DOI.org (Crossref)","title":"Marine conservation beyond MPAs: Towards the recognition of other effective area-based conservation measures (OECMs) in Indonesia","title-short":"Marine conservation beyond MPAs","volume":"137","author":[{"literal":"Estradivari"},{"family":"Agung","given":"Muh. Firdaus"},{"family":"Adhuri","given":"Dedi Supriadi"},{"family":"Ferse","given":"Sebastian C.A."},{"family":"Sualia","given":"Ita"},{"family":"Andradi-Brown","given":"Dominic A."},{"family":"Campbell","given":"Stuart J."},{"family":"Iqbal","given":"Mohamad"},{"family":"Jonas","given":"Harry D."},{"family":"Lazuardi","given":"Muhammad Erdi"},{"family":"Nanlohy","given":"Hellen"},{"family":"Pakiding","given":"Fitryanti"},{"family":"Pusparini","given":"Ni Kadek Sri"},{"family":"Ramadhana","given":"Hikmah C."},{"family":"Ruchimat","given":"Toni"},{"family":"Santiadji","given":"I Wayan Veda"},{"family":"Timisela","given":"Natelda R."},{"family":"Veverka","given":"Laura"},{"family":"Ahmadia","given":"Gabby N."}],"issued":{"date-parts":[["2022",3]]}}}],"schema":"https://github.com/citation-style-language/schema/raw/master/csl-citation.json"} </w:instrText>
      </w:r>
      <w:r w:rsidR="00002F95">
        <w:rPr>
          <w:lang w:val="en-US"/>
        </w:rPr>
        <w:fldChar w:fldCharType="separate"/>
      </w:r>
      <w:r w:rsidR="00002F95" w:rsidRPr="00BD1E5F">
        <w:rPr>
          <w:rFonts w:ascii="Calibri" w:cs="Calibri"/>
          <w:vertAlign w:val="superscript"/>
          <w:lang w:val="en-GB"/>
        </w:rPr>
        <w:t>43</w:t>
      </w:r>
      <w:r w:rsidR="00002F95">
        <w:rPr>
          <w:lang w:val="en-US"/>
        </w:rPr>
        <w:fldChar w:fldCharType="end"/>
      </w:r>
      <w:r w:rsidR="00002F95">
        <w:rPr>
          <w:lang w:val="en-US"/>
        </w:rPr>
        <w:t>.</w:t>
      </w:r>
    </w:p>
    <w:p w14:paraId="2F3B201A" w14:textId="3A736E49" w:rsidR="00664026" w:rsidRDefault="00664026" w:rsidP="00195F22">
      <w:pPr>
        <w:rPr>
          <w:lang w:val="en-US"/>
        </w:rPr>
      </w:pPr>
      <w:r>
        <w:rPr>
          <w:lang w:val="en-US"/>
        </w:rPr>
        <w:br w:type="page"/>
      </w:r>
    </w:p>
    <w:p w14:paraId="468237CB" w14:textId="4ECEA543" w:rsidR="00664026" w:rsidRPr="00092064" w:rsidRDefault="005F7CF9" w:rsidP="00664026">
      <w:pPr>
        <w:pStyle w:val="Heading2"/>
        <w:jc w:val="left"/>
        <w:rPr>
          <w:i/>
          <w:iCs/>
          <w:sz w:val="20"/>
          <w:szCs w:val="20"/>
          <w:lang w:val="en-US"/>
        </w:rPr>
      </w:pPr>
      <w:r>
        <w:rPr>
          <w:lang w:val="en-US"/>
        </w:rPr>
        <w:lastRenderedPageBreak/>
        <w:t>4</w:t>
      </w:r>
      <w:r w:rsidR="00664026" w:rsidRPr="004D5859">
        <w:rPr>
          <w:lang w:val="en-US"/>
        </w:rPr>
        <w:t xml:space="preserve">. </w:t>
      </w:r>
      <w:r w:rsidR="00664026">
        <w:rPr>
          <w:lang w:val="en-US"/>
        </w:rPr>
        <w:t>Limitations of the study</w:t>
      </w:r>
    </w:p>
    <w:p w14:paraId="126E1492" w14:textId="48D20433" w:rsidR="00DE555A" w:rsidRDefault="00664026" w:rsidP="008C2D94">
      <w:pPr>
        <w:rPr>
          <w:lang w:val="en-US"/>
        </w:rPr>
      </w:pPr>
      <w:r w:rsidRPr="004D5859">
        <w:rPr>
          <w:lang w:val="en-US"/>
        </w:rPr>
        <w:t xml:space="preserve">Our approach also showed some limitations, mostly coming from our position as researchers </w:t>
      </w:r>
      <w:r>
        <w:rPr>
          <w:lang w:val="en-US"/>
        </w:rPr>
        <w:t xml:space="preserve">who are </w:t>
      </w:r>
      <w:r w:rsidRPr="004D5859">
        <w:rPr>
          <w:lang w:val="en-US"/>
        </w:rPr>
        <w:t>outsiders from these communities and</w:t>
      </w:r>
      <w:r>
        <w:rPr>
          <w:lang w:val="en-US"/>
        </w:rPr>
        <w:t>,</w:t>
      </w:r>
      <w:r w:rsidRPr="004D5859">
        <w:rPr>
          <w:lang w:val="en-US"/>
        </w:rPr>
        <w:t xml:space="preserve"> for some of us</w:t>
      </w:r>
      <w:r>
        <w:rPr>
          <w:lang w:val="en-US"/>
        </w:rPr>
        <w:t>,</w:t>
      </w:r>
      <w:r w:rsidRPr="004D5859">
        <w:rPr>
          <w:lang w:val="en-US"/>
        </w:rPr>
        <w:t xml:space="preserve"> </w:t>
      </w:r>
      <w:r>
        <w:rPr>
          <w:lang w:val="en-US"/>
        </w:rPr>
        <w:t xml:space="preserve">not </w:t>
      </w:r>
      <w:r w:rsidR="009C1A3B">
        <w:rPr>
          <w:lang w:val="en-US"/>
        </w:rPr>
        <w:t>natives of</w:t>
      </w:r>
      <w:r>
        <w:rPr>
          <w:lang w:val="en-US"/>
        </w:rPr>
        <w:t xml:space="preserve"> the Philippines</w:t>
      </w:r>
      <w:r w:rsidRPr="004D5859">
        <w:rPr>
          <w:lang w:val="en-US"/>
        </w:rPr>
        <w:t>. This might have caused certain respondents to refrain from speaking about</w:t>
      </w:r>
      <w:r>
        <w:rPr>
          <w:lang w:val="en-US"/>
        </w:rPr>
        <w:t xml:space="preserve"> sensitive</w:t>
      </w:r>
      <w:r w:rsidRPr="004D5859">
        <w:rPr>
          <w:lang w:val="en-US"/>
        </w:rPr>
        <w:t xml:space="preserve"> issues </w:t>
      </w:r>
      <w:r w:rsidR="007E53E2">
        <w:rPr>
          <w:lang w:val="en-US"/>
        </w:rPr>
        <w:t>such as</w:t>
      </w:r>
      <w:r w:rsidRPr="004D5859">
        <w:rPr>
          <w:lang w:val="en-US"/>
        </w:rPr>
        <w:t xml:space="preserve"> illegal fishing. We tried to mitigate this by interviewing a wide array of respondents while insisting on the anonymity of their answers and, in practice, had many of them open up on these challenging themes.</w:t>
      </w:r>
      <w:r>
        <w:rPr>
          <w:lang w:val="en-US"/>
        </w:rPr>
        <w:t xml:space="preserve"> We also made sure to use vocabulary and concepts that are commonly used by these communities.</w:t>
      </w:r>
      <w:r w:rsidR="00DE555A">
        <w:rPr>
          <w:lang w:val="en-US"/>
        </w:rPr>
        <w:br w:type="page"/>
      </w:r>
    </w:p>
    <w:p w14:paraId="5A7F7DF8" w14:textId="6F058E76" w:rsidR="00DE555A" w:rsidRDefault="005F7CF9" w:rsidP="00D678F7">
      <w:pPr>
        <w:pStyle w:val="Heading2"/>
        <w:rPr>
          <w:lang w:val="en-US"/>
        </w:rPr>
      </w:pPr>
      <w:r>
        <w:rPr>
          <w:lang w:val="en-US"/>
        </w:rPr>
        <w:lastRenderedPageBreak/>
        <w:t>5</w:t>
      </w:r>
      <w:r w:rsidR="00DE555A">
        <w:rPr>
          <w:lang w:val="en-US"/>
        </w:rPr>
        <w:t>. STAR METHODS</w:t>
      </w:r>
    </w:p>
    <w:p w14:paraId="43C0BD94" w14:textId="1313B79C" w:rsidR="00DE555A" w:rsidRDefault="00DE555A" w:rsidP="00195F22">
      <w:pPr>
        <w:rPr>
          <w:lang w:val="en-US"/>
        </w:rPr>
      </w:pPr>
    </w:p>
    <w:p w14:paraId="76779BA8" w14:textId="38405306" w:rsidR="00752A7F" w:rsidRDefault="00752A7F" w:rsidP="00195F22">
      <w:pPr>
        <w:rPr>
          <w:lang w:val="en-US"/>
        </w:rPr>
      </w:pPr>
      <w:r>
        <w:rPr>
          <w:lang w:val="en-US"/>
        </w:rPr>
        <w:t>KEY RESOURCES TABLE</w:t>
      </w:r>
    </w:p>
    <w:tbl>
      <w:tblPr>
        <w:tblStyle w:val="TableGrid"/>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DE555A" w:rsidRPr="003C67F3" w14:paraId="1C105CAA" w14:textId="77777777" w:rsidTr="00DE555A">
        <w:trPr>
          <w:cantSplit/>
          <w:trHeight w:hRule="exact" w:val="755"/>
        </w:trPr>
        <w:tc>
          <w:tcPr>
            <w:tcW w:w="5238" w:type="dxa"/>
            <w:tcBorders>
              <w:top w:val="single" w:sz="12" w:space="0" w:color="000000"/>
              <w:bottom w:val="single" w:sz="12" w:space="0" w:color="000000"/>
            </w:tcBorders>
            <w:shd w:val="clear" w:color="auto" w:fill="auto"/>
            <w:vAlign w:val="center"/>
          </w:tcPr>
          <w:p w14:paraId="0661938D" w14:textId="77777777" w:rsidR="00DE555A" w:rsidRPr="003C67F3" w:rsidRDefault="00DE555A" w:rsidP="003B6276">
            <w:pPr>
              <w:rPr>
                <w:rFonts w:ascii="Arial" w:hAnsi="Arial" w:cs="Arial"/>
                <w:sz w:val="20"/>
                <w:szCs w:val="20"/>
              </w:rPr>
            </w:pPr>
            <w:r w:rsidRPr="003C67F3">
              <w:rPr>
                <w:rFonts w:ascii="Arial" w:hAnsi="Arial" w:cs="Arial"/>
                <w:sz w:val="20"/>
                <w:szCs w:val="20"/>
              </w:rPr>
              <w:t>REAGENT or RESOURCE</w:t>
            </w:r>
          </w:p>
        </w:tc>
        <w:tc>
          <w:tcPr>
            <w:tcW w:w="2250" w:type="dxa"/>
            <w:tcBorders>
              <w:top w:val="single" w:sz="12" w:space="0" w:color="000000"/>
              <w:bottom w:val="single" w:sz="12" w:space="0" w:color="000000"/>
            </w:tcBorders>
            <w:shd w:val="clear" w:color="auto" w:fill="auto"/>
            <w:vAlign w:val="center"/>
          </w:tcPr>
          <w:p w14:paraId="68664F67" w14:textId="77777777" w:rsidR="00DE555A" w:rsidRPr="003C67F3" w:rsidRDefault="00DE555A" w:rsidP="003B6276">
            <w:pPr>
              <w:rPr>
                <w:rFonts w:ascii="Arial" w:hAnsi="Arial" w:cs="Arial"/>
                <w:sz w:val="20"/>
                <w:szCs w:val="20"/>
              </w:rPr>
            </w:pPr>
            <w:r w:rsidRPr="003C67F3">
              <w:rPr>
                <w:rFonts w:ascii="Arial" w:hAnsi="Arial" w:cs="Arial"/>
                <w:sz w:val="20"/>
                <w:szCs w:val="20"/>
              </w:rPr>
              <w:t>SOURCE</w:t>
            </w:r>
          </w:p>
        </w:tc>
        <w:tc>
          <w:tcPr>
            <w:tcW w:w="2088" w:type="dxa"/>
            <w:tcBorders>
              <w:top w:val="single" w:sz="12" w:space="0" w:color="000000"/>
              <w:bottom w:val="single" w:sz="12" w:space="0" w:color="000000"/>
            </w:tcBorders>
            <w:shd w:val="clear" w:color="auto" w:fill="auto"/>
            <w:vAlign w:val="center"/>
          </w:tcPr>
          <w:p w14:paraId="380111B0" w14:textId="77777777" w:rsidR="00DE555A" w:rsidRPr="003C67F3" w:rsidRDefault="00DE555A" w:rsidP="003B6276">
            <w:pPr>
              <w:rPr>
                <w:rFonts w:ascii="Arial" w:hAnsi="Arial" w:cs="Arial"/>
                <w:sz w:val="20"/>
                <w:szCs w:val="20"/>
              </w:rPr>
            </w:pPr>
            <w:r w:rsidRPr="003C67F3">
              <w:rPr>
                <w:rFonts w:ascii="Arial" w:hAnsi="Arial" w:cs="Arial"/>
                <w:sz w:val="20"/>
                <w:szCs w:val="20"/>
              </w:rPr>
              <w:t>IDENTIFIER</w:t>
            </w:r>
          </w:p>
        </w:tc>
      </w:tr>
      <w:tr w:rsidR="00DE555A" w:rsidRPr="003C67F3" w14:paraId="64ED52E1" w14:textId="77777777" w:rsidTr="00DE555A">
        <w:trPr>
          <w:cantSplit/>
          <w:trHeight w:val="259"/>
        </w:trPr>
        <w:tc>
          <w:tcPr>
            <w:tcW w:w="9576" w:type="dxa"/>
            <w:gridSpan w:val="3"/>
            <w:tcBorders>
              <w:top w:val="single" w:sz="12" w:space="0" w:color="000000"/>
              <w:bottom w:val="single" w:sz="12" w:space="0" w:color="000000"/>
            </w:tcBorders>
            <w:shd w:val="clear" w:color="auto" w:fill="auto"/>
          </w:tcPr>
          <w:p w14:paraId="3ABFA36D" w14:textId="7DD8864B" w:rsidR="00DE555A" w:rsidRPr="003C67F3" w:rsidRDefault="00DE555A" w:rsidP="003B6276">
            <w:pPr>
              <w:rPr>
                <w:rFonts w:ascii="Arial" w:hAnsi="Arial" w:cs="Arial"/>
                <w:sz w:val="20"/>
                <w:szCs w:val="20"/>
              </w:rPr>
            </w:pPr>
            <w:proofErr w:type="spellStart"/>
            <w:r>
              <w:rPr>
                <w:rFonts w:ascii="Arial" w:hAnsi="Arial" w:cs="Arial"/>
                <w:sz w:val="20"/>
                <w:szCs w:val="20"/>
              </w:rPr>
              <w:t>Deposited</w:t>
            </w:r>
            <w:proofErr w:type="spellEnd"/>
            <w:r>
              <w:rPr>
                <w:rFonts w:ascii="Arial" w:hAnsi="Arial" w:cs="Arial"/>
                <w:sz w:val="20"/>
                <w:szCs w:val="20"/>
              </w:rPr>
              <w:t xml:space="preserve"> data</w:t>
            </w:r>
          </w:p>
        </w:tc>
      </w:tr>
      <w:tr w:rsidR="00DE555A" w:rsidRPr="00D678F7" w14:paraId="4E606CD4" w14:textId="77777777" w:rsidTr="00DE555A">
        <w:trPr>
          <w:cantSplit/>
          <w:trHeight w:val="259"/>
        </w:trPr>
        <w:tc>
          <w:tcPr>
            <w:tcW w:w="5238" w:type="dxa"/>
            <w:tcBorders>
              <w:top w:val="single" w:sz="12" w:space="0" w:color="000000"/>
            </w:tcBorders>
            <w:shd w:val="clear" w:color="auto" w:fill="auto"/>
          </w:tcPr>
          <w:p w14:paraId="7F916A1C" w14:textId="78482CED" w:rsidR="00DE555A" w:rsidRPr="005A077D" w:rsidRDefault="005A077D" w:rsidP="003B6276">
            <w:pPr>
              <w:rPr>
                <w:rFonts w:ascii="Arial" w:hAnsi="Arial" w:cs="Arial"/>
                <w:sz w:val="20"/>
                <w:szCs w:val="20"/>
                <w:lang w:val="en-US"/>
              </w:rPr>
            </w:pPr>
            <w:r w:rsidRPr="005A077D">
              <w:rPr>
                <w:rFonts w:ascii="Arial" w:hAnsi="Arial" w:cs="Arial"/>
                <w:sz w:val="20"/>
                <w:szCs w:val="20"/>
                <w:lang w:val="en-US"/>
              </w:rPr>
              <w:t>Original dataset (interviews, thematic coding</w:t>
            </w:r>
            <w:r>
              <w:rPr>
                <w:rFonts w:ascii="Arial" w:hAnsi="Arial" w:cs="Arial"/>
                <w:sz w:val="20"/>
                <w:szCs w:val="20"/>
                <w:lang w:val="en-US"/>
              </w:rPr>
              <w:t>)</w:t>
            </w:r>
          </w:p>
        </w:tc>
        <w:tc>
          <w:tcPr>
            <w:tcW w:w="2250" w:type="dxa"/>
            <w:tcBorders>
              <w:top w:val="single" w:sz="12" w:space="0" w:color="000000"/>
            </w:tcBorders>
            <w:shd w:val="clear" w:color="auto" w:fill="auto"/>
          </w:tcPr>
          <w:p w14:paraId="08A0B55A" w14:textId="73BFA4F2" w:rsidR="00DE555A" w:rsidRPr="005A077D" w:rsidRDefault="005A077D" w:rsidP="003B6276">
            <w:pPr>
              <w:rPr>
                <w:rFonts w:ascii="Arial" w:hAnsi="Arial" w:cs="Arial"/>
                <w:sz w:val="20"/>
                <w:szCs w:val="20"/>
                <w:lang w:val="en-US"/>
              </w:rPr>
            </w:pPr>
            <w:r>
              <w:rPr>
                <w:rFonts w:ascii="Arial" w:hAnsi="Arial" w:cs="Arial"/>
                <w:sz w:val="20"/>
                <w:szCs w:val="20"/>
                <w:lang w:val="en-US"/>
              </w:rPr>
              <w:t>This paper</w:t>
            </w:r>
          </w:p>
        </w:tc>
        <w:tc>
          <w:tcPr>
            <w:tcW w:w="2088" w:type="dxa"/>
            <w:tcBorders>
              <w:top w:val="single" w:sz="12" w:space="0" w:color="000000"/>
            </w:tcBorders>
            <w:shd w:val="clear" w:color="auto" w:fill="auto"/>
          </w:tcPr>
          <w:p w14:paraId="1859F6DE" w14:textId="25C5CE74" w:rsidR="00DE555A" w:rsidRPr="005A077D" w:rsidRDefault="005A077D" w:rsidP="003B6276">
            <w:pPr>
              <w:rPr>
                <w:rFonts w:ascii="Arial" w:hAnsi="Arial" w:cs="Arial"/>
                <w:sz w:val="20"/>
                <w:szCs w:val="20"/>
                <w:lang w:val="en-US"/>
              </w:rPr>
            </w:pPr>
            <w:r w:rsidRPr="005A077D">
              <w:rPr>
                <w:rFonts w:ascii="Arial" w:hAnsi="Arial" w:cs="Arial"/>
                <w:sz w:val="20"/>
                <w:szCs w:val="20"/>
                <w:lang w:val="en-US"/>
              </w:rPr>
              <w:t>https://github.com/victor-brun/</w:t>
            </w:r>
            <w:r>
              <w:rPr>
                <w:rFonts w:ascii="Arial" w:hAnsi="Arial" w:cs="Arial"/>
                <w:sz w:val="20"/>
                <w:szCs w:val="20"/>
                <w:lang w:val="en-US"/>
              </w:rPr>
              <w:t>perception-sfb</w:t>
            </w:r>
          </w:p>
        </w:tc>
      </w:tr>
      <w:tr w:rsidR="00DE555A" w:rsidRPr="003C67F3" w14:paraId="0C0067A2" w14:textId="77777777" w:rsidTr="00DE555A">
        <w:trPr>
          <w:cantSplit/>
          <w:trHeight w:val="259"/>
        </w:trPr>
        <w:tc>
          <w:tcPr>
            <w:tcW w:w="9576" w:type="dxa"/>
            <w:gridSpan w:val="3"/>
            <w:shd w:val="clear" w:color="auto" w:fill="auto"/>
          </w:tcPr>
          <w:p w14:paraId="050AD7AB" w14:textId="74D319CC" w:rsidR="00DE555A" w:rsidRPr="003C67F3" w:rsidRDefault="00DE555A" w:rsidP="00DE555A">
            <w:pPr>
              <w:rPr>
                <w:rFonts w:ascii="Arial" w:hAnsi="Arial" w:cs="Arial"/>
                <w:sz w:val="20"/>
                <w:szCs w:val="20"/>
              </w:rPr>
            </w:pPr>
            <w:r>
              <w:rPr>
                <w:rFonts w:ascii="Arial" w:hAnsi="Arial" w:cs="Arial"/>
                <w:sz w:val="20"/>
                <w:szCs w:val="20"/>
              </w:rPr>
              <w:t xml:space="preserve">Software and </w:t>
            </w:r>
            <w:proofErr w:type="spellStart"/>
            <w:r>
              <w:rPr>
                <w:rFonts w:ascii="Arial" w:hAnsi="Arial" w:cs="Arial"/>
                <w:sz w:val="20"/>
                <w:szCs w:val="20"/>
              </w:rPr>
              <w:t>algorithms</w:t>
            </w:r>
            <w:proofErr w:type="spellEnd"/>
          </w:p>
        </w:tc>
      </w:tr>
      <w:tr w:rsidR="00DE555A" w:rsidRPr="003C67F3" w14:paraId="285FEB4B" w14:textId="77777777" w:rsidTr="00DE555A">
        <w:trPr>
          <w:cantSplit/>
          <w:trHeight w:val="259"/>
        </w:trPr>
        <w:tc>
          <w:tcPr>
            <w:tcW w:w="5238" w:type="dxa"/>
            <w:shd w:val="clear" w:color="auto" w:fill="auto"/>
          </w:tcPr>
          <w:p w14:paraId="06946149" w14:textId="254130C3" w:rsidR="00DE555A" w:rsidRPr="003C67F3" w:rsidRDefault="00DE555A" w:rsidP="003B6276">
            <w:pPr>
              <w:rPr>
                <w:rFonts w:ascii="Arial" w:hAnsi="Arial" w:cs="Arial"/>
                <w:sz w:val="20"/>
                <w:szCs w:val="20"/>
              </w:rPr>
            </w:pPr>
            <w:proofErr w:type="spellStart"/>
            <w:r>
              <w:rPr>
                <w:rFonts w:ascii="Arial" w:hAnsi="Arial" w:cs="Arial"/>
                <w:sz w:val="20"/>
                <w:szCs w:val="20"/>
              </w:rPr>
              <w:t>Rstudio</w:t>
            </w:r>
            <w:proofErr w:type="spellEnd"/>
            <w:r w:rsidR="005A077D">
              <w:rPr>
                <w:rFonts w:ascii="Arial" w:hAnsi="Arial" w:cs="Arial"/>
                <w:sz w:val="20"/>
                <w:szCs w:val="20"/>
              </w:rPr>
              <w:t xml:space="preserve"> version 4.3.2</w:t>
            </w:r>
          </w:p>
        </w:tc>
        <w:tc>
          <w:tcPr>
            <w:tcW w:w="2250" w:type="dxa"/>
            <w:shd w:val="clear" w:color="auto" w:fill="auto"/>
          </w:tcPr>
          <w:p w14:paraId="0564E02D" w14:textId="6878A3DC" w:rsidR="00DE555A" w:rsidRPr="003C67F3" w:rsidRDefault="005A077D" w:rsidP="00613660">
            <w:pPr>
              <w:jc w:val="left"/>
              <w:rPr>
                <w:rFonts w:ascii="Arial" w:hAnsi="Arial" w:cs="Arial"/>
                <w:sz w:val="20"/>
                <w:szCs w:val="20"/>
              </w:rPr>
            </w:pPr>
            <w:r w:rsidRPr="005A077D">
              <w:rPr>
                <w:rFonts w:ascii="Arial" w:hAnsi="Arial" w:cs="Arial"/>
                <w:sz w:val="20"/>
                <w:szCs w:val="20"/>
                <w:lang w:val="en-US"/>
              </w:rPr>
              <w:t xml:space="preserve">R Core Team. R: A language and environment for statistical computing. </w:t>
            </w:r>
            <w:r w:rsidRPr="005A077D">
              <w:rPr>
                <w:rFonts w:ascii="Arial" w:hAnsi="Arial" w:cs="Arial"/>
                <w:sz w:val="20"/>
                <w:szCs w:val="20"/>
              </w:rPr>
              <w:t xml:space="preserve">R </w:t>
            </w:r>
            <w:proofErr w:type="spellStart"/>
            <w:r w:rsidRPr="005A077D">
              <w:rPr>
                <w:rFonts w:ascii="Arial" w:hAnsi="Arial" w:cs="Arial"/>
                <w:sz w:val="20"/>
                <w:szCs w:val="20"/>
              </w:rPr>
              <w:t>Foundation</w:t>
            </w:r>
            <w:proofErr w:type="spellEnd"/>
            <w:r w:rsidRPr="005A077D">
              <w:rPr>
                <w:rFonts w:ascii="Arial" w:hAnsi="Arial" w:cs="Arial"/>
                <w:sz w:val="20"/>
                <w:szCs w:val="20"/>
              </w:rPr>
              <w:t xml:space="preserve"> for   </w:t>
            </w:r>
            <w:proofErr w:type="spellStart"/>
            <w:r w:rsidRPr="005A077D">
              <w:rPr>
                <w:rFonts w:ascii="Arial" w:hAnsi="Arial" w:cs="Arial"/>
                <w:sz w:val="20"/>
                <w:szCs w:val="20"/>
              </w:rPr>
              <w:t>Statistical</w:t>
            </w:r>
            <w:proofErr w:type="spellEnd"/>
            <w:r w:rsidRPr="005A077D">
              <w:rPr>
                <w:rFonts w:ascii="Arial" w:hAnsi="Arial" w:cs="Arial"/>
                <w:sz w:val="20"/>
                <w:szCs w:val="20"/>
              </w:rPr>
              <w:t xml:space="preserve"> </w:t>
            </w:r>
            <w:proofErr w:type="spellStart"/>
            <w:r w:rsidRPr="005A077D">
              <w:rPr>
                <w:rFonts w:ascii="Arial" w:hAnsi="Arial" w:cs="Arial"/>
                <w:sz w:val="20"/>
                <w:szCs w:val="20"/>
              </w:rPr>
              <w:t>Computing</w:t>
            </w:r>
            <w:proofErr w:type="spellEnd"/>
            <w:r w:rsidRPr="005A077D">
              <w:rPr>
                <w:rFonts w:ascii="Arial" w:hAnsi="Arial" w:cs="Arial"/>
                <w:sz w:val="20"/>
                <w:szCs w:val="20"/>
              </w:rPr>
              <w:t>. (2020)</w:t>
            </w:r>
          </w:p>
        </w:tc>
        <w:tc>
          <w:tcPr>
            <w:tcW w:w="2088" w:type="dxa"/>
            <w:shd w:val="clear" w:color="auto" w:fill="auto"/>
          </w:tcPr>
          <w:p w14:paraId="09F8C9BC" w14:textId="67BDAA5C" w:rsidR="00DE555A" w:rsidRPr="003C67F3" w:rsidRDefault="005A077D" w:rsidP="003B6276">
            <w:pPr>
              <w:rPr>
                <w:rFonts w:ascii="Arial" w:hAnsi="Arial" w:cs="Arial"/>
                <w:sz w:val="20"/>
                <w:szCs w:val="20"/>
              </w:rPr>
            </w:pPr>
            <w:r w:rsidRPr="005A077D">
              <w:rPr>
                <w:rFonts w:ascii="Arial" w:hAnsi="Arial" w:cs="Arial"/>
                <w:sz w:val="20"/>
                <w:szCs w:val="20"/>
              </w:rPr>
              <w:t>https://posit.co/download/rstudio-desktop/</w:t>
            </w:r>
          </w:p>
        </w:tc>
      </w:tr>
    </w:tbl>
    <w:p w14:paraId="6D0F001C" w14:textId="4C4CD2D1" w:rsidR="005A077D" w:rsidRDefault="005A077D" w:rsidP="00195F22"/>
    <w:p w14:paraId="3A408580" w14:textId="01A989CC" w:rsidR="00752A7F" w:rsidRPr="00752A7F" w:rsidRDefault="005F7CF9" w:rsidP="00195F22">
      <w:pPr>
        <w:rPr>
          <w:lang w:val="en-US"/>
        </w:rPr>
      </w:pPr>
      <w:r>
        <w:rPr>
          <w:lang w:val="en-US"/>
        </w:rPr>
        <w:t>RESOURCE AVAILABILITY</w:t>
      </w:r>
    </w:p>
    <w:p w14:paraId="6055E62F" w14:textId="5C2AB908" w:rsidR="00752A7F" w:rsidRPr="00752A7F" w:rsidRDefault="00752A7F" w:rsidP="00195F22">
      <w:pPr>
        <w:rPr>
          <w:b/>
          <w:bCs/>
          <w:lang w:val="en-US"/>
        </w:rPr>
      </w:pPr>
      <w:r w:rsidRPr="00752A7F">
        <w:rPr>
          <w:lang w:val="en-US"/>
        </w:rPr>
        <w:br/>
      </w:r>
      <w:r w:rsidRPr="00752A7F">
        <w:rPr>
          <w:b/>
          <w:bCs/>
          <w:lang w:val="en-US"/>
        </w:rPr>
        <w:t>Lead contact</w:t>
      </w:r>
    </w:p>
    <w:p w14:paraId="6E093D19" w14:textId="1F7EE23C" w:rsidR="00752A7F" w:rsidRDefault="00752A7F" w:rsidP="00195F22">
      <w:pPr>
        <w:rPr>
          <w:lang w:val="en-US"/>
        </w:rPr>
      </w:pPr>
      <w:r w:rsidRPr="00752A7F">
        <w:rPr>
          <w:lang w:val="en-US"/>
        </w:rPr>
        <w:t xml:space="preserve">Further information and </w:t>
      </w:r>
      <w:r w:rsidR="009C1A3B">
        <w:rPr>
          <w:lang w:val="en-US"/>
        </w:rPr>
        <w:t>requests for resources should be directed to and fulfilled by the Lead Contact,</w:t>
      </w:r>
      <w:r w:rsidRPr="00752A7F">
        <w:rPr>
          <w:lang w:val="en-US"/>
        </w:rPr>
        <w:t xml:space="preserve"> Victor Brun</w:t>
      </w:r>
      <w:r>
        <w:rPr>
          <w:lang w:val="en-US"/>
        </w:rPr>
        <w:t xml:space="preserve"> (</w:t>
      </w:r>
      <w:hyperlink r:id="rId8" w:history="1">
        <w:r w:rsidR="00032E27" w:rsidRPr="00CE01B2">
          <w:rPr>
            <w:rStyle w:val="Hyperlink"/>
            <w:lang w:val="en-US"/>
          </w:rPr>
          <w:t>vbrun@ocean-climate.org</w:t>
        </w:r>
      </w:hyperlink>
      <w:r w:rsidR="00032E27">
        <w:rPr>
          <w:lang w:val="en-US"/>
        </w:rPr>
        <w:t>)</w:t>
      </w:r>
      <w:r>
        <w:rPr>
          <w:lang w:val="en-US"/>
        </w:rPr>
        <w:t>.</w:t>
      </w:r>
    </w:p>
    <w:p w14:paraId="61B9C8B9" w14:textId="6B70CC8C" w:rsidR="00B930D8" w:rsidRDefault="00B930D8" w:rsidP="00195F22">
      <w:pPr>
        <w:rPr>
          <w:lang w:val="en-US"/>
        </w:rPr>
      </w:pPr>
    </w:p>
    <w:p w14:paraId="6163F6FE" w14:textId="471B673D" w:rsidR="00B930D8" w:rsidRDefault="00B930D8" w:rsidP="00195F22">
      <w:pPr>
        <w:rPr>
          <w:lang w:val="en-US"/>
        </w:rPr>
      </w:pPr>
      <w:r>
        <w:rPr>
          <w:b/>
          <w:bCs/>
          <w:lang w:val="en-US"/>
        </w:rPr>
        <w:t>Materials availability</w:t>
      </w:r>
    </w:p>
    <w:p w14:paraId="509C1BFD" w14:textId="71F787AF" w:rsidR="00752A7F" w:rsidRDefault="00B930D8" w:rsidP="00195F22">
      <w:pPr>
        <w:rPr>
          <w:lang w:val="en-US"/>
        </w:rPr>
      </w:pPr>
      <w:r w:rsidRPr="00B930D8">
        <w:rPr>
          <w:lang w:val="en-US"/>
        </w:rPr>
        <w:t>This study did not generate new unique reagents</w:t>
      </w:r>
      <w:r>
        <w:rPr>
          <w:lang w:val="en-US"/>
        </w:rPr>
        <w:t>.</w:t>
      </w:r>
    </w:p>
    <w:p w14:paraId="37D2EE63" w14:textId="77777777" w:rsidR="00B930D8" w:rsidRDefault="00B930D8" w:rsidP="00195F22">
      <w:pPr>
        <w:rPr>
          <w:lang w:val="en-US"/>
        </w:rPr>
      </w:pPr>
    </w:p>
    <w:p w14:paraId="72E3E8FD" w14:textId="0294AC05" w:rsidR="00752A7F" w:rsidRDefault="00752A7F" w:rsidP="00195F22">
      <w:pPr>
        <w:rPr>
          <w:lang w:val="en-US"/>
        </w:rPr>
      </w:pPr>
      <w:r>
        <w:rPr>
          <w:b/>
          <w:bCs/>
          <w:lang w:val="en-US"/>
        </w:rPr>
        <w:t>Data and code availability</w:t>
      </w:r>
    </w:p>
    <w:p w14:paraId="5CA90459" w14:textId="3FEA6073" w:rsidR="00643EE1" w:rsidRDefault="00643EE1" w:rsidP="00643EE1">
      <w:pPr>
        <w:pStyle w:val="ListParagraph"/>
        <w:numPr>
          <w:ilvl w:val="0"/>
          <w:numId w:val="11"/>
        </w:numPr>
        <w:rPr>
          <w:lang w:val="en-US"/>
        </w:rPr>
      </w:pPr>
      <w:r>
        <w:rPr>
          <w:lang w:val="en-US"/>
        </w:rPr>
        <w:lastRenderedPageBreak/>
        <w:t>Data is available in the “</w:t>
      </w:r>
      <w:r>
        <w:rPr>
          <w:i/>
          <w:iCs/>
          <w:lang w:val="en-US"/>
        </w:rPr>
        <w:t>data</w:t>
      </w:r>
      <w:r>
        <w:rPr>
          <w:lang w:val="en-US"/>
        </w:rPr>
        <w:t>” folder in supplemental items (Data S1).</w:t>
      </w:r>
    </w:p>
    <w:p w14:paraId="22E67779" w14:textId="40474350" w:rsidR="00643EE1" w:rsidRDefault="00643EE1" w:rsidP="00643EE1">
      <w:pPr>
        <w:pStyle w:val="ListParagraph"/>
        <w:numPr>
          <w:ilvl w:val="0"/>
          <w:numId w:val="11"/>
        </w:numPr>
        <w:rPr>
          <w:lang w:val="en-US"/>
        </w:rPr>
      </w:pPr>
      <w:r>
        <w:rPr>
          <w:lang w:val="en-US"/>
        </w:rPr>
        <w:t>Code is available in the “</w:t>
      </w:r>
      <w:r>
        <w:rPr>
          <w:i/>
          <w:iCs/>
          <w:lang w:val="en-US"/>
        </w:rPr>
        <w:t>R</w:t>
      </w:r>
      <w:r>
        <w:rPr>
          <w:lang w:val="en-US"/>
        </w:rPr>
        <w:t>” folder in supplemental items (Data S1).</w:t>
      </w:r>
    </w:p>
    <w:p w14:paraId="5A37ECED" w14:textId="4AAE7C61" w:rsidR="00752A7F" w:rsidRPr="00643EE1" w:rsidRDefault="00643EE1" w:rsidP="00643EE1">
      <w:pPr>
        <w:pStyle w:val="ListParagraph"/>
        <w:numPr>
          <w:ilvl w:val="0"/>
          <w:numId w:val="11"/>
        </w:numPr>
        <w:rPr>
          <w:lang w:val="en-US"/>
        </w:rPr>
      </w:pPr>
      <w:r w:rsidRPr="00643EE1">
        <w:rPr>
          <w:lang w:val="en-US"/>
        </w:rPr>
        <w:t>Both data and code are</w:t>
      </w:r>
      <w:r w:rsidR="00752A7F" w:rsidRPr="00643EE1">
        <w:rPr>
          <w:lang w:val="en-US"/>
        </w:rPr>
        <w:t xml:space="preserve"> </w:t>
      </w:r>
      <w:r w:rsidRPr="00643EE1">
        <w:rPr>
          <w:lang w:val="en-US"/>
        </w:rPr>
        <w:t>also available</w:t>
      </w:r>
      <w:r w:rsidR="00752A7F" w:rsidRPr="00643EE1">
        <w:rPr>
          <w:lang w:val="en-US"/>
        </w:rPr>
        <w:t xml:space="preserve"> on the first author’s GitHub (</w:t>
      </w:r>
      <w:hyperlink r:id="rId9" w:history="1">
        <w:r w:rsidR="00032E27" w:rsidRPr="00643EE1">
          <w:rPr>
            <w:rStyle w:val="Hyperlink"/>
            <w:lang w:val="en-US"/>
          </w:rPr>
          <w:t>https://github.com/victor-brun/perception-sfb</w:t>
        </w:r>
      </w:hyperlink>
      <w:r w:rsidR="00752A7F" w:rsidRPr="00643EE1">
        <w:rPr>
          <w:lang w:val="en-US"/>
        </w:rPr>
        <w:t>).</w:t>
      </w:r>
    </w:p>
    <w:p w14:paraId="095B9D49" w14:textId="77777777" w:rsidR="00752A7F" w:rsidRPr="00752A7F" w:rsidRDefault="00752A7F" w:rsidP="00195F22">
      <w:pPr>
        <w:rPr>
          <w:lang w:val="en-US"/>
        </w:rPr>
      </w:pPr>
    </w:p>
    <w:p w14:paraId="4A674A84" w14:textId="6208B2DD" w:rsidR="005F7CF9" w:rsidRDefault="005F7CF9" w:rsidP="00195F22">
      <w:pPr>
        <w:rPr>
          <w:lang w:val="en-US"/>
        </w:rPr>
      </w:pPr>
      <w:r w:rsidRPr="005F7CF9">
        <w:rPr>
          <w:lang w:val="en-US"/>
        </w:rPr>
        <w:t>EXPERIMENTAL MODEL AND STUDY PARTICIPANT DETAILS</w:t>
      </w:r>
    </w:p>
    <w:p w14:paraId="02C2C26C" w14:textId="23367202" w:rsidR="005F7CF9" w:rsidRDefault="005F7CF9" w:rsidP="00195F22">
      <w:pPr>
        <w:rPr>
          <w:lang w:val="en-US"/>
        </w:rPr>
      </w:pPr>
      <w:r>
        <w:rPr>
          <w:lang w:val="en-US"/>
        </w:rPr>
        <w:t>Participants were respondents to the semi-structured interviews. Prior informed consent was obtained from all participants. The influence of gender on responses was analyzed as part of the results, and no significant difference was found through the study</w:t>
      </w:r>
      <w:r w:rsidR="00522386">
        <w:rPr>
          <w:lang w:val="en-US"/>
        </w:rPr>
        <w:t>.</w:t>
      </w:r>
      <w:r w:rsidR="00550C3C">
        <w:rPr>
          <w:lang w:val="en-US"/>
        </w:rPr>
        <w:t xml:space="preserve"> </w:t>
      </w:r>
      <w:r w:rsidR="00550C3C" w:rsidRPr="00550C3C">
        <w:rPr>
          <w:lang w:val="en-US"/>
        </w:rPr>
        <w:t>64 respondents were selected through purposive sampling, asking for recommendations from residents, representatives of Fisherfolks Associations, and different municipal offices.</w:t>
      </w:r>
    </w:p>
    <w:p w14:paraId="2DF0BD22" w14:textId="77777777" w:rsidR="005F7CF9" w:rsidRPr="005F7CF9" w:rsidRDefault="005F7CF9" w:rsidP="00195F22">
      <w:pPr>
        <w:rPr>
          <w:lang w:val="en-US"/>
        </w:rPr>
      </w:pPr>
    </w:p>
    <w:p w14:paraId="4D5E3740" w14:textId="177050F4" w:rsidR="00752A7F" w:rsidRDefault="00752A7F" w:rsidP="00195F22">
      <w:pPr>
        <w:rPr>
          <w:lang w:val="en-US"/>
        </w:rPr>
      </w:pPr>
      <w:r w:rsidRPr="00752A7F">
        <w:rPr>
          <w:lang w:val="en-US"/>
        </w:rPr>
        <w:t>METHOD DETAIL</w:t>
      </w:r>
      <w:r w:rsidR="00B930D8">
        <w:rPr>
          <w:lang w:val="en-US"/>
        </w:rPr>
        <w:t>S</w:t>
      </w:r>
    </w:p>
    <w:p w14:paraId="0857500A" w14:textId="4A5704EE" w:rsidR="00752A7F" w:rsidRDefault="00752A7F" w:rsidP="00195F22">
      <w:pPr>
        <w:rPr>
          <w:lang w:val="en-US"/>
        </w:rPr>
      </w:pPr>
    </w:p>
    <w:p w14:paraId="309DD276" w14:textId="5A65A5A9" w:rsidR="00752A7F" w:rsidRPr="00B10BBE" w:rsidRDefault="00752A7F" w:rsidP="00752A7F">
      <w:pPr>
        <w:rPr>
          <w:b/>
          <w:bCs/>
          <w:lang w:val="en-US"/>
        </w:rPr>
      </w:pPr>
      <w:r w:rsidRPr="00B10BBE">
        <w:rPr>
          <w:b/>
          <w:bCs/>
          <w:lang w:val="en-US"/>
        </w:rPr>
        <w:t>Sampling</w:t>
      </w:r>
    </w:p>
    <w:p w14:paraId="319FD029" w14:textId="67434943" w:rsidR="00752A7F" w:rsidRDefault="00EF1AE5" w:rsidP="00752A7F">
      <w:pPr>
        <w:rPr>
          <w:lang w:val="en-US"/>
        </w:rPr>
      </w:pPr>
      <w:r>
        <w:rPr>
          <w:lang w:val="en-US"/>
        </w:rPr>
        <w:t>64 r</w:t>
      </w:r>
      <w:r w:rsidR="00752A7F">
        <w:rPr>
          <w:lang w:val="en-US"/>
        </w:rPr>
        <w:t xml:space="preserve">espondents were selected through purposive sampling, asking for recommendations </w:t>
      </w:r>
      <w:r w:rsidR="009C1A3B">
        <w:rPr>
          <w:lang w:val="en-US"/>
        </w:rPr>
        <w:t xml:space="preserve">from </w:t>
      </w:r>
      <w:r w:rsidR="00752A7F">
        <w:rPr>
          <w:lang w:val="en-US"/>
        </w:rPr>
        <w:t>residents, representatives of Fisherfolks Associations, and different municipal offices. The first group included 5</w:t>
      </w:r>
      <w:r w:rsidR="00131E9C">
        <w:rPr>
          <w:lang w:val="en-US"/>
        </w:rPr>
        <w:t>3</w:t>
      </w:r>
      <w:r w:rsidR="00752A7F">
        <w:rPr>
          <w:lang w:val="en-US"/>
        </w:rPr>
        <w:t xml:space="preserve"> residents fr</w:t>
      </w:r>
      <w:r w:rsidR="00752A7F" w:rsidRPr="004E30D8">
        <w:rPr>
          <w:lang w:val="en-US"/>
        </w:rPr>
        <w:t>om</w:t>
      </w:r>
      <w:r w:rsidR="00752A7F">
        <w:rPr>
          <w:lang w:val="en-US"/>
        </w:rPr>
        <w:t xml:space="preserve"> five local districts spread around Shark Fin Bay: Batas, </w:t>
      </w:r>
      <w:proofErr w:type="spellStart"/>
      <w:r w:rsidR="00752A7F">
        <w:rPr>
          <w:lang w:val="en-US"/>
        </w:rPr>
        <w:t>Depla</w:t>
      </w:r>
      <w:proofErr w:type="spellEnd"/>
      <w:r w:rsidR="00752A7F">
        <w:rPr>
          <w:lang w:val="en-US"/>
        </w:rPr>
        <w:t xml:space="preserve">, Mabini, Sandoval and </w:t>
      </w:r>
      <w:proofErr w:type="spellStart"/>
      <w:r w:rsidR="00752A7F">
        <w:rPr>
          <w:lang w:val="en-US"/>
        </w:rPr>
        <w:t>Silanga</w:t>
      </w:r>
      <w:proofErr w:type="spellEnd"/>
      <w:r w:rsidR="00752A7F">
        <w:rPr>
          <w:lang w:val="en-US"/>
        </w:rPr>
        <w:t>, with about 10 individuals per district, men and women</w:t>
      </w:r>
      <w:r w:rsidR="00D87A5E">
        <w:rPr>
          <w:lang w:val="en-US"/>
        </w:rPr>
        <w:t xml:space="preserve"> (58% and 42%)</w:t>
      </w:r>
      <w:r w:rsidR="00752A7F">
        <w:rPr>
          <w:lang w:val="en-US"/>
        </w:rPr>
        <w:t>, fishers</w:t>
      </w:r>
      <w:r w:rsidR="00D87A5E">
        <w:rPr>
          <w:lang w:val="en-US"/>
        </w:rPr>
        <w:t xml:space="preserve"> (42%)</w:t>
      </w:r>
      <w:r w:rsidR="00752A7F">
        <w:rPr>
          <w:lang w:val="en-US"/>
        </w:rPr>
        <w:t>, farmers</w:t>
      </w:r>
      <w:r w:rsidR="00D87A5E">
        <w:rPr>
          <w:lang w:val="en-US"/>
        </w:rPr>
        <w:t xml:space="preserve"> (14%)</w:t>
      </w:r>
      <w:r w:rsidR="00752A7F">
        <w:rPr>
          <w:lang w:val="en-US"/>
        </w:rPr>
        <w:t xml:space="preserve">, and people with </w:t>
      </w:r>
      <w:r w:rsidR="00D87A5E">
        <w:rPr>
          <w:lang w:val="en-US"/>
        </w:rPr>
        <w:t>other or mixed</w:t>
      </w:r>
      <w:r w:rsidR="00752A7F">
        <w:rPr>
          <w:lang w:val="en-US"/>
        </w:rPr>
        <w:t xml:space="preserve"> livelihoods</w:t>
      </w:r>
      <w:r w:rsidR="00D87A5E">
        <w:rPr>
          <w:lang w:val="en-US"/>
        </w:rPr>
        <w:t xml:space="preserve"> (25%)</w:t>
      </w:r>
      <w:r w:rsidR="00752A7F">
        <w:rPr>
          <w:lang w:val="en-US"/>
        </w:rPr>
        <w:t>.</w:t>
      </w:r>
      <w:r w:rsidR="00D87A5E">
        <w:rPr>
          <w:lang w:val="en-US"/>
        </w:rPr>
        <w:t xml:space="preserve"> Due to important social homogeneity in these districts and </w:t>
      </w:r>
      <w:r w:rsidR="0063394D">
        <w:rPr>
          <w:lang w:val="en-US"/>
        </w:rPr>
        <w:t>high flexibility in local livelihoods</w:t>
      </w:r>
      <w:r w:rsidR="0063394D">
        <w:rPr>
          <w:lang w:val="en-US"/>
        </w:rPr>
        <w:fldChar w:fldCharType="begin"/>
      </w:r>
      <w:r w:rsidR="00BD1E5F">
        <w:rPr>
          <w:lang w:val="en-US"/>
        </w:rPr>
        <w:instrText xml:space="preserve"> ADDIN ZOTERO_ITEM CSL_CITATION {"citationID":"Hr4iGHlM","properties":{"formattedCitation":"\\super 87\\nosupersub{}","plainCitation":"87","noteIndex":0},"citationItems":[{"id":2402,"uris":["http://zotero.org/users/6997178/items/N29APGM7"],"itemData":{"id":2402,"type":"article-journal","container-title":"Human Ecology","DOI":"10.1007/s10745-005-2430-Z","ISSN":"0300-7839, 1572-9915","issue":"2","journalAbbreviation":"Hum Ecol","language":"en","page":"147-169","source":"DOI.org (Crossref)","title":"Coastal Resource Management and Social Differences in Philippine Fishing Communities","volume":"33","author":[{"family":"Eder","given":"James F."}],"issued":{"date-parts":[["2005",4]]}}}],"schema":"https://github.com/citation-style-language/schema/raw/master/csl-citation.json"} </w:instrText>
      </w:r>
      <w:r w:rsidR="0063394D">
        <w:rPr>
          <w:lang w:val="en-US"/>
        </w:rPr>
        <w:fldChar w:fldCharType="separate"/>
      </w:r>
      <w:r w:rsidR="00BD1E5F" w:rsidRPr="00BD1E5F">
        <w:rPr>
          <w:rFonts w:ascii="Calibri" w:cs="Calibri"/>
          <w:vertAlign w:val="superscript"/>
          <w:lang w:val="en-GB"/>
        </w:rPr>
        <w:t>87</w:t>
      </w:r>
      <w:r w:rsidR="0063394D">
        <w:rPr>
          <w:lang w:val="en-US"/>
        </w:rPr>
        <w:fldChar w:fldCharType="end"/>
      </w:r>
      <w:r w:rsidR="009C1A3B">
        <w:rPr>
          <w:lang w:val="en-US"/>
        </w:rPr>
        <w:t>, the respondents' activities</w:t>
      </w:r>
      <w:r w:rsidR="0063394D">
        <w:rPr>
          <w:lang w:val="en-US"/>
        </w:rPr>
        <w:t xml:space="preserve"> at the time of the survey did not</w:t>
      </w:r>
      <w:r w:rsidR="00D6678D">
        <w:rPr>
          <w:lang w:val="en-US"/>
        </w:rPr>
        <w:t xml:space="preserve"> appear to</w:t>
      </w:r>
      <w:r w:rsidR="0063394D">
        <w:rPr>
          <w:lang w:val="en-US"/>
        </w:rPr>
        <w:t xml:space="preserve"> affect their perceptions, which was indicated in the </w:t>
      </w:r>
      <w:r w:rsidR="00D6678D">
        <w:rPr>
          <w:lang w:val="en-US"/>
        </w:rPr>
        <w:t>important similarities</w:t>
      </w:r>
      <w:r w:rsidR="0063394D">
        <w:rPr>
          <w:lang w:val="en-US"/>
        </w:rPr>
        <w:t xml:space="preserve"> in their perceptions. </w:t>
      </w:r>
      <w:r w:rsidR="00752A7F">
        <w:rPr>
          <w:lang w:val="en-US"/>
        </w:rPr>
        <w:t>The second group included 11 decision-makers: five district elected officials</w:t>
      </w:r>
      <w:r w:rsidR="009C1A3B">
        <w:rPr>
          <w:lang w:val="en-US"/>
        </w:rPr>
        <w:t xml:space="preserve"> or </w:t>
      </w:r>
      <w:r w:rsidR="009C1A3B" w:rsidRPr="00613660">
        <w:rPr>
          <w:i/>
          <w:iCs/>
          <w:lang w:val="en-US"/>
        </w:rPr>
        <w:t>barangay captains</w:t>
      </w:r>
      <w:r w:rsidR="009C1A3B">
        <w:rPr>
          <w:lang w:val="en-US"/>
        </w:rPr>
        <w:t xml:space="preserve"> and six decision-makers from the municipality of Taytay, representatives of the Office of the Municipal Environment and Natural Resources, Office of the Municipal Agriculturist, Office of the Municipal Tourism Development and Management</w:t>
      </w:r>
      <w:r w:rsidR="00752A7F">
        <w:rPr>
          <w:lang w:val="en-US"/>
        </w:rPr>
        <w:t xml:space="preserve">. Most decisions pertaining to coastal resources management are taken at the municipal scale, making these actors central to all </w:t>
      </w:r>
      <w:r w:rsidR="00752A7F">
        <w:rPr>
          <w:lang w:val="en-US"/>
        </w:rPr>
        <w:lastRenderedPageBreak/>
        <w:t xml:space="preserve">discussions on marine sustainability. Prior informed consent </w:t>
      </w:r>
      <w:r w:rsidR="009C1A3B">
        <w:rPr>
          <w:lang w:val="en-US"/>
        </w:rPr>
        <w:t xml:space="preserve">was obtained from all participants </w:t>
      </w:r>
      <w:r w:rsidR="00752A7F">
        <w:rPr>
          <w:lang w:val="en-US"/>
        </w:rPr>
        <w:t>before the interview started and interviews were recorded.</w:t>
      </w:r>
    </w:p>
    <w:p w14:paraId="5B017FD2" w14:textId="77777777" w:rsidR="00752A7F" w:rsidRDefault="00752A7F" w:rsidP="00752A7F">
      <w:pPr>
        <w:rPr>
          <w:b/>
          <w:bCs/>
          <w:lang w:val="en-US"/>
        </w:rPr>
      </w:pPr>
    </w:p>
    <w:p w14:paraId="63918DB4" w14:textId="61ABE649" w:rsidR="00752A7F" w:rsidRDefault="00752A7F" w:rsidP="00752A7F">
      <w:pPr>
        <w:rPr>
          <w:b/>
          <w:bCs/>
          <w:lang w:val="en-US"/>
        </w:rPr>
      </w:pPr>
      <w:r w:rsidRPr="00B10BBE">
        <w:rPr>
          <w:b/>
          <w:bCs/>
          <w:lang w:val="en-US"/>
        </w:rPr>
        <w:t>Interview guide</w:t>
      </w:r>
    </w:p>
    <w:p w14:paraId="61F61A3D" w14:textId="4678492E" w:rsidR="00752A7F" w:rsidRPr="0040227B" w:rsidRDefault="00BE11BB" w:rsidP="00752A7F">
      <w:pPr>
        <w:rPr>
          <w:lang w:val="en-US"/>
        </w:rPr>
      </w:pPr>
      <w:r>
        <w:rPr>
          <w:lang w:val="en-US"/>
        </w:rPr>
        <w:t>Structured</w:t>
      </w:r>
      <w:r w:rsidR="00752A7F">
        <w:rPr>
          <w:lang w:val="en-US"/>
        </w:rPr>
        <w:t xml:space="preserve"> interviews were conducted using an interview guide (available in </w:t>
      </w:r>
      <w:r w:rsidR="00F768F6">
        <w:rPr>
          <w:lang w:val="en-US"/>
        </w:rPr>
        <w:t>s</w:t>
      </w:r>
      <w:r w:rsidR="00752A7F">
        <w:rPr>
          <w:lang w:val="en-US"/>
        </w:rPr>
        <w:t>upplementa</w:t>
      </w:r>
      <w:r w:rsidR="00276AED">
        <w:rPr>
          <w:lang w:val="en-US"/>
        </w:rPr>
        <w:t xml:space="preserve">l </w:t>
      </w:r>
      <w:r w:rsidR="00F768F6">
        <w:rPr>
          <w:lang w:val="en-US"/>
        </w:rPr>
        <w:t>i</w:t>
      </w:r>
      <w:r w:rsidR="00276AED">
        <w:rPr>
          <w:lang w:val="en-US"/>
        </w:rPr>
        <w:t>tems</w:t>
      </w:r>
      <w:r w:rsidR="00752A7F">
        <w:rPr>
          <w:lang w:val="en-US"/>
        </w:rPr>
        <w:t xml:space="preserve">) organized around seven sections: </w:t>
      </w:r>
      <w:proofErr w:type="spellStart"/>
      <w:r w:rsidR="00752A7F">
        <w:rPr>
          <w:lang w:val="en-US"/>
        </w:rPr>
        <w:t>i</w:t>
      </w:r>
      <w:proofErr w:type="spellEnd"/>
      <w:r w:rsidR="00752A7F">
        <w:rPr>
          <w:lang w:val="en-US"/>
        </w:rPr>
        <w:t xml:space="preserve">) environmental stressors in the province, ii) ecosystem services, iii) local environmental stressors and links with fishing activities, iv) proposed management options to tackle environmental stressors, v) </w:t>
      </w:r>
      <w:r w:rsidR="00BC423B">
        <w:rPr>
          <w:lang w:val="en-US"/>
        </w:rPr>
        <w:t>goals</w:t>
      </w:r>
      <w:r w:rsidR="00BC423B" w:rsidDel="00BC423B">
        <w:rPr>
          <w:lang w:val="en-US"/>
        </w:rPr>
        <w:t xml:space="preserve"> </w:t>
      </w:r>
      <w:r w:rsidR="00752A7F">
        <w:rPr>
          <w:lang w:val="en-US"/>
        </w:rPr>
        <w:t>of MPAs and benefits expected, vi) perception of SEF and other NGOs, and vii) visions for the future.</w:t>
      </w:r>
      <w:r>
        <w:rPr>
          <w:lang w:val="en-US"/>
        </w:rPr>
        <w:t xml:space="preserve"> All respondents were confronted with the same set of initial questions, but precisions were asked to engage in deeper discussions on each topic.</w:t>
      </w:r>
      <w:r w:rsidR="00752A7F">
        <w:rPr>
          <w:lang w:val="en-US"/>
        </w:rPr>
        <w:t xml:space="preserve"> Interviews with community members were conducted in Filipino and with decision-makers in English. They lasted between 20 and 30 minutes.</w:t>
      </w:r>
    </w:p>
    <w:p w14:paraId="39598CEC" w14:textId="77777777" w:rsidR="00752A7F" w:rsidRDefault="00752A7F" w:rsidP="00752A7F">
      <w:pPr>
        <w:rPr>
          <w:lang w:val="en-US"/>
        </w:rPr>
      </w:pPr>
    </w:p>
    <w:p w14:paraId="3B800FC1" w14:textId="63FE026C" w:rsidR="00752A7F" w:rsidRPr="00B10BBE" w:rsidRDefault="00752A7F" w:rsidP="00752A7F">
      <w:pPr>
        <w:rPr>
          <w:b/>
          <w:bCs/>
          <w:lang w:val="en-US"/>
        </w:rPr>
      </w:pPr>
      <w:r>
        <w:rPr>
          <w:b/>
          <w:bCs/>
          <w:lang w:val="en-US"/>
        </w:rPr>
        <w:t>Analyses</w:t>
      </w:r>
    </w:p>
    <w:p w14:paraId="7A671B3D" w14:textId="73882564" w:rsidR="007C577C" w:rsidRDefault="00752A7F" w:rsidP="007C577C">
      <w:pPr>
        <w:rPr>
          <w:lang w:val="en-US"/>
        </w:rPr>
      </w:pPr>
      <w:r>
        <w:rPr>
          <w:lang w:val="en-US"/>
        </w:rPr>
        <w:t>We transcribed and translated all interviews to English and performed a content analysis and thematic coding</w:t>
      </w:r>
      <w:r w:rsidR="007C577C">
        <w:rPr>
          <w:lang w:val="en-US"/>
        </w:rPr>
        <w:fldChar w:fldCharType="begin"/>
      </w:r>
      <w:r w:rsidR="00BD1E5F">
        <w:rPr>
          <w:lang w:val="en-US"/>
        </w:rPr>
        <w:instrText xml:space="preserve"> ADDIN ZOTERO_ITEM CSL_CITATION {"citationID":"nOEApbAx","properties":{"formattedCitation":"\\super 88\\nosupersub{}","plainCitation":"88","noteIndex":0},"citationItems":[{"id":5902,"uris":["http://zotero.org/users/6997178/items/PXWHWZEG"],"itemData":{"id":5902,"type":"book","event-place":"1 Oliver's Yard, 55 City Road, London England EC1Y 1SP United Kingdom","ISBN":"978-0-7619-4980-0","language":"en","note":"DOI: 10.4135/9781849208574","publisher":"SAGE Publications, Ltd","publisher-place":"1 Oliver's Yard, 55 City Road, London England EC1Y 1SP United Kingdom","source":"DOI.org (Crossref)","title":"Analyzing Qualitative Data","URL":"https://methods.sagepub.com/book/analyzing-qualitative-data","author":[{"family":"Gibbs","given":"Graham"}],"accessed":{"date-parts":[["2023",11,20]]},"issued":{"date-parts":[["2007"]]}}}],"schema":"https://github.com/citation-style-language/schema/raw/master/csl-citation.json"} </w:instrText>
      </w:r>
      <w:r w:rsidR="007C577C">
        <w:rPr>
          <w:lang w:val="en-US"/>
        </w:rPr>
        <w:fldChar w:fldCharType="separate"/>
      </w:r>
      <w:r w:rsidR="00BD1E5F" w:rsidRPr="00BD1E5F">
        <w:rPr>
          <w:rFonts w:ascii="Calibri" w:cs="Calibri"/>
          <w:vertAlign w:val="superscript"/>
          <w:lang w:val="en-GB"/>
        </w:rPr>
        <w:t>88</w:t>
      </w:r>
      <w:r w:rsidR="007C577C">
        <w:rPr>
          <w:lang w:val="en-US"/>
        </w:rPr>
        <w:fldChar w:fldCharType="end"/>
      </w:r>
      <w:r>
        <w:rPr>
          <w:lang w:val="en-US"/>
        </w:rPr>
        <w:t xml:space="preserve">. We used an inductive approach to identify individual codes </w:t>
      </w:r>
      <w:r w:rsidR="00BE11BB">
        <w:rPr>
          <w:lang w:val="en-US"/>
        </w:rPr>
        <w:t xml:space="preserve">(that </w:t>
      </w:r>
      <w:r>
        <w:rPr>
          <w:lang w:val="en-US"/>
        </w:rPr>
        <w:t>we termed perceptions</w:t>
      </w:r>
      <w:r w:rsidR="00BE11BB">
        <w:rPr>
          <w:lang w:val="en-US"/>
        </w:rPr>
        <w:t>)</w:t>
      </w:r>
      <w:r>
        <w:rPr>
          <w:lang w:val="en-US"/>
        </w:rPr>
        <w:t xml:space="preserve"> and classified them across the four </w:t>
      </w:r>
      <w:r w:rsidR="007710B6">
        <w:rPr>
          <w:lang w:val="en-US"/>
        </w:rPr>
        <w:t xml:space="preserve">categories </w:t>
      </w:r>
      <w:r>
        <w:rPr>
          <w:lang w:val="en-US"/>
        </w:rPr>
        <w:t>of our framework (</w:t>
      </w:r>
      <w:r w:rsidR="0007487E">
        <w:rPr>
          <w:lang w:val="en-US"/>
        </w:rPr>
        <w:t xml:space="preserve">Table </w:t>
      </w:r>
      <w:r w:rsidR="00276AED">
        <w:rPr>
          <w:lang w:val="en-US"/>
        </w:rPr>
        <w:t>S</w:t>
      </w:r>
      <w:r>
        <w:rPr>
          <w:lang w:val="en-US"/>
        </w:rPr>
        <w:t>1</w:t>
      </w:r>
      <w:r w:rsidR="0007487E">
        <w:rPr>
          <w:lang w:val="en-US"/>
        </w:rPr>
        <w:t xml:space="preserve">, </w:t>
      </w:r>
      <w:r w:rsidR="00F768F6">
        <w:rPr>
          <w:lang w:val="en-US"/>
        </w:rPr>
        <w:t>s</w:t>
      </w:r>
      <w:r w:rsidR="00276AED">
        <w:rPr>
          <w:lang w:val="en-US"/>
        </w:rPr>
        <w:t xml:space="preserve">upplemental </w:t>
      </w:r>
      <w:r w:rsidR="00F768F6">
        <w:rPr>
          <w:lang w:val="en-US"/>
        </w:rPr>
        <w:t>i</w:t>
      </w:r>
      <w:r w:rsidR="00276AED">
        <w:rPr>
          <w:lang w:val="en-US"/>
        </w:rPr>
        <w:t>tems</w:t>
      </w:r>
      <w:r>
        <w:rPr>
          <w:lang w:val="en-US"/>
        </w:rPr>
        <w:t>). We coded these perceptions in a matrix associating each respondent with the set of perceptions derived from their responses. For example, when a respondent talked about dynamite and cyanide fishing being an issue for coral reefs, the columns corresponding to “dynamite fishing” and “cyanide fishing” were checked. This coding was performed twice and checked in order to ensure its consistency. Individual perceptions were coded to be as specific as possible at first in order to allow for subsequent groupings in larger themes. For example, dynamite fishing and cyanide fishing were both grouped under the “destructive fishing practices” theme. The number of respondents for each theme was then summed to measure their relative importance in discourses. Th</w:t>
      </w:r>
      <w:r w:rsidR="007E53E2">
        <w:rPr>
          <w:lang w:val="en-US"/>
        </w:rPr>
        <w:t>ese</w:t>
      </w:r>
      <w:r>
        <w:rPr>
          <w:lang w:val="en-US"/>
        </w:rPr>
        <w:t xml:space="preserve"> data, along with the content of the interviews, allowed us to </w:t>
      </w:r>
      <w:r w:rsidR="00F75310">
        <w:rPr>
          <w:lang w:val="en-US"/>
        </w:rPr>
        <w:t>distinguish</w:t>
      </w:r>
      <w:r>
        <w:rPr>
          <w:lang w:val="en-US"/>
        </w:rPr>
        <w:t xml:space="preserve"> the dominant </w:t>
      </w:r>
      <w:r w:rsidR="00C61978">
        <w:rPr>
          <w:lang w:val="en-US"/>
        </w:rPr>
        <w:t>discourses</w:t>
      </w:r>
      <w:r w:rsidR="00866FF5">
        <w:rPr>
          <w:lang w:val="en-US"/>
        </w:rPr>
        <w:t xml:space="preserve"> </w:t>
      </w:r>
      <w:r w:rsidR="00F75310">
        <w:rPr>
          <w:lang w:val="en-US"/>
        </w:rPr>
        <w:t xml:space="preserve">from the more marginal perceptions and those potentially conflicting between </w:t>
      </w:r>
      <w:r w:rsidR="00701BD3">
        <w:rPr>
          <w:lang w:val="en-US"/>
        </w:rPr>
        <w:t>stakeholders</w:t>
      </w:r>
      <w:r>
        <w:rPr>
          <w:lang w:val="en-US"/>
        </w:rPr>
        <w:t>. Data manipulation and analyses were conducted in R Studio version 4.3.2</w:t>
      </w:r>
      <w:r>
        <w:rPr>
          <w:lang w:val="en-US"/>
        </w:rPr>
        <w:fldChar w:fldCharType="begin"/>
      </w:r>
      <w:r w:rsidR="00BD1E5F">
        <w:rPr>
          <w:lang w:val="en-US"/>
        </w:rPr>
        <w:instrText xml:space="preserve"> ADDIN ZOTERO_ITEM CSL_CITATION {"citationID":"d1yurftC","properties":{"formattedCitation":"\\super 89\\nosupersub{}","plainCitation":"89","noteIndex":0},"citationItems":[{"id":3845,"uris":["http://zotero.org/users/6997178/items/GR3LJ7DQ"],"itemData":{"id":3845,"type":"software","event-place":"Vienna, Austria","publisher-place":"Vienna, Austria","title":"R: A language and environment for statistical computing. R Foundation for   Statistical Computing.","URL":"https://www.R-project.org/","author":[{"family":"R Core Team","given":""}],"issued":{"date-parts":[["2020"]]}}}],"schema":"https://github.com/citation-style-language/schema/raw/master/csl-citation.json"} </w:instrText>
      </w:r>
      <w:r>
        <w:rPr>
          <w:lang w:val="en-US"/>
        </w:rPr>
        <w:fldChar w:fldCharType="separate"/>
      </w:r>
      <w:r w:rsidR="00BD1E5F" w:rsidRPr="00BD1E5F">
        <w:rPr>
          <w:rFonts w:ascii="Calibri" w:cs="Calibri"/>
          <w:vertAlign w:val="superscript"/>
          <w:lang w:val="en-GB"/>
        </w:rPr>
        <w:t>89</w:t>
      </w:r>
      <w:r>
        <w:rPr>
          <w:lang w:val="en-US"/>
        </w:rPr>
        <w:fldChar w:fldCharType="end"/>
      </w:r>
      <w:r>
        <w:rPr>
          <w:lang w:val="en-US"/>
        </w:rPr>
        <w:t>.</w:t>
      </w:r>
    </w:p>
    <w:p w14:paraId="7099A3F2" w14:textId="77777777" w:rsidR="00B930D8" w:rsidRDefault="00B930D8" w:rsidP="007C577C">
      <w:pPr>
        <w:spacing w:before="0" w:after="0" w:line="240" w:lineRule="auto"/>
        <w:jc w:val="left"/>
        <w:rPr>
          <w:lang w:val="en-US"/>
        </w:rPr>
      </w:pPr>
    </w:p>
    <w:p w14:paraId="67698707" w14:textId="11750EF6" w:rsidR="00B930D8" w:rsidRDefault="00B930D8" w:rsidP="00B930D8">
      <w:pPr>
        <w:rPr>
          <w:lang w:val="en-US"/>
        </w:rPr>
      </w:pPr>
      <w:r>
        <w:rPr>
          <w:lang w:val="en-US"/>
        </w:rPr>
        <w:t>QUANTIFICATION AND STATISTICAL ANALYSES</w:t>
      </w:r>
    </w:p>
    <w:p w14:paraId="65D71C2F" w14:textId="4664C7AD" w:rsidR="007C577C" w:rsidRPr="007C577C" w:rsidRDefault="00B930D8" w:rsidP="00F768F6">
      <w:pPr>
        <w:rPr>
          <w:lang w:val="en-US"/>
        </w:rPr>
      </w:pPr>
      <w:r>
        <w:rPr>
          <w:lang w:val="en-US"/>
        </w:rPr>
        <w:t xml:space="preserve">This study relied on qualitative data and no statistical test was conducted. Quantitative analyses only included a measure of the frequency of </w:t>
      </w:r>
      <w:r w:rsidR="002E6A4A">
        <w:rPr>
          <w:lang w:val="en-US"/>
        </w:rPr>
        <w:t>themes discussed</w:t>
      </w:r>
      <w:r>
        <w:rPr>
          <w:lang w:val="en-US"/>
        </w:rPr>
        <w:t xml:space="preserve"> based on</w:t>
      </w:r>
      <w:r w:rsidR="002E6A4A">
        <w:rPr>
          <w:lang w:val="en-US"/>
        </w:rPr>
        <w:t xml:space="preserve"> the</w:t>
      </w:r>
      <w:r>
        <w:rPr>
          <w:lang w:val="en-US"/>
        </w:rPr>
        <w:t xml:space="preserve"> thematic coding</w:t>
      </w:r>
      <w:r w:rsidR="002E6A4A">
        <w:rPr>
          <w:lang w:val="en-US"/>
        </w:rPr>
        <w:t xml:space="preserve"> of interview transcripts conducted</w:t>
      </w:r>
      <w:r>
        <w:rPr>
          <w:lang w:val="en-US"/>
        </w:rPr>
        <w:t>.</w:t>
      </w:r>
      <w:r w:rsidR="007C577C">
        <w:rPr>
          <w:lang w:val="en-US"/>
        </w:rPr>
        <w:br w:type="page"/>
      </w:r>
    </w:p>
    <w:p w14:paraId="7882E388" w14:textId="77777777" w:rsidR="00D678F7" w:rsidRDefault="00D678F7" w:rsidP="00D678F7">
      <w:pPr>
        <w:pStyle w:val="Heading2"/>
        <w:rPr>
          <w:lang w:val="en-US"/>
        </w:rPr>
      </w:pPr>
      <w:r>
        <w:rPr>
          <w:lang w:val="en-US"/>
        </w:rPr>
        <w:lastRenderedPageBreak/>
        <w:t>6. Supplemental items</w:t>
      </w:r>
    </w:p>
    <w:p w14:paraId="0D9B7630" w14:textId="77777777" w:rsidR="00D678F7" w:rsidRDefault="00D678F7">
      <w:pPr>
        <w:spacing w:before="0" w:after="0" w:line="240" w:lineRule="auto"/>
        <w:jc w:val="left"/>
        <w:rPr>
          <w:lang w:val="en-US"/>
        </w:rPr>
      </w:pPr>
    </w:p>
    <w:p w14:paraId="20DFB7EC" w14:textId="52E2C01F" w:rsidR="00D678F7" w:rsidRDefault="00D678F7">
      <w:pPr>
        <w:spacing w:before="0" w:after="0" w:line="240" w:lineRule="auto"/>
        <w:jc w:val="left"/>
        <w:rPr>
          <w:rFonts w:asciiTheme="majorHAnsi" w:eastAsiaTheme="majorEastAsia" w:hAnsiTheme="majorHAnsi" w:cstheme="majorBidi"/>
          <w:b/>
          <w:color w:val="000000" w:themeColor="text1"/>
          <w:sz w:val="26"/>
          <w:szCs w:val="26"/>
          <w:lang w:val="en-US"/>
        </w:rPr>
      </w:pPr>
      <w:r>
        <w:rPr>
          <w:lang w:val="en-US"/>
        </w:rPr>
        <w:t xml:space="preserve">DATA S1: R code used and data </w:t>
      </w:r>
      <w:r w:rsidR="00643EE1">
        <w:rPr>
          <w:lang w:val="en-US"/>
        </w:rPr>
        <w:t>analyzed</w:t>
      </w:r>
      <w:r>
        <w:rPr>
          <w:lang w:val="en-US"/>
        </w:rPr>
        <w:t xml:space="preserve"> to produce Figure 1.</w:t>
      </w:r>
      <w:r>
        <w:rPr>
          <w:lang w:val="en-US"/>
        </w:rPr>
        <w:br w:type="page"/>
      </w:r>
    </w:p>
    <w:p w14:paraId="2FAC9F9B" w14:textId="434DF5E9" w:rsidR="00050276" w:rsidRDefault="00D678F7" w:rsidP="00050276">
      <w:pPr>
        <w:pStyle w:val="Heading2"/>
        <w:jc w:val="left"/>
        <w:rPr>
          <w:lang w:val="en-US"/>
        </w:rPr>
      </w:pPr>
      <w:r>
        <w:rPr>
          <w:lang w:val="en-US"/>
        </w:rPr>
        <w:lastRenderedPageBreak/>
        <w:t>7</w:t>
      </w:r>
      <w:r w:rsidR="00050276">
        <w:rPr>
          <w:lang w:val="en-US"/>
        </w:rPr>
        <w:t>. Author contributions</w:t>
      </w:r>
    </w:p>
    <w:p w14:paraId="712B29AD" w14:textId="5965B379" w:rsidR="00050276" w:rsidRDefault="00050276">
      <w:pPr>
        <w:spacing w:before="0" w:after="0" w:line="240" w:lineRule="auto"/>
        <w:jc w:val="left"/>
        <w:rPr>
          <w:rFonts w:asciiTheme="majorHAnsi" w:eastAsiaTheme="majorEastAsia" w:hAnsiTheme="majorHAnsi" w:cstheme="majorBidi"/>
          <w:b/>
          <w:color w:val="000000" w:themeColor="text1"/>
          <w:sz w:val="26"/>
          <w:szCs w:val="26"/>
          <w:lang w:val="en-US"/>
        </w:rPr>
      </w:pPr>
      <w:r>
        <w:rPr>
          <w:lang w:val="en-US"/>
        </w:rPr>
        <w:t xml:space="preserve">V.B. </w:t>
      </w:r>
      <w:r w:rsidR="00167924">
        <w:rPr>
          <w:lang w:val="en-US"/>
        </w:rPr>
        <w:t>and J.C. conceived the project. V.B. collected and analyzed the data. V.B., J.R.V.M., A.J.C, L.A.C., G.G.G., and J.C. identified relevant literature and participated in the development of the conceptual framework. V.B. wrote the initial manuscript, and J.R.V.M., A.J.C, L.A.C., G.G.G., and J.C. reviewed and edited it.</w:t>
      </w:r>
      <w:r>
        <w:rPr>
          <w:lang w:val="en-US"/>
        </w:rPr>
        <w:br w:type="page"/>
      </w:r>
    </w:p>
    <w:p w14:paraId="24A822B6" w14:textId="0A4D0B84" w:rsidR="00C9116C" w:rsidRDefault="00D678F7" w:rsidP="00C9116C">
      <w:pPr>
        <w:pStyle w:val="Heading2"/>
        <w:jc w:val="left"/>
        <w:rPr>
          <w:lang w:val="en-US"/>
        </w:rPr>
      </w:pPr>
      <w:r>
        <w:rPr>
          <w:lang w:val="en-US"/>
        </w:rPr>
        <w:lastRenderedPageBreak/>
        <w:t>8</w:t>
      </w:r>
      <w:r w:rsidR="00C9116C">
        <w:rPr>
          <w:lang w:val="en-US"/>
        </w:rPr>
        <w:t>. Acknowledgments</w:t>
      </w:r>
    </w:p>
    <w:p w14:paraId="099FC50D" w14:textId="7A18C2A7" w:rsidR="00050276" w:rsidRDefault="00C9116C" w:rsidP="005F7CF9">
      <w:pPr>
        <w:rPr>
          <w:lang w:val="en-US"/>
        </w:rPr>
      </w:pPr>
      <w:r w:rsidRPr="00FE3512">
        <w:rPr>
          <w:lang w:val="en-US"/>
        </w:rPr>
        <w:t>We thank</w:t>
      </w:r>
      <w:r>
        <w:rPr>
          <w:lang w:val="en-US"/>
        </w:rPr>
        <w:t xml:space="preserve"> </w:t>
      </w:r>
      <w:r w:rsidRPr="00FE3512">
        <w:rPr>
          <w:lang w:val="en-US"/>
        </w:rPr>
        <w:t>the Municipality of Taytay</w:t>
      </w:r>
      <w:r>
        <w:rPr>
          <w:lang w:val="en-US"/>
        </w:rPr>
        <w:t xml:space="preserve"> and</w:t>
      </w:r>
      <w:r w:rsidRPr="00FE3512">
        <w:rPr>
          <w:lang w:val="en-US"/>
        </w:rPr>
        <w:t xml:space="preserve"> the Palawan Council for Sustainable Development (PCSD) for their continuous </w:t>
      </w:r>
      <w:r>
        <w:rPr>
          <w:lang w:val="en-US"/>
        </w:rPr>
        <w:t>support.</w:t>
      </w:r>
      <w:r w:rsidRPr="00FE3512">
        <w:rPr>
          <w:lang w:val="en-US"/>
        </w:rPr>
        <w:t xml:space="preserve"> We also thank the </w:t>
      </w:r>
      <w:r>
        <w:rPr>
          <w:lang w:val="en-US"/>
        </w:rPr>
        <w:t xml:space="preserve">Fisherfolks Associations of Batas, </w:t>
      </w:r>
      <w:proofErr w:type="spellStart"/>
      <w:r>
        <w:rPr>
          <w:lang w:val="en-US"/>
        </w:rPr>
        <w:t>Depla</w:t>
      </w:r>
      <w:proofErr w:type="spellEnd"/>
      <w:r>
        <w:rPr>
          <w:lang w:val="en-US"/>
        </w:rPr>
        <w:t xml:space="preserve">, Mabini, Sandoval and </w:t>
      </w:r>
      <w:proofErr w:type="spellStart"/>
      <w:r>
        <w:rPr>
          <w:lang w:val="en-US"/>
        </w:rPr>
        <w:t>Silanga</w:t>
      </w:r>
      <w:proofErr w:type="spellEnd"/>
      <w:r w:rsidR="00244FB7">
        <w:rPr>
          <w:lang w:val="en-US"/>
        </w:rPr>
        <w:t xml:space="preserve"> for their precious help</w:t>
      </w:r>
      <w:r w:rsidRPr="00FE3512">
        <w:rPr>
          <w:lang w:val="en-US"/>
        </w:rPr>
        <w:t xml:space="preserve">. This study was funded by the French Facility for Global Environment, </w:t>
      </w:r>
      <w:proofErr w:type="spellStart"/>
      <w:r w:rsidRPr="00FE3512">
        <w:rPr>
          <w:lang w:val="en-US"/>
        </w:rPr>
        <w:t>Blancpain</w:t>
      </w:r>
      <w:proofErr w:type="spellEnd"/>
      <w:r w:rsidRPr="00FE3512">
        <w:rPr>
          <w:lang w:val="en-US"/>
        </w:rPr>
        <w:t xml:space="preserve"> Ocean Commitment, Prince Albert II of Monaco Foundation, and the Pure Ocean </w:t>
      </w:r>
      <w:r w:rsidR="00701BD3">
        <w:rPr>
          <w:lang w:val="en-US"/>
        </w:rPr>
        <w:t>Foundation</w:t>
      </w:r>
      <w:r w:rsidRPr="00FE3512">
        <w:rPr>
          <w:lang w:val="en-US"/>
        </w:rPr>
        <w:t xml:space="preserve">. JC was supported by </w:t>
      </w:r>
      <w:proofErr w:type="spellStart"/>
      <w:r w:rsidRPr="00FE3512">
        <w:rPr>
          <w:lang w:val="en-US"/>
        </w:rPr>
        <w:t>Fondation</w:t>
      </w:r>
      <w:proofErr w:type="spellEnd"/>
      <w:r w:rsidRPr="00FE3512">
        <w:rPr>
          <w:lang w:val="en-US"/>
        </w:rPr>
        <w:t xml:space="preserve"> de France (</w:t>
      </w:r>
      <w:proofErr w:type="spellStart"/>
      <w:r w:rsidRPr="00FE3512">
        <w:rPr>
          <w:lang w:val="en-US"/>
        </w:rPr>
        <w:t>MultiNet</w:t>
      </w:r>
      <w:proofErr w:type="spellEnd"/>
      <w:r w:rsidRPr="00FE3512">
        <w:rPr>
          <w:lang w:val="en-US"/>
        </w:rPr>
        <w:t xml:space="preserve">) and </w:t>
      </w:r>
      <w:proofErr w:type="spellStart"/>
      <w:r w:rsidRPr="00FE3512">
        <w:rPr>
          <w:lang w:val="en-US"/>
        </w:rPr>
        <w:t>Biodiversa</w:t>
      </w:r>
      <w:proofErr w:type="spellEnd"/>
      <w:r w:rsidRPr="00FE3512">
        <w:rPr>
          <w:lang w:val="en-US"/>
        </w:rPr>
        <w:t xml:space="preserve"> (METRODIVER and MOVE).</w:t>
      </w:r>
      <w:r w:rsidR="00050276">
        <w:rPr>
          <w:lang w:val="en-US"/>
        </w:rPr>
        <w:br w:type="page"/>
      </w:r>
    </w:p>
    <w:p w14:paraId="35C8B83B" w14:textId="157AC9A7" w:rsidR="00050276" w:rsidRDefault="00D678F7" w:rsidP="00050276">
      <w:pPr>
        <w:pStyle w:val="Heading2"/>
        <w:jc w:val="left"/>
        <w:rPr>
          <w:lang w:val="en-US"/>
        </w:rPr>
      </w:pPr>
      <w:r>
        <w:rPr>
          <w:lang w:val="en-US"/>
        </w:rPr>
        <w:lastRenderedPageBreak/>
        <w:t>9</w:t>
      </w:r>
      <w:r w:rsidR="00050276">
        <w:rPr>
          <w:lang w:val="en-US"/>
        </w:rPr>
        <w:t>. Declaration of interests</w:t>
      </w:r>
    </w:p>
    <w:p w14:paraId="2C268669" w14:textId="22D4C4F8" w:rsidR="00C9116C" w:rsidRPr="00C9116C" w:rsidRDefault="00050276" w:rsidP="00050276">
      <w:pPr>
        <w:rPr>
          <w:lang w:val="en-US"/>
        </w:rPr>
      </w:pPr>
      <w:r w:rsidRPr="00050276">
        <w:rPr>
          <w:lang w:val="en-US"/>
        </w:rPr>
        <w:t>The authors declare no competing interests.</w:t>
      </w:r>
      <w:r w:rsidR="00C9116C">
        <w:rPr>
          <w:lang w:val="en-US"/>
        </w:rPr>
        <w:br w:type="page"/>
      </w:r>
    </w:p>
    <w:p w14:paraId="45D64DCC" w14:textId="30DC8A7C" w:rsidR="00D678F7" w:rsidRDefault="00D678F7" w:rsidP="00D678F7">
      <w:pPr>
        <w:pStyle w:val="Heading2"/>
        <w:rPr>
          <w:lang w:val="en-US"/>
        </w:rPr>
      </w:pPr>
      <w:r>
        <w:rPr>
          <w:lang w:val="en-US"/>
        </w:rPr>
        <w:lastRenderedPageBreak/>
        <w:t>10. Legends</w:t>
      </w:r>
    </w:p>
    <w:p w14:paraId="7B251B0E" w14:textId="77777777" w:rsidR="00D678F7" w:rsidRDefault="00D678F7">
      <w:pPr>
        <w:spacing w:before="0" w:after="0" w:line="240" w:lineRule="auto"/>
        <w:jc w:val="left"/>
        <w:rPr>
          <w:lang w:val="en-US"/>
        </w:rPr>
      </w:pPr>
    </w:p>
    <w:p w14:paraId="345179CE" w14:textId="77777777" w:rsidR="00D678F7" w:rsidRPr="004D5859" w:rsidRDefault="00D678F7" w:rsidP="00D678F7">
      <w:pPr>
        <w:jc w:val="left"/>
        <w:rPr>
          <w:i/>
          <w:iCs/>
          <w:sz w:val="20"/>
          <w:szCs w:val="20"/>
          <w:lang w:val="en-US"/>
        </w:rPr>
      </w:pPr>
      <w:r>
        <w:rPr>
          <w:i/>
          <w:iCs/>
          <w:sz w:val="20"/>
          <w:szCs w:val="20"/>
          <w:lang w:val="en-US"/>
        </w:rPr>
        <w:t>Figure 1</w:t>
      </w:r>
      <w:r w:rsidRPr="004D5859">
        <w:rPr>
          <w:i/>
          <w:iCs/>
          <w:sz w:val="20"/>
          <w:szCs w:val="20"/>
          <w:lang w:val="en-US"/>
        </w:rPr>
        <w:t xml:space="preserve">. Main perceptions of different stakeholders grouped in the four perception </w:t>
      </w:r>
      <w:r w:rsidRPr="007710B6">
        <w:rPr>
          <w:i/>
          <w:iCs/>
          <w:sz w:val="20"/>
          <w:szCs w:val="20"/>
          <w:lang w:val="en-US"/>
        </w:rPr>
        <w:t xml:space="preserve">categories </w:t>
      </w:r>
      <w:r w:rsidRPr="004D5859">
        <w:rPr>
          <w:i/>
          <w:iCs/>
          <w:sz w:val="20"/>
          <w:szCs w:val="20"/>
          <w:lang w:val="en-US"/>
        </w:rPr>
        <w:t>proposed in our framework.</w:t>
      </w:r>
    </w:p>
    <w:p w14:paraId="34BAA210" w14:textId="77777777" w:rsidR="00D678F7" w:rsidRPr="004D5859" w:rsidRDefault="00D678F7" w:rsidP="00D678F7">
      <w:pPr>
        <w:jc w:val="left"/>
        <w:rPr>
          <w:lang w:val="en-US"/>
        </w:rPr>
      </w:pPr>
    </w:p>
    <w:p w14:paraId="6F1D14B0" w14:textId="6C306DC7" w:rsidR="00D678F7" w:rsidRPr="00D678F7" w:rsidRDefault="00D678F7" w:rsidP="00D678F7">
      <w:pPr>
        <w:jc w:val="left"/>
        <w:rPr>
          <w:i/>
          <w:iCs/>
          <w:sz w:val="20"/>
          <w:szCs w:val="20"/>
          <w:lang w:val="en-US"/>
        </w:rPr>
      </w:pPr>
      <w:r w:rsidRPr="004D5859">
        <w:rPr>
          <w:i/>
          <w:iCs/>
          <w:sz w:val="20"/>
          <w:szCs w:val="20"/>
          <w:lang w:val="en-US"/>
        </w:rPr>
        <w:t>Table 1. List of themes identified through content analysis</w:t>
      </w:r>
      <w:r>
        <w:rPr>
          <w:i/>
          <w:iCs/>
          <w:sz w:val="20"/>
          <w:szCs w:val="20"/>
          <w:lang w:val="en-US"/>
        </w:rPr>
        <w:t xml:space="preserve">. Each theme is composed of several individual perceptions detailed in the data provided in Supplemental </w:t>
      </w:r>
      <w:r w:rsidR="00987FD1">
        <w:rPr>
          <w:i/>
          <w:iCs/>
          <w:sz w:val="20"/>
          <w:szCs w:val="20"/>
          <w:lang w:val="en-US"/>
        </w:rPr>
        <w:t>i</w:t>
      </w:r>
      <w:r>
        <w:rPr>
          <w:i/>
          <w:iCs/>
          <w:sz w:val="20"/>
          <w:szCs w:val="20"/>
          <w:lang w:val="en-US"/>
        </w:rPr>
        <w:t>tems. The description is a synthesis of the perceptions of respondents as aggregated in each theme.</w:t>
      </w:r>
      <w:r>
        <w:rPr>
          <w:lang w:val="en-US"/>
        </w:rPr>
        <w:br w:type="page"/>
      </w:r>
    </w:p>
    <w:p w14:paraId="10C63FDA" w14:textId="7B88F7FA" w:rsidR="00F95B07" w:rsidRPr="004D5859" w:rsidRDefault="00D678F7" w:rsidP="006F08BE">
      <w:pPr>
        <w:pStyle w:val="Heading2"/>
        <w:jc w:val="left"/>
        <w:rPr>
          <w:lang w:val="en-US"/>
        </w:rPr>
      </w:pPr>
      <w:r>
        <w:rPr>
          <w:lang w:val="en-US"/>
        </w:rPr>
        <w:lastRenderedPageBreak/>
        <w:t>11</w:t>
      </w:r>
      <w:r w:rsidR="002B1B62">
        <w:rPr>
          <w:lang w:val="en-US"/>
        </w:rPr>
        <w:t>. References</w:t>
      </w:r>
    </w:p>
    <w:p w14:paraId="208C4BCA" w14:textId="77777777" w:rsidR="00F95B07" w:rsidRPr="004D5859" w:rsidRDefault="00F95B07" w:rsidP="006F08BE">
      <w:pPr>
        <w:widowControl w:val="0"/>
        <w:autoSpaceDE w:val="0"/>
        <w:autoSpaceDN w:val="0"/>
        <w:adjustRightInd w:val="0"/>
        <w:ind w:left="480" w:hanging="480"/>
        <w:jc w:val="left"/>
        <w:rPr>
          <w:lang w:val="en-US"/>
        </w:rPr>
      </w:pPr>
    </w:p>
    <w:p w14:paraId="00BEDBFD" w14:textId="77777777" w:rsidR="00BD1E5F" w:rsidRPr="00BD1E5F" w:rsidRDefault="00336069" w:rsidP="00BD1E5F">
      <w:pPr>
        <w:pStyle w:val="Bibliography"/>
        <w:rPr>
          <w:lang w:val="en-GB"/>
        </w:rPr>
      </w:pPr>
      <w:r w:rsidRPr="004D5859">
        <w:rPr>
          <w:lang w:val="en-US"/>
        </w:rPr>
        <w:fldChar w:fldCharType="begin"/>
      </w:r>
      <w:r w:rsidR="007C577C">
        <w:rPr>
          <w:lang w:val="en-US"/>
        </w:rPr>
        <w:instrText xml:space="preserve"> ADDIN ZOTERO_BIBL {"uncited":[],"omitted":[],"custom":[]} CSL_BIBLIOGRAPHY </w:instrText>
      </w:r>
      <w:r w:rsidRPr="004D5859">
        <w:rPr>
          <w:lang w:val="en-US"/>
        </w:rPr>
        <w:fldChar w:fldCharType="separate"/>
      </w:r>
      <w:r w:rsidR="00BD1E5F" w:rsidRPr="00BD1E5F">
        <w:rPr>
          <w:lang w:val="en-GB"/>
        </w:rPr>
        <w:t>1.</w:t>
      </w:r>
      <w:r w:rsidR="00BD1E5F" w:rsidRPr="00BD1E5F">
        <w:rPr>
          <w:lang w:val="en-GB"/>
        </w:rPr>
        <w:tab/>
        <w:t xml:space="preserve">Ban, N. C. Fishing communities at risk. </w:t>
      </w:r>
      <w:r w:rsidR="00BD1E5F" w:rsidRPr="00BD1E5F">
        <w:rPr>
          <w:i/>
          <w:iCs/>
          <w:lang w:val="en-GB"/>
        </w:rPr>
        <w:t>Nat. Clim. Change</w:t>
      </w:r>
      <w:r w:rsidR="00BD1E5F" w:rsidRPr="00BD1E5F">
        <w:rPr>
          <w:lang w:val="en-GB"/>
        </w:rPr>
        <w:t xml:space="preserve"> </w:t>
      </w:r>
      <w:r w:rsidR="00BD1E5F" w:rsidRPr="00BD1E5F">
        <w:rPr>
          <w:b/>
          <w:bCs/>
          <w:lang w:val="en-GB"/>
        </w:rPr>
        <w:t>9</w:t>
      </w:r>
      <w:r w:rsidR="00BD1E5F" w:rsidRPr="00BD1E5F">
        <w:rPr>
          <w:lang w:val="en-GB"/>
        </w:rPr>
        <w:t>, 501–502 (2019).</w:t>
      </w:r>
    </w:p>
    <w:p w14:paraId="350A2E7C" w14:textId="77777777" w:rsidR="00BD1E5F" w:rsidRPr="00BD1E5F" w:rsidRDefault="00BD1E5F" w:rsidP="00BD1E5F">
      <w:pPr>
        <w:pStyle w:val="Bibliography"/>
      </w:pPr>
      <w:r w:rsidRPr="00BD1E5F">
        <w:rPr>
          <w:lang w:val="en-GB"/>
        </w:rPr>
        <w:t>2.</w:t>
      </w:r>
      <w:r w:rsidRPr="00BD1E5F">
        <w:rPr>
          <w:lang w:val="en-GB"/>
        </w:rPr>
        <w:tab/>
        <w:t xml:space="preserve">Blythe, J. L. </w:t>
      </w:r>
      <w:r w:rsidRPr="00BD1E5F">
        <w:rPr>
          <w:i/>
          <w:iCs/>
          <w:lang w:val="en-GB"/>
        </w:rPr>
        <w:t>et al.</w:t>
      </w:r>
      <w:r w:rsidRPr="00BD1E5F">
        <w:rPr>
          <w:lang w:val="en-GB"/>
        </w:rPr>
        <w:t xml:space="preserve"> Blue justice: A review of emerging scholarship and resistance movements. </w:t>
      </w:r>
      <w:r w:rsidRPr="00BD1E5F">
        <w:rPr>
          <w:i/>
          <w:iCs/>
        </w:rPr>
        <w:t>Camb. Prisms Coast. Futur.</w:t>
      </w:r>
      <w:r w:rsidRPr="00BD1E5F">
        <w:t xml:space="preserve"> </w:t>
      </w:r>
      <w:r w:rsidRPr="00BD1E5F">
        <w:rPr>
          <w:b/>
          <w:bCs/>
        </w:rPr>
        <w:t>1</w:t>
      </w:r>
      <w:r w:rsidRPr="00BD1E5F">
        <w:t>, e15 (2023).</w:t>
      </w:r>
    </w:p>
    <w:p w14:paraId="62A62004" w14:textId="77777777" w:rsidR="00BD1E5F" w:rsidRPr="00BD1E5F" w:rsidRDefault="00BD1E5F" w:rsidP="00BD1E5F">
      <w:pPr>
        <w:pStyle w:val="Bibliography"/>
        <w:rPr>
          <w:lang w:val="en-GB"/>
        </w:rPr>
      </w:pPr>
      <w:r w:rsidRPr="00BD1E5F">
        <w:t>3.</w:t>
      </w:r>
      <w:r w:rsidRPr="00BD1E5F">
        <w:tab/>
        <w:t xml:space="preserve">Cinner, J. E. </w:t>
      </w:r>
      <w:r w:rsidRPr="00BD1E5F">
        <w:rPr>
          <w:i/>
          <w:iCs/>
        </w:rPr>
        <w:t>et al.</w:t>
      </w:r>
      <w:r w:rsidRPr="00BD1E5F">
        <w:t xml:space="preserve"> </w:t>
      </w:r>
      <w:r w:rsidRPr="00BD1E5F">
        <w:rPr>
          <w:lang w:val="en-GB"/>
        </w:rPr>
        <w:t xml:space="preserve">Building adaptive capacity to climate change in tropical coastal communities. </w:t>
      </w:r>
      <w:r w:rsidRPr="00BD1E5F">
        <w:rPr>
          <w:i/>
          <w:iCs/>
          <w:lang w:val="en-GB"/>
        </w:rPr>
        <w:t>Nat. Clim. Change</w:t>
      </w:r>
      <w:r w:rsidRPr="00BD1E5F">
        <w:rPr>
          <w:lang w:val="en-GB"/>
        </w:rPr>
        <w:t xml:space="preserve"> </w:t>
      </w:r>
      <w:r w:rsidRPr="00BD1E5F">
        <w:rPr>
          <w:b/>
          <w:bCs/>
          <w:lang w:val="en-GB"/>
        </w:rPr>
        <w:t>8</w:t>
      </w:r>
      <w:r w:rsidRPr="00BD1E5F">
        <w:rPr>
          <w:lang w:val="en-GB"/>
        </w:rPr>
        <w:t>, 117–123 (2018).</w:t>
      </w:r>
    </w:p>
    <w:p w14:paraId="1A271E0C" w14:textId="77777777" w:rsidR="00BD1E5F" w:rsidRPr="00BD1E5F" w:rsidRDefault="00BD1E5F" w:rsidP="00BD1E5F">
      <w:pPr>
        <w:pStyle w:val="Bibliography"/>
        <w:rPr>
          <w:lang w:val="en-GB"/>
        </w:rPr>
      </w:pPr>
      <w:r w:rsidRPr="00BD1E5F">
        <w:rPr>
          <w:lang w:val="en-GB"/>
        </w:rPr>
        <w:t>4.</w:t>
      </w:r>
      <w:r w:rsidRPr="00BD1E5F">
        <w:rPr>
          <w:lang w:val="en-GB"/>
        </w:rPr>
        <w:tab/>
        <w:t xml:space="preserve">Gill, D. A. </w:t>
      </w:r>
      <w:r w:rsidRPr="00BD1E5F">
        <w:rPr>
          <w:i/>
          <w:iCs/>
          <w:lang w:val="en-GB"/>
        </w:rPr>
        <w:t>et al.</w:t>
      </w:r>
      <w:r w:rsidRPr="00BD1E5F">
        <w:rPr>
          <w:lang w:val="en-GB"/>
        </w:rPr>
        <w:t xml:space="preserve"> Triple exposure: Reducing negative impacts of climate change, blue growth, and conservation on coastal communities. </w:t>
      </w:r>
      <w:r w:rsidRPr="00BD1E5F">
        <w:rPr>
          <w:i/>
          <w:iCs/>
          <w:lang w:val="en-GB"/>
        </w:rPr>
        <w:t>One Earth</w:t>
      </w:r>
      <w:r w:rsidRPr="00BD1E5F">
        <w:rPr>
          <w:lang w:val="en-GB"/>
        </w:rPr>
        <w:t xml:space="preserve"> </w:t>
      </w:r>
      <w:r w:rsidRPr="00BD1E5F">
        <w:rPr>
          <w:b/>
          <w:bCs/>
          <w:lang w:val="en-GB"/>
        </w:rPr>
        <w:t>6</w:t>
      </w:r>
      <w:r w:rsidRPr="00BD1E5F">
        <w:rPr>
          <w:lang w:val="en-GB"/>
        </w:rPr>
        <w:t>, 118–130 (2023).</w:t>
      </w:r>
    </w:p>
    <w:p w14:paraId="69B87365" w14:textId="77777777" w:rsidR="00BD1E5F" w:rsidRPr="00BD1E5F" w:rsidRDefault="00BD1E5F" w:rsidP="00BD1E5F">
      <w:pPr>
        <w:pStyle w:val="Bibliography"/>
        <w:rPr>
          <w:lang w:val="en-GB"/>
        </w:rPr>
      </w:pPr>
      <w:r w:rsidRPr="00BD1E5F">
        <w:rPr>
          <w:lang w:val="en-GB"/>
        </w:rPr>
        <w:t>5.</w:t>
      </w:r>
      <w:r w:rsidRPr="00BD1E5F">
        <w:rPr>
          <w:lang w:val="en-GB"/>
        </w:rPr>
        <w:tab/>
        <w:t xml:space="preserve">Jouffray, J.-B., Blasiak, R., Norström, A. V., Österblom, H. &amp; Nyström, M. The Blue Acceleration: The Trajectory of Human Expansion into the Ocean. </w:t>
      </w:r>
      <w:r w:rsidRPr="00BD1E5F">
        <w:rPr>
          <w:i/>
          <w:iCs/>
          <w:lang w:val="en-GB"/>
        </w:rPr>
        <w:t>One Earth</w:t>
      </w:r>
      <w:r w:rsidRPr="00BD1E5F">
        <w:rPr>
          <w:lang w:val="en-GB"/>
        </w:rPr>
        <w:t xml:space="preserve"> </w:t>
      </w:r>
      <w:r w:rsidRPr="00BD1E5F">
        <w:rPr>
          <w:b/>
          <w:bCs/>
          <w:lang w:val="en-GB"/>
        </w:rPr>
        <w:t>2</w:t>
      </w:r>
      <w:r w:rsidRPr="00BD1E5F">
        <w:rPr>
          <w:lang w:val="en-GB"/>
        </w:rPr>
        <w:t>, 43–54 (2020).</w:t>
      </w:r>
    </w:p>
    <w:p w14:paraId="642FDD01" w14:textId="77777777" w:rsidR="00BD1E5F" w:rsidRPr="00BD1E5F" w:rsidRDefault="00BD1E5F" w:rsidP="00BD1E5F">
      <w:pPr>
        <w:pStyle w:val="Bibliography"/>
        <w:rPr>
          <w:lang w:val="en-GB"/>
        </w:rPr>
      </w:pPr>
      <w:r w:rsidRPr="00BD1E5F">
        <w:rPr>
          <w:lang w:val="en-GB"/>
        </w:rPr>
        <w:t>6.</w:t>
      </w:r>
      <w:r w:rsidRPr="00BD1E5F">
        <w:rPr>
          <w:lang w:val="en-GB"/>
        </w:rPr>
        <w:tab/>
        <w:t xml:space="preserve">Reimer, J. M., Devillers, R. &amp; Claudet, J. Benefits and gaps in area-based management tools for the ocean Sustainable Development Goal. </w:t>
      </w:r>
      <w:r w:rsidRPr="00BD1E5F">
        <w:rPr>
          <w:i/>
          <w:iCs/>
          <w:lang w:val="en-GB"/>
        </w:rPr>
        <w:t>Nat. Sustain.</w:t>
      </w:r>
      <w:r w:rsidRPr="00BD1E5F">
        <w:rPr>
          <w:lang w:val="en-GB"/>
        </w:rPr>
        <w:t xml:space="preserve"> </w:t>
      </w:r>
      <w:r w:rsidRPr="00BD1E5F">
        <w:rPr>
          <w:b/>
          <w:bCs/>
          <w:lang w:val="en-GB"/>
        </w:rPr>
        <w:t>4</w:t>
      </w:r>
      <w:r w:rsidRPr="00BD1E5F">
        <w:rPr>
          <w:lang w:val="en-GB"/>
        </w:rPr>
        <w:t>, 349–357 (2021).</w:t>
      </w:r>
    </w:p>
    <w:p w14:paraId="1B3E5E1C" w14:textId="77777777" w:rsidR="00BD1E5F" w:rsidRPr="00BD1E5F" w:rsidRDefault="00BD1E5F" w:rsidP="00BD1E5F">
      <w:pPr>
        <w:pStyle w:val="Bibliography"/>
        <w:rPr>
          <w:lang w:val="en-GB"/>
        </w:rPr>
      </w:pPr>
      <w:r w:rsidRPr="00BD1E5F">
        <w:rPr>
          <w:lang w:val="en-GB"/>
        </w:rPr>
        <w:t>7.</w:t>
      </w:r>
      <w:r w:rsidRPr="00BD1E5F">
        <w:rPr>
          <w:lang w:val="en-GB"/>
        </w:rPr>
        <w:tab/>
        <w:t xml:space="preserve">Thiault, L. </w:t>
      </w:r>
      <w:r w:rsidRPr="00BD1E5F">
        <w:rPr>
          <w:i/>
          <w:iCs/>
          <w:lang w:val="en-GB"/>
        </w:rPr>
        <w:t>et al.</w:t>
      </w:r>
      <w:r w:rsidRPr="00BD1E5F">
        <w:rPr>
          <w:lang w:val="en-GB"/>
        </w:rPr>
        <w:t xml:space="preserve"> Operationalizing vulnerability for social–ecological integration in conservation and natural resource management. </w:t>
      </w:r>
      <w:r w:rsidRPr="00BD1E5F">
        <w:rPr>
          <w:i/>
          <w:iCs/>
          <w:lang w:val="en-GB"/>
        </w:rPr>
        <w:t>Conserv. Lett.</w:t>
      </w:r>
      <w:r w:rsidRPr="00BD1E5F">
        <w:rPr>
          <w:lang w:val="en-GB"/>
        </w:rPr>
        <w:t xml:space="preserve"> </w:t>
      </w:r>
      <w:r w:rsidRPr="00BD1E5F">
        <w:rPr>
          <w:b/>
          <w:bCs/>
          <w:lang w:val="en-GB"/>
        </w:rPr>
        <w:t>13</w:t>
      </w:r>
      <w:r w:rsidRPr="00BD1E5F">
        <w:rPr>
          <w:lang w:val="en-GB"/>
        </w:rPr>
        <w:t>, (2020).</w:t>
      </w:r>
    </w:p>
    <w:p w14:paraId="42AD1D7B" w14:textId="77777777" w:rsidR="00BD1E5F" w:rsidRPr="00BD1E5F" w:rsidRDefault="00BD1E5F" w:rsidP="00BD1E5F">
      <w:pPr>
        <w:pStyle w:val="Bibliography"/>
        <w:rPr>
          <w:lang w:val="en-GB"/>
        </w:rPr>
      </w:pPr>
      <w:r w:rsidRPr="00BD1E5F">
        <w:rPr>
          <w:lang w:val="en-GB"/>
        </w:rPr>
        <w:t>8.</w:t>
      </w:r>
      <w:r w:rsidRPr="00BD1E5F">
        <w:rPr>
          <w:lang w:val="en-GB"/>
        </w:rPr>
        <w:tab/>
        <w:t xml:space="preserve">Mahajan, S. L. </w:t>
      </w:r>
      <w:r w:rsidRPr="00BD1E5F">
        <w:rPr>
          <w:i/>
          <w:iCs/>
          <w:lang w:val="en-GB"/>
        </w:rPr>
        <w:t>et al.</w:t>
      </w:r>
      <w:r w:rsidRPr="00BD1E5F">
        <w:rPr>
          <w:lang w:val="en-GB"/>
        </w:rPr>
        <w:t xml:space="preserve"> A theory‐based framework for understanding the establishment, persistence, and diffusion of community‐based conservation. </w:t>
      </w:r>
      <w:r w:rsidRPr="00BD1E5F">
        <w:rPr>
          <w:i/>
          <w:iCs/>
          <w:lang w:val="en-GB"/>
        </w:rPr>
        <w:t>Conserv. Sci. Pract.</w:t>
      </w:r>
      <w:r w:rsidRPr="00BD1E5F">
        <w:rPr>
          <w:lang w:val="en-GB"/>
        </w:rPr>
        <w:t xml:space="preserve"> </w:t>
      </w:r>
      <w:r w:rsidRPr="00BD1E5F">
        <w:rPr>
          <w:b/>
          <w:bCs/>
          <w:lang w:val="en-GB"/>
        </w:rPr>
        <w:t>3</w:t>
      </w:r>
      <w:r w:rsidRPr="00BD1E5F">
        <w:rPr>
          <w:lang w:val="en-GB"/>
        </w:rPr>
        <w:t>, (2021).</w:t>
      </w:r>
    </w:p>
    <w:p w14:paraId="0650D233" w14:textId="77777777" w:rsidR="00BD1E5F" w:rsidRPr="00BD1E5F" w:rsidRDefault="00BD1E5F" w:rsidP="00BD1E5F">
      <w:pPr>
        <w:pStyle w:val="Bibliography"/>
        <w:rPr>
          <w:lang w:val="en-GB"/>
        </w:rPr>
      </w:pPr>
      <w:r w:rsidRPr="00BD1E5F">
        <w:rPr>
          <w:lang w:val="en-GB"/>
        </w:rPr>
        <w:t>9.</w:t>
      </w:r>
      <w:r w:rsidRPr="00BD1E5F">
        <w:rPr>
          <w:lang w:val="en-GB"/>
        </w:rPr>
        <w:tab/>
        <w:t xml:space="preserve">Aswani, S., Albert, S. &amp; Love, M. One size does not fit all: Critical insights for effective community-based resource management in Melanesia. </w:t>
      </w:r>
      <w:r w:rsidRPr="00BD1E5F">
        <w:rPr>
          <w:i/>
          <w:iCs/>
          <w:lang w:val="en-GB"/>
        </w:rPr>
        <w:t>Mar. Policy</w:t>
      </w:r>
      <w:r w:rsidRPr="00BD1E5F">
        <w:rPr>
          <w:lang w:val="en-GB"/>
        </w:rPr>
        <w:t xml:space="preserve"> </w:t>
      </w:r>
      <w:r w:rsidRPr="00BD1E5F">
        <w:rPr>
          <w:b/>
          <w:bCs/>
          <w:lang w:val="en-GB"/>
        </w:rPr>
        <w:t>81</w:t>
      </w:r>
      <w:r w:rsidRPr="00BD1E5F">
        <w:rPr>
          <w:lang w:val="en-GB"/>
        </w:rPr>
        <w:t>, 381–391 (2017).</w:t>
      </w:r>
    </w:p>
    <w:p w14:paraId="659CB230" w14:textId="77777777" w:rsidR="00BD1E5F" w:rsidRPr="00BD1E5F" w:rsidRDefault="00BD1E5F" w:rsidP="00BD1E5F">
      <w:pPr>
        <w:pStyle w:val="Bibliography"/>
        <w:rPr>
          <w:lang w:val="en-GB"/>
        </w:rPr>
      </w:pPr>
      <w:r w:rsidRPr="00BD1E5F">
        <w:rPr>
          <w:lang w:val="en-GB"/>
        </w:rPr>
        <w:lastRenderedPageBreak/>
        <w:t>10.</w:t>
      </w:r>
      <w:r w:rsidRPr="00BD1E5F">
        <w:rPr>
          <w:lang w:val="en-GB"/>
        </w:rPr>
        <w:tab/>
        <w:t xml:space="preserve">Ban, N. C. </w:t>
      </w:r>
      <w:r w:rsidRPr="00BD1E5F">
        <w:rPr>
          <w:i/>
          <w:iCs/>
          <w:lang w:val="en-GB"/>
        </w:rPr>
        <w:t>et al.</w:t>
      </w:r>
      <w:r w:rsidRPr="00BD1E5F">
        <w:rPr>
          <w:lang w:val="en-GB"/>
        </w:rPr>
        <w:t xml:space="preserve"> Well-being outcomes of marine protected areas. </w:t>
      </w:r>
      <w:r w:rsidRPr="00BD1E5F">
        <w:rPr>
          <w:i/>
          <w:iCs/>
          <w:lang w:val="en-GB"/>
        </w:rPr>
        <w:t>Nat. Sustain.</w:t>
      </w:r>
      <w:r w:rsidRPr="00BD1E5F">
        <w:rPr>
          <w:lang w:val="en-GB"/>
        </w:rPr>
        <w:t xml:space="preserve"> </w:t>
      </w:r>
      <w:r w:rsidRPr="00BD1E5F">
        <w:rPr>
          <w:b/>
          <w:bCs/>
          <w:lang w:val="en-GB"/>
        </w:rPr>
        <w:t>2</w:t>
      </w:r>
      <w:r w:rsidRPr="00BD1E5F">
        <w:rPr>
          <w:lang w:val="en-GB"/>
        </w:rPr>
        <w:t>, 524–532 (2019).</w:t>
      </w:r>
    </w:p>
    <w:p w14:paraId="476CB61A" w14:textId="77777777" w:rsidR="00BD1E5F" w:rsidRPr="00BD1E5F" w:rsidRDefault="00BD1E5F" w:rsidP="00BD1E5F">
      <w:pPr>
        <w:pStyle w:val="Bibliography"/>
        <w:rPr>
          <w:lang w:val="en-GB"/>
        </w:rPr>
      </w:pPr>
      <w:r w:rsidRPr="00BD1E5F">
        <w:rPr>
          <w:lang w:val="en-GB"/>
        </w:rPr>
        <w:t>11.</w:t>
      </w:r>
      <w:r w:rsidRPr="00BD1E5F">
        <w:rPr>
          <w:lang w:val="en-GB"/>
        </w:rPr>
        <w:tab/>
        <w:t xml:space="preserve">Ban, N. C., Picard, C. R. &amp; Vincent, A. C. J. Comparing and integrating community-based and science-based approaches to prioritizing marine areas for protection. </w:t>
      </w:r>
      <w:r w:rsidRPr="00BD1E5F">
        <w:rPr>
          <w:i/>
          <w:iCs/>
          <w:lang w:val="en-GB"/>
        </w:rPr>
        <w:t>Conserv. Biol.</w:t>
      </w:r>
      <w:r w:rsidRPr="00BD1E5F">
        <w:rPr>
          <w:lang w:val="en-GB"/>
        </w:rPr>
        <w:t xml:space="preserve"> </w:t>
      </w:r>
      <w:r w:rsidRPr="00BD1E5F">
        <w:rPr>
          <w:b/>
          <w:bCs/>
          <w:lang w:val="en-GB"/>
        </w:rPr>
        <w:t>23</w:t>
      </w:r>
      <w:r w:rsidRPr="00BD1E5F">
        <w:rPr>
          <w:lang w:val="en-GB"/>
        </w:rPr>
        <w:t>, 899–910 (2009).</w:t>
      </w:r>
    </w:p>
    <w:p w14:paraId="3092D50B" w14:textId="77777777" w:rsidR="00BD1E5F" w:rsidRPr="00BD1E5F" w:rsidRDefault="00BD1E5F" w:rsidP="00BD1E5F">
      <w:pPr>
        <w:pStyle w:val="Bibliography"/>
        <w:rPr>
          <w:lang w:val="en-GB"/>
        </w:rPr>
      </w:pPr>
      <w:r w:rsidRPr="00BD1E5F">
        <w:rPr>
          <w:lang w:val="en-GB"/>
        </w:rPr>
        <w:t>12.</w:t>
      </w:r>
      <w:r w:rsidRPr="00BD1E5F">
        <w:rPr>
          <w:lang w:val="en-GB"/>
        </w:rPr>
        <w:tab/>
        <w:t xml:space="preserve">Bennett, N. J. Mainstreaming Equity and Justice in the Ocean. </w:t>
      </w:r>
      <w:r w:rsidRPr="00BD1E5F">
        <w:rPr>
          <w:i/>
          <w:iCs/>
          <w:lang w:val="en-GB"/>
        </w:rPr>
        <w:t>Front. Mar. Sci.</w:t>
      </w:r>
      <w:r w:rsidRPr="00BD1E5F">
        <w:rPr>
          <w:lang w:val="en-GB"/>
        </w:rPr>
        <w:t xml:space="preserve"> </w:t>
      </w:r>
      <w:r w:rsidRPr="00BD1E5F">
        <w:rPr>
          <w:b/>
          <w:bCs/>
          <w:lang w:val="en-GB"/>
        </w:rPr>
        <w:t>9</w:t>
      </w:r>
      <w:r w:rsidRPr="00BD1E5F">
        <w:rPr>
          <w:lang w:val="en-GB"/>
        </w:rPr>
        <w:t>, 873572 (2022).</w:t>
      </w:r>
    </w:p>
    <w:p w14:paraId="0C03D96C" w14:textId="77777777" w:rsidR="00BD1E5F" w:rsidRPr="00BD1E5F" w:rsidRDefault="00BD1E5F" w:rsidP="00BD1E5F">
      <w:pPr>
        <w:pStyle w:val="Bibliography"/>
        <w:rPr>
          <w:lang w:val="en-GB"/>
        </w:rPr>
      </w:pPr>
      <w:r w:rsidRPr="00BD1E5F">
        <w:rPr>
          <w:lang w:val="en-GB"/>
        </w:rPr>
        <w:t>13.</w:t>
      </w:r>
      <w:r w:rsidRPr="00BD1E5F">
        <w:rPr>
          <w:lang w:val="en-GB"/>
        </w:rPr>
        <w:tab/>
        <w:t xml:space="preserve">Costello, C. </w:t>
      </w:r>
      <w:r w:rsidRPr="00BD1E5F">
        <w:rPr>
          <w:i/>
          <w:iCs/>
          <w:lang w:val="en-GB"/>
        </w:rPr>
        <w:t>et al.</w:t>
      </w:r>
      <w:r w:rsidRPr="00BD1E5F">
        <w:rPr>
          <w:lang w:val="en-GB"/>
        </w:rPr>
        <w:t xml:space="preserve"> Global fishery prospects under contrasting management regimes. </w:t>
      </w:r>
      <w:r w:rsidRPr="00BD1E5F">
        <w:rPr>
          <w:i/>
          <w:iCs/>
          <w:lang w:val="en-GB"/>
        </w:rPr>
        <w:t>Proc. Natl. Acad. Sci. U. S. A.</w:t>
      </w:r>
      <w:r w:rsidRPr="00BD1E5F">
        <w:rPr>
          <w:lang w:val="en-GB"/>
        </w:rPr>
        <w:t xml:space="preserve"> </w:t>
      </w:r>
      <w:r w:rsidRPr="00BD1E5F">
        <w:rPr>
          <w:b/>
          <w:bCs/>
          <w:lang w:val="en-GB"/>
        </w:rPr>
        <w:t>113</w:t>
      </w:r>
      <w:r w:rsidRPr="00BD1E5F">
        <w:rPr>
          <w:lang w:val="en-GB"/>
        </w:rPr>
        <w:t>, 5125–5129 (2016).</w:t>
      </w:r>
    </w:p>
    <w:p w14:paraId="0AB8B039" w14:textId="77777777" w:rsidR="00BD1E5F" w:rsidRPr="00BD1E5F" w:rsidRDefault="00BD1E5F" w:rsidP="00BD1E5F">
      <w:pPr>
        <w:pStyle w:val="Bibliography"/>
        <w:rPr>
          <w:lang w:val="en-GB"/>
        </w:rPr>
      </w:pPr>
      <w:r w:rsidRPr="008A6B1B">
        <w:rPr>
          <w:lang w:val="en-US"/>
        </w:rPr>
        <w:t>14.</w:t>
      </w:r>
      <w:r w:rsidRPr="008A6B1B">
        <w:rPr>
          <w:lang w:val="en-US"/>
        </w:rPr>
        <w:tab/>
        <w:t xml:space="preserve">Gill, D. A. </w:t>
      </w:r>
      <w:r w:rsidRPr="008A6B1B">
        <w:rPr>
          <w:i/>
          <w:iCs/>
          <w:lang w:val="en-US"/>
        </w:rPr>
        <w:t>et al.</w:t>
      </w:r>
      <w:r w:rsidRPr="008A6B1B">
        <w:rPr>
          <w:lang w:val="en-US"/>
        </w:rPr>
        <w:t xml:space="preserve"> </w:t>
      </w:r>
      <w:r w:rsidRPr="00BD1E5F">
        <w:rPr>
          <w:lang w:val="en-GB"/>
        </w:rPr>
        <w:t xml:space="preserve">Social Synergies, Tradeoffs, and Equity in Marine Conservation Impacts. </w:t>
      </w:r>
      <w:r w:rsidRPr="00BD1E5F">
        <w:rPr>
          <w:i/>
          <w:iCs/>
          <w:lang w:val="en-GB"/>
        </w:rPr>
        <w:t>Annu. Rev. Environ. Resour.</w:t>
      </w:r>
      <w:r w:rsidRPr="00BD1E5F">
        <w:rPr>
          <w:lang w:val="en-GB"/>
        </w:rPr>
        <w:t xml:space="preserve"> </w:t>
      </w:r>
      <w:r w:rsidRPr="00BD1E5F">
        <w:rPr>
          <w:b/>
          <w:bCs/>
          <w:lang w:val="en-GB"/>
        </w:rPr>
        <w:t>44</w:t>
      </w:r>
      <w:r w:rsidRPr="00BD1E5F">
        <w:rPr>
          <w:lang w:val="en-GB"/>
        </w:rPr>
        <w:t>, 347–372 (2019).</w:t>
      </w:r>
    </w:p>
    <w:p w14:paraId="6A4D1FB8" w14:textId="77777777" w:rsidR="00BD1E5F" w:rsidRPr="00BD1E5F" w:rsidRDefault="00BD1E5F" w:rsidP="00BD1E5F">
      <w:pPr>
        <w:pStyle w:val="Bibliography"/>
        <w:rPr>
          <w:lang w:val="en-GB"/>
        </w:rPr>
      </w:pPr>
      <w:r w:rsidRPr="00BD1E5F">
        <w:rPr>
          <w:lang w:val="en-GB"/>
        </w:rPr>
        <w:t>15.</w:t>
      </w:r>
      <w:r w:rsidRPr="00BD1E5F">
        <w:rPr>
          <w:lang w:val="en-GB"/>
        </w:rPr>
        <w:tab/>
        <w:t xml:space="preserve">Gurney, G. G. </w:t>
      </w:r>
      <w:r w:rsidRPr="00BD1E5F">
        <w:rPr>
          <w:i/>
          <w:iCs/>
          <w:lang w:val="en-GB"/>
        </w:rPr>
        <w:t>et al.</w:t>
      </w:r>
      <w:r w:rsidRPr="00BD1E5F">
        <w:rPr>
          <w:lang w:val="en-GB"/>
        </w:rPr>
        <w:t xml:space="preserve"> Poverty and protected areas: An evaluation of a marine integrated conservation and development project in Indonesia. </w:t>
      </w:r>
      <w:r w:rsidRPr="00BD1E5F">
        <w:rPr>
          <w:i/>
          <w:iCs/>
          <w:lang w:val="en-GB"/>
        </w:rPr>
        <w:t>Glob. Environ. Change</w:t>
      </w:r>
      <w:r w:rsidRPr="00BD1E5F">
        <w:rPr>
          <w:lang w:val="en-GB"/>
        </w:rPr>
        <w:t xml:space="preserve"> </w:t>
      </w:r>
      <w:r w:rsidRPr="00BD1E5F">
        <w:rPr>
          <w:b/>
          <w:bCs/>
          <w:lang w:val="en-GB"/>
        </w:rPr>
        <w:t>26</w:t>
      </w:r>
      <w:r w:rsidRPr="00BD1E5F">
        <w:rPr>
          <w:lang w:val="en-GB"/>
        </w:rPr>
        <w:t>, 98–107 (2014).</w:t>
      </w:r>
    </w:p>
    <w:p w14:paraId="2BC6CBB5" w14:textId="77777777" w:rsidR="00BD1E5F" w:rsidRPr="00BD1E5F" w:rsidRDefault="00BD1E5F" w:rsidP="00BD1E5F">
      <w:pPr>
        <w:pStyle w:val="Bibliography"/>
        <w:rPr>
          <w:lang w:val="en-GB"/>
        </w:rPr>
      </w:pPr>
      <w:r w:rsidRPr="00BD1E5F">
        <w:rPr>
          <w:lang w:val="en-GB"/>
        </w:rPr>
        <w:t>16.</w:t>
      </w:r>
      <w:r w:rsidRPr="00BD1E5F">
        <w:rPr>
          <w:lang w:val="en-GB"/>
        </w:rPr>
        <w:tab/>
        <w:t xml:space="preserve">Id, S. E. </w:t>
      </w:r>
      <w:r w:rsidRPr="00BD1E5F">
        <w:rPr>
          <w:i/>
          <w:iCs/>
          <w:lang w:val="en-GB"/>
        </w:rPr>
        <w:t>et al.</w:t>
      </w:r>
      <w:r w:rsidRPr="00BD1E5F">
        <w:rPr>
          <w:lang w:val="en-GB"/>
        </w:rPr>
        <w:t xml:space="preserve"> Blue justice : A survey for eliciting perceptions of environmental justice among coastal planners ’ and small-scale fishers in Northern-. 1–20 (2021) doi:10.1371/journal.pone.0251467.</w:t>
      </w:r>
    </w:p>
    <w:p w14:paraId="0481ADE2" w14:textId="77777777" w:rsidR="00BD1E5F" w:rsidRPr="00BD1E5F" w:rsidRDefault="00BD1E5F" w:rsidP="00BD1E5F">
      <w:pPr>
        <w:pStyle w:val="Bibliography"/>
        <w:rPr>
          <w:lang w:val="en-GB"/>
        </w:rPr>
      </w:pPr>
      <w:r w:rsidRPr="00BD1E5F">
        <w:rPr>
          <w:lang w:val="en-GB"/>
        </w:rPr>
        <w:t>17.</w:t>
      </w:r>
      <w:r w:rsidRPr="00BD1E5F">
        <w:rPr>
          <w:lang w:val="en-GB"/>
        </w:rPr>
        <w:tab/>
        <w:t xml:space="preserve">Melnychuk, M. C. </w:t>
      </w:r>
      <w:r w:rsidRPr="00BD1E5F">
        <w:rPr>
          <w:i/>
          <w:iCs/>
          <w:lang w:val="en-GB"/>
        </w:rPr>
        <w:t>et al.</w:t>
      </w:r>
      <w:r w:rsidRPr="00BD1E5F">
        <w:rPr>
          <w:lang w:val="en-GB"/>
        </w:rPr>
        <w:t xml:space="preserve"> Identifying management actions that promote sustainable fisheries. </w:t>
      </w:r>
      <w:r w:rsidRPr="00BD1E5F">
        <w:rPr>
          <w:i/>
          <w:iCs/>
          <w:lang w:val="en-GB"/>
        </w:rPr>
        <w:t>Nat. Sustain.</w:t>
      </w:r>
      <w:r w:rsidRPr="00BD1E5F">
        <w:rPr>
          <w:lang w:val="en-GB"/>
        </w:rPr>
        <w:t xml:space="preserve"> </w:t>
      </w:r>
      <w:r w:rsidRPr="00BD1E5F">
        <w:rPr>
          <w:b/>
          <w:bCs/>
          <w:lang w:val="en-GB"/>
        </w:rPr>
        <w:t>4</w:t>
      </w:r>
      <w:r w:rsidRPr="00BD1E5F">
        <w:rPr>
          <w:lang w:val="en-GB"/>
        </w:rPr>
        <w:t>, 440–449 (2021).</w:t>
      </w:r>
    </w:p>
    <w:p w14:paraId="7DF86361" w14:textId="77777777" w:rsidR="00BD1E5F" w:rsidRPr="00BD1E5F" w:rsidRDefault="00BD1E5F" w:rsidP="00BD1E5F">
      <w:pPr>
        <w:pStyle w:val="Bibliography"/>
        <w:rPr>
          <w:lang w:val="en-GB"/>
        </w:rPr>
      </w:pPr>
      <w:r w:rsidRPr="00BD1E5F">
        <w:rPr>
          <w:lang w:val="en-GB"/>
        </w:rPr>
        <w:t>18.</w:t>
      </w:r>
      <w:r w:rsidRPr="00BD1E5F">
        <w:rPr>
          <w:lang w:val="en-GB"/>
        </w:rPr>
        <w:tab/>
        <w:t xml:space="preserve">Sykora-Bodie, S. T. </w:t>
      </w:r>
      <w:r w:rsidRPr="00BD1E5F">
        <w:rPr>
          <w:i/>
          <w:iCs/>
          <w:lang w:val="en-GB"/>
        </w:rPr>
        <w:t>et al.</w:t>
      </w:r>
      <w:r w:rsidRPr="00BD1E5F">
        <w:rPr>
          <w:lang w:val="en-GB"/>
        </w:rPr>
        <w:t xml:space="preserve"> Methods for identifying spatially referenced conservation needs and opportunities. </w:t>
      </w:r>
      <w:r w:rsidRPr="00BD1E5F">
        <w:rPr>
          <w:i/>
          <w:iCs/>
          <w:lang w:val="en-GB"/>
        </w:rPr>
        <w:t>Biol. Conserv.</w:t>
      </w:r>
      <w:r w:rsidRPr="00BD1E5F">
        <w:rPr>
          <w:lang w:val="en-GB"/>
        </w:rPr>
        <w:t xml:space="preserve"> </w:t>
      </w:r>
      <w:r w:rsidRPr="00BD1E5F">
        <w:rPr>
          <w:b/>
          <w:bCs/>
          <w:lang w:val="en-GB"/>
        </w:rPr>
        <w:t>260</w:t>
      </w:r>
      <w:r w:rsidRPr="00BD1E5F">
        <w:rPr>
          <w:lang w:val="en-GB"/>
        </w:rPr>
        <w:t>, (2021).</w:t>
      </w:r>
    </w:p>
    <w:p w14:paraId="3D098DDA" w14:textId="77777777" w:rsidR="00BD1E5F" w:rsidRPr="00BD1E5F" w:rsidRDefault="00BD1E5F" w:rsidP="00BD1E5F">
      <w:pPr>
        <w:pStyle w:val="Bibliography"/>
        <w:rPr>
          <w:lang w:val="en-GB"/>
        </w:rPr>
      </w:pPr>
      <w:r w:rsidRPr="00BD1E5F">
        <w:rPr>
          <w:lang w:val="en-GB"/>
        </w:rPr>
        <w:lastRenderedPageBreak/>
        <w:t>19.</w:t>
      </w:r>
      <w:r w:rsidRPr="00BD1E5F">
        <w:rPr>
          <w:lang w:val="en-GB"/>
        </w:rPr>
        <w:tab/>
        <w:t xml:space="preserve">Epstein, G. </w:t>
      </w:r>
      <w:r w:rsidRPr="00BD1E5F">
        <w:rPr>
          <w:i/>
          <w:iCs/>
          <w:lang w:val="en-GB"/>
        </w:rPr>
        <w:t>et al.</w:t>
      </w:r>
      <w:r w:rsidRPr="00BD1E5F">
        <w:rPr>
          <w:lang w:val="en-GB"/>
        </w:rPr>
        <w:t xml:space="preserve"> Institutional fit and the sustainability of social–ecological systems. </w:t>
      </w:r>
      <w:r w:rsidRPr="00BD1E5F">
        <w:rPr>
          <w:i/>
          <w:iCs/>
          <w:lang w:val="en-GB"/>
        </w:rPr>
        <w:t>Curr. Opin. Environ. Sustain.</w:t>
      </w:r>
      <w:r w:rsidRPr="00BD1E5F">
        <w:rPr>
          <w:lang w:val="en-GB"/>
        </w:rPr>
        <w:t xml:space="preserve"> </w:t>
      </w:r>
      <w:r w:rsidRPr="00BD1E5F">
        <w:rPr>
          <w:b/>
          <w:bCs/>
          <w:lang w:val="en-GB"/>
        </w:rPr>
        <w:t>14</w:t>
      </w:r>
      <w:r w:rsidRPr="00BD1E5F">
        <w:rPr>
          <w:lang w:val="en-GB"/>
        </w:rPr>
        <w:t>, 34–40 (2015).</w:t>
      </w:r>
    </w:p>
    <w:p w14:paraId="3293C9B9" w14:textId="77777777" w:rsidR="00BD1E5F" w:rsidRPr="00BD1E5F" w:rsidRDefault="00BD1E5F" w:rsidP="00BD1E5F">
      <w:pPr>
        <w:pStyle w:val="Bibliography"/>
        <w:rPr>
          <w:lang w:val="en-GB"/>
        </w:rPr>
      </w:pPr>
      <w:r w:rsidRPr="00BD1E5F">
        <w:rPr>
          <w:lang w:val="en-GB"/>
        </w:rPr>
        <w:t>20.</w:t>
      </w:r>
      <w:r w:rsidRPr="00BD1E5F">
        <w:rPr>
          <w:lang w:val="en-GB"/>
        </w:rPr>
        <w:tab/>
        <w:t xml:space="preserve">Guerrero, A. M., Bodin, Ö., McAllister, R. R. J. &amp; Wilson, K. A. Achieving social-ecological fit through bottom-up collaborative governance: an empirical investigation. </w:t>
      </w:r>
      <w:r w:rsidRPr="00BD1E5F">
        <w:rPr>
          <w:i/>
          <w:iCs/>
          <w:lang w:val="en-GB"/>
        </w:rPr>
        <w:t>Ecol. Soc.</w:t>
      </w:r>
      <w:r w:rsidRPr="00BD1E5F">
        <w:rPr>
          <w:lang w:val="en-GB"/>
        </w:rPr>
        <w:t xml:space="preserve"> </w:t>
      </w:r>
      <w:r w:rsidRPr="00BD1E5F">
        <w:rPr>
          <w:b/>
          <w:bCs/>
          <w:lang w:val="en-GB"/>
        </w:rPr>
        <w:t>20</w:t>
      </w:r>
      <w:r w:rsidRPr="00BD1E5F">
        <w:rPr>
          <w:lang w:val="en-GB"/>
        </w:rPr>
        <w:t>, art41 (2015).</w:t>
      </w:r>
    </w:p>
    <w:p w14:paraId="6AAE9CC4" w14:textId="77777777" w:rsidR="00BD1E5F" w:rsidRPr="00BD1E5F" w:rsidRDefault="00BD1E5F" w:rsidP="00BD1E5F">
      <w:pPr>
        <w:pStyle w:val="Bibliography"/>
        <w:rPr>
          <w:lang w:val="en-GB"/>
        </w:rPr>
      </w:pPr>
      <w:r w:rsidRPr="00BD1E5F">
        <w:rPr>
          <w:lang w:val="en-GB"/>
        </w:rPr>
        <w:t>21.</w:t>
      </w:r>
      <w:r w:rsidRPr="00BD1E5F">
        <w:rPr>
          <w:lang w:val="en-GB"/>
        </w:rPr>
        <w:tab/>
        <w:t xml:space="preserve">Hohbein, R. R., Nibbelink, N. P. &amp; Cooper, R. J. Non-governmental organizations improve the social-ecological fit of institutions conserving the Andean bear in Colombia. </w:t>
      </w:r>
      <w:r w:rsidRPr="00BD1E5F">
        <w:rPr>
          <w:i/>
          <w:iCs/>
          <w:lang w:val="en-GB"/>
        </w:rPr>
        <w:t>Ecol. Soc.</w:t>
      </w:r>
      <w:r w:rsidRPr="00BD1E5F">
        <w:rPr>
          <w:lang w:val="en-GB"/>
        </w:rPr>
        <w:t xml:space="preserve"> </w:t>
      </w:r>
      <w:r w:rsidRPr="00BD1E5F">
        <w:rPr>
          <w:b/>
          <w:bCs/>
          <w:lang w:val="en-GB"/>
        </w:rPr>
        <w:t>26</w:t>
      </w:r>
      <w:r w:rsidRPr="00BD1E5F">
        <w:rPr>
          <w:lang w:val="en-GB"/>
        </w:rPr>
        <w:t>, art13 (2021).</w:t>
      </w:r>
    </w:p>
    <w:p w14:paraId="47C0EDE2" w14:textId="77777777" w:rsidR="00BD1E5F" w:rsidRPr="00BD1E5F" w:rsidRDefault="00BD1E5F" w:rsidP="00BD1E5F">
      <w:pPr>
        <w:pStyle w:val="Bibliography"/>
        <w:rPr>
          <w:lang w:val="en-GB"/>
        </w:rPr>
      </w:pPr>
      <w:r w:rsidRPr="00BD1E5F">
        <w:rPr>
          <w:lang w:val="en-GB"/>
        </w:rPr>
        <w:t>22.</w:t>
      </w:r>
      <w:r w:rsidRPr="00BD1E5F">
        <w:rPr>
          <w:lang w:val="en-GB"/>
        </w:rPr>
        <w:tab/>
        <w:t xml:space="preserve">Turner, R. A. </w:t>
      </w:r>
      <w:r w:rsidRPr="00BD1E5F">
        <w:rPr>
          <w:i/>
          <w:iCs/>
          <w:lang w:val="en-GB"/>
        </w:rPr>
        <w:t>et al.</w:t>
      </w:r>
      <w:r w:rsidRPr="00BD1E5F">
        <w:rPr>
          <w:lang w:val="en-GB"/>
        </w:rPr>
        <w:t xml:space="preserve"> Social fit of coral reef governance varies among individuals: Social fit of coral reef governance. </w:t>
      </w:r>
      <w:r w:rsidRPr="00BD1E5F">
        <w:rPr>
          <w:i/>
          <w:iCs/>
          <w:lang w:val="en-GB"/>
        </w:rPr>
        <w:t>Conserv. Lett.</w:t>
      </w:r>
      <w:r w:rsidRPr="00BD1E5F">
        <w:rPr>
          <w:lang w:val="en-GB"/>
        </w:rPr>
        <w:t xml:space="preserve"> </w:t>
      </w:r>
      <w:r w:rsidRPr="00BD1E5F">
        <w:rPr>
          <w:b/>
          <w:bCs/>
          <w:lang w:val="en-GB"/>
        </w:rPr>
        <w:t>11</w:t>
      </w:r>
      <w:r w:rsidRPr="00BD1E5F">
        <w:rPr>
          <w:lang w:val="en-GB"/>
        </w:rPr>
        <w:t>, e12422 (2018).</w:t>
      </w:r>
    </w:p>
    <w:p w14:paraId="4F72D968" w14:textId="77777777" w:rsidR="00BD1E5F" w:rsidRPr="00BD1E5F" w:rsidRDefault="00BD1E5F" w:rsidP="00BD1E5F">
      <w:pPr>
        <w:pStyle w:val="Bibliography"/>
        <w:rPr>
          <w:lang w:val="en-GB"/>
        </w:rPr>
      </w:pPr>
      <w:r w:rsidRPr="00BD1E5F">
        <w:rPr>
          <w:lang w:val="en-GB"/>
        </w:rPr>
        <w:t>23.</w:t>
      </w:r>
      <w:r w:rsidRPr="00BD1E5F">
        <w:rPr>
          <w:lang w:val="en-GB"/>
        </w:rPr>
        <w:tab/>
        <w:t xml:space="preserve">Ban, N. C. </w:t>
      </w:r>
      <w:r w:rsidRPr="00BD1E5F">
        <w:rPr>
          <w:i/>
          <w:iCs/>
          <w:lang w:val="en-GB"/>
        </w:rPr>
        <w:t>et al.</w:t>
      </w:r>
      <w:r w:rsidRPr="00BD1E5F">
        <w:rPr>
          <w:lang w:val="en-GB"/>
        </w:rPr>
        <w:t xml:space="preserve"> Effects of management objectives and rules on marine conservation outcomes. </w:t>
      </w:r>
      <w:r w:rsidRPr="00BD1E5F">
        <w:rPr>
          <w:i/>
          <w:iCs/>
          <w:lang w:val="en-GB"/>
        </w:rPr>
        <w:t>Conserv. Biol.</w:t>
      </w:r>
      <w:r w:rsidRPr="00BD1E5F">
        <w:rPr>
          <w:lang w:val="en-GB"/>
        </w:rPr>
        <w:t xml:space="preserve"> cobi.14156 (2023) doi:10.1111/cobi.14156.</w:t>
      </w:r>
    </w:p>
    <w:p w14:paraId="040B509D" w14:textId="77777777" w:rsidR="00BD1E5F" w:rsidRPr="00BD1E5F" w:rsidRDefault="00BD1E5F" w:rsidP="00BD1E5F">
      <w:pPr>
        <w:pStyle w:val="Bibliography"/>
        <w:rPr>
          <w:lang w:val="en-GB"/>
        </w:rPr>
      </w:pPr>
      <w:r w:rsidRPr="00BD1E5F">
        <w:rPr>
          <w:lang w:val="en-GB"/>
        </w:rPr>
        <w:t>24.</w:t>
      </w:r>
      <w:r w:rsidRPr="00BD1E5F">
        <w:rPr>
          <w:lang w:val="en-GB"/>
        </w:rPr>
        <w:tab/>
        <w:t xml:space="preserve">Teniwut, W. A., Hamid, S. K., Teniwut, R. M. K., Renhoran, M. &amp; Pratama, C. D. Do coastal communities in small islands value marine resources through marine protected areas?: Evidence from Kei Islands Indonesia with choice modelling. </w:t>
      </w:r>
      <w:r w:rsidRPr="00BD1E5F">
        <w:rPr>
          <w:i/>
          <w:iCs/>
          <w:lang w:val="en-GB"/>
        </w:rPr>
        <w:t>Mar. Policy</w:t>
      </w:r>
      <w:r w:rsidRPr="00BD1E5F">
        <w:rPr>
          <w:lang w:val="en-GB"/>
        </w:rPr>
        <w:t xml:space="preserve"> </w:t>
      </w:r>
      <w:r w:rsidRPr="00BD1E5F">
        <w:rPr>
          <w:b/>
          <w:bCs/>
          <w:lang w:val="en-GB"/>
        </w:rPr>
        <w:t>157</w:t>
      </w:r>
      <w:r w:rsidRPr="00BD1E5F">
        <w:rPr>
          <w:lang w:val="en-GB"/>
        </w:rPr>
        <w:t>, 105838 (2023).</w:t>
      </w:r>
    </w:p>
    <w:p w14:paraId="412044BE" w14:textId="77777777" w:rsidR="00BD1E5F" w:rsidRPr="00BD1E5F" w:rsidRDefault="00BD1E5F" w:rsidP="00BD1E5F">
      <w:pPr>
        <w:pStyle w:val="Bibliography"/>
        <w:rPr>
          <w:lang w:val="en-GB"/>
        </w:rPr>
      </w:pPr>
      <w:r w:rsidRPr="00BD1E5F">
        <w:rPr>
          <w:lang w:val="en-GB"/>
        </w:rPr>
        <w:t>25.</w:t>
      </w:r>
      <w:r w:rsidRPr="00BD1E5F">
        <w:rPr>
          <w:lang w:val="en-GB"/>
        </w:rPr>
        <w:tab/>
        <w:t xml:space="preserve">Gurney, G. G. </w:t>
      </w:r>
      <w:r w:rsidRPr="00BD1E5F">
        <w:rPr>
          <w:i/>
          <w:iCs/>
          <w:lang w:val="en-GB"/>
        </w:rPr>
        <w:t>et al.</w:t>
      </w:r>
      <w:r w:rsidRPr="00BD1E5F">
        <w:rPr>
          <w:lang w:val="en-GB"/>
        </w:rPr>
        <w:t xml:space="preserve"> Participation in devolved commons management: Multiscale socioeconomic factors related to individuals’ participation in community-based management of marine protected areas in Indonesia. </w:t>
      </w:r>
      <w:r w:rsidRPr="00BD1E5F">
        <w:rPr>
          <w:i/>
          <w:iCs/>
          <w:lang w:val="en-GB"/>
        </w:rPr>
        <w:t>Environ. Sci. Policy</w:t>
      </w:r>
      <w:r w:rsidRPr="00BD1E5F">
        <w:rPr>
          <w:lang w:val="en-GB"/>
        </w:rPr>
        <w:t xml:space="preserve"> </w:t>
      </w:r>
      <w:r w:rsidRPr="00BD1E5F">
        <w:rPr>
          <w:b/>
          <w:bCs/>
          <w:lang w:val="en-GB"/>
        </w:rPr>
        <w:t>61</w:t>
      </w:r>
      <w:r w:rsidRPr="00BD1E5F">
        <w:rPr>
          <w:lang w:val="en-GB"/>
        </w:rPr>
        <w:t>, 212–220 (2016).</w:t>
      </w:r>
    </w:p>
    <w:p w14:paraId="0DF9FF39" w14:textId="77777777" w:rsidR="00BD1E5F" w:rsidRPr="00BD1E5F" w:rsidRDefault="00BD1E5F" w:rsidP="00BD1E5F">
      <w:pPr>
        <w:pStyle w:val="Bibliography"/>
        <w:rPr>
          <w:lang w:val="en-GB"/>
        </w:rPr>
      </w:pPr>
      <w:r w:rsidRPr="00BD1E5F">
        <w:rPr>
          <w:lang w:val="en-GB"/>
        </w:rPr>
        <w:t>26.</w:t>
      </w:r>
      <w:r w:rsidRPr="00BD1E5F">
        <w:rPr>
          <w:lang w:val="en-GB"/>
        </w:rPr>
        <w:tab/>
        <w:t xml:space="preserve">Andrachuk, M. </w:t>
      </w:r>
      <w:r w:rsidRPr="00BD1E5F">
        <w:rPr>
          <w:i/>
          <w:iCs/>
          <w:lang w:val="en-GB"/>
        </w:rPr>
        <w:t>et al.</w:t>
      </w:r>
      <w:r w:rsidRPr="00BD1E5F">
        <w:rPr>
          <w:lang w:val="en-GB"/>
        </w:rPr>
        <w:t xml:space="preserve"> CORAL REEF GOVERNANCE: STRENGTHENING COMMUNITY AND COLLABORATIVE APPROACHES. 17 (2022).</w:t>
      </w:r>
    </w:p>
    <w:p w14:paraId="4AC0EB26" w14:textId="77777777" w:rsidR="00BD1E5F" w:rsidRPr="00BD1E5F" w:rsidRDefault="00BD1E5F" w:rsidP="00BD1E5F">
      <w:pPr>
        <w:pStyle w:val="Bibliography"/>
        <w:rPr>
          <w:lang w:val="en-GB"/>
        </w:rPr>
      </w:pPr>
      <w:r w:rsidRPr="00BD1E5F">
        <w:rPr>
          <w:lang w:val="en-GB"/>
        </w:rPr>
        <w:lastRenderedPageBreak/>
        <w:t>27.</w:t>
      </w:r>
      <w:r w:rsidRPr="00BD1E5F">
        <w:rPr>
          <w:lang w:val="en-GB"/>
        </w:rPr>
        <w:tab/>
        <w:t xml:space="preserve">Gill, D. A. </w:t>
      </w:r>
      <w:r w:rsidRPr="00BD1E5F">
        <w:rPr>
          <w:i/>
          <w:iCs/>
          <w:lang w:val="en-GB"/>
        </w:rPr>
        <w:t>et al.</w:t>
      </w:r>
      <w:r w:rsidRPr="00BD1E5F">
        <w:rPr>
          <w:lang w:val="en-GB"/>
        </w:rPr>
        <w:t xml:space="preserve"> Capacity shortfalls hinder the performance of marine protected areas globally. </w:t>
      </w:r>
      <w:r w:rsidRPr="00BD1E5F">
        <w:rPr>
          <w:i/>
          <w:iCs/>
          <w:lang w:val="en-GB"/>
        </w:rPr>
        <w:t>Nature</w:t>
      </w:r>
      <w:r w:rsidRPr="00BD1E5F">
        <w:rPr>
          <w:lang w:val="en-GB"/>
        </w:rPr>
        <w:t xml:space="preserve"> </w:t>
      </w:r>
      <w:r w:rsidRPr="00BD1E5F">
        <w:rPr>
          <w:b/>
          <w:bCs/>
          <w:lang w:val="en-GB"/>
        </w:rPr>
        <w:t>543</w:t>
      </w:r>
      <w:r w:rsidRPr="00BD1E5F">
        <w:rPr>
          <w:lang w:val="en-GB"/>
        </w:rPr>
        <w:t>, 665–669 (2017).</w:t>
      </w:r>
    </w:p>
    <w:p w14:paraId="6609E88B" w14:textId="77777777" w:rsidR="00BD1E5F" w:rsidRPr="00BD1E5F" w:rsidRDefault="00BD1E5F" w:rsidP="00BD1E5F">
      <w:pPr>
        <w:pStyle w:val="Bibliography"/>
        <w:rPr>
          <w:lang w:val="en-GB"/>
        </w:rPr>
      </w:pPr>
      <w:r w:rsidRPr="00BD1E5F">
        <w:rPr>
          <w:lang w:val="en-GB"/>
        </w:rPr>
        <w:t>28.</w:t>
      </w:r>
      <w:r w:rsidRPr="00BD1E5F">
        <w:rPr>
          <w:lang w:val="en-GB"/>
        </w:rPr>
        <w:tab/>
        <w:t xml:space="preserve">Cánovas‐Molina, A. &amp; García‐Frapolli, E. A review of vulnerabilities in worldwide small‐scale fisheries. </w:t>
      </w:r>
      <w:r w:rsidRPr="00BD1E5F">
        <w:rPr>
          <w:i/>
          <w:iCs/>
          <w:lang w:val="en-GB"/>
        </w:rPr>
        <w:t>Fish. Manag. Ecol.</w:t>
      </w:r>
      <w:r w:rsidRPr="00BD1E5F">
        <w:rPr>
          <w:lang w:val="en-GB"/>
        </w:rPr>
        <w:t xml:space="preserve"> fme.12538 (2022) doi:10.1111/fme.12538.</w:t>
      </w:r>
    </w:p>
    <w:p w14:paraId="252B113D" w14:textId="77777777" w:rsidR="00BD1E5F" w:rsidRPr="00BD1E5F" w:rsidRDefault="00BD1E5F" w:rsidP="00BD1E5F">
      <w:pPr>
        <w:pStyle w:val="Bibliography"/>
        <w:rPr>
          <w:lang w:val="en-GB"/>
        </w:rPr>
      </w:pPr>
      <w:r w:rsidRPr="00BD1E5F">
        <w:rPr>
          <w:lang w:val="en-GB"/>
        </w:rPr>
        <w:t>29.</w:t>
      </w:r>
      <w:r w:rsidRPr="00BD1E5F">
        <w:rPr>
          <w:lang w:val="en-GB"/>
        </w:rPr>
        <w:tab/>
        <w:t xml:space="preserve">Chaigneau, T. &amp; Brown, K. Challenging the win-win discourse on conservation and development: analyzing support for marine protected areas. </w:t>
      </w:r>
      <w:r w:rsidRPr="00BD1E5F">
        <w:rPr>
          <w:i/>
          <w:iCs/>
          <w:lang w:val="en-GB"/>
        </w:rPr>
        <w:t>Ecol. Soc.</w:t>
      </w:r>
      <w:r w:rsidRPr="00BD1E5F">
        <w:rPr>
          <w:lang w:val="en-GB"/>
        </w:rPr>
        <w:t xml:space="preserve"> </w:t>
      </w:r>
      <w:r w:rsidRPr="00BD1E5F">
        <w:rPr>
          <w:b/>
          <w:bCs/>
          <w:lang w:val="en-GB"/>
        </w:rPr>
        <w:t>21</w:t>
      </w:r>
      <w:r w:rsidRPr="00BD1E5F">
        <w:rPr>
          <w:lang w:val="en-GB"/>
        </w:rPr>
        <w:t>, art36 (2016).</w:t>
      </w:r>
    </w:p>
    <w:p w14:paraId="0041047E" w14:textId="77777777" w:rsidR="00BD1E5F" w:rsidRPr="00BD1E5F" w:rsidRDefault="00BD1E5F" w:rsidP="00BD1E5F">
      <w:pPr>
        <w:pStyle w:val="Bibliography"/>
        <w:rPr>
          <w:lang w:val="en-GB"/>
        </w:rPr>
      </w:pPr>
      <w:r w:rsidRPr="00BD1E5F">
        <w:rPr>
          <w:lang w:val="en-GB"/>
        </w:rPr>
        <w:t>30.</w:t>
      </w:r>
      <w:r w:rsidRPr="00BD1E5F">
        <w:rPr>
          <w:lang w:val="en-GB"/>
        </w:rPr>
        <w:tab/>
        <w:t xml:space="preserve">Hogg, K., Gray, T., Noguera-Méndez, P., Semitiel-García, M. &amp; Young, S. Interpretations of MPA winners and losers: a case study of the Cabo De Palos- Islas Hormigas Fisheries Reserve. </w:t>
      </w:r>
      <w:r w:rsidRPr="00BD1E5F">
        <w:rPr>
          <w:i/>
          <w:iCs/>
          <w:lang w:val="en-GB"/>
        </w:rPr>
        <w:t>Marit. Stud.</w:t>
      </w:r>
      <w:r w:rsidRPr="00BD1E5F">
        <w:rPr>
          <w:lang w:val="en-GB"/>
        </w:rPr>
        <w:t xml:space="preserve"> </w:t>
      </w:r>
      <w:r w:rsidRPr="00BD1E5F">
        <w:rPr>
          <w:b/>
          <w:bCs/>
          <w:lang w:val="en-GB"/>
        </w:rPr>
        <w:t>18</w:t>
      </w:r>
      <w:r w:rsidRPr="00BD1E5F">
        <w:rPr>
          <w:lang w:val="en-GB"/>
        </w:rPr>
        <w:t>, 159–171 (2019).</w:t>
      </w:r>
    </w:p>
    <w:p w14:paraId="5955F325" w14:textId="77777777" w:rsidR="00BD1E5F" w:rsidRPr="00BD1E5F" w:rsidRDefault="00BD1E5F" w:rsidP="00BD1E5F">
      <w:pPr>
        <w:pStyle w:val="Bibliography"/>
        <w:rPr>
          <w:lang w:val="en-GB"/>
        </w:rPr>
      </w:pPr>
      <w:r w:rsidRPr="00BD1E5F">
        <w:rPr>
          <w:lang w:val="en-GB"/>
        </w:rPr>
        <w:t>31.</w:t>
      </w:r>
      <w:r w:rsidRPr="00BD1E5F">
        <w:rPr>
          <w:lang w:val="en-GB"/>
        </w:rPr>
        <w:tab/>
        <w:t xml:space="preserve">Alexander, S. M., Armitage, D., Carrington, P. J. &amp; Bodin, Ö. Examining horizontal and vertical social ties to achieve social–ecological fit in an emerging marine reserve network. </w:t>
      </w:r>
      <w:r w:rsidRPr="00BD1E5F">
        <w:rPr>
          <w:i/>
          <w:iCs/>
          <w:lang w:val="en-GB"/>
        </w:rPr>
        <w:t>Aquat. Conserv. Mar. Freshw. Ecosyst.</w:t>
      </w:r>
      <w:r w:rsidRPr="00BD1E5F">
        <w:rPr>
          <w:lang w:val="en-GB"/>
        </w:rPr>
        <w:t xml:space="preserve"> </w:t>
      </w:r>
      <w:r w:rsidRPr="00BD1E5F">
        <w:rPr>
          <w:b/>
          <w:bCs/>
          <w:lang w:val="en-GB"/>
        </w:rPr>
        <w:t>27</w:t>
      </w:r>
      <w:r w:rsidRPr="00BD1E5F">
        <w:rPr>
          <w:lang w:val="en-GB"/>
        </w:rPr>
        <w:t>, 1209–1223 (2017).</w:t>
      </w:r>
    </w:p>
    <w:p w14:paraId="515DB413" w14:textId="77777777" w:rsidR="00BD1E5F" w:rsidRPr="00BD1E5F" w:rsidRDefault="00BD1E5F" w:rsidP="00BD1E5F">
      <w:pPr>
        <w:pStyle w:val="Bibliography"/>
        <w:rPr>
          <w:lang w:val="en-GB"/>
        </w:rPr>
      </w:pPr>
      <w:r w:rsidRPr="00BD1E5F">
        <w:rPr>
          <w:lang w:val="en-GB"/>
        </w:rPr>
        <w:t>32.</w:t>
      </w:r>
      <w:r w:rsidRPr="00BD1E5F">
        <w:rPr>
          <w:lang w:val="en-GB"/>
        </w:rPr>
        <w:tab/>
        <w:t xml:space="preserve">Cinner, J. E. Designing marine reserves to reflect local socioeconomic conditions: lessons from long-enduring customary management systems. </w:t>
      </w:r>
      <w:r w:rsidRPr="00BD1E5F">
        <w:rPr>
          <w:i/>
          <w:iCs/>
          <w:lang w:val="en-GB"/>
        </w:rPr>
        <w:t>Coral Reefs</w:t>
      </w:r>
      <w:r w:rsidRPr="00BD1E5F">
        <w:rPr>
          <w:lang w:val="en-GB"/>
        </w:rPr>
        <w:t xml:space="preserve"> </w:t>
      </w:r>
      <w:r w:rsidRPr="00BD1E5F">
        <w:rPr>
          <w:b/>
          <w:bCs/>
          <w:lang w:val="en-GB"/>
        </w:rPr>
        <w:t>26</w:t>
      </w:r>
      <w:r w:rsidRPr="00BD1E5F">
        <w:rPr>
          <w:lang w:val="en-GB"/>
        </w:rPr>
        <w:t>, 1035–1045 (2007).</w:t>
      </w:r>
    </w:p>
    <w:p w14:paraId="12D218C4" w14:textId="77777777" w:rsidR="00BD1E5F" w:rsidRPr="00BD1E5F" w:rsidRDefault="00BD1E5F" w:rsidP="00BD1E5F">
      <w:pPr>
        <w:pStyle w:val="Bibliography"/>
        <w:rPr>
          <w:lang w:val="en-GB"/>
        </w:rPr>
      </w:pPr>
      <w:r w:rsidRPr="00BD1E5F">
        <w:rPr>
          <w:lang w:val="en-GB"/>
        </w:rPr>
        <w:t>33.</w:t>
      </w:r>
      <w:r w:rsidRPr="00BD1E5F">
        <w:rPr>
          <w:lang w:val="en-GB"/>
        </w:rPr>
        <w:tab/>
        <w:t xml:space="preserve">Gurney, G. G., Adams, V. M., Álvarez-Romero, J. G. &amp; Claudet, J. Area-based conservation: Taking stock and looking ahead. </w:t>
      </w:r>
      <w:r w:rsidRPr="00BD1E5F">
        <w:rPr>
          <w:i/>
          <w:iCs/>
          <w:lang w:val="en-GB"/>
        </w:rPr>
        <w:t>One Earth</w:t>
      </w:r>
      <w:r w:rsidRPr="00BD1E5F">
        <w:rPr>
          <w:lang w:val="en-GB"/>
        </w:rPr>
        <w:t xml:space="preserve"> </w:t>
      </w:r>
      <w:r w:rsidRPr="00BD1E5F">
        <w:rPr>
          <w:b/>
          <w:bCs/>
          <w:lang w:val="en-GB"/>
        </w:rPr>
        <w:t>6</w:t>
      </w:r>
      <w:r w:rsidRPr="00BD1E5F">
        <w:rPr>
          <w:lang w:val="en-GB"/>
        </w:rPr>
        <w:t>, 98–104 (2023).</w:t>
      </w:r>
    </w:p>
    <w:p w14:paraId="210CE535" w14:textId="77777777" w:rsidR="00BD1E5F" w:rsidRPr="00BD1E5F" w:rsidRDefault="00BD1E5F" w:rsidP="00BD1E5F">
      <w:pPr>
        <w:pStyle w:val="Bibliography"/>
        <w:rPr>
          <w:lang w:val="en-GB"/>
        </w:rPr>
      </w:pPr>
      <w:r w:rsidRPr="00BD1E5F">
        <w:rPr>
          <w:lang w:val="en-GB"/>
        </w:rPr>
        <w:t>34.</w:t>
      </w:r>
      <w:r w:rsidRPr="00BD1E5F">
        <w:rPr>
          <w:lang w:val="en-GB"/>
        </w:rPr>
        <w:tab/>
        <w:t xml:space="preserve">Partelow, S. </w:t>
      </w:r>
      <w:r w:rsidRPr="00BD1E5F">
        <w:rPr>
          <w:i/>
          <w:iCs/>
          <w:lang w:val="en-GB"/>
        </w:rPr>
        <w:t>et al.</w:t>
      </w:r>
      <w:r w:rsidRPr="00BD1E5F">
        <w:rPr>
          <w:lang w:val="en-GB"/>
        </w:rPr>
        <w:t xml:space="preserve"> Environmental governance theories: a review and application to coastal systems. </w:t>
      </w:r>
      <w:r w:rsidRPr="00BD1E5F">
        <w:rPr>
          <w:i/>
          <w:iCs/>
          <w:lang w:val="en-GB"/>
        </w:rPr>
        <w:t>Ecol. Soc.</w:t>
      </w:r>
      <w:r w:rsidRPr="00BD1E5F">
        <w:rPr>
          <w:lang w:val="en-GB"/>
        </w:rPr>
        <w:t xml:space="preserve"> </w:t>
      </w:r>
      <w:r w:rsidRPr="00BD1E5F">
        <w:rPr>
          <w:b/>
          <w:bCs/>
          <w:lang w:val="en-GB"/>
        </w:rPr>
        <w:t>25</w:t>
      </w:r>
      <w:r w:rsidRPr="00BD1E5F">
        <w:rPr>
          <w:lang w:val="en-GB"/>
        </w:rPr>
        <w:t>, art19 (2020).</w:t>
      </w:r>
    </w:p>
    <w:p w14:paraId="06C1D91B" w14:textId="77777777" w:rsidR="00BD1E5F" w:rsidRPr="00BD1E5F" w:rsidRDefault="00BD1E5F" w:rsidP="00BD1E5F">
      <w:pPr>
        <w:pStyle w:val="Bibliography"/>
        <w:rPr>
          <w:lang w:val="en-GB"/>
        </w:rPr>
      </w:pPr>
      <w:r w:rsidRPr="00BD1E5F">
        <w:rPr>
          <w:lang w:val="en-GB"/>
        </w:rPr>
        <w:t>35.</w:t>
      </w:r>
      <w:r w:rsidRPr="00BD1E5F">
        <w:rPr>
          <w:lang w:val="en-GB"/>
        </w:rPr>
        <w:tab/>
        <w:t xml:space="preserve">Mahajan, S. L. &amp; Daw, T. Perceptions of ecosystem services and benefits to human well-being from community-based marine protected areas in Kenya. </w:t>
      </w:r>
      <w:r w:rsidRPr="00BD1E5F">
        <w:rPr>
          <w:i/>
          <w:iCs/>
          <w:lang w:val="en-GB"/>
        </w:rPr>
        <w:t>Mar. Policy</w:t>
      </w:r>
      <w:r w:rsidRPr="00BD1E5F">
        <w:rPr>
          <w:lang w:val="en-GB"/>
        </w:rPr>
        <w:t xml:space="preserve"> </w:t>
      </w:r>
      <w:r w:rsidRPr="00BD1E5F">
        <w:rPr>
          <w:b/>
          <w:bCs/>
          <w:lang w:val="en-GB"/>
        </w:rPr>
        <w:t>74</w:t>
      </w:r>
      <w:r w:rsidRPr="00BD1E5F">
        <w:rPr>
          <w:lang w:val="en-GB"/>
        </w:rPr>
        <w:t>, 108–119 (2016).</w:t>
      </w:r>
    </w:p>
    <w:p w14:paraId="55B292C9" w14:textId="77777777" w:rsidR="00BD1E5F" w:rsidRPr="00BD1E5F" w:rsidRDefault="00BD1E5F" w:rsidP="00BD1E5F">
      <w:pPr>
        <w:pStyle w:val="Bibliography"/>
        <w:rPr>
          <w:lang w:val="en-GB"/>
        </w:rPr>
      </w:pPr>
      <w:r w:rsidRPr="00BD1E5F">
        <w:rPr>
          <w:lang w:val="en-GB"/>
        </w:rPr>
        <w:lastRenderedPageBreak/>
        <w:t>36.</w:t>
      </w:r>
      <w:r w:rsidRPr="00BD1E5F">
        <w:rPr>
          <w:lang w:val="en-GB"/>
        </w:rPr>
        <w:tab/>
        <w:t xml:space="preserve">Giglio, V. J., Pereira-Filho, G. H., Marconi, M., Rolim, F. A. &amp; Motta, F. S. Stakeholders’ perceptions on environmental quality and threats to subtropical marine reserves. </w:t>
      </w:r>
      <w:r w:rsidRPr="00BD1E5F">
        <w:rPr>
          <w:i/>
          <w:iCs/>
          <w:lang w:val="en-GB"/>
        </w:rPr>
        <w:t>Reg. Stud. Mar. Sci.</w:t>
      </w:r>
      <w:r w:rsidRPr="00BD1E5F">
        <w:rPr>
          <w:lang w:val="en-GB"/>
        </w:rPr>
        <w:t xml:space="preserve"> </w:t>
      </w:r>
      <w:r w:rsidRPr="00BD1E5F">
        <w:rPr>
          <w:b/>
          <w:bCs/>
          <w:lang w:val="en-GB"/>
        </w:rPr>
        <w:t>56</w:t>
      </w:r>
      <w:r w:rsidRPr="00BD1E5F">
        <w:rPr>
          <w:lang w:val="en-GB"/>
        </w:rPr>
        <w:t>, 102664 (2022).</w:t>
      </w:r>
    </w:p>
    <w:p w14:paraId="3EB608C7" w14:textId="77777777" w:rsidR="00BD1E5F" w:rsidRPr="00BD1E5F" w:rsidRDefault="00BD1E5F" w:rsidP="00BD1E5F">
      <w:pPr>
        <w:pStyle w:val="Bibliography"/>
        <w:rPr>
          <w:lang w:val="en-GB"/>
        </w:rPr>
      </w:pPr>
      <w:r w:rsidRPr="00BD1E5F">
        <w:rPr>
          <w:lang w:val="en-GB"/>
        </w:rPr>
        <w:t>37.</w:t>
      </w:r>
      <w:r w:rsidRPr="00BD1E5F">
        <w:rPr>
          <w:lang w:val="en-GB"/>
        </w:rPr>
        <w:tab/>
        <w:t xml:space="preserve">Cárcamo, P. F., Garay-Flühmann, R., Squeo, F. A. &amp; Gaymer, C. F. Using stakeholders’ perspective of ecosystem services and biodiversity features to plan a marine protected area. </w:t>
      </w:r>
      <w:r w:rsidRPr="00BD1E5F">
        <w:rPr>
          <w:i/>
          <w:iCs/>
          <w:lang w:val="en-GB"/>
        </w:rPr>
        <w:t>Environ. Sci. Policy</w:t>
      </w:r>
      <w:r w:rsidRPr="00BD1E5F">
        <w:rPr>
          <w:lang w:val="en-GB"/>
        </w:rPr>
        <w:t xml:space="preserve"> </w:t>
      </w:r>
      <w:r w:rsidRPr="00BD1E5F">
        <w:rPr>
          <w:b/>
          <w:bCs/>
          <w:lang w:val="en-GB"/>
        </w:rPr>
        <w:t>40</w:t>
      </w:r>
      <w:r w:rsidRPr="00BD1E5F">
        <w:rPr>
          <w:lang w:val="en-GB"/>
        </w:rPr>
        <w:t>, 116–131 (2014).</w:t>
      </w:r>
    </w:p>
    <w:p w14:paraId="687B9960" w14:textId="77777777" w:rsidR="00BD1E5F" w:rsidRPr="00BD1E5F" w:rsidRDefault="00BD1E5F" w:rsidP="00BD1E5F">
      <w:pPr>
        <w:pStyle w:val="Bibliography"/>
        <w:rPr>
          <w:lang w:val="en-GB"/>
        </w:rPr>
      </w:pPr>
      <w:r w:rsidRPr="00BD1E5F">
        <w:rPr>
          <w:lang w:val="en-GB"/>
        </w:rPr>
        <w:t>38.</w:t>
      </w:r>
      <w:r w:rsidRPr="00BD1E5F">
        <w:rPr>
          <w:lang w:val="en-GB"/>
        </w:rPr>
        <w:tab/>
        <w:t xml:space="preserve">Schultz, M. </w:t>
      </w:r>
      <w:r w:rsidRPr="00BD1E5F">
        <w:rPr>
          <w:i/>
          <w:iCs/>
          <w:lang w:val="en-GB"/>
        </w:rPr>
        <w:t>et al.</w:t>
      </w:r>
      <w:r w:rsidRPr="00BD1E5F">
        <w:rPr>
          <w:lang w:val="en-GB"/>
        </w:rPr>
        <w:t xml:space="preserve"> A framework to identify barriers and levers to increase the levels of protection of marine protected areas. </w:t>
      </w:r>
      <w:r w:rsidRPr="00BD1E5F">
        <w:rPr>
          <w:i/>
          <w:iCs/>
          <w:lang w:val="en-GB"/>
        </w:rPr>
        <w:t>One Earth</w:t>
      </w:r>
      <w:r w:rsidRPr="00BD1E5F">
        <w:rPr>
          <w:lang w:val="en-GB"/>
        </w:rPr>
        <w:t xml:space="preserve"> </w:t>
      </w:r>
      <w:r w:rsidRPr="00BD1E5F">
        <w:rPr>
          <w:b/>
          <w:bCs/>
          <w:lang w:val="en-GB"/>
        </w:rPr>
        <w:t>5</w:t>
      </w:r>
      <w:r w:rsidRPr="00BD1E5F">
        <w:rPr>
          <w:lang w:val="en-GB"/>
        </w:rPr>
        <w:t>, 987–999 (2022).</w:t>
      </w:r>
    </w:p>
    <w:p w14:paraId="68B7E4F8" w14:textId="77777777" w:rsidR="00BD1E5F" w:rsidRPr="00BD1E5F" w:rsidRDefault="00BD1E5F" w:rsidP="00BD1E5F">
      <w:pPr>
        <w:pStyle w:val="Bibliography"/>
        <w:rPr>
          <w:lang w:val="en-GB"/>
        </w:rPr>
      </w:pPr>
      <w:r w:rsidRPr="00BD1E5F">
        <w:rPr>
          <w:lang w:val="en-GB"/>
        </w:rPr>
        <w:t>39.</w:t>
      </w:r>
      <w:r w:rsidRPr="00BD1E5F">
        <w:rPr>
          <w:lang w:val="en-GB"/>
        </w:rPr>
        <w:tab/>
        <w:t xml:space="preserve">Bennett, N. J. </w:t>
      </w:r>
      <w:r w:rsidRPr="00BD1E5F">
        <w:rPr>
          <w:i/>
          <w:iCs/>
          <w:lang w:val="en-GB"/>
        </w:rPr>
        <w:t>et al.</w:t>
      </w:r>
      <w:r w:rsidRPr="00BD1E5F">
        <w:rPr>
          <w:lang w:val="en-GB"/>
        </w:rPr>
        <w:t xml:space="preserve"> Local support for conservation is associated with perceptions of good governance, social impacts, and ecological effectiveness. </w:t>
      </w:r>
      <w:r w:rsidRPr="00BD1E5F">
        <w:rPr>
          <w:i/>
          <w:iCs/>
          <w:lang w:val="en-GB"/>
        </w:rPr>
        <w:t>Conserv. Lett.</w:t>
      </w:r>
      <w:r w:rsidRPr="00BD1E5F">
        <w:rPr>
          <w:lang w:val="en-GB"/>
        </w:rPr>
        <w:t xml:space="preserve"> </w:t>
      </w:r>
      <w:r w:rsidRPr="00BD1E5F">
        <w:rPr>
          <w:b/>
          <w:bCs/>
          <w:lang w:val="en-GB"/>
        </w:rPr>
        <w:t>12</w:t>
      </w:r>
      <w:r w:rsidRPr="00BD1E5F">
        <w:rPr>
          <w:lang w:val="en-GB"/>
        </w:rPr>
        <w:t>, (2019).</w:t>
      </w:r>
    </w:p>
    <w:p w14:paraId="71D7E9EA" w14:textId="77777777" w:rsidR="00BD1E5F" w:rsidRPr="00BD1E5F" w:rsidRDefault="00BD1E5F" w:rsidP="00BD1E5F">
      <w:pPr>
        <w:pStyle w:val="Bibliography"/>
        <w:rPr>
          <w:lang w:val="en-GB"/>
        </w:rPr>
      </w:pPr>
      <w:r w:rsidRPr="00BD1E5F">
        <w:rPr>
          <w:lang w:val="en-GB"/>
        </w:rPr>
        <w:t>40.</w:t>
      </w:r>
      <w:r w:rsidRPr="00BD1E5F">
        <w:rPr>
          <w:lang w:val="en-GB"/>
        </w:rPr>
        <w:tab/>
        <w:t xml:space="preserve">Bennett, N. J. &amp; Dearden, P. Why local people do not support conservation: Community perceptions of marine protected area livelihood impacts, governance and management in Thailand. </w:t>
      </w:r>
      <w:r w:rsidRPr="00BD1E5F">
        <w:rPr>
          <w:i/>
          <w:iCs/>
          <w:lang w:val="en-GB"/>
        </w:rPr>
        <w:t>Mar. Policy</w:t>
      </w:r>
      <w:r w:rsidRPr="00BD1E5F">
        <w:rPr>
          <w:lang w:val="en-GB"/>
        </w:rPr>
        <w:t xml:space="preserve"> </w:t>
      </w:r>
      <w:r w:rsidRPr="00BD1E5F">
        <w:rPr>
          <w:b/>
          <w:bCs/>
          <w:lang w:val="en-GB"/>
        </w:rPr>
        <w:t>44</w:t>
      </w:r>
      <w:r w:rsidRPr="00BD1E5F">
        <w:rPr>
          <w:lang w:val="en-GB"/>
        </w:rPr>
        <w:t>, 107–116 (2014).</w:t>
      </w:r>
    </w:p>
    <w:p w14:paraId="03359E76" w14:textId="77777777" w:rsidR="00BD1E5F" w:rsidRPr="00BD1E5F" w:rsidRDefault="00BD1E5F" w:rsidP="00BD1E5F">
      <w:pPr>
        <w:pStyle w:val="Bibliography"/>
        <w:rPr>
          <w:lang w:val="en-GB"/>
        </w:rPr>
      </w:pPr>
      <w:r w:rsidRPr="00BD1E5F">
        <w:rPr>
          <w:lang w:val="en-GB"/>
        </w:rPr>
        <w:t>41.</w:t>
      </w:r>
      <w:r w:rsidRPr="00BD1E5F">
        <w:rPr>
          <w:lang w:val="en-GB"/>
        </w:rPr>
        <w:tab/>
        <w:t xml:space="preserve">Edgar, G. J. </w:t>
      </w:r>
      <w:r w:rsidRPr="00BD1E5F">
        <w:rPr>
          <w:i/>
          <w:iCs/>
          <w:lang w:val="en-GB"/>
        </w:rPr>
        <w:t>et al.</w:t>
      </w:r>
      <w:r w:rsidRPr="00BD1E5F">
        <w:rPr>
          <w:lang w:val="en-GB"/>
        </w:rPr>
        <w:t xml:space="preserve"> Global conservation outcomes depend on marine protected areas with five key features. </w:t>
      </w:r>
      <w:r w:rsidRPr="00BD1E5F">
        <w:rPr>
          <w:i/>
          <w:iCs/>
          <w:lang w:val="en-GB"/>
        </w:rPr>
        <w:t>Nature</w:t>
      </w:r>
      <w:r w:rsidRPr="00BD1E5F">
        <w:rPr>
          <w:lang w:val="en-GB"/>
        </w:rPr>
        <w:t xml:space="preserve"> </w:t>
      </w:r>
      <w:r w:rsidRPr="00BD1E5F">
        <w:rPr>
          <w:b/>
          <w:bCs/>
          <w:lang w:val="en-GB"/>
        </w:rPr>
        <w:t>506</w:t>
      </w:r>
      <w:r w:rsidRPr="00BD1E5F">
        <w:rPr>
          <w:lang w:val="en-GB"/>
        </w:rPr>
        <w:t>, 216–220 (2014).</w:t>
      </w:r>
    </w:p>
    <w:p w14:paraId="3B0CD070" w14:textId="77777777" w:rsidR="00BD1E5F" w:rsidRPr="00BD1E5F" w:rsidRDefault="00BD1E5F" w:rsidP="00BD1E5F">
      <w:pPr>
        <w:pStyle w:val="Bibliography"/>
        <w:rPr>
          <w:lang w:val="en-GB"/>
        </w:rPr>
      </w:pPr>
      <w:r w:rsidRPr="00BD1E5F">
        <w:rPr>
          <w:lang w:val="en-GB"/>
        </w:rPr>
        <w:t>42.</w:t>
      </w:r>
      <w:r w:rsidRPr="00BD1E5F">
        <w:rPr>
          <w:lang w:val="en-GB"/>
        </w:rPr>
        <w:tab/>
        <w:t xml:space="preserve">Frietsch, M., Zafra‐Calvo, N., Ghoddousi, A. &amp; Loos, J. Advancing protected area effectiveness assessments by disentangling social‐ecological interactions: A case study from the Luangwa Valley, Zambia. </w:t>
      </w:r>
      <w:r w:rsidRPr="00BD1E5F">
        <w:rPr>
          <w:i/>
          <w:iCs/>
          <w:lang w:val="en-GB"/>
        </w:rPr>
        <w:t>Conserv. Sci. Pract.</w:t>
      </w:r>
      <w:r w:rsidRPr="00BD1E5F">
        <w:rPr>
          <w:lang w:val="en-GB"/>
        </w:rPr>
        <w:t xml:space="preserve"> </w:t>
      </w:r>
      <w:r w:rsidRPr="00BD1E5F">
        <w:rPr>
          <w:b/>
          <w:bCs/>
          <w:lang w:val="en-GB"/>
        </w:rPr>
        <w:t>5</w:t>
      </w:r>
      <w:r w:rsidRPr="00BD1E5F">
        <w:rPr>
          <w:lang w:val="en-GB"/>
        </w:rPr>
        <w:t>, e12974 (2023).</w:t>
      </w:r>
    </w:p>
    <w:p w14:paraId="75A51BAC" w14:textId="77777777" w:rsidR="00BD1E5F" w:rsidRPr="00BD1E5F" w:rsidRDefault="00BD1E5F" w:rsidP="00BD1E5F">
      <w:pPr>
        <w:pStyle w:val="Bibliography"/>
        <w:rPr>
          <w:lang w:val="en-GB"/>
        </w:rPr>
      </w:pPr>
      <w:r w:rsidRPr="00BD1E5F">
        <w:rPr>
          <w:lang w:val="en-GB"/>
        </w:rPr>
        <w:t>43.</w:t>
      </w:r>
      <w:r w:rsidRPr="00BD1E5F">
        <w:rPr>
          <w:lang w:val="en-GB"/>
        </w:rPr>
        <w:tab/>
        <w:t xml:space="preserve">Estradivari </w:t>
      </w:r>
      <w:r w:rsidRPr="00BD1E5F">
        <w:rPr>
          <w:i/>
          <w:iCs/>
          <w:lang w:val="en-GB"/>
        </w:rPr>
        <w:t>et al.</w:t>
      </w:r>
      <w:r w:rsidRPr="00BD1E5F">
        <w:rPr>
          <w:lang w:val="en-GB"/>
        </w:rPr>
        <w:t xml:space="preserve"> Marine conservation beyond MPAs: Towards the recognition of other effective area-based conservation measures (OECMs) in Indonesia. </w:t>
      </w:r>
      <w:r w:rsidRPr="00BD1E5F">
        <w:rPr>
          <w:i/>
          <w:iCs/>
          <w:lang w:val="en-GB"/>
        </w:rPr>
        <w:t>Mar. Policy</w:t>
      </w:r>
      <w:r w:rsidRPr="00BD1E5F">
        <w:rPr>
          <w:lang w:val="en-GB"/>
        </w:rPr>
        <w:t xml:space="preserve"> </w:t>
      </w:r>
      <w:r w:rsidRPr="00BD1E5F">
        <w:rPr>
          <w:b/>
          <w:bCs/>
          <w:lang w:val="en-GB"/>
        </w:rPr>
        <w:t>137</w:t>
      </w:r>
      <w:r w:rsidRPr="00BD1E5F">
        <w:rPr>
          <w:lang w:val="en-GB"/>
        </w:rPr>
        <w:t>, 104939 (2022).</w:t>
      </w:r>
    </w:p>
    <w:p w14:paraId="5A239529" w14:textId="77777777" w:rsidR="00BD1E5F" w:rsidRPr="00BD1E5F" w:rsidRDefault="00BD1E5F" w:rsidP="00BD1E5F">
      <w:pPr>
        <w:pStyle w:val="Bibliography"/>
        <w:rPr>
          <w:lang w:val="en-GB"/>
        </w:rPr>
      </w:pPr>
      <w:r w:rsidRPr="00BD1E5F">
        <w:rPr>
          <w:lang w:val="en-GB"/>
        </w:rPr>
        <w:lastRenderedPageBreak/>
        <w:t>44.</w:t>
      </w:r>
      <w:r w:rsidRPr="00BD1E5F">
        <w:rPr>
          <w:lang w:val="en-GB"/>
        </w:rPr>
        <w:tab/>
        <w:t xml:space="preserve">Michel, A. H. </w:t>
      </w:r>
      <w:r w:rsidRPr="00BD1E5F">
        <w:rPr>
          <w:i/>
          <w:iCs/>
          <w:lang w:val="en-GB"/>
        </w:rPr>
        <w:t>et al.</w:t>
      </w:r>
      <w:r w:rsidRPr="00BD1E5F">
        <w:rPr>
          <w:lang w:val="en-GB"/>
        </w:rPr>
        <w:t xml:space="preserve"> The Role of Trust in the Participatory Establishment of Protected Areas—Lessons Learnt from a Failed National Park Project in Switzerland. </w:t>
      </w:r>
      <w:r w:rsidRPr="00BD1E5F">
        <w:rPr>
          <w:i/>
          <w:iCs/>
          <w:lang w:val="en-GB"/>
        </w:rPr>
        <w:t>Soc. Nat. Resour.</w:t>
      </w:r>
      <w:r w:rsidRPr="00BD1E5F">
        <w:rPr>
          <w:lang w:val="en-GB"/>
        </w:rPr>
        <w:t xml:space="preserve"> </w:t>
      </w:r>
      <w:r w:rsidRPr="00BD1E5F">
        <w:rPr>
          <w:b/>
          <w:bCs/>
          <w:lang w:val="en-GB"/>
        </w:rPr>
        <w:t>35</w:t>
      </w:r>
      <w:r w:rsidRPr="00BD1E5F">
        <w:rPr>
          <w:lang w:val="en-GB"/>
        </w:rPr>
        <w:t>, 487–505 (2022).</w:t>
      </w:r>
    </w:p>
    <w:p w14:paraId="221E3384" w14:textId="77777777" w:rsidR="00BD1E5F" w:rsidRPr="00BD1E5F" w:rsidRDefault="00BD1E5F" w:rsidP="00BD1E5F">
      <w:pPr>
        <w:pStyle w:val="Bibliography"/>
        <w:rPr>
          <w:lang w:val="en-GB"/>
        </w:rPr>
      </w:pPr>
      <w:r w:rsidRPr="00BD1E5F">
        <w:rPr>
          <w:lang w:val="en-GB"/>
        </w:rPr>
        <w:t>45.</w:t>
      </w:r>
      <w:r w:rsidRPr="00BD1E5F">
        <w:rPr>
          <w:lang w:val="en-GB"/>
        </w:rPr>
        <w:tab/>
        <w:t xml:space="preserve">Betley, E. C. </w:t>
      </w:r>
      <w:r w:rsidRPr="00BD1E5F">
        <w:rPr>
          <w:i/>
          <w:iCs/>
          <w:lang w:val="en-GB"/>
        </w:rPr>
        <w:t>et al.</w:t>
      </w:r>
      <w:r w:rsidRPr="00BD1E5F">
        <w:rPr>
          <w:lang w:val="en-GB"/>
        </w:rPr>
        <w:t xml:space="preserve"> Assessing human well-being constructs with environmental and equity aspects: A review of the landscape. </w:t>
      </w:r>
      <w:r w:rsidRPr="00BD1E5F">
        <w:rPr>
          <w:i/>
          <w:iCs/>
          <w:lang w:val="en-GB"/>
        </w:rPr>
        <w:t>People Nat.</w:t>
      </w:r>
      <w:r w:rsidRPr="00BD1E5F">
        <w:rPr>
          <w:lang w:val="en-GB"/>
        </w:rPr>
        <w:t xml:space="preserve"> 1–18 (2021) doi:10.1002/pan3.10293.</w:t>
      </w:r>
    </w:p>
    <w:p w14:paraId="7BAB1ED3" w14:textId="77777777" w:rsidR="00BD1E5F" w:rsidRPr="00BD1E5F" w:rsidRDefault="00BD1E5F" w:rsidP="00BD1E5F">
      <w:pPr>
        <w:pStyle w:val="Bibliography"/>
        <w:rPr>
          <w:lang w:val="en-GB"/>
        </w:rPr>
      </w:pPr>
      <w:r w:rsidRPr="00BD1E5F">
        <w:rPr>
          <w:lang w:val="en-GB"/>
        </w:rPr>
        <w:t>46.</w:t>
      </w:r>
      <w:r w:rsidRPr="00BD1E5F">
        <w:rPr>
          <w:lang w:val="en-GB"/>
        </w:rPr>
        <w:tab/>
        <w:t xml:space="preserve">Díaz, S. </w:t>
      </w:r>
      <w:r w:rsidRPr="00BD1E5F">
        <w:rPr>
          <w:i/>
          <w:iCs/>
          <w:lang w:val="en-GB"/>
        </w:rPr>
        <w:t>et al.</w:t>
      </w:r>
      <w:r w:rsidRPr="00BD1E5F">
        <w:rPr>
          <w:lang w:val="en-GB"/>
        </w:rPr>
        <w:t xml:space="preserve"> Assessing nature’s contributions to people. </w:t>
      </w:r>
      <w:r w:rsidRPr="00BD1E5F">
        <w:rPr>
          <w:i/>
          <w:iCs/>
          <w:lang w:val="en-GB"/>
        </w:rPr>
        <w:t>Science</w:t>
      </w:r>
      <w:r w:rsidRPr="00BD1E5F">
        <w:rPr>
          <w:lang w:val="en-GB"/>
        </w:rPr>
        <w:t xml:space="preserve"> </w:t>
      </w:r>
      <w:r w:rsidRPr="00BD1E5F">
        <w:rPr>
          <w:b/>
          <w:bCs/>
          <w:lang w:val="en-GB"/>
        </w:rPr>
        <w:t>359</w:t>
      </w:r>
      <w:r w:rsidRPr="00BD1E5F">
        <w:rPr>
          <w:lang w:val="en-GB"/>
        </w:rPr>
        <w:t>, 270–272 (2018).</w:t>
      </w:r>
    </w:p>
    <w:p w14:paraId="6ECA769E" w14:textId="77777777" w:rsidR="00BD1E5F" w:rsidRPr="00BD1E5F" w:rsidRDefault="00BD1E5F" w:rsidP="00BD1E5F">
      <w:pPr>
        <w:pStyle w:val="Bibliography"/>
        <w:rPr>
          <w:lang w:val="en-GB"/>
        </w:rPr>
      </w:pPr>
      <w:r w:rsidRPr="00BD1E5F">
        <w:rPr>
          <w:lang w:val="en-GB"/>
        </w:rPr>
        <w:t>47.</w:t>
      </w:r>
      <w:r w:rsidRPr="00BD1E5F">
        <w:rPr>
          <w:lang w:val="en-GB"/>
        </w:rPr>
        <w:tab/>
        <w:t xml:space="preserve">Ishihara, H. Relational values from a cultural valuation perspective: how can sociology contribute to the evaluation of ecosystem services? </w:t>
      </w:r>
      <w:r w:rsidRPr="00BD1E5F">
        <w:rPr>
          <w:i/>
          <w:iCs/>
          <w:lang w:val="en-GB"/>
        </w:rPr>
        <w:t>Curr. Opin. Environ. Sustain.</w:t>
      </w:r>
      <w:r w:rsidRPr="00BD1E5F">
        <w:rPr>
          <w:lang w:val="en-GB"/>
        </w:rPr>
        <w:t xml:space="preserve"> </w:t>
      </w:r>
      <w:r w:rsidRPr="00BD1E5F">
        <w:rPr>
          <w:b/>
          <w:bCs/>
          <w:lang w:val="en-GB"/>
        </w:rPr>
        <w:t>35</w:t>
      </w:r>
      <w:r w:rsidRPr="00BD1E5F">
        <w:rPr>
          <w:lang w:val="en-GB"/>
        </w:rPr>
        <w:t>, 61–68 (2018).</w:t>
      </w:r>
    </w:p>
    <w:p w14:paraId="68356FE0" w14:textId="77777777" w:rsidR="00BD1E5F" w:rsidRPr="00BD1E5F" w:rsidRDefault="00BD1E5F" w:rsidP="00BD1E5F">
      <w:pPr>
        <w:pStyle w:val="Bibliography"/>
        <w:rPr>
          <w:lang w:val="en-GB"/>
        </w:rPr>
      </w:pPr>
      <w:r w:rsidRPr="00BD1E5F">
        <w:rPr>
          <w:lang w:val="en-GB"/>
        </w:rPr>
        <w:t>48.</w:t>
      </w:r>
      <w:r w:rsidRPr="00BD1E5F">
        <w:rPr>
          <w:lang w:val="en-GB"/>
        </w:rPr>
        <w:tab/>
        <w:t xml:space="preserve">Peterson, G. D. </w:t>
      </w:r>
      <w:r w:rsidRPr="00BD1E5F">
        <w:rPr>
          <w:i/>
          <w:iCs/>
          <w:lang w:val="en-GB"/>
        </w:rPr>
        <w:t>et al.</w:t>
      </w:r>
      <w:r w:rsidRPr="00BD1E5F">
        <w:rPr>
          <w:lang w:val="en-GB"/>
        </w:rPr>
        <w:t xml:space="preserve"> Welcoming different perspectives in IPBES: “Nature’s contributions to people” and “Ecosystem services”. </w:t>
      </w:r>
      <w:r w:rsidRPr="00BD1E5F">
        <w:rPr>
          <w:i/>
          <w:iCs/>
          <w:lang w:val="en-GB"/>
        </w:rPr>
        <w:t>Ecol. Soc.</w:t>
      </w:r>
      <w:r w:rsidRPr="00BD1E5F">
        <w:rPr>
          <w:lang w:val="en-GB"/>
        </w:rPr>
        <w:t xml:space="preserve"> </w:t>
      </w:r>
      <w:r w:rsidRPr="00BD1E5F">
        <w:rPr>
          <w:b/>
          <w:bCs/>
          <w:lang w:val="en-GB"/>
        </w:rPr>
        <w:t>23</w:t>
      </w:r>
      <w:r w:rsidRPr="00BD1E5F">
        <w:rPr>
          <w:lang w:val="en-GB"/>
        </w:rPr>
        <w:t>, art39 (2018).</w:t>
      </w:r>
    </w:p>
    <w:p w14:paraId="6511D48A" w14:textId="77777777" w:rsidR="00BD1E5F" w:rsidRPr="00BD1E5F" w:rsidRDefault="00BD1E5F" w:rsidP="00BD1E5F">
      <w:pPr>
        <w:pStyle w:val="Bibliography"/>
        <w:rPr>
          <w:lang w:val="en-GB"/>
        </w:rPr>
      </w:pPr>
      <w:r w:rsidRPr="00BD1E5F">
        <w:rPr>
          <w:lang w:val="en-GB"/>
        </w:rPr>
        <w:t>49.</w:t>
      </w:r>
      <w:r w:rsidRPr="00BD1E5F">
        <w:rPr>
          <w:lang w:val="en-GB"/>
        </w:rPr>
        <w:tab/>
        <w:t xml:space="preserve">Nowakowski, A. J. </w:t>
      </w:r>
      <w:r w:rsidRPr="00BD1E5F">
        <w:rPr>
          <w:i/>
          <w:iCs/>
          <w:lang w:val="en-GB"/>
        </w:rPr>
        <w:t>et al.</w:t>
      </w:r>
      <w:r w:rsidRPr="00BD1E5F">
        <w:rPr>
          <w:lang w:val="en-GB"/>
        </w:rPr>
        <w:t xml:space="preserve"> Co-benefits of marine protected areas for nature and people. </w:t>
      </w:r>
      <w:r w:rsidRPr="00BD1E5F">
        <w:rPr>
          <w:i/>
          <w:iCs/>
          <w:lang w:val="en-GB"/>
        </w:rPr>
        <w:t>Nat. Sustain.</w:t>
      </w:r>
      <w:r w:rsidRPr="00BD1E5F">
        <w:rPr>
          <w:lang w:val="en-GB"/>
        </w:rPr>
        <w:t xml:space="preserve"> (2023) doi:10.1038/s41893-023-01150-4.</w:t>
      </w:r>
    </w:p>
    <w:p w14:paraId="7813AF1C" w14:textId="77777777" w:rsidR="00BD1E5F" w:rsidRPr="00BD1E5F" w:rsidRDefault="00BD1E5F" w:rsidP="00BD1E5F">
      <w:pPr>
        <w:pStyle w:val="Bibliography"/>
        <w:rPr>
          <w:lang w:val="en-GB"/>
        </w:rPr>
      </w:pPr>
      <w:r w:rsidRPr="00BD1E5F">
        <w:rPr>
          <w:lang w:val="en-GB"/>
        </w:rPr>
        <w:t>50.</w:t>
      </w:r>
      <w:r w:rsidRPr="00BD1E5F">
        <w:rPr>
          <w:lang w:val="en-GB"/>
        </w:rPr>
        <w:tab/>
        <w:t xml:space="preserve">Costello, M. J. Evidence of economic benefits from marine protected areas. </w:t>
      </w:r>
      <w:r w:rsidRPr="00BD1E5F">
        <w:rPr>
          <w:i/>
          <w:iCs/>
          <w:lang w:val="en-GB"/>
        </w:rPr>
        <w:t>Sci. Mar.</w:t>
      </w:r>
      <w:r w:rsidRPr="00BD1E5F">
        <w:rPr>
          <w:lang w:val="en-GB"/>
        </w:rPr>
        <w:t xml:space="preserve"> </w:t>
      </w:r>
      <w:r w:rsidRPr="00BD1E5F">
        <w:rPr>
          <w:b/>
          <w:bCs/>
          <w:lang w:val="en-GB"/>
        </w:rPr>
        <w:t>88</w:t>
      </w:r>
      <w:r w:rsidRPr="00BD1E5F">
        <w:rPr>
          <w:lang w:val="en-GB"/>
        </w:rPr>
        <w:t>, e080 (2024).</w:t>
      </w:r>
    </w:p>
    <w:p w14:paraId="2631C47A" w14:textId="77777777" w:rsidR="00BD1E5F" w:rsidRPr="00BD1E5F" w:rsidRDefault="00BD1E5F" w:rsidP="00BD1E5F">
      <w:pPr>
        <w:pStyle w:val="Bibliography"/>
        <w:rPr>
          <w:lang w:val="en-GB"/>
        </w:rPr>
      </w:pPr>
      <w:r w:rsidRPr="00BD1E5F">
        <w:rPr>
          <w:lang w:val="en-GB"/>
        </w:rPr>
        <w:t>51.</w:t>
      </w:r>
      <w:r w:rsidRPr="00BD1E5F">
        <w:rPr>
          <w:lang w:val="en-GB"/>
        </w:rPr>
        <w:tab/>
        <w:t xml:space="preserve">Garcia Rodrigues, J., Villasante, S. &amp; Sousa Pinto, I. Non-material nature’s contributions to people from a marine protected area support multiple dimensions of human well-being. </w:t>
      </w:r>
      <w:r w:rsidRPr="00BD1E5F">
        <w:rPr>
          <w:i/>
          <w:iCs/>
          <w:lang w:val="en-GB"/>
        </w:rPr>
        <w:t>Sustain. Sci.</w:t>
      </w:r>
      <w:r w:rsidRPr="00BD1E5F">
        <w:rPr>
          <w:lang w:val="en-GB"/>
        </w:rPr>
        <w:t xml:space="preserve"> </w:t>
      </w:r>
      <w:r w:rsidRPr="00BD1E5F">
        <w:rPr>
          <w:b/>
          <w:bCs/>
          <w:lang w:val="en-GB"/>
        </w:rPr>
        <w:t>17</w:t>
      </w:r>
      <w:r w:rsidRPr="00BD1E5F">
        <w:rPr>
          <w:lang w:val="en-GB"/>
        </w:rPr>
        <w:t>, 793–808 (2022).</w:t>
      </w:r>
    </w:p>
    <w:p w14:paraId="5E4B472C" w14:textId="77777777" w:rsidR="00BD1E5F" w:rsidRPr="00BD1E5F" w:rsidRDefault="00BD1E5F" w:rsidP="00BD1E5F">
      <w:pPr>
        <w:pStyle w:val="Bibliography"/>
        <w:rPr>
          <w:lang w:val="en-GB"/>
        </w:rPr>
      </w:pPr>
      <w:r w:rsidRPr="00BD1E5F">
        <w:rPr>
          <w:lang w:val="en-GB"/>
        </w:rPr>
        <w:t>52.</w:t>
      </w:r>
      <w:r w:rsidRPr="00BD1E5F">
        <w:rPr>
          <w:lang w:val="en-GB"/>
        </w:rPr>
        <w:tab/>
        <w:t xml:space="preserve">Hicks, C. C., Graham, N. A. J. &amp; Cinner, J. E. Synergies and tradeoffs in how managers, scientists, and fishers value coral reef ecosystem services. </w:t>
      </w:r>
      <w:r w:rsidRPr="00BD1E5F">
        <w:rPr>
          <w:i/>
          <w:iCs/>
          <w:lang w:val="en-GB"/>
        </w:rPr>
        <w:t>Glob. Environ. Change</w:t>
      </w:r>
      <w:r w:rsidRPr="00BD1E5F">
        <w:rPr>
          <w:lang w:val="en-GB"/>
        </w:rPr>
        <w:t xml:space="preserve"> </w:t>
      </w:r>
      <w:r w:rsidRPr="00BD1E5F">
        <w:rPr>
          <w:b/>
          <w:bCs/>
          <w:lang w:val="en-GB"/>
        </w:rPr>
        <w:t>23</w:t>
      </w:r>
      <w:r w:rsidRPr="00BD1E5F">
        <w:rPr>
          <w:lang w:val="en-GB"/>
        </w:rPr>
        <w:t>, 1444–1453 (2013).</w:t>
      </w:r>
    </w:p>
    <w:p w14:paraId="08F64E6F" w14:textId="77777777" w:rsidR="00BD1E5F" w:rsidRPr="00BD1E5F" w:rsidRDefault="00BD1E5F" w:rsidP="00BD1E5F">
      <w:pPr>
        <w:pStyle w:val="Bibliography"/>
        <w:rPr>
          <w:lang w:val="en-GB"/>
        </w:rPr>
      </w:pPr>
      <w:r w:rsidRPr="00BD1E5F">
        <w:rPr>
          <w:lang w:val="en-GB"/>
        </w:rPr>
        <w:lastRenderedPageBreak/>
        <w:t>53.</w:t>
      </w:r>
      <w:r w:rsidRPr="00BD1E5F">
        <w:rPr>
          <w:lang w:val="en-GB"/>
        </w:rPr>
        <w:tab/>
        <w:t xml:space="preserve">Lapointe, M., Gurney, G. G. &amp; Cumming, G. S. Urbanization alters ecosystem service preferences in a Small Island Developing State. </w:t>
      </w:r>
      <w:r w:rsidRPr="00BD1E5F">
        <w:rPr>
          <w:i/>
          <w:iCs/>
          <w:lang w:val="en-GB"/>
        </w:rPr>
        <w:t>Ecosyst. Serv.</w:t>
      </w:r>
      <w:r w:rsidRPr="00BD1E5F">
        <w:rPr>
          <w:lang w:val="en-GB"/>
        </w:rPr>
        <w:t xml:space="preserve"> </w:t>
      </w:r>
      <w:r w:rsidRPr="00BD1E5F">
        <w:rPr>
          <w:b/>
          <w:bCs/>
          <w:lang w:val="en-GB"/>
        </w:rPr>
        <w:t>43</w:t>
      </w:r>
      <w:r w:rsidRPr="00BD1E5F">
        <w:rPr>
          <w:lang w:val="en-GB"/>
        </w:rPr>
        <w:t>, 101109 (2020).</w:t>
      </w:r>
    </w:p>
    <w:p w14:paraId="6C2BBDEE" w14:textId="77777777" w:rsidR="00BD1E5F" w:rsidRPr="00BD1E5F" w:rsidRDefault="00BD1E5F" w:rsidP="00BD1E5F">
      <w:pPr>
        <w:pStyle w:val="Bibliography"/>
        <w:rPr>
          <w:lang w:val="en-GB"/>
        </w:rPr>
      </w:pPr>
      <w:r w:rsidRPr="00BD1E5F">
        <w:rPr>
          <w:lang w:val="en-GB"/>
        </w:rPr>
        <w:t>54.</w:t>
      </w:r>
      <w:r w:rsidRPr="00BD1E5F">
        <w:rPr>
          <w:lang w:val="en-GB"/>
        </w:rPr>
        <w:tab/>
        <w:t xml:space="preserve">Lau, J. D., Cinner, J. E., Fabinyi, M., Gurney, G. G. &amp; Hicks, C. C. Access to marine ecosystem services: Examining entanglement and legitimacy in customary institutions. </w:t>
      </w:r>
      <w:r w:rsidRPr="00BD1E5F">
        <w:rPr>
          <w:i/>
          <w:iCs/>
          <w:lang w:val="en-GB"/>
        </w:rPr>
        <w:t>World Dev.</w:t>
      </w:r>
      <w:r w:rsidRPr="00BD1E5F">
        <w:rPr>
          <w:lang w:val="en-GB"/>
        </w:rPr>
        <w:t xml:space="preserve"> </w:t>
      </w:r>
      <w:r w:rsidRPr="00BD1E5F">
        <w:rPr>
          <w:b/>
          <w:bCs/>
          <w:lang w:val="en-GB"/>
        </w:rPr>
        <w:t>126</w:t>
      </w:r>
      <w:r w:rsidRPr="00BD1E5F">
        <w:rPr>
          <w:lang w:val="en-GB"/>
        </w:rPr>
        <w:t>, 104730 (2020).</w:t>
      </w:r>
    </w:p>
    <w:p w14:paraId="652249D8" w14:textId="77777777" w:rsidR="00BD1E5F" w:rsidRPr="00BD1E5F" w:rsidRDefault="00BD1E5F" w:rsidP="00BD1E5F">
      <w:pPr>
        <w:pStyle w:val="Bibliography"/>
        <w:rPr>
          <w:lang w:val="en-GB"/>
        </w:rPr>
      </w:pPr>
      <w:r w:rsidRPr="00BD1E5F">
        <w:rPr>
          <w:lang w:val="en-GB"/>
        </w:rPr>
        <w:t>55.</w:t>
      </w:r>
      <w:r w:rsidRPr="00BD1E5F">
        <w:rPr>
          <w:lang w:val="en-GB"/>
        </w:rPr>
        <w:tab/>
        <w:t xml:space="preserve">Lau, J. D., Hicks, C. C., Gurney, G. G. &amp; Cinner, J. E. What matters to whom and why? Understanding the importance of coastal ecosystem services in developing coastal communities. </w:t>
      </w:r>
      <w:r w:rsidRPr="00BD1E5F">
        <w:rPr>
          <w:i/>
          <w:iCs/>
          <w:lang w:val="en-GB"/>
        </w:rPr>
        <w:t>Ecosyst. Serv.</w:t>
      </w:r>
      <w:r w:rsidRPr="00BD1E5F">
        <w:rPr>
          <w:lang w:val="en-GB"/>
        </w:rPr>
        <w:t xml:space="preserve"> </w:t>
      </w:r>
      <w:r w:rsidRPr="00BD1E5F">
        <w:rPr>
          <w:b/>
          <w:bCs/>
          <w:lang w:val="en-GB"/>
        </w:rPr>
        <w:t>35</w:t>
      </w:r>
      <w:r w:rsidRPr="00BD1E5F">
        <w:rPr>
          <w:lang w:val="en-GB"/>
        </w:rPr>
        <w:t>, 219–230 (2019).</w:t>
      </w:r>
    </w:p>
    <w:p w14:paraId="6F77E35E" w14:textId="77777777" w:rsidR="00BD1E5F" w:rsidRPr="00BD1E5F" w:rsidRDefault="00BD1E5F" w:rsidP="00BD1E5F">
      <w:pPr>
        <w:pStyle w:val="Bibliography"/>
        <w:rPr>
          <w:lang w:val="en-GB"/>
        </w:rPr>
      </w:pPr>
      <w:r w:rsidRPr="00BD1E5F">
        <w:rPr>
          <w:lang w:val="en-GB"/>
        </w:rPr>
        <w:t>56.</w:t>
      </w:r>
      <w:r w:rsidRPr="00BD1E5F">
        <w:rPr>
          <w:lang w:val="en-GB"/>
        </w:rPr>
        <w:tab/>
        <w:t xml:space="preserve">Woodhead, A. J. </w:t>
      </w:r>
      <w:r w:rsidRPr="00BD1E5F">
        <w:rPr>
          <w:i/>
          <w:iCs/>
          <w:lang w:val="en-GB"/>
        </w:rPr>
        <w:t>et al.</w:t>
      </w:r>
      <w:r w:rsidRPr="00BD1E5F">
        <w:rPr>
          <w:lang w:val="en-GB"/>
        </w:rPr>
        <w:t xml:space="preserve"> Fishers perceptions of ecosystem service change associated with climate‐disturbed coral reefs. </w:t>
      </w:r>
      <w:r w:rsidRPr="00BD1E5F">
        <w:rPr>
          <w:i/>
          <w:iCs/>
          <w:lang w:val="en-GB"/>
        </w:rPr>
        <w:t>People Nat.</w:t>
      </w:r>
      <w:r w:rsidRPr="00BD1E5F">
        <w:rPr>
          <w:lang w:val="en-GB"/>
        </w:rPr>
        <w:t xml:space="preserve"> </w:t>
      </w:r>
      <w:r w:rsidRPr="00BD1E5F">
        <w:rPr>
          <w:b/>
          <w:bCs/>
          <w:lang w:val="en-GB"/>
        </w:rPr>
        <w:t>3</w:t>
      </w:r>
      <w:r w:rsidRPr="00BD1E5F">
        <w:rPr>
          <w:lang w:val="en-GB"/>
        </w:rPr>
        <w:t>, 639–657 (2021).</w:t>
      </w:r>
    </w:p>
    <w:p w14:paraId="655A8FAC" w14:textId="77777777" w:rsidR="00BD1E5F" w:rsidRPr="00BD1E5F" w:rsidRDefault="00BD1E5F" w:rsidP="00BD1E5F">
      <w:pPr>
        <w:pStyle w:val="Bibliography"/>
        <w:rPr>
          <w:lang w:val="en-GB"/>
        </w:rPr>
      </w:pPr>
      <w:r w:rsidRPr="00BD1E5F">
        <w:rPr>
          <w:lang w:val="en-GB"/>
        </w:rPr>
        <w:t>57.</w:t>
      </w:r>
      <w:r w:rsidRPr="00BD1E5F">
        <w:rPr>
          <w:lang w:val="en-GB"/>
        </w:rPr>
        <w:tab/>
        <w:t xml:space="preserve">Yasué, M., Kockel, A. &amp; Dearden, P. The psychological impacts of community‐based protected areas. </w:t>
      </w:r>
      <w:r w:rsidRPr="00BD1E5F">
        <w:rPr>
          <w:i/>
          <w:iCs/>
          <w:lang w:val="en-GB"/>
        </w:rPr>
        <w:t>Aquat. Conserv. Mar. Freshw. Ecosyst.</w:t>
      </w:r>
      <w:r w:rsidRPr="00BD1E5F">
        <w:rPr>
          <w:lang w:val="en-GB"/>
        </w:rPr>
        <w:t xml:space="preserve"> </w:t>
      </w:r>
      <w:r w:rsidRPr="00BD1E5F">
        <w:rPr>
          <w:b/>
          <w:bCs/>
          <w:lang w:val="en-GB"/>
        </w:rPr>
        <w:t>32</w:t>
      </w:r>
      <w:r w:rsidRPr="00BD1E5F">
        <w:rPr>
          <w:lang w:val="en-GB"/>
        </w:rPr>
        <w:t>, 1057–1072 (2022).</w:t>
      </w:r>
    </w:p>
    <w:p w14:paraId="5E46A382" w14:textId="77777777" w:rsidR="00BD1E5F" w:rsidRPr="00BD1E5F" w:rsidRDefault="00BD1E5F" w:rsidP="00BD1E5F">
      <w:pPr>
        <w:pStyle w:val="Bibliography"/>
        <w:rPr>
          <w:lang w:val="en-GB"/>
        </w:rPr>
      </w:pPr>
      <w:r w:rsidRPr="00BD1E5F">
        <w:rPr>
          <w:lang w:val="en-GB"/>
        </w:rPr>
        <w:t>58.</w:t>
      </w:r>
      <w:r w:rsidRPr="00BD1E5F">
        <w:rPr>
          <w:lang w:val="en-GB"/>
        </w:rPr>
        <w:tab/>
        <w:t xml:space="preserve">Calandra, M. </w:t>
      </w:r>
      <w:r w:rsidRPr="00BD1E5F">
        <w:rPr>
          <w:i/>
          <w:iCs/>
          <w:lang w:val="en-GB"/>
        </w:rPr>
        <w:t>et al.</w:t>
      </w:r>
      <w:r w:rsidRPr="00BD1E5F">
        <w:rPr>
          <w:lang w:val="en-GB"/>
        </w:rPr>
        <w:t xml:space="preserve"> Local perceptions of socio-ecological drivers and effects of coastal armoring: the case of Moorea, French Polynesia. </w:t>
      </w:r>
      <w:r w:rsidRPr="00BD1E5F">
        <w:rPr>
          <w:i/>
          <w:iCs/>
          <w:lang w:val="en-GB"/>
        </w:rPr>
        <w:t>Popul. Environ.</w:t>
      </w:r>
      <w:r w:rsidRPr="00BD1E5F">
        <w:rPr>
          <w:lang w:val="en-GB"/>
        </w:rPr>
        <w:t xml:space="preserve"> </w:t>
      </w:r>
      <w:r w:rsidRPr="00BD1E5F">
        <w:rPr>
          <w:b/>
          <w:bCs/>
          <w:lang w:val="en-GB"/>
        </w:rPr>
        <w:t>43</w:t>
      </w:r>
      <w:r w:rsidRPr="00BD1E5F">
        <w:rPr>
          <w:lang w:val="en-GB"/>
        </w:rPr>
        <w:t>, 423–443 (2022).</w:t>
      </w:r>
    </w:p>
    <w:p w14:paraId="56FB8CE4" w14:textId="77777777" w:rsidR="00BD1E5F" w:rsidRPr="00BD1E5F" w:rsidRDefault="00BD1E5F" w:rsidP="00BD1E5F">
      <w:pPr>
        <w:pStyle w:val="Bibliography"/>
        <w:rPr>
          <w:lang w:val="en-GB"/>
        </w:rPr>
      </w:pPr>
      <w:r w:rsidRPr="00BD1E5F">
        <w:rPr>
          <w:lang w:val="en-GB"/>
        </w:rPr>
        <w:t>59.</w:t>
      </w:r>
      <w:r w:rsidRPr="00BD1E5F">
        <w:rPr>
          <w:lang w:val="en-GB"/>
        </w:rPr>
        <w:tab/>
        <w:t xml:space="preserve">Darling, E. S. </w:t>
      </w:r>
      <w:r w:rsidRPr="00BD1E5F">
        <w:rPr>
          <w:i/>
          <w:iCs/>
          <w:lang w:val="en-GB"/>
        </w:rPr>
        <w:t>et al.</w:t>
      </w:r>
      <w:r w:rsidRPr="00BD1E5F">
        <w:rPr>
          <w:lang w:val="en-GB"/>
        </w:rPr>
        <w:t xml:space="preserve"> Social–environmental drivers inform strategic management of coral reefs in the Anthropocene. </w:t>
      </w:r>
      <w:r w:rsidRPr="00BD1E5F">
        <w:rPr>
          <w:i/>
          <w:iCs/>
          <w:lang w:val="en-GB"/>
        </w:rPr>
        <w:t>Nat. Ecol. Evol.</w:t>
      </w:r>
      <w:r w:rsidRPr="00BD1E5F">
        <w:rPr>
          <w:lang w:val="en-GB"/>
        </w:rPr>
        <w:t xml:space="preserve"> </w:t>
      </w:r>
      <w:r w:rsidRPr="00BD1E5F">
        <w:rPr>
          <w:b/>
          <w:bCs/>
          <w:lang w:val="en-GB"/>
        </w:rPr>
        <w:t>3</w:t>
      </w:r>
      <w:r w:rsidRPr="00BD1E5F">
        <w:rPr>
          <w:lang w:val="en-GB"/>
        </w:rPr>
        <w:t>, 1341–1350 (2019).</w:t>
      </w:r>
    </w:p>
    <w:p w14:paraId="0B58D86E" w14:textId="77777777" w:rsidR="00BD1E5F" w:rsidRPr="00BD1E5F" w:rsidRDefault="00BD1E5F" w:rsidP="00BD1E5F">
      <w:pPr>
        <w:pStyle w:val="Bibliography"/>
        <w:rPr>
          <w:lang w:val="en-GB"/>
        </w:rPr>
      </w:pPr>
      <w:r w:rsidRPr="00BD1E5F">
        <w:rPr>
          <w:lang w:val="en-GB"/>
        </w:rPr>
        <w:t>60.</w:t>
      </w:r>
      <w:r w:rsidRPr="00BD1E5F">
        <w:rPr>
          <w:lang w:val="en-GB"/>
        </w:rPr>
        <w:tab/>
        <w:t xml:space="preserve">Jouffray, J.-B. </w:t>
      </w:r>
      <w:r w:rsidRPr="00BD1E5F">
        <w:rPr>
          <w:i/>
          <w:iCs/>
          <w:lang w:val="en-GB"/>
        </w:rPr>
        <w:t>et al.</w:t>
      </w:r>
      <w:r w:rsidRPr="00BD1E5F">
        <w:rPr>
          <w:lang w:val="en-GB"/>
        </w:rPr>
        <w:t xml:space="preserve"> Parsing human and biophysical drivers of coral reef regimes. </w:t>
      </w:r>
      <w:r w:rsidRPr="00BD1E5F">
        <w:rPr>
          <w:i/>
          <w:iCs/>
          <w:lang w:val="en-GB"/>
        </w:rPr>
        <w:t>Proc. R. Soc. B Biol. Sci.</w:t>
      </w:r>
      <w:r w:rsidRPr="00BD1E5F">
        <w:rPr>
          <w:lang w:val="en-GB"/>
        </w:rPr>
        <w:t xml:space="preserve"> </w:t>
      </w:r>
      <w:r w:rsidRPr="00BD1E5F">
        <w:rPr>
          <w:b/>
          <w:bCs/>
          <w:lang w:val="en-GB"/>
        </w:rPr>
        <w:t>286</w:t>
      </w:r>
      <w:r w:rsidRPr="00BD1E5F">
        <w:rPr>
          <w:lang w:val="en-GB"/>
        </w:rPr>
        <w:t>, 20182544 (2019).</w:t>
      </w:r>
    </w:p>
    <w:p w14:paraId="6A73A004" w14:textId="77777777" w:rsidR="00BD1E5F" w:rsidRPr="00BD1E5F" w:rsidRDefault="00BD1E5F" w:rsidP="00BD1E5F">
      <w:pPr>
        <w:pStyle w:val="Bibliography"/>
        <w:rPr>
          <w:lang w:val="en-GB"/>
        </w:rPr>
      </w:pPr>
      <w:r w:rsidRPr="008A6B1B">
        <w:rPr>
          <w:lang w:val="en-US"/>
        </w:rPr>
        <w:t>61.</w:t>
      </w:r>
      <w:r w:rsidRPr="008A6B1B">
        <w:rPr>
          <w:lang w:val="en-US"/>
        </w:rPr>
        <w:tab/>
        <w:t xml:space="preserve">Madarcos, J. R. V. </w:t>
      </w:r>
      <w:r w:rsidRPr="008A6B1B">
        <w:rPr>
          <w:i/>
          <w:iCs/>
          <w:lang w:val="en-US"/>
        </w:rPr>
        <w:t>et al.</w:t>
      </w:r>
      <w:r w:rsidRPr="008A6B1B">
        <w:rPr>
          <w:lang w:val="en-US"/>
        </w:rPr>
        <w:t xml:space="preserve"> </w:t>
      </w:r>
      <w:r w:rsidRPr="00BD1E5F">
        <w:rPr>
          <w:lang w:val="en-GB"/>
        </w:rPr>
        <w:t xml:space="preserve">Understanding Local Perceptions of the Drivers/Pressures on the Coastal Marine Environment in Palawan, Philippines. </w:t>
      </w:r>
      <w:r w:rsidRPr="00BD1E5F">
        <w:rPr>
          <w:i/>
          <w:iCs/>
          <w:lang w:val="en-GB"/>
        </w:rPr>
        <w:t>Front. Mar. Sci.</w:t>
      </w:r>
      <w:r w:rsidRPr="00BD1E5F">
        <w:rPr>
          <w:lang w:val="en-GB"/>
        </w:rPr>
        <w:t xml:space="preserve"> </w:t>
      </w:r>
      <w:r w:rsidRPr="00BD1E5F">
        <w:rPr>
          <w:b/>
          <w:bCs/>
          <w:lang w:val="en-GB"/>
        </w:rPr>
        <w:t>8</w:t>
      </w:r>
      <w:r w:rsidRPr="00BD1E5F">
        <w:rPr>
          <w:lang w:val="en-GB"/>
        </w:rPr>
        <w:t>, 659699 (2021).</w:t>
      </w:r>
    </w:p>
    <w:p w14:paraId="70CEB229" w14:textId="77777777" w:rsidR="00BD1E5F" w:rsidRPr="00BD1E5F" w:rsidRDefault="00BD1E5F" w:rsidP="00BD1E5F">
      <w:pPr>
        <w:pStyle w:val="Bibliography"/>
        <w:rPr>
          <w:lang w:val="en-GB"/>
        </w:rPr>
      </w:pPr>
      <w:r w:rsidRPr="00BD1E5F">
        <w:rPr>
          <w:lang w:val="en-GB"/>
        </w:rPr>
        <w:t>62.</w:t>
      </w:r>
      <w:r w:rsidRPr="00BD1E5F">
        <w:rPr>
          <w:lang w:val="en-GB"/>
        </w:rPr>
        <w:tab/>
        <w:t xml:space="preserve">Francolini, E. M., Mann-Lang, J. B., McKinley, E., Mann, B. Q. &amp; Abrahams, M. I. Stakeholder perspectives on socio-economic challenges and recommendations for better </w:t>
      </w:r>
      <w:r w:rsidRPr="00BD1E5F">
        <w:rPr>
          <w:lang w:val="en-GB"/>
        </w:rPr>
        <w:lastRenderedPageBreak/>
        <w:t xml:space="preserve">management of the Aliwal Shoal Marine Protected Area in South Africa. </w:t>
      </w:r>
      <w:r w:rsidRPr="00BD1E5F">
        <w:rPr>
          <w:i/>
          <w:iCs/>
          <w:lang w:val="en-GB"/>
        </w:rPr>
        <w:t>Mar. Policy</w:t>
      </w:r>
      <w:r w:rsidRPr="00BD1E5F">
        <w:rPr>
          <w:lang w:val="en-GB"/>
        </w:rPr>
        <w:t xml:space="preserve"> </w:t>
      </w:r>
      <w:r w:rsidRPr="00BD1E5F">
        <w:rPr>
          <w:b/>
          <w:bCs/>
          <w:lang w:val="en-GB"/>
        </w:rPr>
        <w:t>148</w:t>
      </w:r>
      <w:r w:rsidRPr="00BD1E5F">
        <w:rPr>
          <w:lang w:val="en-GB"/>
        </w:rPr>
        <w:t>, 105470 (2023).</w:t>
      </w:r>
    </w:p>
    <w:p w14:paraId="4495C0A3" w14:textId="77777777" w:rsidR="00BD1E5F" w:rsidRPr="00BD1E5F" w:rsidRDefault="00BD1E5F" w:rsidP="00BD1E5F">
      <w:pPr>
        <w:pStyle w:val="Bibliography"/>
        <w:rPr>
          <w:lang w:val="en-GB"/>
        </w:rPr>
      </w:pPr>
      <w:r w:rsidRPr="00BD1E5F">
        <w:rPr>
          <w:lang w:val="en-GB"/>
        </w:rPr>
        <w:t>63.</w:t>
      </w:r>
      <w:r w:rsidRPr="00BD1E5F">
        <w:rPr>
          <w:lang w:val="en-GB"/>
        </w:rPr>
        <w:tab/>
        <w:t xml:space="preserve">Pajaro, M. G., Mulrennan, M. E., Alder, J. &amp; Vincent, A. C. J. Developing MPA Effectiveness Indicators: Comparison Within and Across Stakeholder Groups and Communities. </w:t>
      </w:r>
      <w:r w:rsidRPr="00BD1E5F">
        <w:rPr>
          <w:i/>
          <w:iCs/>
          <w:lang w:val="en-GB"/>
        </w:rPr>
        <w:t>Coast. Manag.</w:t>
      </w:r>
      <w:r w:rsidRPr="00BD1E5F">
        <w:rPr>
          <w:lang w:val="en-GB"/>
        </w:rPr>
        <w:t xml:space="preserve"> </w:t>
      </w:r>
      <w:r w:rsidRPr="00BD1E5F">
        <w:rPr>
          <w:b/>
          <w:bCs/>
          <w:lang w:val="en-GB"/>
        </w:rPr>
        <w:t>38</w:t>
      </w:r>
      <w:r w:rsidRPr="00BD1E5F">
        <w:rPr>
          <w:lang w:val="en-GB"/>
        </w:rPr>
        <w:t>, 122–143 (2010).</w:t>
      </w:r>
    </w:p>
    <w:p w14:paraId="400BFCDD" w14:textId="77777777" w:rsidR="00BD1E5F" w:rsidRPr="00BD1E5F" w:rsidRDefault="00BD1E5F" w:rsidP="00BD1E5F">
      <w:pPr>
        <w:pStyle w:val="Bibliography"/>
        <w:rPr>
          <w:lang w:val="en-GB"/>
        </w:rPr>
      </w:pPr>
      <w:r w:rsidRPr="00BD1E5F">
        <w:rPr>
          <w:lang w:val="en-GB"/>
        </w:rPr>
        <w:t>64.</w:t>
      </w:r>
      <w:r w:rsidRPr="00BD1E5F">
        <w:rPr>
          <w:lang w:val="en-GB"/>
        </w:rPr>
        <w:tab/>
        <w:t xml:space="preserve">Reimer, J. M. </w:t>
      </w:r>
      <w:r w:rsidRPr="00BD1E5F">
        <w:rPr>
          <w:i/>
          <w:iCs/>
          <w:lang w:val="en-GB"/>
        </w:rPr>
        <w:t>et al.</w:t>
      </w:r>
      <w:r w:rsidRPr="00BD1E5F">
        <w:rPr>
          <w:lang w:val="en-GB"/>
        </w:rPr>
        <w:t xml:space="preserve"> Conservation ready marine spatial planning. </w:t>
      </w:r>
      <w:r w:rsidRPr="00BD1E5F">
        <w:rPr>
          <w:i/>
          <w:iCs/>
          <w:lang w:val="en-GB"/>
        </w:rPr>
        <w:t>Mar. Policy</w:t>
      </w:r>
      <w:r w:rsidRPr="00BD1E5F">
        <w:rPr>
          <w:lang w:val="en-GB"/>
        </w:rPr>
        <w:t xml:space="preserve"> </w:t>
      </w:r>
      <w:r w:rsidRPr="00BD1E5F">
        <w:rPr>
          <w:b/>
          <w:bCs/>
          <w:lang w:val="en-GB"/>
        </w:rPr>
        <w:t>153</w:t>
      </w:r>
      <w:r w:rsidRPr="00BD1E5F">
        <w:rPr>
          <w:lang w:val="en-GB"/>
        </w:rPr>
        <w:t>, 105655 (2023).</w:t>
      </w:r>
    </w:p>
    <w:p w14:paraId="26F08759" w14:textId="77777777" w:rsidR="00BD1E5F" w:rsidRPr="00BD1E5F" w:rsidRDefault="00BD1E5F" w:rsidP="00BD1E5F">
      <w:pPr>
        <w:pStyle w:val="Bibliography"/>
        <w:rPr>
          <w:lang w:val="en-GB"/>
        </w:rPr>
      </w:pPr>
      <w:r w:rsidRPr="00BD1E5F">
        <w:rPr>
          <w:lang w:val="en-GB"/>
        </w:rPr>
        <w:t>65.</w:t>
      </w:r>
      <w:r w:rsidRPr="00BD1E5F">
        <w:rPr>
          <w:lang w:val="en-GB"/>
        </w:rPr>
        <w:tab/>
        <w:t xml:space="preserve">Tranter, S. N. </w:t>
      </w:r>
      <w:r w:rsidRPr="00BD1E5F">
        <w:rPr>
          <w:i/>
          <w:iCs/>
          <w:lang w:val="en-GB"/>
        </w:rPr>
        <w:t>et al.</w:t>
      </w:r>
      <w:r w:rsidRPr="00BD1E5F">
        <w:rPr>
          <w:lang w:val="en-GB"/>
        </w:rPr>
        <w:t xml:space="preserve"> The inclusion of fisheries and tourism in marine protected areas to support conservation in Indonesia. </w:t>
      </w:r>
      <w:r w:rsidRPr="00BD1E5F">
        <w:rPr>
          <w:i/>
          <w:iCs/>
          <w:lang w:val="en-GB"/>
        </w:rPr>
        <w:t>Mar. Policy</w:t>
      </w:r>
      <w:r w:rsidRPr="00BD1E5F">
        <w:rPr>
          <w:lang w:val="en-GB"/>
        </w:rPr>
        <w:t xml:space="preserve"> </w:t>
      </w:r>
      <w:r w:rsidRPr="00BD1E5F">
        <w:rPr>
          <w:b/>
          <w:bCs/>
          <w:lang w:val="en-GB"/>
        </w:rPr>
        <w:t>146</w:t>
      </w:r>
      <w:r w:rsidRPr="00BD1E5F">
        <w:rPr>
          <w:lang w:val="en-GB"/>
        </w:rPr>
        <w:t>, 105301 (2022).</w:t>
      </w:r>
    </w:p>
    <w:p w14:paraId="74852BBC" w14:textId="77777777" w:rsidR="00BD1E5F" w:rsidRPr="00BD1E5F" w:rsidRDefault="00BD1E5F" w:rsidP="00BD1E5F">
      <w:pPr>
        <w:pStyle w:val="Bibliography"/>
        <w:rPr>
          <w:lang w:val="en-GB"/>
        </w:rPr>
      </w:pPr>
      <w:r w:rsidRPr="00BD1E5F">
        <w:rPr>
          <w:lang w:val="en-GB"/>
        </w:rPr>
        <w:t>66.</w:t>
      </w:r>
      <w:r w:rsidRPr="00BD1E5F">
        <w:rPr>
          <w:lang w:val="en-GB"/>
        </w:rPr>
        <w:tab/>
        <w:t xml:space="preserve">Gurney, G. G. </w:t>
      </w:r>
      <w:r w:rsidRPr="00BD1E5F">
        <w:rPr>
          <w:i/>
          <w:iCs/>
          <w:lang w:val="en-GB"/>
        </w:rPr>
        <w:t>et al.</w:t>
      </w:r>
      <w:r w:rsidRPr="00BD1E5F">
        <w:rPr>
          <w:lang w:val="en-GB"/>
        </w:rPr>
        <w:t xml:space="preserve"> Redefining community based on place attachment in a connected world. </w:t>
      </w:r>
      <w:r w:rsidRPr="00BD1E5F">
        <w:rPr>
          <w:i/>
          <w:iCs/>
          <w:lang w:val="en-GB"/>
        </w:rPr>
        <w:t>Proc. Natl. Acad. Sci.</w:t>
      </w:r>
      <w:r w:rsidRPr="00BD1E5F">
        <w:rPr>
          <w:lang w:val="en-GB"/>
        </w:rPr>
        <w:t xml:space="preserve"> </w:t>
      </w:r>
      <w:r w:rsidRPr="00BD1E5F">
        <w:rPr>
          <w:b/>
          <w:bCs/>
          <w:lang w:val="en-GB"/>
        </w:rPr>
        <w:t>114</w:t>
      </w:r>
      <w:r w:rsidRPr="00BD1E5F">
        <w:rPr>
          <w:lang w:val="en-GB"/>
        </w:rPr>
        <w:t>, 10077–10082 (2017).</w:t>
      </w:r>
    </w:p>
    <w:p w14:paraId="33EBB34C" w14:textId="77777777" w:rsidR="00BD1E5F" w:rsidRPr="00BD1E5F" w:rsidRDefault="00BD1E5F" w:rsidP="00BD1E5F">
      <w:pPr>
        <w:pStyle w:val="Bibliography"/>
        <w:rPr>
          <w:lang w:val="en-GB"/>
        </w:rPr>
      </w:pPr>
      <w:r w:rsidRPr="00BD1E5F">
        <w:rPr>
          <w:lang w:val="en-GB"/>
        </w:rPr>
        <w:t>67.</w:t>
      </w:r>
      <w:r w:rsidRPr="00BD1E5F">
        <w:rPr>
          <w:lang w:val="en-GB"/>
        </w:rPr>
        <w:tab/>
        <w:t xml:space="preserve">Bennett, N. J., Le Billon, P., Belhabib, D. &amp; Satizábal, P. Local marine stewardship and ocean defenders. </w:t>
      </w:r>
      <w:r w:rsidRPr="00BD1E5F">
        <w:rPr>
          <w:i/>
          <w:iCs/>
          <w:lang w:val="en-GB"/>
        </w:rPr>
        <w:t>Npj Ocean Sustain.</w:t>
      </w:r>
      <w:r w:rsidRPr="00BD1E5F">
        <w:rPr>
          <w:lang w:val="en-GB"/>
        </w:rPr>
        <w:t xml:space="preserve"> </w:t>
      </w:r>
      <w:r w:rsidRPr="00BD1E5F">
        <w:rPr>
          <w:b/>
          <w:bCs/>
          <w:lang w:val="en-GB"/>
        </w:rPr>
        <w:t>1</w:t>
      </w:r>
      <w:r w:rsidRPr="00BD1E5F">
        <w:rPr>
          <w:lang w:val="en-GB"/>
        </w:rPr>
        <w:t>, 3 (2022).</w:t>
      </w:r>
    </w:p>
    <w:p w14:paraId="744A48F1" w14:textId="77777777" w:rsidR="00BD1E5F" w:rsidRPr="00BD1E5F" w:rsidRDefault="00BD1E5F" w:rsidP="00BD1E5F">
      <w:pPr>
        <w:pStyle w:val="Bibliography"/>
        <w:rPr>
          <w:lang w:val="en-GB"/>
        </w:rPr>
      </w:pPr>
      <w:r w:rsidRPr="00BD1E5F">
        <w:rPr>
          <w:lang w:val="en-GB"/>
        </w:rPr>
        <w:t>68.</w:t>
      </w:r>
      <w:r w:rsidRPr="00BD1E5F">
        <w:rPr>
          <w:lang w:val="en-GB"/>
        </w:rPr>
        <w:tab/>
        <w:t xml:space="preserve">McClanahan, T. &amp; Abunge, C. Perceptions of governance effectiveness and fisheries restriction options in a climate refugia. </w:t>
      </w:r>
      <w:r w:rsidRPr="00BD1E5F">
        <w:rPr>
          <w:i/>
          <w:iCs/>
          <w:lang w:val="en-GB"/>
        </w:rPr>
        <w:t>Biol. Conserv.</w:t>
      </w:r>
      <w:r w:rsidRPr="00BD1E5F">
        <w:rPr>
          <w:lang w:val="en-GB"/>
        </w:rPr>
        <w:t xml:space="preserve"> </w:t>
      </w:r>
      <w:r w:rsidRPr="00BD1E5F">
        <w:rPr>
          <w:b/>
          <w:bCs/>
          <w:lang w:val="en-GB"/>
        </w:rPr>
        <w:t>246</w:t>
      </w:r>
      <w:r w:rsidRPr="00BD1E5F">
        <w:rPr>
          <w:lang w:val="en-GB"/>
        </w:rPr>
        <w:t>, 108585 (2020).</w:t>
      </w:r>
    </w:p>
    <w:p w14:paraId="60DD39B0" w14:textId="77777777" w:rsidR="00BD1E5F" w:rsidRPr="00BD1E5F" w:rsidRDefault="00BD1E5F" w:rsidP="00BD1E5F">
      <w:pPr>
        <w:pStyle w:val="Bibliography"/>
        <w:rPr>
          <w:lang w:val="en-GB"/>
        </w:rPr>
      </w:pPr>
      <w:r w:rsidRPr="00BD1E5F">
        <w:rPr>
          <w:lang w:val="en-GB"/>
        </w:rPr>
        <w:t>69.</w:t>
      </w:r>
      <w:r w:rsidRPr="00BD1E5F">
        <w:rPr>
          <w:lang w:val="en-GB"/>
        </w:rPr>
        <w:tab/>
        <w:t xml:space="preserve">Horigue, V., Aliño, P. M., White, A. T. &amp; Pressey, R. L. Marine protected area networks in the Philippines: Trends and challenges for establishment and governance. </w:t>
      </w:r>
      <w:r w:rsidRPr="00BD1E5F">
        <w:rPr>
          <w:i/>
          <w:iCs/>
          <w:lang w:val="en-GB"/>
        </w:rPr>
        <w:t>Ocean Coast. Manag.</w:t>
      </w:r>
      <w:r w:rsidRPr="00BD1E5F">
        <w:rPr>
          <w:lang w:val="en-GB"/>
        </w:rPr>
        <w:t xml:space="preserve"> </w:t>
      </w:r>
      <w:r w:rsidRPr="00BD1E5F">
        <w:rPr>
          <w:b/>
          <w:bCs/>
          <w:lang w:val="en-GB"/>
        </w:rPr>
        <w:t>64</w:t>
      </w:r>
      <w:r w:rsidRPr="00BD1E5F">
        <w:rPr>
          <w:lang w:val="en-GB"/>
        </w:rPr>
        <w:t>, 15–26 (2012).</w:t>
      </w:r>
    </w:p>
    <w:p w14:paraId="21FB03C2" w14:textId="77777777" w:rsidR="00BD1E5F" w:rsidRPr="00BD1E5F" w:rsidRDefault="00BD1E5F" w:rsidP="00BD1E5F">
      <w:pPr>
        <w:pStyle w:val="Bibliography"/>
        <w:rPr>
          <w:lang w:val="en-GB"/>
        </w:rPr>
      </w:pPr>
      <w:r w:rsidRPr="00BD1E5F">
        <w:rPr>
          <w:lang w:val="en-GB"/>
        </w:rPr>
        <w:t>70.</w:t>
      </w:r>
      <w:r w:rsidRPr="00BD1E5F">
        <w:rPr>
          <w:lang w:val="en-GB"/>
        </w:rPr>
        <w:tab/>
        <w:t xml:space="preserve">Muallil, R. N. </w:t>
      </w:r>
      <w:r w:rsidRPr="00BD1E5F">
        <w:rPr>
          <w:i/>
          <w:iCs/>
          <w:lang w:val="en-GB"/>
        </w:rPr>
        <w:t>et al.</w:t>
      </w:r>
      <w:r w:rsidRPr="00BD1E5F">
        <w:rPr>
          <w:lang w:val="en-GB"/>
        </w:rPr>
        <w:t xml:space="preserve"> Effectiveness of small locally-managed marine protected areas for coral reef fisheries management in the Philippines. </w:t>
      </w:r>
      <w:r w:rsidRPr="00BD1E5F">
        <w:rPr>
          <w:i/>
          <w:iCs/>
          <w:lang w:val="en-GB"/>
        </w:rPr>
        <w:t>Ocean Coast. Manag.</w:t>
      </w:r>
      <w:r w:rsidRPr="00BD1E5F">
        <w:rPr>
          <w:lang w:val="en-GB"/>
        </w:rPr>
        <w:t xml:space="preserve"> </w:t>
      </w:r>
      <w:r w:rsidRPr="00BD1E5F">
        <w:rPr>
          <w:b/>
          <w:bCs/>
          <w:lang w:val="en-GB"/>
        </w:rPr>
        <w:t>179</w:t>
      </w:r>
      <w:r w:rsidRPr="00BD1E5F">
        <w:rPr>
          <w:lang w:val="en-GB"/>
        </w:rPr>
        <w:t>, 104831 (2019).</w:t>
      </w:r>
    </w:p>
    <w:p w14:paraId="35CBF5C1" w14:textId="77777777" w:rsidR="00BD1E5F" w:rsidRPr="00BD1E5F" w:rsidRDefault="00BD1E5F" w:rsidP="00BD1E5F">
      <w:pPr>
        <w:pStyle w:val="Bibliography"/>
        <w:rPr>
          <w:lang w:val="en-GB"/>
        </w:rPr>
      </w:pPr>
      <w:r w:rsidRPr="00BD1E5F">
        <w:rPr>
          <w:lang w:val="en-GB"/>
        </w:rPr>
        <w:lastRenderedPageBreak/>
        <w:t>71.</w:t>
      </w:r>
      <w:r w:rsidRPr="00BD1E5F">
        <w:rPr>
          <w:lang w:val="en-GB"/>
        </w:rPr>
        <w:tab/>
        <w:t xml:space="preserve">Pomeroy, R. S. &amp; Carlos, M. B. Community-based coastal resource management in the Philippines: A review and evaluation of programs and projects, 1984–1994. </w:t>
      </w:r>
      <w:r w:rsidRPr="00BD1E5F">
        <w:rPr>
          <w:i/>
          <w:iCs/>
          <w:lang w:val="en-GB"/>
        </w:rPr>
        <w:t>Mar. Policy</w:t>
      </w:r>
      <w:r w:rsidRPr="00BD1E5F">
        <w:rPr>
          <w:lang w:val="en-GB"/>
        </w:rPr>
        <w:t xml:space="preserve"> </w:t>
      </w:r>
      <w:r w:rsidRPr="00BD1E5F">
        <w:rPr>
          <w:b/>
          <w:bCs/>
          <w:lang w:val="en-GB"/>
        </w:rPr>
        <w:t>21</w:t>
      </w:r>
      <w:r w:rsidRPr="00BD1E5F">
        <w:rPr>
          <w:lang w:val="en-GB"/>
        </w:rPr>
        <w:t>, 445–464 (1997).</w:t>
      </w:r>
    </w:p>
    <w:p w14:paraId="6C9FC381" w14:textId="77777777" w:rsidR="00BD1E5F" w:rsidRPr="00BD1E5F" w:rsidRDefault="00BD1E5F" w:rsidP="00BD1E5F">
      <w:pPr>
        <w:pStyle w:val="Bibliography"/>
        <w:rPr>
          <w:lang w:val="en-GB"/>
        </w:rPr>
      </w:pPr>
      <w:r w:rsidRPr="00BD1E5F">
        <w:rPr>
          <w:lang w:val="en-GB"/>
        </w:rPr>
        <w:t>72.</w:t>
      </w:r>
      <w:r w:rsidRPr="00BD1E5F">
        <w:rPr>
          <w:lang w:val="en-GB"/>
        </w:rPr>
        <w:tab/>
        <w:t xml:space="preserve">Weeks, R., Russ, G. R., Alcala, A. C. &amp; White, A. T. Effectiveness of Marine Protected Areas in the Philippines for Biodiversity Conservation. </w:t>
      </w:r>
      <w:r w:rsidRPr="00BD1E5F">
        <w:rPr>
          <w:i/>
          <w:iCs/>
          <w:lang w:val="en-GB"/>
        </w:rPr>
        <w:t>Conserv. Biol.</w:t>
      </w:r>
      <w:r w:rsidRPr="00BD1E5F">
        <w:rPr>
          <w:lang w:val="en-GB"/>
        </w:rPr>
        <w:t xml:space="preserve"> </w:t>
      </w:r>
      <w:r w:rsidRPr="00BD1E5F">
        <w:rPr>
          <w:b/>
          <w:bCs/>
          <w:lang w:val="en-GB"/>
        </w:rPr>
        <w:t>24</w:t>
      </w:r>
      <w:r w:rsidRPr="00BD1E5F">
        <w:rPr>
          <w:lang w:val="en-GB"/>
        </w:rPr>
        <w:t>, 531–540 (2010).</w:t>
      </w:r>
    </w:p>
    <w:p w14:paraId="481C1643" w14:textId="77777777" w:rsidR="00BD1E5F" w:rsidRPr="00BD1E5F" w:rsidRDefault="00BD1E5F" w:rsidP="00BD1E5F">
      <w:pPr>
        <w:pStyle w:val="Bibliography"/>
        <w:rPr>
          <w:lang w:val="en-GB"/>
        </w:rPr>
      </w:pPr>
      <w:r w:rsidRPr="00BD1E5F">
        <w:rPr>
          <w:lang w:val="en-GB"/>
        </w:rPr>
        <w:t>73.</w:t>
      </w:r>
      <w:r w:rsidRPr="00BD1E5F">
        <w:rPr>
          <w:lang w:val="en-GB"/>
        </w:rPr>
        <w:tab/>
        <w:t xml:space="preserve">Cabral, R. B. &amp; Geronimo, R. C. How important are coral reefs to food security in the Philippines? Diving deeper than national aggregates and averages. </w:t>
      </w:r>
      <w:r w:rsidRPr="00BD1E5F">
        <w:rPr>
          <w:i/>
          <w:iCs/>
          <w:lang w:val="en-GB"/>
        </w:rPr>
        <w:t>Mar. Policy</w:t>
      </w:r>
      <w:r w:rsidRPr="00BD1E5F">
        <w:rPr>
          <w:lang w:val="en-GB"/>
        </w:rPr>
        <w:t xml:space="preserve"> </w:t>
      </w:r>
      <w:r w:rsidRPr="00BD1E5F">
        <w:rPr>
          <w:b/>
          <w:bCs/>
          <w:lang w:val="en-GB"/>
        </w:rPr>
        <w:t>91</w:t>
      </w:r>
      <w:r w:rsidRPr="00BD1E5F">
        <w:rPr>
          <w:lang w:val="en-GB"/>
        </w:rPr>
        <w:t>, 136–141 (2018).</w:t>
      </w:r>
    </w:p>
    <w:p w14:paraId="788EDF7A" w14:textId="77777777" w:rsidR="00BD1E5F" w:rsidRPr="00BD1E5F" w:rsidRDefault="00BD1E5F" w:rsidP="00BD1E5F">
      <w:pPr>
        <w:pStyle w:val="Bibliography"/>
        <w:rPr>
          <w:lang w:val="en-GB"/>
        </w:rPr>
      </w:pPr>
      <w:r w:rsidRPr="00BD1E5F">
        <w:rPr>
          <w:lang w:val="en-GB"/>
        </w:rPr>
        <w:t>74.</w:t>
      </w:r>
      <w:r w:rsidRPr="00BD1E5F">
        <w:rPr>
          <w:lang w:val="en-GB"/>
        </w:rPr>
        <w:tab/>
        <w:t xml:space="preserve">Fabinyi, M., Dressler, W. H. &amp; Pido, M. D. Fish, Trade and Food Security: Moving beyond ‘Availability’ Discourse in Marine Conservation. </w:t>
      </w:r>
      <w:r w:rsidRPr="00BD1E5F">
        <w:rPr>
          <w:i/>
          <w:iCs/>
          <w:lang w:val="en-GB"/>
        </w:rPr>
        <w:t>Hum. Ecol.</w:t>
      </w:r>
      <w:r w:rsidRPr="00BD1E5F">
        <w:rPr>
          <w:lang w:val="en-GB"/>
        </w:rPr>
        <w:t xml:space="preserve"> </w:t>
      </w:r>
      <w:r w:rsidRPr="00BD1E5F">
        <w:rPr>
          <w:b/>
          <w:bCs/>
          <w:lang w:val="en-GB"/>
        </w:rPr>
        <w:t>45</w:t>
      </w:r>
      <w:r w:rsidRPr="00BD1E5F">
        <w:rPr>
          <w:lang w:val="en-GB"/>
        </w:rPr>
        <w:t>, 177–188 (2017).</w:t>
      </w:r>
    </w:p>
    <w:p w14:paraId="1C20550B" w14:textId="77777777" w:rsidR="00BD1E5F" w:rsidRPr="00BD1E5F" w:rsidRDefault="00BD1E5F" w:rsidP="00BD1E5F">
      <w:pPr>
        <w:pStyle w:val="Bibliography"/>
        <w:rPr>
          <w:lang w:val="en-GB"/>
        </w:rPr>
      </w:pPr>
      <w:r w:rsidRPr="00BD1E5F">
        <w:rPr>
          <w:lang w:val="en-GB"/>
        </w:rPr>
        <w:t>75.</w:t>
      </w:r>
      <w:r w:rsidRPr="00BD1E5F">
        <w:rPr>
          <w:lang w:val="en-GB"/>
        </w:rPr>
        <w:tab/>
        <w:t xml:space="preserve">Palomares, M. L. D. &amp; Pauly, D. Philippine marine fisheries catches: a bottom-up reconstruction, 1950 to 2010. </w:t>
      </w:r>
      <w:r w:rsidRPr="00BD1E5F">
        <w:rPr>
          <w:i/>
          <w:iCs/>
          <w:lang w:val="en-GB"/>
        </w:rPr>
        <w:t>Fish. Cent. Res. Rep.</w:t>
      </w:r>
      <w:r w:rsidRPr="00BD1E5F">
        <w:rPr>
          <w:lang w:val="en-GB"/>
        </w:rPr>
        <w:t xml:space="preserve"> </w:t>
      </w:r>
      <w:r w:rsidRPr="00BD1E5F">
        <w:rPr>
          <w:b/>
          <w:bCs/>
          <w:lang w:val="en-GB"/>
        </w:rPr>
        <w:t>22</w:t>
      </w:r>
      <w:r w:rsidRPr="00BD1E5F">
        <w:rPr>
          <w:lang w:val="en-GB"/>
        </w:rPr>
        <w:t>, 176 (2014).</w:t>
      </w:r>
    </w:p>
    <w:p w14:paraId="1F6B3514" w14:textId="77777777" w:rsidR="00BD1E5F" w:rsidRPr="00BD1E5F" w:rsidRDefault="00BD1E5F" w:rsidP="00BD1E5F">
      <w:pPr>
        <w:pStyle w:val="Bibliography"/>
        <w:rPr>
          <w:lang w:val="en-GB"/>
        </w:rPr>
      </w:pPr>
      <w:r w:rsidRPr="00BD1E5F">
        <w:rPr>
          <w:lang w:val="en-GB"/>
        </w:rPr>
        <w:t>76.</w:t>
      </w:r>
      <w:r w:rsidRPr="00BD1E5F">
        <w:rPr>
          <w:lang w:val="en-GB"/>
        </w:rPr>
        <w:tab/>
        <w:t xml:space="preserve">Alcala, A. C. &amp; Russ, G. R. No-take Marine Reserves and Reef Fisheries Management in the Philippines: A New People Power Revolution. </w:t>
      </w:r>
      <w:r w:rsidRPr="00BD1E5F">
        <w:rPr>
          <w:i/>
          <w:iCs/>
          <w:lang w:val="en-GB"/>
        </w:rPr>
        <w:t>AMBIO J. Hum. Environ.</w:t>
      </w:r>
      <w:r w:rsidRPr="00BD1E5F">
        <w:rPr>
          <w:lang w:val="en-GB"/>
        </w:rPr>
        <w:t xml:space="preserve"> </w:t>
      </w:r>
      <w:r w:rsidRPr="00BD1E5F">
        <w:rPr>
          <w:b/>
          <w:bCs/>
          <w:lang w:val="en-GB"/>
        </w:rPr>
        <w:t>35</w:t>
      </w:r>
      <w:r w:rsidRPr="00BD1E5F">
        <w:rPr>
          <w:lang w:val="en-GB"/>
        </w:rPr>
        <w:t>, 245–254 (2006).</w:t>
      </w:r>
    </w:p>
    <w:p w14:paraId="6EE00EF0" w14:textId="77777777" w:rsidR="00BD1E5F" w:rsidRPr="00BD1E5F" w:rsidRDefault="00BD1E5F" w:rsidP="00BD1E5F">
      <w:pPr>
        <w:pStyle w:val="Bibliography"/>
        <w:rPr>
          <w:lang w:val="en-GB"/>
        </w:rPr>
      </w:pPr>
      <w:r w:rsidRPr="00BD1E5F">
        <w:rPr>
          <w:lang w:val="en-GB"/>
        </w:rPr>
        <w:t>77.</w:t>
      </w:r>
      <w:r w:rsidRPr="00BD1E5F">
        <w:rPr>
          <w:lang w:val="en-GB"/>
        </w:rPr>
        <w:tab/>
        <w:t xml:space="preserve">Alcala, A. C. Community-based coastal resource management in the Philippines: a case study. </w:t>
      </w:r>
      <w:r w:rsidRPr="00BD1E5F">
        <w:rPr>
          <w:i/>
          <w:iCs/>
          <w:lang w:val="en-GB"/>
        </w:rPr>
        <w:t>Ocean Coast. Manag.</w:t>
      </w:r>
      <w:r w:rsidRPr="00BD1E5F">
        <w:rPr>
          <w:lang w:val="en-GB"/>
        </w:rPr>
        <w:t xml:space="preserve"> </w:t>
      </w:r>
      <w:r w:rsidRPr="00BD1E5F">
        <w:rPr>
          <w:b/>
          <w:bCs/>
          <w:lang w:val="en-GB"/>
        </w:rPr>
        <w:t>38</w:t>
      </w:r>
      <w:r w:rsidRPr="00BD1E5F">
        <w:rPr>
          <w:lang w:val="en-GB"/>
        </w:rPr>
        <w:t>, 179–186 (1998).</w:t>
      </w:r>
    </w:p>
    <w:p w14:paraId="24AA02C1" w14:textId="77777777" w:rsidR="00BD1E5F" w:rsidRPr="00BD1E5F" w:rsidRDefault="00BD1E5F" w:rsidP="00BD1E5F">
      <w:pPr>
        <w:pStyle w:val="Bibliography"/>
        <w:rPr>
          <w:lang w:val="en-GB"/>
        </w:rPr>
      </w:pPr>
      <w:r w:rsidRPr="00BD1E5F">
        <w:rPr>
          <w:lang w:val="en-GB"/>
        </w:rPr>
        <w:t>78.</w:t>
      </w:r>
      <w:r w:rsidRPr="00BD1E5F">
        <w:rPr>
          <w:lang w:val="en-GB"/>
        </w:rPr>
        <w:tab/>
        <w:t xml:space="preserve">Alcantara, L. </w:t>
      </w:r>
      <w:r w:rsidRPr="00BD1E5F">
        <w:rPr>
          <w:i/>
          <w:iCs/>
          <w:lang w:val="en-GB"/>
        </w:rPr>
        <w:t>et al.</w:t>
      </w:r>
      <w:r w:rsidRPr="00BD1E5F">
        <w:rPr>
          <w:lang w:val="en-GB"/>
        </w:rPr>
        <w:t xml:space="preserve"> </w:t>
      </w:r>
      <w:r w:rsidRPr="00BD1E5F">
        <w:rPr>
          <w:i/>
          <w:iCs/>
          <w:lang w:val="en-GB"/>
        </w:rPr>
        <w:t>Perceptions of Climate Change, Sea Level Rise and Factors Affecting the Coastal Marine Ecosystem of Palawan, Philippines</w:t>
      </w:r>
      <w:r w:rsidRPr="00BD1E5F">
        <w:rPr>
          <w:lang w:val="en-GB"/>
        </w:rPr>
        <w:t>. https://ucl.scienceopen.com/hosted-document?doi=10.14324/111.444/000150.v1 (2022) doi:10.14324/111.444/000150.v1.</w:t>
      </w:r>
    </w:p>
    <w:p w14:paraId="29385971" w14:textId="77777777" w:rsidR="00BD1E5F" w:rsidRPr="00BD1E5F" w:rsidRDefault="00BD1E5F" w:rsidP="00BD1E5F">
      <w:pPr>
        <w:pStyle w:val="Bibliography"/>
        <w:rPr>
          <w:lang w:val="en-GB"/>
        </w:rPr>
      </w:pPr>
      <w:r w:rsidRPr="00BD1E5F">
        <w:t>79.</w:t>
      </w:r>
      <w:r w:rsidRPr="00BD1E5F">
        <w:tab/>
        <w:t xml:space="preserve">Gajardo, L. J. </w:t>
      </w:r>
      <w:r w:rsidRPr="00BD1E5F">
        <w:rPr>
          <w:i/>
          <w:iCs/>
        </w:rPr>
        <w:t>et al.</w:t>
      </w:r>
      <w:r w:rsidRPr="00BD1E5F">
        <w:t xml:space="preserve"> </w:t>
      </w:r>
      <w:r w:rsidRPr="00BD1E5F">
        <w:rPr>
          <w:lang w:val="en-GB"/>
        </w:rPr>
        <w:t xml:space="preserve">Cultural values of ecosystem services from coastal marine areas: Case of Taytay Bay, Palawan, Philippines. </w:t>
      </w:r>
      <w:r w:rsidRPr="00BD1E5F">
        <w:rPr>
          <w:i/>
          <w:iCs/>
          <w:lang w:val="en-GB"/>
        </w:rPr>
        <w:t>Environ. Sci. Policy</w:t>
      </w:r>
      <w:r w:rsidRPr="00BD1E5F">
        <w:rPr>
          <w:lang w:val="en-GB"/>
        </w:rPr>
        <w:t xml:space="preserve"> </w:t>
      </w:r>
      <w:r w:rsidRPr="00BD1E5F">
        <w:rPr>
          <w:b/>
          <w:bCs/>
          <w:lang w:val="en-GB"/>
        </w:rPr>
        <w:t>142</w:t>
      </w:r>
      <w:r w:rsidRPr="00BD1E5F">
        <w:rPr>
          <w:lang w:val="en-GB"/>
        </w:rPr>
        <w:t>, 12–20 (2023).</w:t>
      </w:r>
    </w:p>
    <w:p w14:paraId="71CC07C9" w14:textId="77777777" w:rsidR="00BD1E5F" w:rsidRPr="00BD1E5F" w:rsidRDefault="00BD1E5F" w:rsidP="00BD1E5F">
      <w:pPr>
        <w:pStyle w:val="Bibliography"/>
        <w:rPr>
          <w:lang w:val="en-GB"/>
        </w:rPr>
      </w:pPr>
      <w:r w:rsidRPr="00BD1E5F">
        <w:rPr>
          <w:lang w:val="en-GB"/>
        </w:rPr>
        <w:lastRenderedPageBreak/>
        <w:t>80.</w:t>
      </w:r>
      <w:r w:rsidRPr="00BD1E5F">
        <w:rPr>
          <w:lang w:val="en-GB"/>
        </w:rPr>
        <w:tab/>
        <w:t xml:space="preserve">Johnson, S. M., Reyuw, B. M., Yalon, A., McLean, M. &amp; Houk, P. Contextualizing the social-ecological outcomes of coral reef fisheries management. </w:t>
      </w:r>
      <w:r w:rsidRPr="00BD1E5F">
        <w:rPr>
          <w:i/>
          <w:iCs/>
          <w:lang w:val="en-GB"/>
        </w:rPr>
        <w:t>Biol. Conserv.</w:t>
      </w:r>
      <w:r w:rsidRPr="00BD1E5F">
        <w:rPr>
          <w:lang w:val="en-GB"/>
        </w:rPr>
        <w:t xml:space="preserve"> </w:t>
      </w:r>
      <w:r w:rsidRPr="00BD1E5F">
        <w:rPr>
          <w:b/>
          <w:bCs/>
          <w:lang w:val="en-GB"/>
        </w:rPr>
        <w:t>241</w:t>
      </w:r>
      <w:r w:rsidRPr="00BD1E5F">
        <w:rPr>
          <w:lang w:val="en-GB"/>
        </w:rPr>
        <w:t>, 108288 (2020).</w:t>
      </w:r>
    </w:p>
    <w:p w14:paraId="3B538BA7" w14:textId="77777777" w:rsidR="00BD1E5F" w:rsidRPr="00BD1E5F" w:rsidRDefault="00BD1E5F" w:rsidP="00BD1E5F">
      <w:pPr>
        <w:pStyle w:val="Bibliography"/>
        <w:rPr>
          <w:lang w:val="en-GB"/>
        </w:rPr>
      </w:pPr>
      <w:r w:rsidRPr="00BD1E5F">
        <w:rPr>
          <w:lang w:val="en-GB"/>
        </w:rPr>
        <w:t>81.</w:t>
      </w:r>
      <w:r w:rsidRPr="00BD1E5F">
        <w:rPr>
          <w:lang w:val="en-GB"/>
        </w:rPr>
        <w:tab/>
        <w:t xml:space="preserve">Leenhardt, P. </w:t>
      </w:r>
      <w:r w:rsidRPr="00BD1E5F">
        <w:rPr>
          <w:i/>
          <w:iCs/>
          <w:lang w:val="en-GB"/>
        </w:rPr>
        <w:t>et al.</w:t>
      </w:r>
      <w:r w:rsidRPr="00BD1E5F">
        <w:rPr>
          <w:lang w:val="en-GB"/>
        </w:rPr>
        <w:t xml:space="preserve"> Challenges, insights and perspectives associated with using social-ecological science for marine conservation. </w:t>
      </w:r>
      <w:r w:rsidRPr="00BD1E5F">
        <w:rPr>
          <w:i/>
          <w:iCs/>
          <w:lang w:val="en-GB"/>
        </w:rPr>
        <w:t>Ocean Coast. Manag.</w:t>
      </w:r>
      <w:r w:rsidRPr="00BD1E5F">
        <w:rPr>
          <w:lang w:val="en-GB"/>
        </w:rPr>
        <w:t xml:space="preserve"> </w:t>
      </w:r>
      <w:r w:rsidRPr="00BD1E5F">
        <w:rPr>
          <w:b/>
          <w:bCs/>
          <w:lang w:val="en-GB"/>
        </w:rPr>
        <w:t>115</w:t>
      </w:r>
      <w:r w:rsidRPr="00BD1E5F">
        <w:rPr>
          <w:lang w:val="en-GB"/>
        </w:rPr>
        <w:t>, 49–60 (2015).</w:t>
      </w:r>
    </w:p>
    <w:p w14:paraId="0F215339" w14:textId="77777777" w:rsidR="00BD1E5F" w:rsidRPr="00BD1E5F" w:rsidRDefault="00BD1E5F" w:rsidP="00BD1E5F">
      <w:pPr>
        <w:pStyle w:val="Bibliography"/>
        <w:rPr>
          <w:lang w:val="en-GB"/>
        </w:rPr>
      </w:pPr>
      <w:r w:rsidRPr="00BD1E5F">
        <w:rPr>
          <w:lang w:val="en-GB"/>
        </w:rPr>
        <w:t>82.</w:t>
      </w:r>
      <w:r w:rsidRPr="00BD1E5F">
        <w:rPr>
          <w:lang w:val="en-GB"/>
        </w:rPr>
        <w:tab/>
        <w:t xml:space="preserve">Silva, M. R. O. &amp; Lopes, P. F. M. Each fisherman is different: Taking the environmental perception of small-scale fishermen into account to manage marine protected areas. </w:t>
      </w:r>
      <w:r w:rsidRPr="00BD1E5F">
        <w:rPr>
          <w:i/>
          <w:iCs/>
          <w:lang w:val="en-GB"/>
        </w:rPr>
        <w:t>Mar. Policy</w:t>
      </w:r>
      <w:r w:rsidRPr="00BD1E5F">
        <w:rPr>
          <w:lang w:val="en-GB"/>
        </w:rPr>
        <w:t xml:space="preserve"> </w:t>
      </w:r>
      <w:r w:rsidRPr="00BD1E5F">
        <w:rPr>
          <w:b/>
          <w:bCs/>
          <w:lang w:val="en-GB"/>
        </w:rPr>
        <w:t>51</w:t>
      </w:r>
      <w:r w:rsidRPr="00BD1E5F">
        <w:rPr>
          <w:lang w:val="en-GB"/>
        </w:rPr>
        <w:t>, 347–355 (2015).</w:t>
      </w:r>
    </w:p>
    <w:p w14:paraId="0C82651C" w14:textId="77777777" w:rsidR="00BD1E5F" w:rsidRPr="00BD1E5F" w:rsidRDefault="00BD1E5F" w:rsidP="00BD1E5F">
      <w:pPr>
        <w:pStyle w:val="Bibliography"/>
        <w:rPr>
          <w:lang w:val="en-GB"/>
        </w:rPr>
      </w:pPr>
      <w:r w:rsidRPr="00BD1E5F">
        <w:rPr>
          <w:lang w:val="en-GB"/>
        </w:rPr>
        <w:t>83.</w:t>
      </w:r>
      <w:r w:rsidRPr="00BD1E5F">
        <w:rPr>
          <w:lang w:val="en-GB"/>
        </w:rPr>
        <w:tab/>
        <w:t xml:space="preserve">Fabinyi, M. The Intensification of Fishing and the Rise of Tourism: Competing Coastal Livelihoods in the Calamianes Islands, Philippines. </w:t>
      </w:r>
      <w:r w:rsidRPr="00BD1E5F">
        <w:rPr>
          <w:i/>
          <w:iCs/>
          <w:lang w:val="en-GB"/>
        </w:rPr>
        <w:t>Hum. Ecol.</w:t>
      </w:r>
      <w:r w:rsidRPr="00BD1E5F">
        <w:rPr>
          <w:lang w:val="en-GB"/>
        </w:rPr>
        <w:t xml:space="preserve"> </w:t>
      </w:r>
      <w:r w:rsidRPr="00BD1E5F">
        <w:rPr>
          <w:b/>
          <w:bCs/>
          <w:lang w:val="en-GB"/>
        </w:rPr>
        <w:t>38</w:t>
      </w:r>
      <w:r w:rsidRPr="00BD1E5F">
        <w:rPr>
          <w:lang w:val="en-GB"/>
        </w:rPr>
        <w:t>, 415–427 (2010).</w:t>
      </w:r>
    </w:p>
    <w:p w14:paraId="016DADE1" w14:textId="77777777" w:rsidR="00BD1E5F" w:rsidRPr="00BD1E5F" w:rsidRDefault="00BD1E5F" w:rsidP="00BD1E5F">
      <w:pPr>
        <w:pStyle w:val="Bibliography"/>
        <w:rPr>
          <w:lang w:val="en-GB"/>
        </w:rPr>
      </w:pPr>
      <w:r w:rsidRPr="00BD1E5F">
        <w:rPr>
          <w:lang w:val="en-GB"/>
        </w:rPr>
        <w:t>84.</w:t>
      </w:r>
      <w:r w:rsidRPr="00BD1E5F">
        <w:rPr>
          <w:lang w:val="en-GB"/>
        </w:rPr>
        <w:tab/>
        <w:t xml:space="preserve">Pomeroy, R. </w:t>
      </w:r>
      <w:r w:rsidRPr="00BD1E5F">
        <w:rPr>
          <w:i/>
          <w:iCs/>
          <w:lang w:val="en-GB"/>
        </w:rPr>
        <w:t>et al.</w:t>
      </w:r>
      <w:r w:rsidRPr="00BD1E5F">
        <w:rPr>
          <w:lang w:val="en-GB"/>
        </w:rPr>
        <w:t xml:space="preserve"> Fish wars: Conflict and collaboration in fisheries management in Southeast Asia. </w:t>
      </w:r>
      <w:r w:rsidRPr="00BD1E5F">
        <w:rPr>
          <w:i/>
          <w:iCs/>
          <w:lang w:val="en-GB"/>
        </w:rPr>
        <w:t>Mar. Policy</w:t>
      </w:r>
      <w:r w:rsidRPr="00BD1E5F">
        <w:rPr>
          <w:lang w:val="en-GB"/>
        </w:rPr>
        <w:t xml:space="preserve"> </w:t>
      </w:r>
      <w:r w:rsidRPr="00BD1E5F">
        <w:rPr>
          <w:b/>
          <w:bCs/>
          <w:lang w:val="en-GB"/>
        </w:rPr>
        <w:t>31</w:t>
      </w:r>
      <w:r w:rsidRPr="00BD1E5F">
        <w:rPr>
          <w:lang w:val="en-GB"/>
        </w:rPr>
        <w:t>, 645–656 (2007).</w:t>
      </w:r>
    </w:p>
    <w:p w14:paraId="67B447E2" w14:textId="77777777" w:rsidR="00BD1E5F" w:rsidRPr="00BD1E5F" w:rsidRDefault="00BD1E5F" w:rsidP="00BD1E5F">
      <w:pPr>
        <w:pStyle w:val="Bibliography"/>
        <w:rPr>
          <w:lang w:val="en-GB"/>
        </w:rPr>
      </w:pPr>
      <w:r w:rsidRPr="00BD1E5F">
        <w:rPr>
          <w:lang w:val="en-GB"/>
        </w:rPr>
        <w:t>85.</w:t>
      </w:r>
      <w:r w:rsidRPr="00BD1E5F">
        <w:rPr>
          <w:lang w:val="en-GB"/>
        </w:rPr>
        <w:tab/>
        <w:t xml:space="preserve">Ross, H., Adhuri, D. S., Abdurrahim, A. Y. &amp; Phelan, A. Opportunities in community-government cooperation to maintain marine ecosystem services in the Asia-Pacific and Oceania. </w:t>
      </w:r>
      <w:r w:rsidRPr="00BD1E5F">
        <w:rPr>
          <w:i/>
          <w:iCs/>
          <w:lang w:val="en-GB"/>
        </w:rPr>
        <w:t>Ecosyst. Serv.</w:t>
      </w:r>
      <w:r w:rsidRPr="00BD1E5F">
        <w:rPr>
          <w:lang w:val="en-GB"/>
        </w:rPr>
        <w:t xml:space="preserve"> </w:t>
      </w:r>
      <w:r w:rsidRPr="00BD1E5F">
        <w:rPr>
          <w:b/>
          <w:bCs/>
          <w:lang w:val="en-GB"/>
        </w:rPr>
        <w:t>38</w:t>
      </w:r>
      <w:r w:rsidRPr="00BD1E5F">
        <w:rPr>
          <w:lang w:val="en-GB"/>
        </w:rPr>
        <w:t>, 100969 (2019).</w:t>
      </w:r>
    </w:p>
    <w:p w14:paraId="0A369D52" w14:textId="77777777" w:rsidR="00BD1E5F" w:rsidRPr="00BD1E5F" w:rsidRDefault="00BD1E5F" w:rsidP="00BD1E5F">
      <w:pPr>
        <w:pStyle w:val="Bibliography"/>
        <w:rPr>
          <w:lang w:val="en-GB"/>
        </w:rPr>
      </w:pPr>
      <w:r w:rsidRPr="00BD1E5F">
        <w:rPr>
          <w:lang w:val="en-GB"/>
        </w:rPr>
        <w:t>86.</w:t>
      </w:r>
      <w:r w:rsidRPr="00BD1E5F">
        <w:rPr>
          <w:lang w:val="en-GB"/>
        </w:rPr>
        <w:tab/>
        <w:t xml:space="preserve">Schlüter, M., Lindkvist, E. &amp; Basurto, X. The interplay between top-down interventions and bottom-up self-organization shapes opportunities for transforming self-governance in small-scale fisheries. </w:t>
      </w:r>
      <w:r w:rsidRPr="00BD1E5F">
        <w:rPr>
          <w:i/>
          <w:iCs/>
          <w:lang w:val="en-GB"/>
        </w:rPr>
        <w:t>Mar. Policy</w:t>
      </w:r>
      <w:r w:rsidRPr="00BD1E5F">
        <w:rPr>
          <w:lang w:val="en-GB"/>
        </w:rPr>
        <w:t xml:space="preserve"> </w:t>
      </w:r>
      <w:r w:rsidRPr="00BD1E5F">
        <w:rPr>
          <w:b/>
          <w:bCs/>
          <w:lang w:val="en-GB"/>
        </w:rPr>
        <w:t>128</w:t>
      </w:r>
      <w:r w:rsidRPr="00BD1E5F">
        <w:rPr>
          <w:lang w:val="en-GB"/>
        </w:rPr>
        <w:t>, 104485 (2021).</w:t>
      </w:r>
    </w:p>
    <w:p w14:paraId="6C3E0729" w14:textId="77777777" w:rsidR="00BD1E5F" w:rsidRPr="00BD1E5F" w:rsidRDefault="00BD1E5F" w:rsidP="00BD1E5F">
      <w:pPr>
        <w:pStyle w:val="Bibliography"/>
        <w:rPr>
          <w:lang w:val="en-GB"/>
        </w:rPr>
      </w:pPr>
      <w:r w:rsidRPr="00BD1E5F">
        <w:rPr>
          <w:lang w:val="en-GB"/>
        </w:rPr>
        <w:t>87.</w:t>
      </w:r>
      <w:r w:rsidRPr="00BD1E5F">
        <w:rPr>
          <w:lang w:val="en-GB"/>
        </w:rPr>
        <w:tab/>
        <w:t xml:space="preserve">Eder, J. F. Coastal Resource Management and Social Differences in Philippine Fishing Communities. </w:t>
      </w:r>
      <w:r w:rsidRPr="00BD1E5F">
        <w:rPr>
          <w:i/>
          <w:iCs/>
          <w:lang w:val="en-GB"/>
        </w:rPr>
        <w:t>Hum. Ecol.</w:t>
      </w:r>
      <w:r w:rsidRPr="00BD1E5F">
        <w:rPr>
          <w:lang w:val="en-GB"/>
        </w:rPr>
        <w:t xml:space="preserve"> </w:t>
      </w:r>
      <w:r w:rsidRPr="00BD1E5F">
        <w:rPr>
          <w:b/>
          <w:bCs/>
          <w:lang w:val="en-GB"/>
        </w:rPr>
        <w:t>33</w:t>
      </w:r>
      <w:r w:rsidRPr="00BD1E5F">
        <w:rPr>
          <w:lang w:val="en-GB"/>
        </w:rPr>
        <w:t>, 147–169 (2005).</w:t>
      </w:r>
    </w:p>
    <w:p w14:paraId="22A5AED3" w14:textId="77777777" w:rsidR="00BD1E5F" w:rsidRPr="00BD1E5F" w:rsidRDefault="00BD1E5F" w:rsidP="00BD1E5F">
      <w:pPr>
        <w:pStyle w:val="Bibliography"/>
        <w:rPr>
          <w:lang w:val="en-GB"/>
        </w:rPr>
      </w:pPr>
      <w:r w:rsidRPr="00BD1E5F">
        <w:rPr>
          <w:lang w:val="en-GB"/>
        </w:rPr>
        <w:t>88.</w:t>
      </w:r>
      <w:r w:rsidRPr="00BD1E5F">
        <w:rPr>
          <w:lang w:val="en-GB"/>
        </w:rPr>
        <w:tab/>
        <w:t xml:space="preserve">Gibbs, G. </w:t>
      </w:r>
      <w:r w:rsidRPr="00BD1E5F">
        <w:rPr>
          <w:i/>
          <w:iCs/>
          <w:lang w:val="en-GB"/>
        </w:rPr>
        <w:t>Analyzing Qualitative Data</w:t>
      </w:r>
      <w:r w:rsidRPr="00BD1E5F">
        <w:rPr>
          <w:lang w:val="en-GB"/>
        </w:rPr>
        <w:t>. (SAGE Publications, Ltd, 1 Oliver’s Yard, 55 City Road, London England EC1Y 1SP United Kingdom, 2007). doi:10.4135/9781849208574.</w:t>
      </w:r>
    </w:p>
    <w:p w14:paraId="4930A31A" w14:textId="77777777" w:rsidR="00BD1E5F" w:rsidRPr="00BD1E5F" w:rsidRDefault="00BD1E5F" w:rsidP="00BD1E5F">
      <w:pPr>
        <w:pStyle w:val="Bibliography"/>
        <w:rPr>
          <w:lang w:val="en-GB"/>
        </w:rPr>
      </w:pPr>
      <w:r w:rsidRPr="00BD1E5F">
        <w:rPr>
          <w:lang w:val="en-GB"/>
        </w:rPr>
        <w:lastRenderedPageBreak/>
        <w:t>89.</w:t>
      </w:r>
      <w:r w:rsidRPr="00BD1E5F">
        <w:rPr>
          <w:lang w:val="en-GB"/>
        </w:rPr>
        <w:tab/>
        <w:t>R Core Team. R: A language and environment for statistical computing. R Foundation for   Statistical Computing. (2020).</w:t>
      </w:r>
    </w:p>
    <w:p w14:paraId="2C08E512" w14:textId="086A119D" w:rsidR="00034A0D" w:rsidRPr="004D5859" w:rsidRDefault="00336069" w:rsidP="002B1B62">
      <w:pPr>
        <w:jc w:val="left"/>
        <w:rPr>
          <w:lang w:val="en-US"/>
        </w:rPr>
      </w:pPr>
      <w:r w:rsidRPr="004D5859">
        <w:rPr>
          <w:lang w:val="en-US"/>
        </w:rPr>
        <w:fldChar w:fldCharType="end"/>
      </w:r>
    </w:p>
    <w:sectPr w:rsidR="00034A0D" w:rsidRPr="004D5859" w:rsidSect="00CB573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20B90" w14:textId="77777777" w:rsidR="00864C08" w:rsidRDefault="00864C08" w:rsidP="00F95B07">
      <w:r>
        <w:separator/>
      </w:r>
    </w:p>
  </w:endnote>
  <w:endnote w:type="continuationSeparator" w:id="0">
    <w:p w14:paraId="7448E688" w14:textId="77777777" w:rsidR="00864C08" w:rsidRDefault="00864C08" w:rsidP="00F9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17E1" w14:textId="77777777" w:rsidR="00864C08" w:rsidRDefault="00864C08" w:rsidP="00F95B07">
      <w:r>
        <w:separator/>
      </w:r>
    </w:p>
  </w:footnote>
  <w:footnote w:type="continuationSeparator" w:id="0">
    <w:p w14:paraId="7CE4BE5F" w14:textId="77777777" w:rsidR="00864C08" w:rsidRDefault="00864C08" w:rsidP="00F95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6984"/>
    <w:multiLevelType w:val="hybridMultilevel"/>
    <w:tmpl w:val="C156BB8E"/>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454CE"/>
    <w:multiLevelType w:val="hybridMultilevel"/>
    <w:tmpl w:val="649AC2F4"/>
    <w:lvl w:ilvl="0" w:tplc="867E2B52">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1D646E"/>
    <w:multiLevelType w:val="hybridMultilevel"/>
    <w:tmpl w:val="761EF3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17535B"/>
    <w:multiLevelType w:val="hybridMultilevel"/>
    <w:tmpl w:val="6C186BD6"/>
    <w:lvl w:ilvl="0" w:tplc="060656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E130B2"/>
    <w:multiLevelType w:val="hybridMultilevel"/>
    <w:tmpl w:val="78F277A6"/>
    <w:lvl w:ilvl="0" w:tplc="B72ED4F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D55A5"/>
    <w:multiLevelType w:val="hybridMultilevel"/>
    <w:tmpl w:val="3A1474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B4542"/>
    <w:multiLevelType w:val="hybridMultilevel"/>
    <w:tmpl w:val="4D587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477437"/>
    <w:multiLevelType w:val="hybridMultilevel"/>
    <w:tmpl w:val="94286B7A"/>
    <w:lvl w:ilvl="0" w:tplc="96DCF96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187659"/>
    <w:multiLevelType w:val="hybridMultilevel"/>
    <w:tmpl w:val="E9121EC0"/>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323876"/>
    <w:multiLevelType w:val="hybridMultilevel"/>
    <w:tmpl w:val="89D63E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EB41AE1"/>
    <w:multiLevelType w:val="hybridMultilevel"/>
    <w:tmpl w:val="9AA4354A"/>
    <w:lvl w:ilvl="0" w:tplc="867E2B52">
      <w:start w:val="1"/>
      <w:numFmt w:val="bullet"/>
      <w:lvlText w:val="-"/>
      <w:lvlJc w:val="left"/>
      <w:pPr>
        <w:ind w:left="3600" w:hanging="360"/>
      </w:pPr>
      <w:rPr>
        <w:rFonts w:ascii="Calibri" w:eastAsiaTheme="minorHAnsi" w:hAnsi="Calibri" w:cs="Calibr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10"/>
  </w:num>
  <w:num w:numId="5">
    <w:abstractNumId w:val="8"/>
  </w:num>
  <w:num w:numId="6">
    <w:abstractNumId w:val="7"/>
  </w:num>
  <w:num w:numId="7">
    <w:abstractNumId w:val="2"/>
  </w:num>
  <w:num w:numId="8">
    <w:abstractNumId w:val="4"/>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PH" w:vendorID="64" w:dllVersion="6" w:nlCheck="1" w:checkStyle="1"/>
  <w:activeWritingStyle w:appName="MSWord" w:lang="en-US" w:vendorID="64" w:dllVersion="0" w:nlCheck="1" w:checkStyle="0"/>
  <w:activeWritingStyle w:appName="MSWord" w:lang="de-DE"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C6"/>
    <w:rsid w:val="00000983"/>
    <w:rsid w:val="00002F95"/>
    <w:rsid w:val="00012894"/>
    <w:rsid w:val="0001569F"/>
    <w:rsid w:val="00021A05"/>
    <w:rsid w:val="00021DDC"/>
    <w:rsid w:val="00023C18"/>
    <w:rsid w:val="0002505F"/>
    <w:rsid w:val="00026C42"/>
    <w:rsid w:val="0003107C"/>
    <w:rsid w:val="00032E27"/>
    <w:rsid w:val="00032EE5"/>
    <w:rsid w:val="00033AAF"/>
    <w:rsid w:val="00034A0D"/>
    <w:rsid w:val="0003598C"/>
    <w:rsid w:val="000362D0"/>
    <w:rsid w:val="000404FC"/>
    <w:rsid w:val="00040C4B"/>
    <w:rsid w:val="0004376B"/>
    <w:rsid w:val="00046496"/>
    <w:rsid w:val="00046DCB"/>
    <w:rsid w:val="00050276"/>
    <w:rsid w:val="00050AC3"/>
    <w:rsid w:val="00052D36"/>
    <w:rsid w:val="00054E90"/>
    <w:rsid w:val="00057230"/>
    <w:rsid w:val="00057AC1"/>
    <w:rsid w:val="0006037C"/>
    <w:rsid w:val="000604DF"/>
    <w:rsid w:val="0006194D"/>
    <w:rsid w:val="0006363F"/>
    <w:rsid w:val="00064202"/>
    <w:rsid w:val="00065FC6"/>
    <w:rsid w:val="00066FC5"/>
    <w:rsid w:val="0007305E"/>
    <w:rsid w:val="0007487E"/>
    <w:rsid w:val="00074F69"/>
    <w:rsid w:val="00076699"/>
    <w:rsid w:val="00076EE9"/>
    <w:rsid w:val="000808F4"/>
    <w:rsid w:val="00080F67"/>
    <w:rsid w:val="00082B5E"/>
    <w:rsid w:val="00083475"/>
    <w:rsid w:val="0009061B"/>
    <w:rsid w:val="00092064"/>
    <w:rsid w:val="00092553"/>
    <w:rsid w:val="000947DC"/>
    <w:rsid w:val="00095337"/>
    <w:rsid w:val="00095A61"/>
    <w:rsid w:val="00095D0A"/>
    <w:rsid w:val="000A2551"/>
    <w:rsid w:val="000A285E"/>
    <w:rsid w:val="000A3E44"/>
    <w:rsid w:val="000A6B90"/>
    <w:rsid w:val="000A705C"/>
    <w:rsid w:val="000B28B6"/>
    <w:rsid w:val="000B4F71"/>
    <w:rsid w:val="000B7FDE"/>
    <w:rsid w:val="000C07FF"/>
    <w:rsid w:val="000C0F48"/>
    <w:rsid w:val="000C2ADA"/>
    <w:rsid w:val="000C377F"/>
    <w:rsid w:val="000C3848"/>
    <w:rsid w:val="000C5828"/>
    <w:rsid w:val="000D0563"/>
    <w:rsid w:val="000D186D"/>
    <w:rsid w:val="000D3183"/>
    <w:rsid w:val="000D4360"/>
    <w:rsid w:val="000E0701"/>
    <w:rsid w:val="000E125B"/>
    <w:rsid w:val="000E1824"/>
    <w:rsid w:val="000E1ACE"/>
    <w:rsid w:val="000F31C4"/>
    <w:rsid w:val="000F3B2D"/>
    <w:rsid w:val="00102FB7"/>
    <w:rsid w:val="00103469"/>
    <w:rsid w:val="001038EE"/>
    <w:rsid w:val="001042C7"/>
    <w:rsid w:val="001051E1"/>
    <w:rsid w:val="00105AAC"/>
    <w:rsid w:val="00105E26"/>
    <w:rsid w:val="00112007"/>
    <w:rsid w:val="001132E7"/>
    <w:rsid w:val="00114E95"/>
    <w:rsid w:val="00125EE5"/>
    <w:rsid w:val="00126750"/>
    <w:rsid w:val="001304E1"/>
    <w:rsid w:val="00131E9C"/>
    <w:rsid w:val="00134605"/>
    <w:rsid w:val="001350D2"/>
    <w:rsid w:val="00136C39"/>
    <w:rsid w:val="001434C0"/>
    <w:rsid w:val="0014563E"/>
    <w:rsid w:val="0015019D"/>
    <w:rsid w:val="00155D06"/>
    <w:rsid w:val="00160272"/>
    <w:rsid w:val="00162986"/>
    <w:rsid w:val="001648A2"/>
    <w:rsid w:val="00165D4B"/>
    <w:rsid w:val="001678AF"/>
    <w:rsid w:val="00167924"/>
    <w:rsid w:val="00167E35"/>
    <w:rsid w:val="00171AEB"/>
    <w:rsid w:val="00173936"/>
    <w:rsid w:val="00174EF0"/>
    <w:rsid w:val="001750C6"/>
    <w:rsid w:val="0017526E"/>
    <w:rsid w:val="0018100C"/>
    <w:rsid w:val="00182D05"/>
    <w:rsid w:val="001831BB"/>
    <w:rsid w:val="00186215"/>
    <w:rsid w:val="001907AA"/>
    <w:rsid w:val="0019486A"/>
    <w:rsid w:val="00195F22"/>
    <w:rsid w:val="001A3D8D"/>
    <w:rsid w:val="001A5571"/>
    <w:rsid w:val="001A66FE"/>
    <w:rsid w:val="001A7DC6"/>
    <w:rsid w:val="001B029F"/>
    <w:rsid w:val="001B1E18"/>
    <w:rsid w:val="001B2346"/>
    <w:rsid w:val="001B2BDE"/>
    <w:rsid w:val="001B63C6"/>
    <w:rsid w:val="001B7531"/>
    <w:rsid w:val="001C0DB4"/>
    <w:rsid w:val="001C1B36"/>
    <w:rsid w:val="001C2BE6"/>
    <w:rsid w:val="001C450C"/>
    <w:rsid w:val="001C5752"/>
    <w:rsid w:val="001C731A"/>
    <w:rsid w:val="001D217D"/>
    <w:rsid w:val="001D2E94"/>
    <w:rsid w:val="001D6004"/>
    <w:rsid w:val="001E55ED"/>
    <w:rsid w:val="001E6B45"/>
    <w:rsid w:val="001F0ADC"/>
    <w:rsid w:val="001F486F"/>
    <w:rsid w:val="001F70DC"/>
    <w:rsid w:val="00200D22"/>
    <w:rsid w:val="00201032"/>
    <w:rsid w:val="00201AF3"/>
    <w:rsid w:val="00204C19"/>
    <w:rsid w:val="002104B5"/>
    <w:rsid w:val="00212BB9"/>
    <w:rsid w:val="00214026"/>
    <w:rsid w:val="00215CAA"/>
    <w:rsid w:val="002174EF"/>
    <w:rsid w:val="00217A13"/>
    <w:rsid w:val="0022150D"/>
    <w:rsid w:val="00233A51"/>
    <w:rsid w:val="00234F8D"/>
    <w:rsid w:val="00236852"/>
    <w:rsid w:val="00237B38"/>
    <w:rsid w:val="00237D36"/>
    <w:rsid w:val="00244569"/>
    <w:rsid w:val="00244FB7"/>
    <w:rsid w:val="00245F2B"/>
    <w:rsid w:val="00246851"/>
    <w:rsid w:val="00246DFE"/>
    <w:rsid w:val="00252882"/>
    <w:rsid w:val="00256C8D"/>
    <w:rsid w:val="0025709C"/>
    <w:rsid w:val="002632AC"/>
    <w:rsid w:val="0027061C"/>
    <w:rsid w:val="00271223"/>
    <w:rsid w:val="00275F7E"/>
    <w:rsid w:val="002767A2"/>
    <w:rsid w:val="00276AED"/>
    <w:rsid w:val="00276DCF"/>
    <w:rsid w:val="0028281A"/>
    <w:rsid w:val="0028383C"/>
    <w:rsid w:val="00284BDB"/>
    <w:rsid w:val="002924BC"/>
    <w:rsid w:val="002A131B"/>
    <w:rsid w:val="002A37A5"/>
    <w:rsid w:val="002A3C13"/>
    <w:rsid w:val="002A4C6B"/>
    <w:rsid w:val="002A4E31"/>
    <w:rsid w:val="002B1B62"/>
    <w:rsid w:val="002B1C89"/>
    <w:rsid w:val="002B4F37"/>
    <w:rsid w:val="002B5A2B"/>
    <w:rsid w:val="002B5B1F"/>
    <w:rsid w:val="002C0FA4"/>
    <w:rsid w:val="002C1175"/>
    <w:rsid w:val="002C1276"/>
    <w:rsid w:val="002C5CC3"/>
    <w:rsid w:val="002C67DB"/>
    <w:rsid w:val="002D26F3"/>
    <w:rsid w:val="002D359E"/>
    <w:rsid w:val="002D4CA7"/>
    <w:rsid w:val="002D4D36"/>
    <w:rsid w:val="002D584E"/>
    <w:rsid w:val="002D6ADA"/>
    <w:rsid w:val="002E13C9"/>
    <w:rsid w:val="002E27A8"/>
    <w:rsid w:val="002E3F5B"/>
    <w:rsid w:val="002E61D0"/>
    <w:rsid w:val="002E6A4A"/>
    <w:rsid w:val="002F5848"/>
    <w:rsid w:val="002F617E"/>
    <w:rsid w:val="002F6F8A"/>
    <w:rsid w:val="003035BB"/>
    <w:rsid w:val="003042A7"/>
    <w:rsid w:val="003071F8"/>
    <w:rsid w:val="00311634"/>
    <w:rsid w:val="0031256C"/>
    <w:rsid w:val="0031479E"/>
    <w:rsid w:val="00315847"/>
    <w:rsid w:val="003164E7"/>
    <w:rsid w:val="00324469"/>
    <w:rsid w:val="003244F3"/>
    <w:rsid w:val="00325772"/>
    <w:rsid w:val="00331C8F"/>
    <w:rsid w:val="0033331B"/>
    <w:rsid w:val="00333CD4"/>
    <w:rsid w:val="00334A06"/>
    <w:rsid w:val="00336069"/>
    <w:rsid w:val="00344B18"/>
    <w:rsid w:val="003451E6"/>
    <w:rsid w:val="003471D4"/>
    <w:rsid w:val="00347467"/>
    <w:rsid w:val="00347FE4"/>
    <w:rsid w:val="003502FD"/>
    <w:rsid w:val="00352BE2"/>
    <w:rsid w:val="003535A0"/>
    <w:rsid w:val="00355E39"/>
    <w:rsid w:val="0036318D"/>
    <w:rsid w:val="003638CC"/>
    <w:rsid w:val="003643A9"/>
    <w:rsid w:val="00366474"/>
    <w:rsid w:val="003704E1"/>
    <w:rsid w:val="00371DF3"/>
    <w:rsid w:val="003776F7"/>
    <w:rsid w:val="00377DAD"/>
    <w:rsid w:val="003817B7"/>
    <w:rsid w:val="00382A3E"/>
    <w:rsid w:val="00384053"/>
    <w:rsid w:val="00385D6F"/>
    <w:rsid w:val="0039107C"/>
    <w:rsid w:val="0039770B"/>
    <w:rsid w:val="003B05F9"/>
    <w:rsid w:val="003B4029"/>
    <w:rsid w:val="003B4448"/>
    <w:rsid w:val="003B6276"/>
    <w:rsid w:val="003C1844"/>
    <w:rsid w:val="003C46B1"/>
    <w:rsid w:val="003C4985"/>
    <w:rsid w:val="003D08C1"/>
    <w:rsid w:val="003D1213"/>
    <w:rsid w:val="003D5206"/>
    <w:rsid w:val="003D5242"/>
    <w:rsid w:val="003D60C8"/>
    <w:rsid w:val="003D7660"/>
    <w:rsid w:val="003D793D"/>
    <w:rsid w:val="003E0FC6"/>
    <w:rsid w:val="003E1EB9"/>
    <w:rsid w:val="003E2581"/>
    <w:rsid w:val="003E6117"/>
    <w:rsid w:val="003F58D5"/>
    <w:rsid w:val="003F6FC4"/>
    <w:rsid w:val="00400540"/>
    <w:rsid w:val="0040227B"/>
    <w:rsid w:val="004024D4"/>
    <w:rsid w:val="004030CE"/>
    <w:rsid w:val="00403636"/>
    <w:rsid w:val="00406FD6"/>
    <w:rsid w:val="00407A3E"/>
    <w:rsid w:val="00412D4E"/>
    <w:rsid w:val="00413773"/>
    <w:rsid w:val="0041636D"/>
    <w:rsid w:val="004179C7"/>
    <w:rsid w:val="00417CCF"/>
    <w:rsid w:val="004213BD"/>
    <w:rsid w:val="00421691"/>
    <w:rsid w:val="00422A5D"/>
    <w:rsid w:val="00423AA1"/>
    <w:rsid w:val="00423E0C"/>
    <w:rsid w:val="0043009B"/>
    <w:rsid w:val="00440A44"/>
    <w:rsid w:val="004420F4"/>
    <w:rsid w:val="00450D77"/>
    <w:rsid w:val="00451DEF"/>
    <w:rsid w:val="00451FC7"/>
    <w:rsid w:val="00455326"/>
    <w:rsid w:val="00456F74"/>
    <w:rsid w:val="0046115B"/>
    <w:rsid w:val="004647C6"/>
    <w:rsid w:val="00470742"/>
    <w:rsid w:val="00472859"/>
    <w:rsid w:val="00476E34"/>
    <w:rsid w:val="004819F7"/>
    <w:rsid w:val="00484AC6"/>
    <w:rsid w:val="00484AFC"/>
    <w:rsid w:val="00485620"/>
    <w:rsid w:val="0048793C"/>
    <w:rsid w:val="00492F7A"/>
    <w:rsid w:val="00495555"/>
    <w:rsid w:val="00496776"/>
    <w:rsid w:val="00496E3D"/>
    <w:rsid w:val="004A012E"/>
    <w:rsid w:val="004A03D0"/>
    <w:rsid w:val="004A18CC"/>
    <w:rsid w:val="004A3095"/>
    <w:rsid w:val="004A317A"/>
    <w:rsid w:val="004A4282"/>
    <w:rsid w:val="004A4303"/>
    <w:rsid w:val="004A7A77"/>
    <w:rsid w:val="004A7FFD"/>
    <w:rsid w:val="004B1295"/>
    <w:rsid w:val="004B3CAA"/>
    <w:rsid w:val="004B559C"/>
    <w:rsid w:val="004B7647"/>
    <w:rsid w:val="004C0222"/>
    <w:rsid w:val="004D0DE2"/>
    <w:rsid w:val="004D15B3"/>
    <w:rsid w:val="004D1640"/>
    <w:rsid w:val="004D1C0D"/>
    <w:rsid w:val="004D5859"/>
    <w:rsid w:val="004D669D"/>
    <w:rsid w:val="004D6F22"/>
    <w:rsid w:val="004D7950"/>
    <w:rsid w:val="004E03BE"/>
    <w:rsid w:val="004E07B1"/>
    <w:rsid w:val="004E30D8"/>
    <w:rsid w:val="004E342C"/>
    <w:rsid w:val="004E35E7"/>
    <w:rsid w:val="004E6D4B"/>
    <w:rsid w:val="004F274E"/>
    <w:rsid w:val="004F3B37"/>
    <w:rsid w:val="004F5263"/>
    <w:rsid w:val="005001A7"/>
    <w:rsid w:val="00505D61"/>
    <w:rsid w:val="00506124"/>
    <w:rsid w:val="00506DA1"/>
    <w:rsid w:val="00512227"/>
    <w:rsid w:val="00512452"/>
    <w:rsid w:val="00512CAD"/>
    <w:rsid w:val="00515D8B"/>
    <w:rsid w:val="00517DC3"/>
    <w:rsid w:val="00522386"/>
    <w:rsid w:val="00525F0E"/>
    <w:rsid w:val="00527979"/>
    <w:rsid w:val="0053031A"/>
    <w:rsid w:val="00531630"/>
    <w:rsid w:val="00535CF4"/>
    <w:rsid w:val="005466C1"/>
    <w:rsid w:val="00550C3C"/>
    <w:rsid w:val="0055208D"/>
    <w:rsid w:val="00552370"/>
    <w:rsid w:val="00552C8E"/>
    <w:rsid w:val="00555A5D"/>
    <w:rsid w:val="00555F85"/>
    <w:rsid w:val="00555FB9"/>
    <w:rsid w:val="00560581"/>
    <w:rsid w:val="005651B0"/>
    <w:rsid w:val="00580C17"/>
    <w:rsid w:val="00582F14"/>
    <w:rsid w:val="0059106B"/>
    <w:rsid w:val="00593048"/>
    <w:rsid w:val="00594030"/>
    <w:rsid w:val="005941ED"/>
    <w:rsid w:val="00596C33"/>
    <w:rsid w:val="00596CFB"/>
    <w:rsid w:val="00597D9E"/>
    <w:rsid w:val="005A061B"/>
    <w:rsid w:val="005A077D"/>
    <w:rsid w:val="005A188B"/>
    <w:rsid w:val="005A2DF6"/>
    <w:rsid w:val="005A54B5"/>
    <w:rsid w:val="005A593F"/>
    <w:rsid w:val="005A5D56"/>
    <w:rsid w:val="005B0012"/>
    <w:rsid w:val="005B1C58"/>
    <w:rsid w:val="005C0A84"/>
    <w:rsid w:val="005D06D2"/>
    <w:rsid w:val="005D0ACB"/>
    <w:rsid w:val="005D0F57"/>
    <w:rsid w:val="005D147A"/>
    <w:rsid w:val="005D20CC"/>
    <w:rsid w:val="005D2147"/>
    <w:rsid w:val="005D2853"/>
    <w:rsid w:val="005D2F67"/>
    <w:rsid w:val="005D3B1B"/>
    <w:rsid w:val="005D7DB8"/>
    <w:rsid w:val="005E4660"/>
    <w:rsid w:val="005F5072"/>
    <w:rsid w:val="005F5A52"/>
    <w:rsid w:val="005F602A"/>
    <w:rsid w:val="005F7810"/>
    <w:rsid w:val="005F7CF9"/>
    <w:rsid w:val="005F7F81"/>
    <w:rsid w:val="00603A70"/>
    <w:rsid w:val="00603BC8"/>
    <w:rsid w:val="00603BED"/>
    <w:rsid w:val="0060427F"/>
    <w:rsid w:val="00605100"/>
    <w:rsid w:val="00606410"/>
    <w:rsid w:val="0060755F"/>
    <w:rsid w:val="00613660"/>
    <w:rsid w:val="00613F5E"/>
    <w:rsid w:val="006140CA"/>
    <w:rsid w:val="006169B1"/>
    <w:rsid w:val="00623A41"/>
    <w:rsid w:val="00623C20"/>
    <w:rsid w:val="00624FED"/>
    <w:rsid w:val="00625BDC"/>
    <w:rsid w:val="0062645D"/>
    <w:rsid w:val="00626E33"/>
    <w:rsid w:val="006303BF"/>
    <w:rsid w:val="00632359"/>
    <w:rsid w:val="006331CA"/>
    <w:rsid w:val="0063394D"/>
    <w:rsid w:val="00633C04"/>
    <w:rsid w:val="00636EF5"/>
    <w:rsid w:val="0064011A"/>
    <w:rsid w:val="00643538"/>
    <w:rsid w:val="0064399E"/>
    <w:rsid w:val="00643DB2"/>
    <w:rsid w:val="00643EE1"/>
    <w:rsid w:val="006464AD"/>
    <w:rsid w:val="00651398"/>
    <w:rsid w:val="006550B6"/>
    <w:rsid w:val="00657A05"/>
    <w:rsid w:val="00660BF4"/>
    <w:rsid w:val="00662423"/>
    <w:rsid w:val="00663649"/>
    <w:rsid w:val="00664026"/>
    <w:rsid w:val="00665909"/>
    <w:rsid w:val="006663C3"/>
    <w:rsid w:val="00671371"/>
    <w:rsid w:val="00671991"/>
    <w:rsid w:val="00671BD2"/>
    <w:rsid w:val="00675577"/>
    <w:rsid w:val="006764C1"/>
    <w:rsid w:val="00686AFC"/>
    <w:rsid w:val="00692E32"/>
    <w:rsid w:val="00693545"/>
    <w:rsid w:val="00695A3A"/>
    <w:rsid w:val="00695F12"/>
    <w:rsid w:val="006B1A41"/>
    <w:rsid w:val="006B24CA"/>
    <w:rsid w:val="006B447D"/>
    <w:rsid w:val="006B4D3A"/>
    <w:rsid w:val="006B5A13"/>
    <w:rsid w:val="006C22D1"/>
    <w:rsid w:val="006C3CAE"/>
    <w:rsid w:val="006C4599"/>
    <w:rsid w:val="006C6F1D"/>
    <w:rsid w:val="006D6917"/>
    <w:rsid w:val="006D7113"/>
    <w:rsid w:val="006E01C9"/>
    <w:rsid w:val="006E13C0"/>
    <w:rsid w:val="006E1A5F"/>
    <w:rsid w:val="006E26B9"/>
    <w:rsid w:val="006E3BB3"/>
    <w:rsid w:val="006E40B1"/>
    <w:rsid w:val="006E5955"/>
    <w:rsid w:val="006E5A26"/>
    <w:rsid w:val="006E6153"/>
    <w:rsid w:val="006E72C6"/>
    <w:rsid w:val="006F08BE"/>
    <w:rsid w:val="006F4744"/>
    <w:rsid w:val="006F53D2"/>
    <w:rsid w:val="006F7A96"/>
    <w:rsid w:val="00701BD3"/>
    <w:rsid w:val="00701BEF"/>
    <w:rsid w:val="007104B3"/>
    <w:rsid w:val="00714B04"/>
    <w:rsid w:val="00715A39"/>
    <w:rsid w:val="007169BF"/>
    <w:rsid w:val="00716E73"/>
    <w:rsid w:val="007232B7"/>
    <w:rsid w:val="0072436C"/>
    <w:rsid w:val="0072527C"/>
    <w:rsid w:val="00732393"/>
    <w:rsid w:val="007366BD"/>
    <w:rsid w:val="007379E1"/>
    <w:rsid w:val="00741DD4"/>
    <w:rsid w:val="00751B51"/>
    <w:rsid w:val="00752A7F"/>
    <w:rsid w:val="00756882"/>
    <w:rsid w:val="00757071"/>
    <w:rsid w:val="00764E94"/>
    <w:rsid w:val="007671AB"/>
    <w:rsid w:val="00767DBC"/>
    <w:rsid w:val="007710B6"/>
    <w:rsid w:val="00773F2E"/>
    <w:rsid w:val="00775095"/>
    <w:rsid w:val="007814DB"/>
    <w:rsid w:val="007836AA"/>
    <w:rsid w:val="0078402C"/>
    <w:rsid w:val="0078644E"/>
    <w:rsid w:val="00786698"/>
    <w:rsid w:val="00786BA1"/>
    <w:rsid w:val="007877FE"/>
    <w:rsid w:val="00792D05"/>
    <w:rsid w:val="00795D35"/>
    <w:rsid w:val="007967FF"/>
    <w:rsid w:val="007A128E"/>
    <w:rsid w:val="007A1D12"/>
    <w:rsid w:val="007A23AE"/>
    <w:rsid w:val="007B5A90"/>
    <w:rsid w:val="007C15A9"/>
    <w:rsid w:val="007C1F14"/>
    <w:rsid w:val="007C577C"/>
    <w:rsid w:val="007C7BE2"/>
    <w:rsid w:val="007D0D6B"/>
    <w:rsid w:val="007D387B"/>
    <w:rsid w:val="007D54BB"/>
    <w:rsid w:val="007D5C7A"/>
    <w:rsid w:val="007E2269"/>
    <w:rsid w:val="007E2AB5"/>
    <w:rsid w:val="007E422E"/>
    <w:rsid w:val="007E47DD"/>
    <w:rsid w:val="007E53E2"/>
    <w:rsid w:val="007F189D"/>
    <w:rsid w:val="007F5590"/>
    <w:rsid w:val="007F6DEE"/>
    <w:rsid w:val="007F7826"/>
    <w:rsid w:val="00802795"/>
    <w:rsid w:val="00802D6B"/>
    <w:rsid w:val="00803BD0"/>
    <w:rsid w:val="00810AE0"/>
    <w:rsid w:val="00813F48"/>
    <w:rsid w:val="00816F81"/>
    <w:rsid w:val="00817020"/>
    <w:rsid w:val="00821099"/>
    <w:rsid w:val="008211B7"/>
    <w:rsid w:val="008213CA"/>
    <w:rsid w:val="00823CE8"/>
    <w:rsid w:val="00827E4A"/>
    <w:rsid w:val="00841E2B"/>
    <w:rsid w:val="008433A8"/>
    <w:rsid w:val="008452F2"/>
    <w:rsid w:val="00852110"/>
    <w:rsid w:val="00852944"/>
    <w:rsid w:val="0085558A"/>
    <w:rsid w:val="0086007B"/>
    <w:rsid w:val="008611FC"/>
    <w:rsid w:val="00861569"/>
    <w:rsid w:val="0086286E"/>
    <w:rsid w:val="00864C08"/>
    <w:rsid w:val="0086572E"/>
    <w:rsid w:val="00866FF5"/>
    <w:rsid w:val="008670B0"/>
    <w:rsid w:val="00872B24"/>
    <w:rsid w:val="0088090E"/>
    <w:rsid w:val="008811B6"/>
    <w:rsid w:val="008813F7"/>
    <w:rsid w:val="00884373"/>
    <w:rsid w:val="0088486C"/>
    <w:rsid w:val="00885586"/>
    <w:rsid w:val="008870EA"/>
    <w:rsid w:val="00887288"/>
    <w:rsid w:val="00891CA4"/>
    <w:rsid w:val="00893F5A"/>
    <w:rsid w:val="00896E2C"/>
    <w:rsid w:val="008A0291"/>
    <w:rsid w:val="008A1DB9"/>
    <w:rsid w:val="008A24C8"/>
    <w:rsid w:val="008A44DD"/>
    <w:rsid w:val="008A68B0"/>
    <w:rsid w:val="008A6B1B"/>
    <w:rsid w:val="008A6F18"/>
    <w:rsid w:val="008B1C61"/>
    <w:rsid w:val="008B65F0"/>
    <w:rsid w:val="008B6F37"/>
    <w:rsid w:val="008C2D94"/>
    <w:rsid w:val="008C6C1A"/>
    <w:rsid w:val="008D0C07"/>
    <w:rsid w:val="008D12FC"/>
    <w:rsid w:val="008D23ED"/>
    <w:rsid w:val="008D3B6E"/>
    <w:rsid w:val="008D6611"/>
    <w:rsid w:val="008D7635"/>
    <w:rsid w:val="008D7779"/>
    <w:rsid w:val="008E047D"/>
    <w:rsid w:val="008E3DCE"/>
    <w:rsid w:val="008F0238"/>
    <w:rsid w:val="008F50DC"/>
    <w:rsid w:val="00902539"/>
    <w:rsid w:val="00902815"/>
    <w:rsid w:val="00905725"/>
    <w:rsid w:val="00907B1E"/>
    <w:rsid w:val="00911B9F"/>
    <w:rsid w:val="00911EF0"/>
    <w:rsid w:val="00915AEE"/>
    <w:rsid w:val="00920CA1"/>
    <w:rsid w:val="00921EAE"/>
    <w:rsid w:val="00924FE9"/>
    <w:rsid w:val="00925CB2"/>
    <w:rsid w:val="00927E46"/>
    <w:rsid w:val="00936D87"/>
    <w:rsid w:val="00942211"/>
    <w:rsid w:val="00942599"/>
    <w:rsid w:val="00943A70"/>
    <w:rsid w:val="00943FF1"/>
    <w:rsid w:val="00944374"/>
    <w:rsid w:val="00945654"/>
    <w:rsid w:val="00950200"/>
    <w:rsid w:val="0095036F"/>
    <w:rsid w:val="009530FD"/>
    <w:rsid w:val="009544F2"/>
    <w:rsid w:val="00954841"/>
    <w:rsid w:val="00957654"/>
    <w:rsid w:val="00966B06"/>
    <w:rsid w:val="009708BC"/>
    <w:rsid w:val="00972A3B"/>
    <w:rsid w:val="00972F64"/>
    <w:rsid w:val="00973372"/>
    <w:rsid w:val="009743FF"/>
    <w:rsid w:val="00974E08"/>
    <w:rsid w:val="00974FD0"/>
    <w:rsid w:val="00975DD6"/>
    <w:rsid w:val="009760E3"/>
    <w:rsid w:val="00977628"/>
    <w:rsid w:val="009809A9"/>
    <w:rsid w:val="00982242"/>
    <w:rsid w:val="00983CAA"/>
    <w:rsid w:val="00987966"/>
    <w:rsid w:val="00987FD1"/>
    <w:rsid w:val="00991A9A"/>
    <w:rsid w:val="00992CFC"/>
    <w:rsid w:val="00993200"/>
    <w:rsid w:val="0099688C"/>
    <w:rsid w:val="009A00E2"/>
    <w:rsid w:val="009A6A52"/>
    <w:rsid w:val="009A7EEB"/>
    <w:rsid w:val="009B13F5"/>
    <w:rsid w:val="009B2043"/>
    <w:rsid w:val="009B2552"/>
    <w:rsid w:val="009B529D"/>
    <w:rsid w:val="009B5F67"/>
    <w:rsid w:val="009C1A3B"/>
    <w:rsid w:val="009C5D30"/>
    <w:rsid w:val="009C6790"/>
    <w:rsid w:val="009D093F"/>
    <w:rsid w:val="009D3955"/>
    <w:rsid w:val="009E1826"/>
    <w:rsid w:val="009E27F7"/>
    <w:rsid w:val="009E4A96"/>
    <w:rsid w:val="009F3DC1"/>
    <w:rsid w:val="00A06172"/>
    <w:rsid w:val="00A075B9"/>
    <w:rsid w:val="00A13183"/>
    <w:rsid w:val="00A1497F"/>
    <w:rsid w:val="00A1620B"/>
    <w:rsid w:val="00A227C3"/>
    <w:rsid w:val="00A26C56"/>
    <w:rsid w:val="00A303E5"/>
    <w:rsid w:val="00A31DF0"/>
    <w:rsid w:val="00A34AB2"/>
    <w:rsid w:val="00A41C1A"/>
    <w:rsid w:val="00A43A31"/>
    <w:rsid w:val="00A5512B"/>
    <w:rsid w:val="00A56B07"/>
    <w:rsid w:val="00A61EA1"/>
    <w:rsid w:val="00A6210A"/>
    <w:rsid w:val="00A62B0E"/>
    <w:rsid w:val="00A638FC"/>
    <w:rsid w:val="00A652AE"/>
    <w:rsid w:val="00A65BA5"/>
    <w:rsid w:val="00A67B51"/>
    <w:rsid w:val="00A67D82"/>
    <w:rsid w:val="00A73BF3"/>
    <w:rsid w:val="00A76844"/>
    <w:rsid w:val="00A77D93"/>
    <w:rsid w:val="00A77FAE"/>
    <w:rsid w:val="00A80134"/>
    <w:rsid w:val="00A81FCC"/>
    <w:rsid w:val="00A867F2"/>
    <w:rsid w:val="00AA3C5D"/>
    <w:rsid w:val="00AA6DB0"/>
    <w:rsid w:val="00AB4116"/>
    <w:rsid w:val="00AB458D"/>
    <w:rsid w:val="00AC41E1"/>
    <w:rsid w:val="00AD48A6"/>
    <w:rsid w:val="00AD59D3"/>
    <w:rsid w:val="00AD7B74"/>
    <w:rsid w:val="00AE0B07"/>
    <w:rsid w:val="00AE1B0B"/>
    <w:rsid w:val="00AE2CEF"/>
    <w:rsid w:val="00AE6E00"/>
    <w:rsid w:val="00B02D2A"/>
    <w:rsid w:val="00B10BBE"/>
    <w:rsid w:val="00B17C6B"/>
    <w:rsid w:val="00B20137"/>
    <w:rsid w:val="00B20D50"/>
    <w:rsid w:val="00B216C1"/>
    <w:rsid w:val="00B24B12"/>
    <w:rsid w:val="00B323B7"/>
    <w:rsid w:val="00B34749"/>
    <w:rsid w:val="00B37E63"/>
    <w:rsid w:val="00B411C4"/>
    <w:rsid w:val="00B421C6"/>
    <w:rsid w:val="00B57F40"/>
    <w:rsid w:val="00B60A8A"/>
    <w:rsid w:val="00B636D6"/>
    <w:rsid w:val="00B64B6A"/>
    <w:rsid w:val="00B653C6"/>
    <w:rsid w:val="00B66E01"/>
    <w:rsid w:val="00B70ED6"/>
    <w:rsid w:val="00B738C4"/>
    <w:rsid w:val="00B778EF"/>
    <w:rsid w:val="00B77EF7"/>
    <w:rsid w:val="00B80C81"/>
    <w:rsid w:val="00B84939"/>
    <w:rsid w:val="00B85719"/>
    <w:rsid w:val="00B930D8"/>
    <w:rsid w:val="00B95073"/>
    <w:rsid w:val="00B95F1B"/>
    <w:rsid w:val="00B975ED"/>
    <w:rsid w:val="00BA06DF"/>
    <w:rsid w:val="00BA0C21"/>
    <w:rsid w:val="00BA3D46"/>
    <w:rsid w:val="00BA453C"/>
    <w:rsid w:val="00BA6A84"/>
    <w:rsid w:val="00BA70FB"/>
    <w:rsid w:val="00BB11B3"/>
    <w:rsid w:val="00BB235C"/>
    <w:rsid w:val="00BB2559"/>
    <w:rsid w:val="00BB37E7"/>
    <w:rsid w:val="00BB3A65"/>
    <w:rsid w:val="00BB4311"/>
    <w:rsid w:val="00BB44AD"/>
    <w:rsid w:val="00BB4AF2"/>
    <w:rsid w:val="00BB57C6"/>
    <w:rsid w:val="00BC0041"/>
    <w:rsid w:val="00BC0129"/>
    <w:rsid w:val="00BC3DA8"/>
    <w:rsid w:val="00BC423B"/>
    <w:rsid w:val="00BD1E5F"/>
    <w:rsid w:val="00BD72CF"/>
    <w:rsid w:val="00BE1126"/>
    <w:rsid w:val="00BE11BB"/>
    <w:rsid w:val="00BE16D4"/>
    <w:rsid w:val="00BE7B73"/>
    <w:rsid w:val="00BF0297"/>
    <w:rsid w:val="00BF45DF"/>
    <w:rsid w:val="00BF4878"/>
    <w:rsid w:val="00BF4FC2"/>
    <w:rsid w:val="00C0051E"/>
    <w:rsid w:val="00C010FD"/>
    <w:rsid w:val="00C029FF"/>
    <w:rsid w:val="00C063D6"/>
    <w:rsid w:val="00C104AA"/>
    <w:rsid w:val="00C10A45"/>
    <w:rsid w:val="00C11582"/>
    <w:rsid w:val="00C128DD"/>
    <w:rsid w:val="00C1295E"/>
    <w:rsid w:val="00C13145"/>
    <w:rsid w:val="00C15E8E"/>
    <w:rsid w:val="00C2188C"/>
    <w:rsid w:val="00C2504E"/>
    <w:rsid w:val="00C337CD"/>
    <w:rsid w:val="00C352F7"/>
    <w:rsid w:val="00C41818"/>
    <w:rsid w:val="00C42660"/>
    <w:rsid w:val="00C44ACD"/>
    <w:rsid w:val="00C4764B"/>
    <w:rsid w:val="00C538AE"/>
    <w:rsid w:val="00C53B47"/>
    <w:rsid w:val="00C56361"/>
    <w:rsid w:val="00C61978"/>
    <w:rsid w:val="00C621FB"/>
    <w:rsid w:val="00C62C7B"/>
    <w:rsid w:val="00C62D82"/>
    <w:rsid w:val="00C64E06"/>
    <w:rsid w:val="00C67A23"/>
    <w:rsid w:val="00C75007"/>
    <w:rsid w:val="00C76FF4"/>
    <w:rsid w:val="00C77859"/>
    <w:rsid w:val="00C77D8F"/>
    <w:rsid w:val="00C83F6A"/>
    <w:rsid w:val="00C84623"/>
    <w:rsid w:val="00C903BD"/>
    <w:rsid w:val="00C9116C"/>
    <w:rsid w:val="00C91580"/>
    <w:rsid w:val="00C93CF3"/>
    <w:rsid w:val="00C9536F"/>
    <w:rsid w:val="00CA20B2"/>
    <w:rsid w:val="00CA599C"/>
    <w:rsid w:val="00CA7E8E"/>
    <w:rsid w:val="00CB0283"/>
    <w:rsid w:val="00CB0DE4"/>
    <w:rsid w:val="00CB34DB"/>
    <w:rsid w:val="00CB43F6"/>
    <w:rsid w:val="00CB4A7B"/>
    <w:rsid w:val="00CB573E"/>
    <w:rsid w:val="00CC07D9"/>
    <w:rsid w:val="00CC33C4"/>
    <w:rsid w:val="00CC523E"/>
    <w:rsid w:val="00CC7613"/>
    <w:rsid w:val="00CD0776"/>
    <w:rsid w:val="00CD4BCA"/>
    <w:rsid w:val="00CD56E9"/>
    <w:rsid w:val="00CE0466"/>
    <w:rsid w:val="00CE0E6C"/>
    <w:rsid w:val="00CE136A"/>
    <w:rsid w:val="00CE2FD8"/>
    <w:rsid w:val="00CE4526"/>
    <w:rsid w:val="00CE586A"/>
    <w:rsid w:val="00CE61F0"/>
    <w:rsid w:val="00CF0018"/>
    <w:rsid w:val="00CF1E4C"/>
    <w:rsid w:val="00CF60D7"/>
    <w:rsid w:val="00CF639B"/>
    <w:rsid w:val="00CF7E52"/>
    <w:rsid w:val="00D01FD1"/>
    <w:rsid w:val="00D021A4"/>
    <w:rsid w:val="00D04CB3"/>
    <w:rsid w:val="00D0515D"/>
    <w:rsid w:val="00D153B1"/>
    <w:rsid w:val="00D16FE6"/>
    <w:rsid w:val="00D20EC8"/>
    <w:rsid w:val="00D222A0"/>
    <w:rsid w:val="00D24B26"/>
    <w:rsid w:val="00D251B4"/>
    <w:rsid w:val="00D27FA9"/>
    <w:rsid w:val="00D316BC"/>
    <w:rsid w:val="00D3390A"/>
    <w:rsid w:val="00D3417C"/>
    <w:rsid w:val="00D3686D"/>
    <w:rsid w:val="00D441A6"/>
    <w:rsid w:val="00D441B3"/>
    <w:rsid w:val="00D444DF"/>
    <w:rsid w:val="00D45999"/>
    <w:rsid w:val="00D464B4"/>
    <w:rsid w:val="00D47546"/>
    <w:rsid w:val="00D51BB1"/>
    <w:rsid w:val="00D52739"/>
    <w:rsid w:val="00D54792"/>
    <w:rsid w:val="00D60B2A"/>
    <w:rsid w:val="00D625F7"/>
    <w:rsid w:val="00D62D98"/>
    <w:rsid w:val="00D646CA"/>
    <w:rsid w:val="00D6473C"/>
    <w:rsid w:val="00D65E8E"/>
    <w:rsid w:val="00D6676D"/>
    <w:rsid w:val="00D6678D"/>
    <w:rsid w:val="00D673FF"/>
    <w:rsid w:val="00D678F7"/>
    <w:rsid w:val="00D67964"/>
    <w:rsid w:val="00D716D9"/>
    <w:rsid w:val="00D71B7B"/>
    <w:rsid w:val="00D72288"/>
    <w:rsid w:val="00D80301"/>
    <w:rsid w:val="00D804A2"/>
    <w:rsid w:val="00D80E5D"/>
    <w:rsid w:val="00D82156"/>
    <w:rsid w:val="00D83534"/>
    <w:rsid w:val="00D86A62"/>
    <w:rsid w:val="00D87A5E"/>
    <w:rsid w:val="00D92CEC"/>
    <w:rsid w:val="00D96614"/>
    <w:rsid w:val="00D96A8C"/>
    <w:rsid w:val="00D976D4"/>
    <w:rsid w:val="00DA1B61"/>
    <w:rsid w:val="00DA28D6"/>
    <w:rsid w:val="00DA4DF0"/>
    <w:rsid w:val="00DA6ADC"/>
    <w:rsid w:val="00DA7BB7"/>
    <w:rsid w:val="00DB2F3B"/>
    <w:rsid w:val="00DB3616"/>
    <w:rsid w:val="00DB4B12"/>
    <w:rsid w:val="00DB72D3"/>
    <w:rsid w:val="00DC6A6D"/>
    <w:rsid w:val="00DD1A63"/>
    <w:rsid w:val="00DD27F0"/>
    <w:rsid w:val="00DD38A9"/>
    <w:rsid w:val="00DD43C7"/>
    <w:rsid w:val="00DD4B71"/>
    <w:rsid w:val="00DD5C90"/>
    <w:rsid w:val="00DD5CF1"/>
    <w:rsid w:val="00DD7117"/>
    <w:rsid w:val="00DD73B0"/>
    <w:rsid w:val="00DD7671"/>
    <w:rsid w:val="00DD78CF"/>
    <w:rsid w:val="00DE08A5"/>
    <w:rsid w:val="00DE3049"/>
    <w:rsid w:val="00DE3A94"/>
    <w:rsid w:val="00DE4E7D"/>
    <w:rsid w:val="00DE555A"/>
    <w:rsid w:val="00DF2DA2"/>
    <w:rsid w:val="00E03F87"/>
    <w:rsid w:val="00E0509F"/>
    <w:rsid w:val="00E12035"/>
    <w:rsid w:val="00E14DF5"/>
    <w:rsid w:val="00E20D8B"/>
    <w:rsid w:val="00E21726"/>
    <w:rsid w:val="00E21F07"/>
    <w:rsid w:val="00E22404"/>
    <w:rsid w:val="00E23F6E"/>
    <w:rsid w:val="00E24EB7"/>
    <w:rsid w:val="00E27DE6"/>
    <w:rsid w:val="00E367B5"/>
    <w:rsid w:val="00E42DD7"/>
    <w:rsid w:val="00E46801"/>
    <w:rsid w:val="00E50C11"/>
    <w:rsid w:val="00E53F17"/>
    <w:rsid w:val="00E64939"/>
    <w:rsid w:val="00E656DA"/>
    <w:rsid w:val="00E66524"/>
    <w:rsid w:val="00E66A86"/>
    <w:rsid w:val="00E67AD2"/>
    <w:rsid w:val="00E70035"/>
    <w:rsid w:val="00E70B0C"/>
    <w:rsid w:val="00E72102"/>
    <w:rsid w:val="00E72F7B"/>
    <w:rsid w:val="00E73981"/>
    <w:rsid w:val="00E73E49"/>
    <w:rsid w:val="00E83E71"/>
    <w:rsid w:val="00E8632D"/>
    <w:rsid w:val="00E9738C"/>
    <w:rsid w:val="00EA103D"/>
    <w:rsid w:val="00EA79E2"/>
    <w:rsid w:val="00EA7C2F"/>
    <w:rsid w:val="00EB074D"/>
    <w:rsid w:val="00EB0CA1"/>
    <w:rsid w:val="00EB19B5"/>
    <w:rsid w:val="00EB1D9E"/>
    <w:rsid w:val="00EB53DE"/>
    <w:rsid w:val="00EB6F9B"/>
    <w:rsid w:val="00EC17D4"/>
    <w:rsid w:val="00EC1CFC"/>
    <w:rsid w:val="00EC35E7"/>
    <w:rsid w:val="00EC37F4"/>
    <w:rsid w:val="00EC4F75"/>
    <w:rsid w:val="00EC6B99"/>
    <w:rsid w:val="00EC6CED"/>
    <w:rsid w:val="00EC6FB1"/>
    <w:rsid w:val="00EC7EFC"/>
    <w:rsid w:val="00ED2A6D"/>
    <w:rsid w:val="00ED2C62"/>
    <w:rsid w:val="00ED2D1E"/>
    <w:rsid w:val="00ED4BE4"/>
    <w:rsid w:val="00ED58E5"/>
    <w:rsid w:val="00ED5D24"/>
    <w:rsid w:val="00EE0014"/>
    <w:rsid w:val="00EE4955"/>
    <w:rsid w:val="00EF1AE5"/>
    <w:rsid w:val="00EF3B8F"/>
    <w:rsid w:val="00F10A79"/>
    <w:rsid w:val="00F14EDC"/>
    <w:rsid w:val="00F158F7"/>
    <w:rsid w:val="00F2068C"/>
    <w:rsid w:val="00F21670"/>
    <w:rsid w:val="00F235E6"/>
    <w:rsid w:val="00F26B44"/>
    <w:rsid w:val="00F3201B"/>
    <w:rsid w:val="00F322F5"/>
    <w:rsid w:val="00F330F1"/>
    <w:rsid w:val="00F34EAF"/>
    <w:rsid w:val="00F37455"/>
    <w:rsid w:val="00F42F96"/>
    <w:rsid w:val="00F43A16"/>
    <w:rsid w:val="00F43C6C"/>
    <w:rsid w:val="00F45945"/>
    <w:rsid w:val="00F504B9"/>
    <w:rsid w:val="00F533FF"/>
    <w:rsid w:val="00F53DB7"/>
    <w:rsid w:val="00F54100"/>
    <w:rsid w:val="00F560EC"/>
    <w:rsid w:val="00F56F60"/>
    <w:rsid w:val="00F6232F"/>
    <w:rsid w:val="00F637A9"/>
    <w:rsid w:val="00F64938"/>
    <w:rsid w:val="00F665DC"/>
    <w:rsid w:val="00F66E35"/>
    <w:rsid w:val="00F670CF"/>
    <w:rsid w:val="00F67DD6"/>
    <w:rsid w:val="00F75310"/>
    <w:rsid w:val="00F757FF"/>
    <w:rsid w:val="00F758FC"/>
    <w:rsid w:val="00F76063"/>
    <w:rsid w:val="00F768F6"/>
    <w:rsid w:val="00F76CBE"/>
    <w:rsid w:val="00F8017D"/>
    <w:rsid w:val="00F81696"/>
    <w:rsid w:val="00F8357E"/>
    <w:rsid w:val="00F84096"/>
    <w:rsid w:val="00F90EDF"/>
    <w:rsid w:val="00F91D1F"/>
    <w:rsid w:val="00F93750"/>
    <w:rsid w:val="00F95B07"/>
    <w:rsid w:val="00F95F20"/>
    <w:rsid w:val="00F97A18"/>
    <w:rsid w:val="00FA39EC"/>
    <w:rsid w:val="00FB0E83"/>
    <w:rsid w:val="00FB2B0B"/>
    <w:rsid w:val="00FB4C56"/>
    <w:rsid w:val="00FB6FBD"/>
    <w:rsid w:val="00FB7CA3"/>
    <w:rsid w:val="00FC1D6A"/>
    <w:rsid w:val="00FC339B"/>
    <w:rsid w:val="00FC5BB4"/>
    <w:rsid w:val="00FC654E"/>
    <w:rsid w:val="00FC69DD"/>
    <w:rsid w:val="00FD00D3"/>
    <w:rsid w:val="00FD037B"/>
    <w:rsid w:val="00FD3A3C"/>
    <w:rsid w:val="00FD621E"/>
    <w:rsid w:val="00FE1F30"/>
    <w:rsid w:val="00FE47F7"/>
    <w:rsid w:val="00FE6D57"/>
    <w:rsid w:val="00FF2132"/>
    <w:rsid w:val="00FF49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18226D"/>
  <w15:chartTrackingRefBased/>
  <w15:docId w15:val="{56EC49E6-D8FD-CD4B-9B78-713B6D87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3E"/>
    <w:pPr>
      <w:spacing w:before="120" w:after="120" w:line="360" w:lineRule="auto"/>
      <w:jc w:val="both"/>
    </w:pPr>
  </w:style>
  <w:style w:type="paragraph" w:styleId="Heading1">
    <w:name w:val="heading 1"/>
    <w:basedOn w:val="Normal"/>
    <w:next w:val="Normal"/>
    <w:link w:val="Heading1Char"/>
    <w:uiPriority w:val="9"/>
    <w:qFormat/>
    <w:rsid w:val="0072436C"/>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2436C"/>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F8357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6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2436C"/>
    <w:rPr>
      <w:rFonts w:asciiTheme="majorHAnsi" w:eastAsiaTheme="majorEastAsia" w:hAnsiTheme="majorHAnsi" w:cstheme="majorBidi"/>
      <w:b/>
      <w:color w:val="000000" w:themeColor="text1"/>
      <w:sz w:val="26"/>
      <w:szCs w:val="26"/>
    </w:rPr>
  </w:style>
  <w:style w:type="paragraph" w:styleId="BalloonText">
    <w:name w:val="Balloon Text"/>
    <w:basedOn w:val="Normal"/>
    <w:link w:val="BalloonTextChar"/>
    <w:uiPriority w:val="99"/>
    <w:semiHidden/>
    <w:unhideWhenUsed/>
    <w:rsid w:val="003D6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60C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60C8"/>
    <w:rPr>
      <w:sz w:val="16"/>
      <w:szCs w:val="16"/>
    </w:rPr>
  </w:style>
  <w:style w:type="paragraph" w:styleId="CommentText">
    <w:name w:val="annotation text"/>
    <w:basedOn w:val="Normal"/>
    <w:link w:val="CommentTextChar"/>
    <w:uiPriority w:val="99"/>
    <w:unhideWhenUsed/>
    <w:rsid w:val="003D60C8"/>
    <w:rPr>
      <w:sz w:val="20"/>
      <w:szCs w:val="20"/>
    </w:rPr>
  </w:style>
  <w:style w:type="character" w:customStyle="1" w:styleId="CommentTextChar">
    <w:name w:val="Comment Text Char"/>
    <w:basedOn w:val="DefaultParagraphFont"/>
    <w:link w:val="CommentText"/>
    <w:uiPriority w:val="99"/>
    <w:rsid w:val="003D60C8"/>
    <w:rPr>
      <w:sz w:val="20"/>
      <w:szCs w:val="20"/>
    </w:rPr>
  </w:style>
  <w:style w:type="paragraph" w:styleId="ListParagraph">
    <w:name w:val="List Paragraph"/>
    <w:basedOn w:val="Normal"/>
    <w:uiPriority w:val="34"/>
    <w:qFormat/>
    <w:rsid w:val="003D60C8"/>
    <w:pPr>
      <w:ind w:left="720"/>
      <w:contextualSpacing/>
    </w:pPr>
  </w:style>
  <w:style w:type="paragraph" w:styleId="FootnoteText">
    <w:name w:val="footnote text"/>
    <w:basedOn w:val="Normal"/>
    <w:link w:val="FootnoteTextChar"/>
    <w:uiPriority w:val="99"/>
    <w:semiHidden/>
    <w:unhideWhenUsed/>
    <w:rsid w:val="00F95B07"/>
    <w:rPr>
      <w:sz w:val="20"/>
      <w:szCs w:val="20"/>
    </w:rPr>
  </w:style>
  <w:style w:type="character" w:customStyle="1" w:styleId="FootnoteTextChar">
    <w:name w:val="Footnote Text Char"/>
    <w:basedOn w:val="DefaultParagraphFont"/>
    <w:link w:val="FootnoteText"/>
    <w:uiPriority w:val="99"/>
    <w:semiHidden/>
    <w:rsid w:val="00F95B07"/>
    <w:rPr>
      <w:sz w:val="20"/>
      <w:szCs w:val="20"/>
    </w:rPr>
  </w:style>
  <w:style w:type="character" w:styleId="FootnoteReference">
    <w:name w:val="footnote reference"/>
    <w:basedOn w:val="DefaultParagraphFont"/>
    <w:uiPriority w:val="99"/>
    <w:semiHidden/>
    <w:unhideWhenUsed/>
    <w:rsid w:val="00F95B07"/>
    <w:rPr>
      <w:vertAlign w:val="superscript"/>
    </w:rPr>
  </w:style>
  <w:style w:type="paragraph" w:styleId="CommentSubject">
    <w:name w:val="annotation subject"/>
    <w:basedOn w:val="CommentText"/>
    <w:next w:val="CommentText"/>
    <w:link w:val="CommentSubjectChar"/>
    <w:uiPriority w:val="99"/>
    <w:semiHidden/>
    <w:unhideWhenUsed/>
    <w:rsid w:val="004030CE"/>
    <w:rPr>
      <w:b/>
      <w:bCs/>
    </w:rPr>
  </w:style>
  <w:style w:type="character" w:customStyle="1" w:styleId="CommentSubjectChar">
    <w:name w:val="Comment Subject Char"/>
    <w:basedOn w:val="CommentTextChar"/>
    <w:link w:val="CommentSubject"/>
    <w:uiPriority w:val="99"/>
    <w:semiHidden/>
    <w:rsid w:val="004030CE"/>
    <w:rPr>
      <w:b/>
      <w:bCs/>
      <w:sz w:val="20"/>
      <w:szCs w:val="20"/>
    </w:rPr>
  </w:style>
  <w:style w:type="paragraph" w:styleId="Revision">
    <w:name w:val="Revision"/>
    <w:hidden/>
    <w:uiPriority w:val="99"/>
    <w:semiHidden/>
    <w:rsid w:val="00D82156"/>
    <w:rPr>
      <w:sz w:val="22"/>
    </w:rPr>
  </w:style>
  <w:style w:type="table" w:styleId="TableGrid">
    <w:name w:val="Table Grid"/>
    <w:basedOn w:val="TableNormal"/>
    <w:uiPriority w:val="59"/>
    <w:rsid w:val="004D1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D1C0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D1C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D1C0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36069"/>
    <w:pPr>
      <w:tabs>
        <w:tab w:val="left" w:pos="380"/>
      </w:tabs>
      <w:spacing w:after="0" w:line="480" w:lineRule="auto"/>
      <w:ind w:left="384" w:hanging="384"/>
    </w:pPr>
  </w:style>
  <w:style w:type="paragraph" w:styleId="NoSpacing">
    <w:name w:val="No Spacing"/>
    <w:uiPriority w:val="1"/>
    <w:qFormat/>
    <w:rsid w:val="00336069"/>
    <w:pPr>
      <w:jc w:val="both"/>
    </w:pPr>
  </w:style>
  <w:style w:type="character" w:customStyle="1" w:styleId="Heading3Char">
    <w:name w:val="Heading 3 Char"/>
    <w:basedOn w:val="DefaultParagraphFont"/>
    <w:link w:val="Heading3"/>
    <w:uiPriority w:val="9"/>
    <w:semiHidden/>
    <w:rsid w:val="00F8357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71DF3"/>
    <w:rPr>
      <w:color w:val="0563C1" w:themeColor="hyperlink"/>
      <w:u w:val="single"/>
    </w:rPr>
  </w:style>
  <w:style w:type="character" w:styleId="FollowedHyperlink">
    <w:name w:val="FollowedHyperlink"/>
    <w:basedOn w:val="DefaultParagraphFont"/>
    <w:uiPriority w:val="99"/>
    <w:semiHidden/>
    <w:unhideWhenUsed/>
    <w:rsid w:val="00FB6FBD"/>
    <w:rPr>
      <w:color w:val="954F72" w:themeColor="followedHyperlink"/>
      <w:u w:val="single"/>
    </w:rPr>
  </w:style>
  <w:style w:type="character" w:customStyle="1" w:styleId="UnresolvedMention1">
    <w:name w:val="Unresolved Mention1"/>
    <w:basedOn w:val="DefaultParagraphFont"/>
    <w:uiPriority w:val="99"/>
    <w:semiHidden/>
    <w:unhideWhenUsed/>
    <w:rsid w:val="00CF7E52"/>
    <w:rPr>
      <w:color w:val="605E5C"/>
      <w:shd w:val="clear" w:color="auto" w:fill="E1DFDD"/>
    </w:rPr>
  </w:style>
  <w:style w:type="character" w:styleId="LineNumber">
    <w:name w:val="line number"/>
    <w:basedOn w:val="DefaultParagraphFont"/>
    <w:uiPriority w:val="99"/>
    <w:semiHidden/>
    <w:unhideWhenUsed/>
    <w:rsid w:val="00CB573E"/>
  </w:style>
  <w:style w:type="character" w:styleId="UnresolvedMention">
    <w:name w:val="Unresolved Mention"/>
    <w:basedOn w:val="DefaultParagraphFont"/>
    <w:uiPriority w:val="99"/>
    <w:semiHidden/>
    <w:unhideWhenUsed/>
    <w:rsid w:val="00032E27"/>
    <w:rPr>
      <w:color w:val="605E5C"/>
      <w:shd w:val="clear" w:color="auto" w:fill="E1DFDD"/>
    </w:rPr>
  </w:style>
  <w:style w:type="table" w:styleId="PlainTable2">
    <w:name w:val="Plain Table 2"/>
    <w:basedOn w:val="TableNormal"/>
    <w:uiPriority w:val="42"/>
    <w:rsid w:val="002E6A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E6A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9660">
      <w:bodyDiv w:val="1"/>
      <w:marLeft w:val="0"/>
      <w:marRight w:val="0"/>
      <w:marTop w:val="0"/>
      <w:marBottom w:val="0"/>
      <w:divBdr>
        <w:top w:val="none" w:sz="0" w:space="0" w:color="auto"/>
        <w:left w:val="none" w:sz="0" w:space="0" w:color="auto"/>
        <w:bottom w:val="none" w:sz="0" w:space="0" w:color="auto"/>
        <w:right w:val="none" w:sz="0" w:space="0" w:color="auto"/>
      </w:divBdr>
    </w:div>
    <w:div w:id="585266546">
      <w:bodyDiv w:val="1"/>
      <w:marLeft w:val="0"/>
      <w:marRight w:val="0"/>
      <w:marTop w:val="0"/>
      <w:marBottom w:val="0"/>
      <w:divBdr>
        <w:top w:val="none" w:sz="0" w:space="0" w:color="auto"/>
        <w:left w:val="none" w:sz="0" w:space="0" w:color="auto"/>
        <w:bottom w:val="none" w:sz="0" w:space="0" w:color="auto"/>
        <w:right w:val="none" w:sz="0" w:space="0" w:color="auto"/>
      </w:divBdr>
    </w:div>
    <w:div w:id="589197784">
      <w:bodyDiv w:val="1"/>
      <w:marLeft w:val="0"/>
      <w:marRight w:val="0"/>
      <w:marTop w:val="0"/>
      <w:marBottom w:val="0"/>
      <w:divBdr>
        <w:top w:val="none" w:sz="0" w:space="0" w:color="auto"/>
        <w:left w:val="none" w:sz="0" w:space="0" w:color="auto"/>
        <w:bottom w:val="none" w:sz="0" w:space="0" w:color="auto"/>
        <w:right w:val="none" w:sz="0" w:space="0" w:color="auto"/>
      </w:divBdr>
    </w:div>
    <w:div w:id="889262723">
      <w:bodyDiv w:val="1"/>
      <w:marLeft w:val="0"/>
      <w:marRight w:val="0"/>
      <w:marTop w:val="0"/>
      <w:marBottom w:val="0"/>
      <w:divBdr>
        <w:top w:val="none" w:sz="0" w:space="0" w:color="auto"/>
        <w:left w:val="none" w:sz="0" w:space="0" w:color="auto"/>
        <w:bottom w:val="none" w:sz="0" w:space="0" w:color="auto"/>
        <w:right w:val="none" w:sz="0" w:space="0" w:color="auto"/>
      </w:divBdr>
    </w:div>
    <w:div w:id="1027678995">
      <w:bodyDiv w:val="1"/>
      <w:marLeft w:val="0"/>
      <w:marRight w:val="0"/>
      <w:marTop w:val="0"/>
      <w:marBottom w:val="0"/>
      <w:divBdr>
        <w:top w:val="none" w:sz="0" w:space="0" w:color="auto"/>
        <w:left w:val="none" w:sz="0" w:space="0" w:color="auto"/>
        <w:bottom w:val="none" w:sz="0" w:space="0" w:color="auto"/>
        <w:right w:val="none" w:sz="0" w:space="0" w:color="auto"/>
      </w:divBdr>
    </w:div>
    <w:div w:id="1313950735">
      <w:bodyDiv w:val="1"/>
      <w:marLeft w:val="0"/>
      <w:marRight w:val="0"/>
      <w:marTop w:val="0"/>
      <w:marBottom w:val="0"/>
      <w:divBdr>
        <w:top w:val="none" w:sz="0" w:space="0" w:color="auto"/>
        <w:left w:val="none" w:sz="0" w:space="0" w:color="auto"/>
        <w:bottom w:val="none" w:sz="0" w:space="0" w:color="auto"/>
        <w:right w:val="none" w:sz="0" w:space="0" w:color="auto"/>
      </w:divBdr>
    </w:div>
    <w:div w:id="1590506682">
      <w:bodyDiv w:val="1"/>
      <w:marLeft w:val="0"/>
      <w:marRight w:val="0"/>
      <w:marTop w:val="0"/>
      <w:marBottom w:val="0"/>
      <w:divBdr>
        <w:top w:val="none" w:sz="0" w:space="0" w:color="auto"/>
        <w:left w:val="none" w:sz="0" w:space="0" w:color="auto"/>
        <w:bottom w:val="none" w:sz="0" w:space="0" w:color="auto"/>
        <w:right w:val="none" w:sz="0" w:space="0" w:color="auto"/>
      </w:divBdr>
    </w:div>
    <w:div w:id="1888755032">
      <w:bodyDiv w:val="1"/>
      <w:marLeft w:val="0"/>
      <w:marRight w:val="0"/>
      <w:marTop w:val="0"/>
      <w:marBottom w:val="0"/>
      <w:divBdr>
        <w:top w:val="none" w:sz="0" w:space="0" w:color="auto"/>
        <w:left w:val="none" w:sz="0" w:space="0" w:color="auto"/>
        <w:bottom w:val="none" w:sz="0" w:space="0" w:color="auto"/>
        <w:right w:val="none" w:sz="0" w:space="0" w:color="auto"/>
      </w:divBdr>
    </w:div>
    <w:div w:id="20356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run@ocean-climat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victor-brun/perception-s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1649-2FAC-4267-B448-3502AEC0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36</Pages>
  <Words>49930</Words>
  <Characters>284607</Characters>
  <Application>Microsoft Office Word</Application>
  <DocSecurity>0</DocSecurity>
  <Lines>2371</Lines>
  <Paragraphs>667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dc:creator>
  <cp:keywords/>
  <dc:description/>
  <cp:lastModifiedBy>Victor Brun</cp:lastModifiedBy>
  <cp:revision>17</cp:revision>
  <dcterms:created xsi:type="dcterms:W3CDTF">2024-06-24T04:50:00Z</dcterms:created>
  <dcterms:modified xsi:type="dcterms:W3CDTF">2024-09-08T08:14:00Z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bc9ffd5d-5877-3ed2-81ce-e53c52aa674a</vt:lpwstr>
  </property>
  <property fmtid="{D5CDD505-2E9C-101B-9397-08002B2CF9AE}" pid="24" name="Mendeley Citation Style_1">
    <vt:lpwstr>http://www.zotero.org/styles/apa</vt:lpwstr>
  </property>
  <property fmtid="{D5CDD505-2E9C-101B-9397-08002B2CF9AE}" pid="25" name="ZOTERO_PREF_1">
    <vt:lpwstr>&lt;data data-version="3" zotero-version="6.0.37"&gt;&lt;session id="l7GKas28"/&gt;&lt;style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 name="dontAskDelayCitationUpdates" value="true"/&gt;&lt;/prefs&gt;&lt;/data&gt;</vt:lpwstr>
  </property>
  <property fmtid="{D5CDD505-2E9C-101B-9397-08002B2CF9AE}" pid="27" name="GrammarlyDocumentId">
    <vt:lpwstr>c6039ebf42cf80bbef8fb4e632800c2ecdd879047461b79e421e355114bb0d18</vt:lpwstr>
  </property>
</Properties>
</file>