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Política de Privacidade do e-factor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 e-factor, reconhecemos o valor dos dados pessoais e a importância de preservá-los, garantindo a confidencialidade de suas informações e respeitando as normas estabelecidas pelas legislações vigentes. Comprometemo-nos a seguir as diretrizes da Lei 13.709/18 (Lei Geral de Proteção de Dados - LGPD) e a empregar as melhores práticas de segurança em todas as fases do tratamento de informações coletadas em nosso 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 o intuito de proporcionar segurança ao "Usuário", que pode ser um candidato, empresa, cliente, parceiro de negócios, intermediário ou terceiro, apresentamos nossa Política de Privacidade. Neste documento, elucidamos como ocorre a coleta, o armazenamento, o tratamento, a proteção, o uso, o compartilhamento e a remoção de dados nas operações realizadas pelo e-factor.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É importante ressaltar que esta Política se aplica especificamente a este site e às funcionalidades relacionadas à divulgação de vagas, recrutamento e seleção que derivam desta plataforma. Ao utilizar o site e os serviços do e-factor, o "Usuário" expressa sua concordância com os termos estabelecidos nesta política.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O que é LGPD?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LGPD, ou Lei Geral de Proteção de Dados, é uma legislação federal que garante direitos aos titulares (pessoas físicas). Estabelecendo normas para a coleta, armazenamento, processamento e compartilhamento de dados pessoais por entidades privadas e públicas, a LGPD visa proteger a privacidade e a segurança das informações dos indivíduos.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Coleta de Dados: Como e Quais Dados Serão Coletados?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Os dados coletados pelo e-factor são estritamente vinculados às informações fornecidas pelo próprio Usuário nos formulários disponíveis em nossa plataforma ou concedidos por clientes do e-factor que possuem autorização expressa do titular para compartilhamento. Esses dados podem incluir: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hd w:fill="ff9900" w:val="clear"/>
        </w:rPr>
      </w:pPr>
      <w:r w:rsidDel="00000000" w:rsidR="00000000" w:rsidRPr="00000000">
        <w:rPr>
          <w:shd w:fill="ff9900" w:val="clear"/>
          <w:rtl w:val="0"/>
        </w:rPr>
        <w:t xml:space="preserve">Para Pessoas Físicas: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Obrigatórios: Nome, Função, Foto, Data de Nascimento, CPF, CNPJ, Telefone, E-mail e Senha para acesso à plataforma.</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Opcionais: Endereço, Endereço LinkedIn, Diplomas, Certificações, Currículo, Portfólio, Disponibilidade para início imediato, viagens, trabalho em home office, mudança de endereço, serviços freelancer, preferência de modalidade de contratação (prestador de serviços ou celetista), titularidade de pessoa jurídica existente e pretensão salarial.</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Dados Sensíveis: Poderão ser coletados, caso compartilhados pelo Usuário, informações sobre eventual(is) deficiência(s), situação empregatícia, pretensão salarial, bem como testes de conhecimentos técnicos e comportamentais para personalizar o serviço de busca de vagas ao candidato.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hd w:fill="ff9900" w:val="clear"/>
        </w:rPr>
      </w:pPr>
      <w:r w:rsidDel="00000000" w:rsidR="00000000" w:rsidRPr="00000000">
        <w:rPr>
          <w:shd w:fill="ff9900" w:val="clear"/>
          <w:rtl w:val="0"/>
        </w:rPr>
        <w:t xml:space="preserve">Para Pessoas Jurídicas: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Obrigatórios: Razão Social, Nome Fantasia, CNPJ, Endereço, Logo da Empresa, E-mail e Senha para acesso à plataforma, Dados do Recrutador (Nome e CPF).</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Opcionais: URL do site da empresa, endereços de Site, Linkedin, Youtube, Facebook, Skype e Instagram, Número do CRP (Conselho Regional de Psicologia) do Recrutador.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Esses mesmos dados podem ser coletados durante o cadastro de vagas, contratação e utilização de diversos serviços e produtos oferecidos pelo e-factor. Adicionalmente, realizamos a coleta de dados relacionados ao acesso ao site pelo Usuário por meio da plataforma Google Analytics, exclusivamente para fins estatísticos e avaliação interna. Esses dados são dissociados da identidade do usuário e incluem local de acesso, dispositivo de origem, local de origem (sites de busca, link direto, rede social, etc.), IP de origem, horário de acesso, tempo de permanência, páginas acessadas, cliques, informações inseridas (salvas ou não), e termos de busca digitados, entre outros.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Aceitação da Coleta de Dados pelo Usuário: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Ao utilizar o site e-factor, o Usuário consente com a presente Política, indicando que todos os seus dados foram coletados voluntariamente, de maneira informada e livre de ambiguidades. Esse consentimento é dado com a finalidade específica, explícita e legítima de atender a objetivos comerciais do e-factor. A coleta de informações pessoais é essencial para a utilização ou aquisição de produtos e serviços. Portanto, a não concordância do Usuário em fornecer seus dados impossibilitará o e-factor de disponibilizar tais serviços ou produtos.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Posicionamento do e-factor no Tratamento de Dados: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 contexto dos serviços oferecidos pelo e-factor, a empresa atua frequentemente como operadora de dados, tratando informações pessoais em nome de seus clientes, seguindo estritamente suas instruções, especialmente durante entrevistas e testes de candidatos pré-selecionados. Nessas situações, o e-factor age como Operador de Dados, conforme previsto na legislação vigente.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Quando o e-factor trata dados pessoais relacionados aos serviços de sua atividade principal, age como Controlador de Dados, obedecendo às diretrizes estabelecidas nesta política de privacidade. Essas diretrizes são aplicáveis quando o usuário utiliza o site e-factor, cadastra-se na plataforma, candidata-se a vagas, realiza testes, recebe novidades, newsletters, deixa depoimentos ou entra em contato com o e-factor.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Utilização dos Dados: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Quando atua como Operador, o e-factor utiliza os dados fornecidos pelo Controlador de acordo com as finalidades por ele estabelecidas. Como Controlador, utiliza os dados coletados para os seguintes propósitos: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Iniciar, administrar ou encerrar contratos com o Usuário;</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Divulgar vagas de interesse do candidato, conforme suas informações prévias;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Promover produtos e serviços do e-factor ou de parceiros;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Gerar relatórios e gráficos com dados anonimizados sobre candidatos;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Facilitar a criação de agendas entre empresas e candidatos;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Intermediar contato entre empresas e candidatos;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Aplicar entrevistas e testes aos candidatos;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Divulgar depoimentos do candidato, com autorização prévia, para promover o site e-factor;</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Utilizar dados em rotinas de Inteligência Artificial para identificar perfis e necessidades do Usuário, elaborar estudos e estatísticas e tomar decisões automatizadas;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Analisar o perfil do candidato para adequação às vagas disponíveis;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Cumprir obrigações legais.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 Compartilhamento de Dados: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 e-factor compartilha dados da seguinte forma: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Com terceiros (clientes, parceiros ou prestadores de serviços) exclusivamente para viabilizar a prestação de serviço contratada pelo Usuário;</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Com autoridades públicas, outras empresas do mesmo grupo, intermediários e partes relacionadas, quando aplicável;</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Com anunciantes para envio de comunicações de interesse do Usuário, mediante autorização prévia.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7. Proteção dos Dados: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Os dados são armazenados em nuvem pela </w:t>
      </w:r>
      <w:r w:rsidDel="00000000" w:rsidR="00000000" w:rsidRPr="00000000">
        <w:rPr>
          <w:shd w:fill="ff9900" w:val="clear"/>
          <w:rtl w:val="0"/>
        </w:rPr>
        <w:t xml:space="preserve">??? </w:t>
      </w:r>
      <w:r w:rsidDel="00000000" w:rsidR="00000000" w:rsidRPr="00000000">
        <w:rPr>
          <w:rtl w:val="0"/>
        </w:rPr>
        <w:t xml:space="preserve">, com backups locais periódicos. O e-factor emprega medidas técnicas, incluindo controle restrito de acesso, autenticação, logs de acesso, políticas de senha seguras, encriptação, proteção dos dados em repouso, descarte seguro e ferramentas para garantir disponibilidade plena dos dados.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8. Uso de Cookies: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 site utiliza cookies para publicidade, registro de dados de visitação e melhor experiência de navegação. Os cookies funcionais garantem o correto funcionamento do site, enquanto os analíticos ajudam a analisar padrões de comportamento. Botões para mídias sociais (YouTube, Linkedin, Instagram, Facebook e Whatsapp) também incluem cookies.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9. Armazenamento e Exclusão de Dados: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Os dados voluntariamente fornecidos serão mantidos até o cumprimento da finalidade do Usuário com o e-factor ou enquanto persistir o interesse do Usuário na plataforma. O Usuário pode solicitar a exclusão de seus dados a qualquer momento, ciente de que isso pode afetar a utilização de certos serviços. Após 1 ano de inatividade, o e-factor entrará em contato para confirmar o interesse do Usuário; na ausência de resposta, os dados serão excluídos. Uso indevido da plataforma resultará em exclusão imediata do Usuário.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10. Direitos e Deveres do Usuário em Relação ao Processamento de Dados: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 Usuário, quando não puder realizar por si mesmo ou assistido pelas leis aplicáveis, pode, por meio do contato descrito no item "Fale Conosco" desta política, solicitar: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Verificação de seus dados pessoais;</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Revogação/restrição de consentimento a qualquer momento;</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Interrupção do processamento e utilização de seus dados para marketing direto;</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Cópia de seus dados pessoais;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Correção de dados imprecisos;</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Exclusão ou não disponibilização de seus dados pessoais.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É de responsabilidade exclusiva do Usuário: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Informar dados verdadeiros nos sites e/ou serviços do e-factor;</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Zelar pelo sigilo de seus dados, logins e senhas;</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Observar a segurança de locais, equipamentos e dispositivos utilizados para acessar os sites/serviços, evitando violação de dados por indivíduos mal-intencionados;</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Cumprir as disposições contidas nesta Política.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11. Anúncio de Vagas: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 e-factor é uma plataforma para divulgação de vagas na área de TI. As vagas são inseridas por outras empresas, e o e-factor não possui necessariamente vínculo direto ou participação no processo de hunting.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Atenção: O e-factor não cobra nenhum valor dos candidatos para participar dos processos seletivos. Em caso de cobrança antecipada por alguma empresa ou anúncio, desconfie e busque mais informações.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12. Nosso Constante Aperfeiçoamento: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Nossa política faz parte do contínuo aprimoramento das atividades do e-factor, alinhado com o compromisso de atuar com segurança e ética. Esta Política de Privacidade pode ser modificada a qualquer momento, conforme atualizações normativas ou alterações internas. Recomendamos aos usuários consultar periodicamente o documento no link </w:t>
      </w:r>
      <w:r w:rsidDel="00000000" w:rsidR="00000000" w:rsidRPr="00000000">
        <w:rPr>
          <w:shd w:fill="ff9900" w:val="clear"/>
          <w:rtl w:val="0"/>
        </w:rPr>
        <w:t xml:space="preserve">https://e-factor.com.br/politica_privacidade</w:t>
      </w:r>
      <w:r w:rsidDel="00000000" w:rsidR="00000000" w:rsidRPr="00000000">
        <w:rPr>
          <w:rtl w:val="0"/>
        </w:rPr>
        <w:t xml:space="preserve"> para ciência imediata de alterações.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13. Fale Conosco: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É crucial ouvir você e conhecer suas impressões sobre nossa política. Abaixo, disponibilizamos o contato do responsável pela privacidade no e-factor:</w:t>
      </w:r>
    </w:p>
    <w:p w:rsidR="00000000" w:rsidDel="00000000" w:rsidP="00000000" w:rsidRDefault="00000000" w:rsidRPr="00000000" w14:paraId="0000006C">
      <w:pPr>
        <w:rPr>
          <w:shd w:fill="ff9900" w:val="clear"/>
        </w:rPr>
      </w:pPr>
      <w:r w:rsidDel="00000000" w:rsidR="00000000" w:rsidRPr="00000000">
        <w:rPr>
          <w:shd w:fill="ff9900" w:val="clear"/>
          <w:rtl w:val="0"/>
        </w:rPr>
        <w:t xml:space="preserve">Fabio Carmo – contato@e-factor.com.br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14. Legislação e Foro Competente: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Esta Política será regida pelas leis da República Federativa do Brasil, sendo competente o Foro da Comarca de São Paulo, SP, para dirimir dúvidas decorrentes deste instrumento. O Usuário consente com a competência desse juízo, renunciando à competência de qualquer outro foro.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