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69452F" w:rsidRDefault="00C57F6A" w:rsidP="00C57F6A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059C51B8" wp14:editId="58F7B378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Default="0069452F" w:rsidP="0069452F"/>
    <w:p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1775A" wp14:editId="02DC9EC3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571BB1A1A1A4468484E6ACF03BCB267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69452F" w:rsidRPr="0037364C" w:rsidRDefault="00C57F6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UC02 - Manter Agendamento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D177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eBHggIAAA8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571BB1A1A1A4468484E6ACF03BCB267D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:rsidR="0069452F" w:rsidRPr="0037364C" w:rsidRDefault="00C57F6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UC02 - Manter Agendamento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69452F" w:rsidRPr="0037364C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1.0</w:t>
                                </w:r>
                              </w:p>
                            </w:sdtContent>
                          </w:sdt>
                          <w:p w:rsidR="0069452F" w:rsidRPr="0037364C" w:rsidRDefault="0069452F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:rsidR="0069452F" w:rsidRPr="0037364C" w:rsidRDefault="0069452F" w:rsidP="0069452F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:rsidR="0069452F" w:rsidRPr="0037364C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1.0</w:t>
                          </w:r>
                        </w:p>
                      </w:sdtContent>
                    </w:sdt>
                    <w:p w:rsidR="0069452F" w:rsidRPr="0037364C" w:rsidRDefault="0069452F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:rsidR="0069452F" w:rsidRPr="0037364C" w:rsidRDefault="0069452F" w:rsidP="0069452F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Default="0069452F" w:rsidP="0069452F">
      <w:pPr>
        <w:tabs>
          <w:tab w:val="left" w:pos="3700"/>
        </w:tabs>
      </w:pPr>
      <w:r>
        <w:tab/>
      </w:r>
    </w:p>
    <w:p w:rsidR="0069452F" w:rsidRPr="00264EFB" w:rsidRDefault="0069452F" w:rsidP="0069452F">
      <w:pPr>
        <w:tabs>
          <w:tab w:val="left" w:pos="3700"/>
        </w:tabs>
        <w:sectPr w:rsidR="0069452F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491F" wp14:editId="56460B5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EndPr/>
                            <w:sdtContent>
                              <w:p w:rsidR="0069452F" w:rsidRPr="00264EFB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EACS - E-Acess</w:t>
                                </w:r>
                              </w:p>
                            </w:sdtContent>
                          </w:sdt>
                          <w:p w:rsidR="0069452F" w:rsidRDefault="0069452F" w:rsidP="0069452F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4491F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nagwIAABY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/>
                      <w:sdtContent>
                        <w:p w:rsidR="0069452F" w:rsidRPr="00264EFB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EACS - E-Acess</w:t>
                          </w:r>
                        </w:p>
                      </w:sdtContent>
                    </w:sdt>
                    <w:p w:rsidR="0069452F" w:rsidRDefault="0069452F" w:rsidP="0069452F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:rsidTr="00BF5EBE">
        <w:trPr>
          <w:trHeight w:val="284"/>
        </w:trPr>
        <w:tc>
          <w:tcPr>
            <w:tcW w:w="155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>
        <w:trPr>
          <w:trHeight w:val="284"/>
        </w:trPr>
        <w:tc>
          <w:tcPr>
            <w:tcW w:w="155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29/10/2026</w:t>
            </w:r>
          </w:p>
        </w:tc>
        <w:tc>
          <w:tcPr>
            <w:tcW w:w="108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1.0</w:t>
            </w:r>
          </w:p>
        </w:tc>
        <w:tc>
          <w:tcPr>
            <w:tcW w:w="468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Elaboração inicial da especificação do caso de uso UC02 - Manter Agendamento.</w:t>
            </w:r>
          </w:p>
        </w:tc>
        <w:tc>
          <w:tcPr>
            <w:tcW w:w="2410" w:type="dxa"/>
          </w:tcPr>
          <w:p>
            <w:pPr>
              <w:pStyle w:val="EPP-TextoNormal"/>
              <w:spacing w:before="40" w:after="40"/>
              <w:jc w:val="center"/>
            </w:pPr>
          </w:p>
        </w:tc>
      </w:tr>
      <w:tr w:rsidR="0069452F" w:rsidTr="00BF5EBE">
        <w:trPr>
          <w:trHeight w:val="284"/>
        </w:trPr>
        <w:tc>
          <w:tcPr>
            <w:tcW w:w="155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:rsidR="0069452F" w:rsidRDefault="0069452F" w:rsidP="00BF5EBE">
            <w:pPr>
              <w:jc w:val="left"/>
            </w:pPr>
          </w:p>
        </w:tc>
      </w:tr>
      <w:tr w:rsidR="0069452F" w:rsidTr="00BF5EBE">
        <w:trPr>
          <w:trHeight w:val="284"/>
        </w:trPr>
        <w:tc>
          <w:tcPr>
            <w:tcW w:w="155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:rsidR="0069452F" w:rsidRDefault="0069452F" w:rsidP="00BF5EBE">
            <w:pPr>
              <w:jc w:val="left"/>
            </w:pPr>
          </w:p>
        </w:tc>
      </w:tr>
    </w:tbl>
    <w:p w:rsidR="00FB4266" w:rsidRDefault="00FB4266"/>
    <w:p w:rsidR="00FB4266" w:rsidRDefault="00375F64">
      <w:pPr>
        <w:pStyle w:val="Ttulo"/>
        <w:jc w:val="center"/>
      </w:pPr>
      <w:r>
        <w:br w:type="page"/>
      </w:r>
      <w:r>
        <w:lastRenderedPageBreak/>
        <w:t>SUMÁRIO</w:t>
      </w:r>
    </w:p>
    <w:p w:rsidR="00EA363B" w:rsidRDefault="00375F6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4405498" w:history="1">
        <w:r w:rsidR="00EA363B" w:rsidRPr="00010887">
          <w:rPr>
            <w:rStyle w:val="Hyperlink"/>
          </w:rPr>
          <w:t>1. Objetivo</w:t>
        </w:r>
        <w:r w:rsidR="00EA363B">
          <w:rPr>
            <w:webHidden/>
          </w:rPr>
          <w:tab/>
        </w:r>
        <w:r w:rsidR="00EA363B">
          <w:rPr>
            <w:webHidden/>
          </w:rPr>
          <w:fldChar w:fldCharType="begin"/>
        </w:r>
        <w:r w:rsidR="00EA363B">
          <w:rPr>
            <w:webHidden/>
          </w:rPr>
          <w:instrText xml:space="preserve"> PAGEREF _Toc44405498 \h </w:instrText>
        </w:r>
        <w:r w:rsidR="00EA363B">
          <w:rPr>
            <w:webHidden/>
          </w:rPr>
        </w:r>
        <w:r w:rsidR="00EA363B">
          <w:rPr>
            <w:webHidden/>
          </w:rPr>
          <w:fldChar w:fldCharType="separate"/>
        </w:r>
        <w:r w:rsidR="00EA363B">
          <w:rPr>
            <w:webHidden/>
          </w:rPr>
          <w:t>4</w:t>
        </w:r>
        <w:r w:rsidR="00EA363B"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499" w:history="1">
        <w:r w:rsidRPr="00010887">
          <w:rPr>
            <w:rStyle w:val="Hyperlink"/>
          </w:rPr>
          <w:t>2. Atores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0" w:history="1">
        <w:r w:rsidRPr="00010887">
          <w:rPr>
            <w:rStyle w:val="Hyperlink"/>
          </w:rPr>
          <w:t>3. Pré-condições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1" w:history="1">
        <w:r w:rsidRPr="00010887">
          <w:rPr>
            <w:rStyle w:val="Hyperlink"/>
          </w:rPr>
          <w:t>4. Fluxo Básico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2" w:history="1">
        <w:r w:rsidRPr="00010887">
          <w:rPr>
            <w:rStyle w:val="Hyperlink"/>
          </w:rPr>
          <w:t>5. Fluxos Alternativos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3" w:history="1">
        <w:r w:rsidRPr="00010887">
          <w:rPr>
            <w:rStyle w:val="Hyperlink"/>
          </w:rPr>
          <w:t>6. 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4" w:history="1">
        <w:r w:rsidRPr="00010887">
          <w:rPr>
            <w:rStyle w:val="Hyperlink"/>
          </w:rPr>
          <w:t>7. Testes de Aceitação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5" w:history="1">
        <w:r w:rsidRPr="00010887">
          <w:rPr>
            <w:rStyle w:val="Hyperlink"/>
          </w:rPr>
          <w:t>8. Protótipo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:rsidR="00FB4266" w:rsidRDefault="00375F64">
      <w:pPr>
        <w:pStyle w:val="Ttulo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>
      <w:pPr>
        <w:pStyle w:val="EPP-Titulo"/>
        <w:rPr>
          <w:sz w:val="20"/>
        </w:rPr>
      </w:pPr>
      <w:r>
        <w:t xml:space="preserve">UC02 - Manter Agendamento</w:t>
      </w:r>
    </w:p>
    <w:p>
      <w:pPr>
        <w:pStyle w:val="EPP-Seonivel1"/>
      </w:pPr>
      <w:bookmarkStart w:id="900" w:name="_Toc44405498"/>
      <w:r>
        <w:t xml:space="preserve">Objetivo</w:t>
      </w:r>
      <w:bookmarkEnd w:id="900"/>
    </w:p>
    <w:p>
      <w:pPr>
        <w:pStyle w:val="EPP-TextoNormal"/>
      </w:pPr>
      <w:r>
        <w:t xml:space="preserve">Permitir que o Usuário registre, consulte, filtre, altere e exclua os agendamentos de recebimento e de expedição (coleta) de veículos, informando data, transportadora, motorista, placa, tipo e descrição, e acompanhe o status de cada agendamento (Pendente, Andamento e Concluído). A partir deste caso de uso também é possível cadastrar motoristas, transportadoras e simular o frete do agendamento.</w:t>
      </w:r>
    </w:p>
    <w:p>
      <w:pPr>
        <w:pStyle w:val="EPP-Seonivel1"/>
      </w:pPr>
      <w:bookmarkStart w:id="901" w:name="_Toc44405499"/>
      <w:r>
        <w:t xml:space="preserve">Atores</w:t>
      </w:r>
      <w:bookmarkEnd w:id="901"/>
    </w:p>
    <w:p>
      <w:pPr>
        <w:pStyle w:val="EPP-TextoNormal"/>
        <w:spacing w:before="60" w:after="60"/>
        <w:ind w:left="708"/>
      </w:pPr>
      <w:r>
        <w:rPr>
          <w:b/>
        </w:rPr>
        <w:t xml:space="preserve">Usuário</w:t>
      </w:r>
      <w:r>
        <w:t xml:space="preserve"> – Colaborador dos setores de Logística, Portaria ou Compras que registra e acompanha os agendamentos. É o ator principal deste caso de uso.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Admin</w:t>
      </w:r>
      <w:r>
        <w:t xml:space="preserve"> – Herda todas as permissões do Usuário e, portanto, também pode executar este caso de uso.</w:t>
      </w:r>
    </w:p>
    <w:p>
      <w:pPr>
        <w:pStyle w:val="EPP-Seonivel1"/>
      </w:pPr>
      <w:bookmarkStart w:id="902" w:name="_Toc44405500"/>
      <w:r>
        <w:t xml:space="preserve">Pré-condições</w:t>
      </w:r>
      <w:bookmarkEnd w:id="902"/>
    </w:p>
    <w:p>
      <w:pPr>
        <w:pStyle w:val="EPP-TextoNormal"/>
        <w:spacing w:before="60" w:after="60"/>
        <w:ind w:left="708"/>
      </w:pPr>
      <w:r>
        <w:rPr>
          <w:b/>
        </w:rPr>
        <w:t xml:space="preserve">PC01</w:t>
      </w:r>
      <w:r>
        <w:t xml:space="preserve"> – O ator deve estar autenticado no sistema (login realizado com sucesso).</w:t>
      </w:r>
    </w:p>
    <w:p>
      <w:pPr>
        <w:pStyle w:val="EPP-Seonivel1"/>
      </w:pPr>
      <w:bookmarkStart w:id="903" w:name="_Toc44405501"/>
      <w:r>
        <w:t xml:space="preserve">Fluxo Básico</w:t>
      </w:r>
      <w:bookmarkEnd w:id="903"/>
    </w:p>
    <w:p>
      <w:pPr>
        <w:pStyle w:val="EPP-TextoNormal"/>
      </w:pPr>
      <w:r>
        <w:t xml:space="preserve">A seguir, a sequência de ações entre o ator e o sistema no cenário principal.</w:t>
      </w:r>
    </w:p>
    <w:tbl>
      <w:tblPr>
        <w:tblStyle w:val="Tabelacomgrade"/>
        <w:tblW w:w="9778" w:type="dxa"/>
        <w:tblLayout w:type="fixed"/>
        <w:tblLook w:val="04A0" w:firstRow="1" w:lastRow="0" w:firstColumn="1" w:lastColumn="0" w:noHBand="0" w:noVBand="1"/>
      </w:tblPr>
      <w:tblGrid>
        <w:gridCol w:w="4889"/>
        <w:gridCol w:w="4889"/>
      </w:tblGrid>
      <w:tr>
        <w:trPr>
          <w:tblHeader/>
          <w:cantSplit/>
        </w:trPr>
        <w:tc>
          <w:tcPr>
            <w:tcW w:w="9778" w:type="dxa"/>
            <w:gridSpan w:val="2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Fluxo Principal</w:t>
            </w:r>
          </w:p>
        </w:tc>
      </w:tr>
      <w:tr>
        <w:trPr>
          <w:tblHeader/>
          <w:cantSplit/>
        </w:trPr>
        <w:tc>
          <w:tcPr>
            <w:tcW w:w="4889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Ações do Ator</w:t>
            </w:r>
          </w:p>
        </w:tc>
        <w:tc>
          <w:tcPr>
            <w:tcW w:w="4889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1. Usuário acessa a tela “Agendamentos”.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2. Sistema exibe a lista de agendamentos cadastrados (ID, data, transportadora, motorista, placa, tipo e status), a quantidade de registros e os campos de pesquisa. Se não for possível carregar a lista vai para o [FA06].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3. Usuário aciona a opção “+ Novo agendamento”. Se quiser pesquisar agendamentos vai para o [FA01]; se quiser alterar vai para o [FA02]; se quiser excluir vai para o [FA03].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4. Sistema exibe o formulário de cadastro, carrega as transportadoras e os motoristas cadastrados e informa o status inicial “Pendente” [RN05].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5. Usuário informa a data, seleciona a transportadora e o motorista, informa a placa do veículo, seleciona o tipo do agendamento (Recebimento ou Expedição) e, opcionalmente, a descrição. Se a transportadora não estiver cadastrada vai para o [FA04]; se o motorista não estiver cadastrado vai para o [FA05]; se quiser simular o frete vai para o [FA07]; se quiser cancelar vai para o [FA08].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6. Usuário aciona “Salvar agendamento”.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7. Sistema verifica as informações de acordo com as regras [RN01], [RN02], [RN03] e [RN04], registra o agendamento com status Pendente [RN05] e o usuário responsável [RN10]. Se alguma regra não for atendida vai para o [FA09].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8. Sistema exibe a mensagem “Agendamento cadastrado com sucesso!” e retorna à lista de agendamentos.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9. Usuário visualiza o novo agendamento na lista.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</w:p>
        </w:tc>
      </w:tr>
    </w:tbl>
    <w:p>
      <w:pPr>
        <w:pStyle w:val="EPP-Seonivel1"/>
      </w:pPr>
      <w:bookmarkStart w:id="904" w:name="_Toc44405502"/>
      <w:r>
        <w:t xml:space="preserve">Fluxos Alternativos</w:t>
      </w:r>
      <w:bookmarkEnd w:id="904"/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FA01</w:t>
      </w:r>
      <w:r>
        <w:rPr>
          <w:b/>
        </w:rPr>
        <w:t xml:space="preserve"> – Pesquisar agendamentos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preenche um ou mais filtros: ID, data, transportadora, motorista, placa, tipo do agendamento e status, e aciona “Filtrar”.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exibe somente os agendamentos que atendem a todos os filtros informados [RN07] e atualiza a quantidade de registros. Se nenhum for encontrado, exibe a mensagem “Nenhum agendamento encontrado com os filtros informados.”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Ao acionar “Limpar filtros”, o sistema limpa os campos e volta a exibir todos os agendamentos.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FA02</w:t>
      </w:r>
      <w:r>
        <w:rPr>
          <w:b/>
        </w:rPr>
        <w:t xml:space="preserve"> – Alterar agendamento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seleciona um agendamento na lista.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exibe a tela “Editar agendamento” com o ID e os dados atuais do agendamento.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O Usuário altera os dados desejados (data, transportadora, motorista, placa, status, tipo e descrição) e aciona “Atualizar Agendamento”. Pode também acionar o [FA04], [FA05] ou [FA07].</w:t>
      </w:r>
    </w:p>
    <w:p>
      <w:pPr>
        <w:pStyle w:val="EPP-TextoNormal"/>
        <w:spacing w:before="60" w:after="60"/>
        <w:ind w:left="1068" w:hanging="360"/>
      </w:pPr>
      <w:r>
        <w:t xml:space="preserve">4. </w:t>
      </w:r>
      <w:r>
        <w:t xml:space="preserve">O sistema valida as regras [RN01], [RN02], [RN03], [RN04] e [RN06], grava as alterações e exibe a mensagem “Agendamento atualizado com sucesso!”. Se alguma regra não for atendida vai para o [FA09].</w:t>
      </w:r>
    </w:p>
    <w:p>
      <w:pPr>
        <w:pStyle w:val="EPP-TextoNormal"/>
        <w:spacing w:before="60" w:after="60"/>
        <w:ind w:left="1068" w:hanging="360"/>
      </w:pPr>
      <w:r>
        <w:t xml:space="preserve">5. </w:t>
      </w:r>
      <w:r>
        <w:t xml:space="preserve">Se o agendamento não existir mais, o sistema exibe a mensagem “Agendamento não encontrado.” e oferece a opção de voltar à lista.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FA03</w:t>
      </w:r>
      <w:r>
        <w:rPr>
          <w:b/>
        </w:rPr>
        <w:t xml:space="preserve"> – Excluir agendamento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Na tela “Editar agendamento”, o Usuário aciona “Excluir”.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solicita confirmação. Se o Usuário cancelar, nenhuma alteração é feita.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O sistema verifica a regra [RN08]; se o agendamento estiver Concluído, exibe a mensagem “Agendamentos concluídos não podem ser excluídos” e encerra o fluxo.</w:t>
      </w:r>
    </w:p>
    <w:p>
      <w:pPr>
        <w:pStyle w:val="EPP-TextoNormal"/>
        <w:spacing w:before="60" w:after="60"/>
        <w:ind w:left="1068" w:hanging="360"/>
      </w:pPr>
      <w:r>
        <w:t xml:space="preserve">4. </w:t>
      </w:r>
      <w:r>
        <w:t xml:space="preserve">O sistema exclui o agendamento, exibe a mensagem “Agendamento excluído com sucesso!” e retorna à lista.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FA04</w:t>
      </w:r>
      <w:r>
        <w:rPr>
          <w:b/>
        </w:rPr>
        <w:t xml:space="preserve"> – Cadastrar transportadora (extensão)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aciona a opção de cadastrar transportadora a partir do formulário de agendamento.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É executado o caso de uso UC04 – Manter Transportadora.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Ao final, o sistema retorna ao formulário de agendamento com os dados já preenchidos preservados e a nova transportadora disponível (e selecionada) na lista.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FA05</w:t>
      </w:r>
      <w:r>
        <w:rPr>
          <w:b/>
        </w:rPr>
        <w:t xml:space="preserve"> – Cadastrar motorista (extensão)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aciona a opção de cadastrar motorista a partir do formulário de agendamento.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É executado o caso de uso UC03 – Manter Motorista.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Ao final, o sistema retorna ao formulário de agendamento com os dados já preenchidos preservados e o novo motorista disponível (e selecionado) na lista.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FA06</w:t>
      </w:r>
      <w:r>
        <w:rPr>
          <w:b/>
        </w:rPr>
        <w:t xml:space="preserve"> – Falha ao carregar dados</w:t>
      </w:r>
    </w:p>
    <w:p>
      <w:pPr>
        <w:pStyle w:val="EPP-TextoNormal"/>
        <w:spacing w:before="60" w:after="60"/>
        <w:ind w:left="708"/>
      </w:pPr>
      <w:r>
        <w:t xml:space="preserve">O sistema exibe a mensagem “Não foi possível carregar os agendamentos!” (ou, no formulário, “Não foi possível carregar as transportadoras e os motoristas.”) e não permite o cadastro até que os dados sejam carregados.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FA07</w:t>
      </w:r>
      <w:r>
        <w:rPr>
          <w:b/>
        </w:rPr>
        <w:t xml:space="preserve"> – Simular frete (extensão)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aciona a opção “Simular frete” no formulário de agendamento.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É executado o caso de uso UC05 – Simular Frete.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Se a simulação for confirmada, o frete fica vinculado ao agendamento [RN09] e o sistema retorna ao formulário.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FA08</w:t>
      </w:r>
      <w:r>
        <w:rPr>
          <w:b/>
        </w:rPr>
        <w:t xml:space="preserve"> – Cancelar cadastro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aciona “Cancelar” (ou “Voltar” na edição).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descarta os dados não salvos e retorna à lista de agendamentos.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FA09</w:t>
      </w:r>
      <w:r>
        <w:rPr>
          <w:b/>
        </w:rPr>
        <w:t xml:space="preserve"> – Dados inválidos</w:t>
      </w:r>
    </w:p>
    <w:p>
      <w:pPr>
        <w:pStyle w:val="EPP-TextoNormal"/>
        <w:spacing w:before="60" w:after="60"/>
        <w:ind w:left="708"/>
      </w:pPr>
      <w:r>
        <w:t xml:space="preserve">O sistema exibe mensagem informando quais campos ou regras não foram atendidos, mantém os dados preenchidos e retorna ao passo 5 do Fluxo Principal (ou ao formulário de edição).</w:t>
      </w:r>
    </w:p>
    <w:p>
      <w:pPr>
        <w:pStyle w:val="EPP-Seonivel1"/>
      </w:pPr>
      <w:bookmarkStart w:id="905" w:name="_Toc44405503"/>
      <w:r>
        <w:t xml:space="preserve">Regras de Negócio</w:t>
      </w:r>
      <w:bookmarkEnd w:id="905"/>
    </w:p>
    <w:p>
      <w:pPr>
        <w:pStyle w:val="EPP-TextoNormal"/>
        <w:spacing w:before="60" w:after="60"/>
        <w:ind w:left="708"/>
      </w:pPr>
      <w:r>
        <w:rPr>
          <w:b/>
        </w:rPr>
        <w:t xml:space="preserve">RN01</w:t>
      </w:r>
      <w:r>
        <w:t xml:space="preserve"> – São obrigatórios: data, transportadora, motorista, placa do veículo e tipo do agendamento. A descrição é opcional e aceita até 2.000 caracteres.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RN02</w:t>
      </w:r>
      <w:r>
        <w:t xml:space="preserve"> – A placa deve ter no máximo 10 caracteres e é armazenada em letras maiúsculas e sem espaços no início e no fim (ex.: ABC1D23).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RN03</w:t>
      </w:r>
      <w:r>
        <w:t xml:space="preserve"> – A transportadora e o motorista devem estar previamente cadastrados no sistema.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RN04</w:t>
      </w:r>
      <w:r>
        <w:t xml:space="preserve"> – O tipo do agendamento deve ser “Expedição” (coleta) ou “Recebimento”.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RN05</w:t>
      </w:r>
      <w:r>
        <w:t xml:space="preserve"> – Todo agendamento é criado com o status “Pendente”.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RN06</w:t>
      </w:r>
      <w:r>
        <w:t xml:space="preserve"> – O status só pode assumir os valores Pendente, Andamento ou Concluído.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RN07</w:t>
      </w:r>
      <w:r>
        <w:t xml:space="preserve"> – Os filtros de pesquisa são cumulativos; os filtros de texto (transportadora, motorista, placa e status) aceitam parte do valor e não diferenciam maiúsculas de minúsculas.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RN08</w:t>
      </w:r>
      <w:r>
        <w:t xml:space="preserve"> – Agendamentos com status “Concluído” não podem ser excluídos.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RN09</w:t>
      </w:r>
      <w:r>
        <w:t xml:space="preserve"> – Cada agendamento pode ter no máximo um frete associado.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RN10</w:t>
      </w:r>
      <w:r>
        <w:t xml:space="preserve"> – O agendamento registra o usuário autenticado que o cadastrou.</w:t>
      </w:r>
    </w:p>
    <w:p>
      <w:pPr>
        <w:pStyle w:val="EPP-Seonivel1"/>
      </w:pPr>
      <w:bookmarkStart w:id="906" w:name="_Toc44405504"/>
      <w:r>
        <w:t xml:space="preserve">Testes de Aceitação</w:t>
      </w:r>
      <w:bookmarkEnd w:id="906"/>
    </w:p>
    <w:p>
      <w:pPr>
        <w:pStyle w:val="EPP-TextoNormal"/>
      </w:pPr>
      <w:r>
        <w:t xml:space="preserve">Casos de teste a serem aplicados para verificar e validar a funcionalidade.</w:t>
      </w:r>
    </w:p>
    <w:p>
      <w:pPr>
        <w:pStyle w:val="EPP-Cabealho"/>
        <w:keepNext/>
      </w:pPr>
      <w:r>
        <w:rPr>
          <w:b/>
        </w:rPr>
        <w:t xml:space="preserve">Casos de Teste:</w:t>
      </w:r>
    </w:p>
    <w:tbl>
      <w:tblPr>
        <w:tblStyle w:val="Tabelacomgrade"/>
        <w:tblW w:w="9778" w:type="dxa"/>
        <w:tblLayout w:type="fixed"/>
        <w:tblLook w:val="04A0" w:firstRow="1" w:lastRow="0" w:firstColumn="1" w:lastColumn="0" w:noHBand="0" w:noVBand="1"/>
      </w:tblPr>
      <w:tblGrid>
        <w:gridCol w:w="800"/>
        <w:gridCol w:w="3000"/>
        <w:gridCol w:w="3000"/>
        <w:gridCol w:w="2978"/>
      </w:tblGrid>
      <w:tr>
        <w:trPr>
          <w:tblHeader/>
          <w:cantSplit/>
        </w:trPr>
        <w:tc>
          <w:tcPr>
            <w:tcW w:w="800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Nr.</w:t>
            </w:r>
          </w:p>
        </w:tc>
        <w:tc>
          <w:tcPr>
            <w:tcW w:w="3000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Funcionalidade/Comportamento</w:t>
            </w:r>
          </w:p>
        </w:tc>
        <w:tc>
          <w:tcPr>
            <w:tcW w:w="3000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Entradas</w:t>
            </w:r>
          </w:p>
        </w:tc>
        <w:tc>
          <w:tcPr>
            <w:tcW w:w="2978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01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Cadastrar agendamento com dados válidos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Data: 05/11/2026; Transportadora: Transportes Alfa; Motorista: José Souza; Placa: abc1d23; Tipo: Recebimento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“Agendamento cadastrado com sucesso!”; status Pendente; placa gravada como ABC1D23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02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Campos obrigatórios [RN01]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Agendamento sem motorista selecionado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Sistema não grava e indica que o motorista é obrigatório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03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Tamanho da placa [RN02]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Placa: ABC1D234567 (11 caracteres)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Sistema não aceita mais de 10 caracteres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04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Status inicial [RN05]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Novo agendamento válido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Agendamento exibido na lista com status Pendente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05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Filtrar por tipo e status [RN07]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Tipo: Expedição; Status: pend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Somente agendamentos de expedição com status Pendente são exibidos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06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Filtro sem resultados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Placa: ZZZ9Z99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“Nenhum agendamento encontrado com os filtros informados.”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07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Alterar status do agendamento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Agendamento ID 1; Status: Andamento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“Agendamento atualizado com sucesso!”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08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Alterar agendamento inexistente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Agendamento ID 9999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“Agendamento não encontrado.”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09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Excluir agendamento pendente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Agendamento ID 2 (Pendente); confirmar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“Agendamento excluído com sucesso!”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10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Não excluir concluído [RN08]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Agendamento ID 3 (Concluído)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“Agendamentos concluídos não podem ser excluídos”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11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Cadastrar motorista pelo agendamento [FA05]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Novo motorista: Pedro Lima; Documento: 12345678901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Retorno ao formulário com Pedro Lima selecionado e dados preservados</w:t>
            </w:r>
          </w:p>
        </w:tc>
      </w:tr>
    </w:tbl>
    <w:p>
      <w:pPr>
        <w:pStyle w:val="EPP-Seonivel1"/>
      </w:pPr>
      <w:bookmarkStart w:id="907" w:name="_Toc44405505"/>
      <w:r>
        <w:t xml:space="preserve">Protótipo</w:t>
      </w:r>
      <w:bookmarkEnd w:id="907"/>
    </w:p>
    <w:p>
      <w:pPr>
        <w:pStyle w:val="EPP-TextoNormal"/>
      </w:pPr>
      <w:r>
        <w:t xml:space="preserve">As telas deste caso de uso já estão implementadas no front-end do E-Acess e servem como referência de protótipo: “Agendamentos” (lista e pesquisa), “Novo agendamento” e “Editar agendamento”. Identificação:</w:t>
      </w:r>
    </w:p>
    <w:p>
      <w:pPr>
        <w:pStyle w:val="EPP-TextoNormal"/>
        <w:ind w:left="708"/>
      </w:pPr>
      <w:r>
        <w:rPr>
          <w:b/>
        </w:rPr>
        <w:t xml:space="preserve">UC02-MANTER AGENDAMENTO</w:t>
      </w:r>
    </w:p>
    <w:sectPr w:rsidR="00497DBA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501" w:rsidRDefault="00B62501">
      <w:r>
        <w:separator/>
      </w:r>
    </w:p>
  </w:endnote>
  <w:endnote w:type="continuationSeparator" w:id="0">
    <w:p w:rsidR="00B62501" w:rsidRDefault="00B62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452F" w:rsidRDefault="0069452F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9452F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proofErr w:type="spellStart"/>
          <w:r>
            <w:t>Politec</w:t>
          </w:r>
          <w:proofErr w:type="spellEnd"/>
          <w:r>
            <w:t xml:space="preserve"> Ltda.</w:t>
          </w:r>
        </w:p>
        <w:p w:rsidR="0069452F" w:rsidRDefault="0069452F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B62501">
            <w:fldChar w:fldCharType="begin"/>
          </w:r>
          <w:r w:rsidR="00B62501">
            <w:instrText xml:space="preserve"> NUMPAGES </w:instrText>
          </w:r>
          <w:r w:rsidR="00B62501">
            <w:fldChar w:fldCharType="separate"/>
          </w:r>
          <w:r w:rsidR="005C2EBC">
            <w:rPr>
              <w:noProof/>
            </w:rPr>
            <w:t>4</w:t>
          </w:r>
          <w:r w:rsidR="00B62501">
            <w:rPr>
              <w:noProof/>
            </w:rPr>
            <w:fldChar w:fldCharType="end"/>
          </w:r>
        </w:p>
      </w:tc>
    </w:tr>
  </w:tbl>
  <w:p w:rsidR="0069452F" w:rsidRDefault="00694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>
      <w:trPr>
        <w:cantSplit/>
      </w:trPr>
      <w:tc>
        <w:tcPr>
          <w:tcW w:w="6300" w:type="dxa"/>
        </w:tcPr>
        <w:p w:rsidR="00FB4266" w:rsidRDefault="00B62501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9452F">
                <w:t>EACS - E-Acess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69452F">
                <w:t>Versão 1.0</w:t>
              </w:r>
            </w:sdtContent>
          </w:sdt>
        </w:p>
      </w:tc>
      <w:tc>
        <w:tcPr>
          <w:tcW w:w="1705" w:type="dxa"/>
          <w:vAlign w:val="center"/>
        </w:tcPr>
        <w:p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03368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03368">
            <w:rPr>
              <w:noProof/>
            </w:rPr>
            <w:t>5</w:t>
          </w:r>
          <w:r w:rsidR="00841EC0">
            <w:rPr>
              <w:noProof/>
            </w:rPr>
            <w:fldChar w:fldCharType="end"/>
          </w:r>
        </w:p>
      </w:tc>
    </w:tr>
  </w:tbl>
  <w:p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501" w:rsidRDefault="00B62501">
      <w:r>
        <w:separator/>
      </w:r>
    </w:p>
  </w:footnote>
  <w:footnote w:type="continuationSeparator" w:id="0">
    <w:p w:rsidR="00B62501" w:rsidRDefault="00B62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9452F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:rsidR="0069452F" w:rsidRDefault="0069452F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:rsidR="0069452F" w:rsidRDefault="0069452F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:rsidR="0069452F" w:rsidRDefault="0069452F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655018446" r:id="rId2"/>
            </w:object>
          </w:r>
        </w:p>
      </w:tc>
    </w:tr>
  </w:tbl>
  <w:p w:rsidR="0069452F" w:rsidRDefault="006945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:rsidR="00FB4266" w:rsidRDefault="00375F64" w:rsidP="007E6CB5">
          <w:pPr>
            <w:pStyle w:val="EPP-Cabealho"/>
            <w:rPr>
              <w:b/>
              <w:bCs/>
            </w:rPr>
          </w:pPr>
          <w:r>
            <w:t>E-Acess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FB4266" w:rsidRDefault="00C57F6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UC02 - Manter Agendamento</w:t>
              </w:r>
            </w:p>
          </w:tc>
        </w:sdtContent>
      </w:sdt>
      <w:tc>
        <w:tcPr>
          <w:tcW w:w="1440" w:type="dxa"/>
          <w:vAlign w:val="center"/>
        </w:tcPr>
        <w:p w:rsidR="00FB4266" w:rsidRDefault="00FB4266" w:rsidP="007E6CB5">
          <w:pPr>
            <w:pStyle w:val="EPP-Cabealho"/>
            <w:rPr>
              <w:b/>
            </w:rPr>
          </w:pPr>
        </w:p>
      </w:tc>
    </w:tr>
  </w:tbl>
  <w:p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2"/>
  </w:num>
  <w:num w:numId="7">
    <w:abstractNumId w:val="5"/>
  </w:num>
  <w:num w:numId="8">
    <w:abstractNumId w:val="5"/>
  </w:num>
  <w:num w:numId="9">
    <w:abstractNumId w:val="0"/>
  </w:num>
  <w:num w:numId="10">
    <w:abstractNumId w:val="1"/>
  </w:num>
  <w:num w:numId="11">
    <w:abstractNumId w:val="3"/>
  </w:num>
  <w:num w:numId="1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C77A8"/>
    <w:rsid w:val="00124BC4"/>
    <w:rsid w:val="001636B5"/>
    <w:rsid w:val="00185D0C"/>
    <w:rsid w:val="001C4FD5"/>
    <w:rsid w:val="001E0869"/>
    <w:rsid w:val="00204F30"/>
    <w:rsid w:val="00254122"/>
    <w:rsid w:val="00366AC2"/>
    <w:rsid w:val="00375F64"/>
    <w:rsid w:val="00442A5D"/>
    <w:rsid w:val="00453FD0"/>
    <w:rsid w:val="0049456B"/>
    <w:rsid w:val="00497DBA"/>
    <w:rsid w:val="004E5B8C"/>
    <w:rsid w:val="00580EC3"/>
    <w:rsid w:val="005C2EBC"/>
    <w:rsid w:val="00636D67"/>
    <w:rsid w:val="00651E57"/>
    <w:rsid w:val="0069452F"/>
    <w:rsid w:val="00752EC9"/>
    <w:rsid w:val="007839CF"/>
    <w:rsid w:val="007B08CE"/>
    <w:rsid w:val="007C4737"/>
    <w:rsid w:val="007E6CB5"/>
    <w:rsid w:val="008202EF"/>
    <w:rsid w:val="0082433C"/>
    <w:rsid w:val="00824D94"/>
    <w:rsid w:val="00841EC0"/>
    <w:rsid w:val="008D76B2"/>
    <w:rsid w:val="008E52A1"/>
    <w:rsid w:val="00924C78"/>
    <w:rsid w:val="009A6367"/>
    <w:rsid w:val="009B0E25"/>
    <w:rsid w:val="00A37CC2"/>
    <w:rsid w:val="00A47243"/>
    <w:rsid w:val="00AA73B9"/>
    <w:rsid w:val="00AC5BC3"/>
    <w:rsid w:val="00B03368"/>
    <w:rsid w:val="00B05291"/>
    <w:rsid w:val="00B5102A"/>
    <w:rsid w:val="00B62501"/>
    <w:rsid w:val="00BB664B"/>
    <w:rsid w:val="00BD0C39"/>
    <w:rsid w:val="00C16EDA"/>
    <w:rsid w:val="00C36863"/>
    <w:rsid w:val="00C57F6A"/>
    <w:rsid w:val="00CA3792"/>
    <w:rsid w:val="00D3374F"/>
    <w:rsid w:val="00D60B3D"/>
    <w:rsid w:val="00E3101F"/>
    <w:rsid w:val="00E54AD6"/>
    <w:rsid w:val="00E700C7"/>
    <w:rsid w:val="00E74320"/>
    <w:rsid w:val="00E85C1E"/>
    <w:rsid w:val="00EA363B"/>
    <w:rsid w:val="00EA5759"/>
    <w:rsid w:val="00F16672"/>
    <w:rsid w:val="00F16A27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13FF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71BB1A1A1A4468484E6ACF03BCB26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CFF2E8-912B-4956-B151-D42A5223CA5C}"/>
      </w:docPartPr>
      <w:docPartBody>
        <w:p w:rsidR="005D3FDF" w:rsidRDefault="00306743">
          <w:pPr>
            <w:pStyle w:val="571BB1A1A1A4468484E6ACF03BCB267D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160B00"/>
    <w:rsid w:val="00306743"/>
    <w:rsid w:val="005508B3"/>
    <w:rsid w:val="005D3FDF"/>
    <w:rsid w:val="006C3D77"/>
    <w:rsid w:val="008D63E5"/>
    <w:rsid w:val="00F40084"/>
    <w:rsid w:val="00F8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</Template>
  <TotalTime>142</TotalTime>
  <Pages>5</Pages>
  <Words>584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UC02 - Manter Agendamento</vt:lpstr>
    </vt:vector>
  </TitlesOfParts>
  <Manager>EACS - E-Acess</Manager>
  <Company/>
  <LinksUpToDate>false</LinksUpToDate>
  <CharactersWithSpaces>3731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UC02 - Manter Agendamento</dc:title>
  <dc:subject>Versão 1.0</dc:subject>
  <dc:creator/>
  <cp:lastModifiedBy/>
  <cp:revision>17</cp:revision>
  <cp:lastPrinted>2005-05-05T18:34:00Z</cp:lastPrinted>
  <dcterms:created xsi:type="dcterms:W3CDTF">2015-10-07T15:45:00Z</dcterms:created>
  <dcterms:modified xsi:type="dcterms:W3CDTF">2020-06-30T13:34:00Z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