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69452F" w:rsidRDefault="00C57F6A" w:rsidP="00C57F6A">
      <w:pPr>
        <w:jc w:val="center"/>
      </w:pPr>
      <w:r>
        <w:rPr>
          <w:noProof/>
          <w:lang w:val="pt-PT" w:eastAsia="pt-PT"/>
        </w:rPr>
        <w:drawing>
          <wp:inline distT="0" distB="0" distL="0" distR="0" wp14:anchorId="059C51B8" wp14:editId="58F7B378">
            <wp:extent cx="2857500" cy="2857500"/>
            <wp:effectExtent l="0" t="0" r="0" b="0"/>
            <wp:docPr id="4" name="Imagem 4" descr="Resultado de imagem para análise e desenvolvimento de sis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Resultado de imagem para análise e desenvolvimento de sistema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Default="0069452F" w:rsidP="0069452F"/>
    <w:p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D1775A" wp14:editId="02DC9EC3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571BB1A1A1A4468484E6ACF03BCB267D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69452F" w:rsidRPr="0037364C" w:rsidRDefault="00C57F6A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UC03 - Manter Motorista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D1775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571BB1A1A1A4468484E6ACF03BCB267D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:rsidR="0069452F" w:rsidRPr="0037364C" w:rsidRDefault="00C57F6A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UC03 - Manter Motorista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C35F93" wp14:editId="36368836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69452F" w:rsidRPr="0037364C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1.0</w:t>
                                </w:r>
                              </w:p>
                            </w:sdtContent>
                          </w:sdt>
                          <w:p w:rsidR="0069452F" w:rsidRPr="0037364C" w:rsidRDefault="0069452F" w:rsidP="0069452F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:rsidR="0069452F" w:rsidRPr="0037364C" w:rsidRDefault="0069452F" w:rsidP="0069452F">
                            <w:pPr>
                              <w:pStyle w:val="Sumrio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35F93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:rsidR="0069452F" w:rsidRPr="0037364C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1.0</w:t>
                          </w:r>
                        </w:p>
                      </w:sdtContent>
                    </w:sdt>
                    <w:p w:rsidR="0069452F" w:rsidRPr="0037364C" w:rsidRDefault="0069452F" w:rsidP="0069452F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:rsidR="0069452F" w:rsidRPr="0037364C" w:rsidRDefault="0069452F" w:rsidP="0069452F">
                      <w:pPr>
                        <w:pStyle w:val="Sumrio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Default="0069452F" w:rsidP="0069452F">
      <w:pPr>
        <w:tabs>
          <w:tab w:val="left" w:pos="3700"/>
        </w:tabs>
      </w:pPr>
      <w:r>
        <w:tab/>
      </w:r>
    </w:p>
    <w:p w:rsidR="0069452F" w:rsidRPr="00264EFB" w:rsidRDefault="0069452F" w:rsidP="0069452F">
      <w:pPr>
        <w:tabs>
          <w:tab w:val="left" w:pos="3700"/>
        </w:tabs>
        <w:sectPr w:rsidR="0069452F" w:rsidRPr="00264EFB">
          <w:headerReference w:type="first" r:id="rId8"/>
          <w:footerReference w:type="first" r:id="rId9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14491F" wp14:editId="56460B5E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EndPr/>
                            <w:sdtContent>
                              <w:p w:rsidR="0069452F" w:rsidRPr="00264EFB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EACS - E-Acess</w:t>
                                </w:r>
                              </w:p>
                            </w:sdtContent>
                          </w:sdt>
                          <w:p w:rsidR="0069452F" w:rsidRDefault="0069452F" w:rsidP="0069452F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4491F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EndPr/>
                      <w:sdtContent>
                        <w:p w:rsidR="0069452F" w:rsidRPr="00264EFB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EACS - E-Acess</w:t>
                          </w:r>
                        </w:p>
                      </w:sdtContent>
                    </w:sdt>
                    <w:p w:rsidR="0069452F" w:rsidRDefault="0069452F" w:rsidP="0069452F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FB4266" w:rsidRDefault="00375F64" w:rsidP="007E6CB5">
      <w:pPr>
        <w:pStyle w:val="EPP-Titulo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69452F" w:rsidTr="00BF5EBE">
        <w:trPr>
          <w:trHeight w:val="284"/>
        </w:trPr>
        <w:tc>
          <w:tcPr>
            <w:tcW w:w="1550" w:type="dxa"/>
            <w:shd w:val="clear" w:color="auto" w:fill="C00000"/>
          </w:tcPr>
          <w:p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>
        <w:trPr>
          <w:trHeight w:val="284"/>
        </w:trPr>
        <w:tc>
          <w:tcPr>
            <w:tcW w:w="155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29/10/2026</w:t>
            </w:r>
          </w:p>
        </w:tc>
        <w:tc>
          <w:tcPr>
            <w:tcW w:w="108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1.0</w:t>
            </w:r>
          </w:p>
        </w:tc>
        <w:tc>
          <w:tcPr>
            <w:tcW w:w="468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Elaboração inicial da especificação do caso de uso UC03 - Manter Motorista.</w:t>
            </w:r>
          </w:p>
        </w:tc>
        <w:tc>
          <w:tcPr>
            <w:tcW w:w="2410" w:type="dxa"/>
          </w:tcPr>
          <w:p>
            <w:pPr>
              <w:pStyle w:val="EPP-TextoNormal"/>
              <w:spacing w:before="40" w:after="40"/>
              <w:jc w:val="center"/>
            </w:pPr>
          </w:p>
        </w:tc>
      </w:tr>
      <w:tr w:rsidR="0069452F" w:rsidTr="00BF5EBE">
        <w:trPr>
          <w:trHeight w:val="284"/>
        </w:trPr>
        <w:tc>
          <w:tcPr>
            <w:tcW w:w="155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:rsidR="0069452F" w:rsidRDefault="0069452F" w:rsidP="00BF5EBE">
            <w:pPr>
              <w:jc w:val="left"/>
            </w:pPr>
          </w:p>
        </w:tc>
      </w:tr>
      <w:tr w:rsidR="0069452F" w:rsidTr="00BF5EBE">
        <w:trPr>
          <w:trHeight w:val="284"/>
        </w:trPr>
        <w:tc>
          <w:tcPr>
            <w:tcW w:w="155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:rsidR="0069452F" w:rsidRDefault="0069452F" w:rsidP="00BF5EBE">
            <w:pPr>
              <w:jc w:val="left"/>
            </w:pPr>
          </w:p>
        </w:tc>
      </w:tr>
    </w:tbl>
    <w:p w:rsidR="00FB4266" w:rsidRDefault="00FB4266"/>
    <w:p w:rsidR="00FB4266" w:rsidRDefault="00375F64">
      <w:pPr>
        <w:pStyle w:val="Ttulo"/>
        <w:jc w:val="center"/>
      </w:pPr>
      <w:r>
        <w:br w:type="page"/>
      </w:r>
      <w:r>
        <w:lastRenderedPageBreak/>
        <w:t>SUMÁRIO</w:t>
      </w:r>
    </w:p>
    <w:p w:rsidR="00EA363B" w:rsidRDefault="00375F64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4405498" w:history="1">
        <w:r w:rsidR="00EA363B" w:rsidRPr="00010887">
          <w:rPr>
            <w:rStyle w:val="Hyperlink"/>
          </w:rPr>
          <w:t>1. Objetivo</w:t>
        </w:r>
        <w:r w:rsidR="00EA363B">
          <w:rPr>
            <w:webHidden/>
          </w:rPr>
          <w:tab/>
        </w:r>
        <w:r w:rsidR="00EA363B">
          <w:rPr>
            <w:webHidden/>
          </w:rPr>
          <w:fldChar w:fldCharType="begin"/>
        </w:r>
        <w:r w:rsidR="00EA363B">
          <w:rPr>
            <w:webHidden/>
          </w:rPr>
          <w:instrText xml:space="preserve"> PAGEREF _Toc44405498 \h </w:instrText>
        </w:r>
        <w:r w:rsidR="00EA363B">
          <w:rPr>
            <w:webHidden/>
          </w:rPr>
        </w:r>
        <w:r w:rsidR="00EA363B">
          <w:rPr>
            <w:webHidden/>
          </w:rPr>
          <w:fldChar w:fldCharType="separate"/>
        </w:r>
        <w:r w:rsidR="00EA363B">
          <w:rPr>
            <w:webHidden/>
          </w:rPr>
          <w:t>4</w:t>
        </w:r>
        <w:r w:rsidR="00EA363B"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499" w:history="1">
        <w:r w:rsidRPr="00010887">
          <w:rPr>
            <w:rStyle w:val="Hyperlink"/>
          </w:rPr>
          <w:t>2. Atores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_Toc44405499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0" w:history="1">
        <w:r w:rsidRPr="00010887">
          <w:rPr>
            <w:rStyle w:val="Hyperlink"/>
          </w:rPr>
          <w:t>3. Pré-condições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1" w:history="1">
        <w:r w:rsidRPr="00010887">
          <w:rPr>
            <w:rStyle w:val="Hyperlink"/>
          </w:rPr>
          <w:t>4. Fluxo Básico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2" w:history="1">
        <w:r w:rsidRPr="00010887">
          <w:rPr>
            <w:rStyle w:val="Hyperlink"/>
          </w:rPr>
          <w:t>5. Fluxos Alternativos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3" w:history="1">
        <w:r w:rsidRPr="00010887">
          <w:rPr>
            <w:rStyle w:val="Hyperlink"/>
          </w:rPr>
          <w:t>6. Regras de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4" w:history="1">
        <w:r w:rsidRPr="00010887">
          <w:rPr>
            <w:rStyle w:val="Hyperlink"/>
          </w:rPr>
          <w:t>7. Testes de Aceitação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5" w:history="1">
        <w:r w:rsidRPr="00010887">
          <w:rPr>
            <w:rStyle w:val="Hyperlink"/>
          </w:rPr>
          <w:t>8. Protótipo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B4266" w:rsidRDefault="00375F64">
      <w:pPr>
        <w:spacing w:before="120" w:after="120"/>
      </w:pPr>
      <w:r>
        <w:fldChar w:fldCharType="end"/>
      </w:r>
      <w:r>
        <w:t xml:space="preserve"> </w:t>
      </w:r>
    </w:p>
    <w:p w:rsidR="00FB4266" w:rsidRDefault="00375F64">
      <w:pPr>
        <w:pStyle w:val="Ttulo"/>
        <w:rPr>
          <w:rFonts w:eastAsia="Arial Unicode MS"/>
        </w:rPr>
      </w:pPr>
      <w:r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104002552"/>
      <w:bookmarkStart w:id="14" w:name="_Toc104087800"/>
      <w:bookmarkStart w:id="15" w:name="_Toc104002553"/>
      <w:bookmarkStart w:id="16" w:name="_Toc104087801"/>
      <w:bookmarkStart w:id="17" w:name="_Toc104002554"/>
      <w:bookmarkStart w:id="18" w:name="_Toc104087802"/>
      <w:bookmarkStart w:id="19" w:name="_Toc104002555"/>
      <w:bookmarkStart w:id="20" w:name="_Toc104087803"/>
      <w:bookmarkStart w:id="21" w:name="_Toc104002566"/>
      <w:bookmarkStart w:id="22" w:name="_Toc104087814"/>
      <w:bookmarkStart w:id="23" w:name="_Toc98042876"/>
      <w:bookmarkStart w:id="24" w:name="_Toc98043038"/>
      <w:bookmarkStart w:id="25" w:name="_Toc98043108"/>
      <w:bookmarkStart w:id="26" w:name="_Toc98043179"/>
      <w:bookmarkStart w:id="27" w:name="_Toc98043210"/>
      <w:bookmarkStart w:id="28" w:name="_Toc98043251"/>
      <w:bookmarkStart w:id="29" w:name="_Toc98043460"/>
      <w:bookmarkStart w:id="30" w:name="_Toc98043500"/>
      <w:bookmarkStart w:id="31" w:name="_Toc98043533"/>
      <w:bookmarkStart w:id="32" w:name="_Toc98043562"/>
      <w:bookmarkStart w:id="33" w:name="_Toc98043611"/>
      <w:bookmarkStart w:id="34" w:name="_Toc102790897"/>
      <w:bookmarkStart w:id="35" w:name="_Toc102790927"/>
      <w:bookmarkStart w:id="36" w:name="_Toc102797152"/>
      <w:bookmarkStart w:id="37" w:name="_Toc102797295"/>
      <w:bookmarkStart w:id="38" w:name="_Toc98042878"/>
      <w:bookmarkStart w:id="39" w:name="_Toc98043040"/>
      <w:bookmarkStart w:id="40" w:name="_Toc98043110"/>
      <w:bookmarkStart w:id="41" w:name="_Toc98043181"/>
      <w:bookmarkStart w:id="42" w:name="_Toc98043212"/>
      <w:bookmarkStart w:id="43" w:name="_Toc98043253"/>
      <w:bookmarkStart w:id="44" w:name="_Toc98043462"/>
      <w:bookmarkStart w:id="45" w:name="_Toc98043502"/>
      <w:bookmarkStart w:id="46" w:name="_Toc98043535"/>
      <w:bookmarkStart w:id="47" w:name="_Toc98043564"/>
      <w:bookmarkStart w:id="48" w:name="_Toc98043613"/>
      <w:bookmarkStart w:id="49" w:name="_Toc102790899"/>
      <w:bookmarkStart w:id="50" w:name="_Toc102790929"/>
      <w:bookmarkStart w:id="51" w:name="_Toc102797154"/>
      <w:bookmarkStart w:id="52" w:name="_Toc102797297"/>
      <w:bookmarkStart w:id="53" w:name="_Toc98042883"/>
      <w:bookmarkStart w:id="54" w:name="_Toc98043045"/>
      <w:bookmarkStart w:id="55" w:name="_Toc98043115"/>
      <w:bookmarkStart w:id="56" w:name="_Toc98043186"/>
      <w:bookmarkStart w:id="57" w:name="_Toc98043217"/>
      <w:bookmarkStart w:id="58" w:name="_Toc98043258"/>
      <w:bookmarkStart w:id="59" w:name="_Toc98043467"/>
      <w:bookmarkStart w:id="60" w:name="_Toc98043507"/>
      <w:bookmarkStart w:id="61" w:name="_Toc98043540"/>
      <w:bookmarkStart w:id="62" w:name="_Toc98043569"/>
      <w:bookmarkStart w:id="63" w:name="_Toc98043618"/>
      <w:bookmarkStart w:id="64" w:name="_Toc102790904"/>
      <w:bookmarkStart w:id="65" w:name="_Toc102790934"/>
      <w:bookmarkStart w:id="66" w:name="_Toc102797157"/>
      <w:bookmarkStart w:id="67" w:name="_Toc102797300"/>
      <w:bookmarkStart w:id="68" w:name="_Toc98042885"/>
      <w:bookmarkStart w:id="69" w:name="_Toc98043047"/>
      <w:bookmarkStart w:id="70" w:name="_Toc98043261"/>
      <w:bookmarkStart w:id="71" w:name="_Toc98043470"/>
      <w:bookmarkStart w:id="72" w:name="_Toc98043510"/>
      <w:bookmarkStart w:id="73" w:name="_Toc98043621"/>
      <w:bookmarkStart w:id="74" w:name="_Toc102790907"/>
      <w:bookmarkStart w:id="75" w:name="_Toc102790937"/>
      <w:bookmarkStart w:id="76" w:name="_Toc102797614"/>
      <w:bookmarkStart w:id="77" w:name="_Toc102811246"/>
      <w:bookmarkStart w:id="78" w:name="_Toc102904611"/>
      <w:bookmarkStart w:id="79" w:name="_Toc102904946"/>
      <w:bookmarkStart w:id="80" w:name="_Toc104002567"/>
      <w:bookmarkStart w:id="81" w:name="_Toc104087815"/>
      <w:bookmarkStart w:id="82" w:name="_Toc98042886"/>
      <w:bookmarkStart w:id="83" w:name="_Toc98043048"/>
      <w:bookmarkStart w:id="84" w:name="_Toc98043119"/>
      <w:bookmarkStart w:id="85" w:name="_Toc98043190"/>
      <w:bookmarkStart w:id="86" w:name="_Toc98043221"/>
      <w:bookmarkStart w:id="87" w:name="_Toc98043262"/>
      <w:bookmarkStart w:id="88" w:name="_Toc98043471"/>
      <w:bookmarkStart w:id="89" w:name="_Toc98043511"/>
      <w:bookmarkStart w:id="90" w:name="_Toc98043622"/>
      <w:bookmarkStart w:id="91" w:name="_Toc102790908"/>
      <w:bookmarkStart w:id="92" w:name="_Toc102790938"/>
      <w:bookmarkStart w:id="93" w:name="_Toc102797159"/>
      <w:bookmarkStart w:id="94" w:name="_Toc102797302"/>
      <w:bookmarkStart w:id="95" w:name="_Toc102797615"/>
      <w:bookmarkStart w:id="96" w:name="_Toc102811247"/>
      <w:bookmarkStart w:id="97" w:name="_Toc102904612"/>
      <w:bookmarkStart w:id="98" w:name="_Toc102904947"/>
      <w:bookmarkStart w:id="99" w:name="_Toc104002568"/>
      <w:bookmarkStart w:id="100" w:name="_Toc104087816"/>
      <w:bookmarkStart w:id="101" w:name="_Toc98043120"/>
      <w:bookmarkStart w:id="102" w:name="_Toc98043191"/>
      <w:bookmarkStart w:id="103" w:name="_Toc98043222"/>
      <w:bookmarkStart w:id="104" w:name="_Toc98043263"/>
      <w:bookmarkStart w:id="105" w:name="_Toc98043472"/>
      <w:bookmarkStart w:id="106" w:name="_Toc98043512"/>
      <w:bookmarkStart w:id="107" w:name="_Toc98043623"/>
      <w:bookmarkStart w:id="108" w:name="_Toc102790909"/>
      <w:bookmarkStart w:id="109" w:name="_Toc102790939"/>
      <w:bookmarkStart w:id="110" w:name="_Toc102797160"/>
      <w:bookmarkStart w:id="111" w:name="_Toc102797303"/>
      <w:bookmarkStart w:id="112" w:name="_Toc102797616"/>
      <w:bookmarkStart w:id="113" w:name="_Toc102811248"/>
      <w:bookmarkStart w:id="114" w:name="_Toc102904613"/>
      <w:bookmarkStart w:id="115" w:name="_Toc102904948"/>
      <w:bookmarkStart w:id="116" w:name="_Toc104002569"/>
      <w:bookmarkStart w:id="117" w:name="_Toc104087817"/>
      <w:bookmarkStart w:id="118" w:name="_Toc98043053"/>
      <w:bookmarkStart w:id="119" w:name="_Toc98043123"/>
      <w:bookmarkStart w:id="120" w:name="_Toc98043194"/>
      <w:bookmarkStart w:id="121" w:name="_Toc98043225"/>
      <w:bookmarkStart w:id="122" w:name="_Toc98043266"/>
      <w:bookmarkStart w:id="123" w:name="_Toc102797161"/>
      <w:bookmarkStart w:id="124" w:name="_Toc102797304"/>
      <w:bookmarkStart w:id="125" w:name="_Toc102797617"/>
      <w:bookmarkStart w:id="126" w:name="_Toc102811249"/>
      <w:bookmarkStart w:id="127" w:name="_Toc102904614"/>
      <w:bookmarkStart w:id="128" w:name="_Toc102904949"/>
      <w:bookmarkStart w:id="129" w:name="_Toc104002570"/>
      <w:bookmarkStart w:id="130" w:name="_Toc104087818"/>
      <w:bookmarkStart w:id="131" w:name="_Toc98042890"/>
      <w:bookmarkStart w:id="132" w:name="_Toc98043056"/>
      <w:bookmarkStart w:id="133" w:name="_Toc98043126"/>
      <w:bookmarkStart w:id="134" w:name="_Toc98043197"/>
      <w:bookmarkStart w:id="135" w:name="_Toc98043228"/>
      <w:bookmarkStart w:id="136" w:name="_Toc98043269"/>
      <w:bookmarkStart w:id="137" w:name="_Toc98043475"/>
      <w:bookmarkStart w:id="138" w:name="_Toc98043515"/>
      <w:bookmarkStart w:id="139" w:name="_Toc98043626"/>
      <w:bookmarkStart w:id="140" w:name="_Toc102790912"/>
      <w:bookmarkStart w:id="141" w:name="_Toc102790942"/>
      <w:bookmarkStart w:id="142" w:name="_Toc102797162"/>
      <w:bookmarkStart w:id="143" w:name="_Toc102797305"/>
      <w:bookmarkStart w:id="144" w:name="_Toc102797618"/>
      <w:bookmarkStart w:id="145" w:name="_Toc102811250"/>
      <w:bookmarkStart w:id="146" w:name="_Toc102904615"/>
      <w:bookmarkStart w:id="147" w:name="_Toc102904950"/>
      <w:bookmarkStart w:id="148" w:name="_Toc104002571"/>
      <w:bookmarkStart w:id="149" w:name="_Toc104087819"/>
      <w:bookmarkStart w:id="150" w:name="_Toc98043627"/>
      <w:bookmarkStart w:id="151" w:name="_Toc102797163"/>
      <w:bookmarkStart w:id="152" w:name="_Toc102797306"/>
      <w:bookmarkStart w:id="153" w:name="_Toc102797619"/>
      <w:bookmarkStart w:id="154" w:name="_Toc102811251"/>
      <w:bookmarkStart w:id="155" w:name="_Toc102904616"/>
      <w:bookmarkStart w:id="156" w:name="_Toc102904951"/>
      <w:bookmarkStart w:id="157" w:name="_Toc104002572"/>
      <w:bookmarkStart w:id="158" w:name="_Toc104087820"/>
      <w:bookmarkStart w:id="159" w:name="_Toc98043629"/>
      <w:bookmarkStart w:id="160" w:name="_Toc102797307"/>
      <w:bookmarkStart w:id="161" w:name="_Toc102797620"/>
      <w:bookmarkStart w:id="162" w:name="_Toc102811252"/>
      <w:bookmarkStart w:id="163" w:name="_Toc102904617"/>
      <w:bookmarkStart w:id="164" w:name="_Toc102904952"/>
      <w:bookmarkStart w:id="165" w:name="_Toc104002573"/>
      <w:bookmarkStart w:id="166" w:name="_Toc104087821"/>
      <w:bookmarkStart w:id="167" w:name="_Toc98042893"/>
      <w:bookmarkStart w:id="168" w:name="_Toc98043059"/>
      <w:bookmarkStart w:id="169" w:name="_Toc98043129"/>
      <w:bookmarkStart w:id="170" w:name="_Toc98043200"/>
      <w:bookmarkStart w:id="171" w:name="_Toc98043231"/>
      <w:bookmarkStart w:id="172" w:name="_Toc98043272"/>
      <w:bookmarkStart w:id="173" w:name="_Toc98043479"/>
      <w:bookmarkStart w:id="174" w:name="_Toc98043519"/>
      <w:bookmarkStart w:id="175" w:name="_Toc98043542"/>
      <w:bookmarkStart w:id="176" w:name="_Toc98043630"/>
      <w:bookmarkStart w:id="177" w:name="_Toc102790916"/>
      <w:bookmarkStart w:id="178" w:name="_Toc102790946"/>
      <w:bookmarkStart w:id="179" w:name="_Toc102797165"/>
      <w:bookmarkStart w:id="180" w:name="_Toc102797308"/>
      <w:bookmarkStart w:id="181" w:name="_Toc102797621"/>
      <w:bookmarkStart w:id="182" w:name="_Toc102811253"/>
      <w:bookmarkStart w:id="183" w:name="_Toc102904618"/>
      <w:bookmarkStart w:id="184" w:name="_Toc102904953"/>
      <w:bookmarkStart w:id="185" w:name="_Toc104002574"/>
      <w:bookmarkStart w:id="186" w:name="_Toc104087822"/>
      <w:bookmarkStart w:id="187" w:name="_Toc104002575"/>
      <w:bookmarkStart w:id="188" w:name="_Toc104087823"/>
      <w:bookmarkStart w:id="189" w:name="_Toc98043632"/>
      <w:bookmarkStart w:id="190" w:name="_Toc102790918"/>
      <w:bookmarkStart w:id="191" w:name="_Toc102790948"/>
      <w:bookmarkStart w:id="192" w:name="_Toc102797168"/>
      <w:bookmarkStart w:id="193" w:name="_Toc98043633"/>
      <w:bookmarkStart w:id="194" w:name="_Toc98043635"/>
      <w:bookmarkStart w:id="195" w:name="_Toc102797171"/>
      <w:bookmarkStart w:id="196" w:name="_Toc102797311"/>
      <w:bookmarkStart w:id="197" w:name="_Toc102797624"/>
      <w:bookmarkStart w:id="198" w:name="_Toc102811256"/>
      <w:bookmarkStart w:id="199" w:name="_Toc102904621"/>
      <w:bookmarkStart w:id="200" w:name="_Toc102904956"/>
      <w:bookmarkStart w:id="201" w:name="_Toc104002577"/>
      <w:bookmarkStart w:id="202" w:name="_Toc104087825"/>
      <w:bookmarkStart w:id="203" w:name="_Toc104002582"/>
      <w:bookmarkStart w:id="204" w:name="_Toc104087830"/>
      <w:bookmarkStart w:id="205" w:name="_Toc98042897"/>
      <w:bookmarkStart w:id="206" w:name="_Toc98043063"/>
      <w:bookmarkStart w:id="207" w:name="_Toc98043133"/>
      <w:bookmarkStart w:id="208" w:name="_Toc98043205"/>
      <w:bookmarkStart w:id="209" w:name="_Toc98043236"/>
      <w:bookmarkStart w:id="210" w:name="_Toc98043277"/>
      <w:bookmarkStart w:id="211" w:name="_Toc98043484"/>
      <w:bookmarkStart w:id="212" w:name="_Toc98043524"/>
      <w:bookmarkStart w:id="213" w:name="_Toc98043547"/>
      <w:bookmarkStart w:id="214" w:name="_Toc98043571"/>
      <w:bookmarkStart w:id="215" w:name="_Toc98043636"/>
      <w:bookmarkStart w:id="216" w:name="_Toc102790922"/>
      <w:bookmarkStart w:id="217" w:name="_Toc102790952"/>
      <w:bookmarkStart w:id="218" w:name="_Toc102797175"/>
      <w:bookmarkStart w:id="219" w:name="_Toc102797315"/>
      <w:bookmarkStart w:id="220" w:name="_Toc102797628"/>
      <w:bookmarkStart w:id="221" w:name="_Toc102811260"/>
      <w:bookmarkStart w:id="222" w:name="_Toc102904625"/>
      <w:bookmarkStart w:id="223" w:name="_Toc102904960"/>
      <w:bookmarkStart w:id="224" w:name="_Toc10400258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</w:p>
    <w:p>
      <w:pPr>
        <w:pStyle w:val="EPP-Titulo"/>
        <w:rPr>
          <w:sz w:val="20"/>
        </w:rPr>
      </w:pPr>
      <w:r>
        <w:t xml:space="preserve">UC03 - Manter Motorista</w:t>
      </w:r>
    </w:p>
    <w:p>
      <w:pPr>
        <w:pStyle w:val="EPP-Seonivel1"/>
      </w:pPr>
      <w:bookmarkStart w:id="900" w:name="_Toc44405498"/>
      <w:r>
        <w:t xml:space="preserve">Objetivo</w:t>
      </w:r>
      <w:bookmarkEnd w:id="900"/>
    </w:p>
    <w:p>
      <w:pPr>
        <w:pStyle w:val="EPP-TextoNormal"/>
      </w:pPr>
      <w:r>
        <w:t xml:space="preserve">Permitir que o Usuário cadastre, consulte, altere e exclua os motoristas (nome e documento) que poderão ser vinculados aos agendamentos. Este caso de uso estende o UC02 – Manter Agendamento e é acionado a partir dele.</w:t>
      </w:r>
    </w:p>
    <w:p>
      <w:pPr>
        <w:pStyle w:val="EPP-Seonivel1"/>
      </w:pPr>
      <w:bookmarkStart w:id="901" w:name="_Toc44405499"/>
      <w:r>
        <w:t xml:space="preserve">Atores</w:t>
      </w:r>
      <w:bookmarkEnd w:id="901"/>
    </w:p>
    <w:p>
      <w:pPr>
        <w:pStyle w:val="EPP-TextoNormal"/>
        <w:spacing w:before="60" w:after="60"/>
        <w:ind w:left="708"/>
      </w:pPr>
      <w:r>
        <w:rPr>
          <w:b/>
        </w:rPr>
        <w:t xml:space="preserve">Usuário</w:t>
      </w:r>
      <w:r>
        <w:t xml:space="preserve"> – Colaborador que registra os agendamentos e precisa vincular um motorista a eles.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Admin</w:t>
      </w:r>
      <w:r>
        <w:t xml:space="preserve"> – Herda as permissões do Usuário e também pode executar este caso de uso.</w:t>
      </w:r>
    </w:p>
    <w:p>
      <w:pPr>
        <w:pStyle w:val="EPP-Seonivel1"/>
      </w:pPr>
      <w:bookmarkStart w:id="902" w:name="_Toc44405500"/>
      <w:r>
        <w:t xml:space="preserve">Pré-condições</w:t>
      </w:r>
      <w:bookmarkEnd w:id="902"/>
    </w:p>
    <w:p>
      <w:pPr>
        <w:pStyle w:val="EPP-TextoNormal"/>
        <w:spacing w:before="60" w:after="60"/>
        <w:ind w:left="708"/>
      </w:pPr>
      <w:r>
        <w:rPr>
          <w:b/>
        </w:rPr>
        <w:t xml:space="preserve">PC01</w:t>
      </w:r>
      <w:r>
        <w:t xml:space="preserve"> – O ator deve estar autenticado no sistema.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PC02</w:t>
      </w:r>
      <w:r>
        <w:t xml:space="preserve"> – O ator deve estar executando o UC02 – Manter Agendamento (cadastro ou edição de agendamento), ponto a partir do qual este caso de uso é acionado.</w:t>
      </w:r>
    </w:p>
    <w:p>
      <w:pPr>
        <w:pStyle w:val="EPP-Seonivel1"/>
      </w:pPr>
      <w:bookmarkStart w:id="903" w:name="_Toc44405501"/>
      <w:r>
        <w:t xml:space="preserve">Fluxo Básico</w:t>
      </w:r>
      <w:bookmarkEnd w:id="903"/>
    </w:p>
    <w:p>
      <w:pPr>
        <w:pStyle w:val="EPP-TextoNormal"/>
      </w:pPr>
      <w:r>
        <w:t xml:space="preserve">A seguir, a sequência de ações entre o ator e o sistema no cenário principal.</w:t>
      </w:r>
    </w:p>
    <w:tbl>
      <w:tblPr>
        <w:tblStyle w:val="Tabelacomgrade"/>
        <w:tblW w:w="9778" w:type="dxa"/>
        <w:tblLayout w:type="fixed"/>
        <w:tblLook w:val="04A0" w:firstRow="1" w:lastRow="0" w:firstColumn="1" w:lastColumn="0" w:noHBand="0" w:noVBand="1"/>
      </w:tblPr>
      <w:tblGrid>
        <w:gridCol w:w="4889"/>
        <w:gridCol w:w="4889"/>
      </w:tblGrid>
      <w:tr>
        <w:trPr>
          <w:tblHeader/>
          <w:cantSplit/>
        </w:trPr>
        <w:tc>
          <w:tcPr>
            <w:tcW w:w="9778" w:type="dxa"/>
            <w:gridSpan w:val="2"/>
            <w:shd w:val="clear" w:color="auto" w:fill="BFBFBF"/>
          </w:tcPr>
          <w:p>
            <w:pPr>
              <w:pStyle w:val="EPP-TextoNormal"/>
              <w:spacing w:before="40" w:after="40"/>
              <w:jc w:val="center"/>
            </w:pPr>
            <w:r>
              <w:rPr>
                <w:b/>
              </w:rPr>
              <w:t xml:space="preserve">Fluxo Principal</w:t>
            </w:r>
          </w:p>
        </w:tc>
      </w:tr>
      <w:tr>
        <w:trPr>
          <w:tblHeader/>
          <w:cantSplit/>
        </w:trPr>
        <w:tc>
          <w:tcPr>
            <w:tcW w:w="4889" w:type="dxa"/>
            <w:shd w:val="clear" w:color="auto" w:fill="BFBFBF"/>
          </w:tcPr>
          <w:p>
            <w:pPr>
              <w:pStyle w:val="EPP-TextoNormal"/>
              <w:spacing w:before="40" w:after="40"/>
              <w:jc w:val="center"/>
            </w:pPr>
            <w:r>
              <w:rPr>
                <w:b/>
              </w:rPr>
              <w:t xml:space="preserve">Ações do Ator</w:t>
            </w:r>
          </w:p>
        </w:tc>
        <w:tc>
          <w:tcPr>
            <w:tcW w:w="4889" w:type="dxa"/>
            <w:shd w:val="clear" w:color="auto" w:fill="BFBFBF"/>
          </w:tcPr>
          <w:p>
            <w:pPr>
              <w:pStyle w:val="EPP-TextoNormal"/>
              <w:spacing w:before="40" w:after="40"/>
              <w:jc w:val="center"/>
            </w:pPr>
            <w:r>
              <w:rPr>
                <w:b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1. Usuário, no formulário de agendamento, aciona a opção de gerenciar motoristas.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2. Sistema exibe a lista de motoristas cadastrados (ID, nome e documento) e as opções de pesquisa, inclusão, alteração e exclusão.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3. Usuário aciona “Novo motorista”. Se quiser pesquisar vai para o [FA04]; se quiser alterar vai para o [FA02]; se quiser excluir vai para o [FA03]; se quiser cancelar vai para o [FA05].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4. Sistema exibe o formulário com os campos nome e documento.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5. Usuário informa o nome e o documento do motorista e solicita o cadastro.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6. Sistema valida as informações de acordo com as regras [RN01], [RN02] e [RN03] e registra o motorista. Se alguma regra não for atendida vai para o [FA01].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7. Sistema exibe a mensagem “Motorista cadastrado com sucesso!” e retorna ao formulário de agendamento com o novo motorista selecionado [RN05].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8. Usuário continua o cadastro do agendamento (UC02).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</w:p>
        </w:tc>
      </w:tr>
    </w:tbl>
    <w:p>
      <w:pPr>
        <w:pStyle w:val="EPP-Seonivel1"/>
      </w:pPr>
      <w:bookmarkStart w:id="904" w:name="_Toc44405502"/>
      <w:r>
        <w:t xml:space="preserve">Fluxos Alternativos</w:t>
      </w:r>
      <w:bookmarkEnd w:id="904"/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FA01</w:t>
      </w:r>
      <w:r>
        <w:rPr>
          <w:b/>
        </w:rPr>
        <w:t xml:space="preserve"> – Dados inválidos</w:t>
      </w:r>
    </w:p>
    <w:p>
      <w:pPr>
        <w:pStyle w:val="EPP-TextoNormal"/>
        <w:spacing w:before="60" w:after="60"/>
        <w:ind w:left="708"/>
      </w:pPr>
      <w:r>
        <w:t xml:space="preserve">O sistema exibe mensagem informando os campos ou regras não atendidos (ex.: “Documento já cadastrado”), mantém os dados preenchidos e retorna ao passo 5 do Fluxo Principal.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FA02</w:t>
      </w:r>
      <w:r>
        <w:rPr>
          <w:b/>
        </w:rPr>
        <w:t xml:space="preserve"> – Alterar motorista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O Usuário seleciona um motorista da lista.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O sistema exibe os dados atuais (nome e documento).</w:t>
      </w:r>
    </w:p>
    <w:p>
      <w:pPr>
        <w:pStyle w:val="EPP-TextoNormal"/>
        <w:spacing w:before="60" w:after="60"/>
        <w:ind w:left="1068" w:hanging="360"/>
      </w:pPr>
      <w:r>
        <w:t xml:space="preserve">3. </w:t>
      </w:r>
      <w:r>
        <w:t xml:space="preserve">O Usuário altera os dados e confirma.</w:t>
      </w:r>
    </w:p>
    <w:p>
      <w:pPr>
        <w:pStyle w:val="EPP-TextoNormal"/>
        <w:spacing w:before="60" w:after="60"/>
        <w:ind w:left="1068" w:hanging="360"/>
      </w:pPr>
      <w:r>
        <w:t xml:space="preserve">4. </w:t>
      </w:r>
      <w:r>
        <w:t xml:space="preserve">O sistema valida as regras [RN01], [RN02] e [RN03], grava as alterações e exibe a mensagem “Motorista atualizado com sucesso!”. Se alguma regra não for atendida vai para o [FA01]. Os agendamentos vinculados passam a exibir os dados atualizados.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FA03</w:t>
      </w:r>
      <w:r>
        <w:rPr>
          <w:b/>
        </w:rPr>
        <w:t xml:space="preserve"> – Excluir motorista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O Usuário seleciona um motorista e aciona “Excluir”.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O sistema solicita confirmação. Se o Usuário cancelar, nenhuma alteração é feita.</w:t>
      </w:r>
    </w:p>
    <w:p>
      <w:pPr>
        <w:pStyle w:val="EPP-TextoNormal"/>
        <w:spacing w:before="60" w:after="60"/>
        <w:ind w:left="1068" w:hanging="360"/>
      </w:pPr>
      <w:r>
        <w:t xml:space="preserve">3. </w:t>
      </w:r>
      <w:r>
        <w:t xml:space="preserve">O sistema verifica a regra [RN04]; se o motorista estiver vinculado a algum agendamento, exibe a mensagem “Motorista vinculado a agendamentos não pode ser excluído” e encerra o fluxo.</w:t>
      </w:r>
    </w:p>
    <w:p>
      <w:pPr>
        <w:pStyle w:val="EPP-TextoNormal"/>
        <w:spacing w:before="60" w:after="60"/>
        <w:ind w:left="1068" w:hanging="360"/>
      </w:pPr>
      <w:r>
        <w:t xml:space="preserve">4. </w:t>
      </w:r>
      <w:r>
        <w:t xml:space="preserve">O sistema exclui o motorista, exibe a mensagem “Motorista excluído com sucesso!” e atualiza a lista.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FA04</w:t>
      </w:r>
      <w:r>
        <w:rPr>
          <w:b/>
        </w:rPr>
        <w:t xml:space="preserve"> – Pesquisar motorista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O Usuário informa parte do nome ou o documento e solicita a pesquisa.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O sistema exibe os motoristas correspondentes ou a mensagem “Nenhum motorista encontrado”.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FA05</w:t>
      </w:r>
      <w:r>
        <w:rPr>
          <w:b/>
        </w:rPr>
        <w:t xml:space="preserve"> – Cancelar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O Usuário aciona “Cancelar”.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O sistema retorna ao formulário de agendamento sem alterar o motorista selecionado e preservando os dados já preenchidos.</w:t>
      </w:r>
    </w:p>
    <w:p>
      <w:pPr>
        <w:pStyle w:val="EPP-Seonivel1"/>
      </w:pPr>
      <w:bookmarkStart w:id="905" w:name="_Toc44405503"/>
      <w:r>
        <w:t xml:space="preserve">Regras de Negócio</w:t>
      </w:r>
      <w:bookmarkEnd w:id="905"/>
    </w:p>
    <w:p>
      <w:pPr>
        <w:pStyle w:val="EPP-TextoNormal"/>
        <w:spacing w:before="60" w:after="60"/>
        <w:ind w:left="708"/>
      </w:pPr>
      <w:r>
        <w:rPr>
          <w:b/>
        </w:rPr>
        <w:t xml:space="preserve">RN01</w:t>
      </w:r>
      <w:r>
        <w:t xml:space="preserve"> – Nome e documento são obrigatórios.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RN02</w:t>
      </w:r>
      <w:r>
        <w:t xml:space="preserve"> – O nome deve ter no máximo 64 caracteres.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RN03</w:t>
      </w:r>
      <w:r>
        <w:t xml:space="preserve"> – O documento (CPF ou CNH) deve conter apenas números e ser único no sistema.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RN04</w:t>
      </w:r>
      <w:r>
        <w:t xml:space="preserve"> – Motoristas vinculados a um ou mais agendamentos não podem ser excluídos.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RN05</w:t>
      </w:r>
      <w:r>
        <w:t xml:space="preserve"> – Ao concluir uma inclusão acionada a partir do agendamento, o novo motorista fica selecionado no formulário de agendamento.</w:t>
      </w:r>
    </w:p>
    <w:p>
      <w:pPr>
        <w:pStyle w:val="EPP-Seonivel1"/>
      </w:pPr>
      <w:bookmarkStart w:id="906" w:name="_Toc44405504"/>
      <w:r>
        <w:t xml:space="preserve">Testes de Aceitação</w:t>
      </w:r>
      <w:bookmarkEnd w:id="906"/>
    </w:p>
    <w:p>
      <w:pPr>
        <w:pStyle w:val="EPP-TextoNormal"/>
      </w:pPr>
      <w:r>
        <w:t xml:space="preserve">Casos de teste a serem aplicados para verificar e validar a funcionalidade.</w:t>
      </w:r>
    </w:p>
    <w:p>
      <w:pPr>
        <w:pStyle w:val="EPP-Cabealho"/>
        <w:keepNext/>
      </w:pPr>
      <w:r>
        <w:rPr>
          <w:b/>
        </w:rPr>
        <w:t xml:space="preserve">Casos de Teste:</w:t>
      </w:r>
    </w:p>
    <w:tbl>
      <w:tblPr>
        <w:tblStyle w:val="Tabelacomgrade"/>
        <w:tblW w:w="9778" w:type="dxa"/>
        <w:tblLayout w:type="fixed"/>
        <w:tblLook w:val="04A0" w:firstRow="1" w:lastRow="0" w:firstColumn="1" w:lastColumn="0" w:noHBand="0" w:noVBand="1"/>
      </w:tblPr>
      <w:tblGrid>
        <w:gridCol w:w="800"/>
        <w:gridCol w:w="3000"/>
        <w:gridCol w:w="3000"/>
        <w:gridCol w:w="2978"/>
      </w:tblGrid>
      <w:tr>
        <w:trPr>
          <w:tblHeader/>
          <w:cantSplit/>
        </w:trPr>
        <w:tc>
          <w:tcPr>
            <w:tcW w:w="800" w:type="dxa"/>
            <w:shd w:val="clear" w:color="auto" w:fill="BFBFBF"/>
          </w:tcPr>
          <w:p>
            <w:pPr>
              <w:pStyle w:val="EPP-TextoNormal"/>
              <w:spacing w:before="40" w:after="40"/>
              <w:jc w:val="center"/>
            </w:pPr>
            <w:r>
              <w:rPr>
                <w:b/>
              </w:rPr>
              <w:t xml:space="preserve">Nr.</w:t>
            </w:r>
          </w:p>
        </w:tc>
        <w:tc>
          <w:tcPr>
            <w:tcW w:w="3000" w:type="dxa"/>
            <w:shd w:val="clear" w:color="auto" w:fill="BFBFBF"/>
          </w:tcPr>
          <w:p>
            <w:pPr>
              <w:pStyle w:val="EPP-TextoNormal"/>
              <w:spacing w:before="40" w:after="40"/>
              <w:jc w:val="left"/>
            </w:pPr>
            <w:r>
              <w:rPr>
                <w:b/>
              </w:rPr>
              <w:t xml:space="preserve">Funcionalidade/Comportamento</w:t>
            </w:r>
          </w:p>
        </w:tc>
        <w:tc>
          <w:tcPr>
            <w:tcW w:w="3000" w:type="dxa"/>
            <w:shd w:val="clear" w:color="auto" w:fill="BFBFBF"/>
          </w:tcPr>
          <w:p>
            <w:pPr>
              <w:pStyle w:val="EPP-TextoNormal"/>
              <w:spacing w:before="40" w:after="40"/>
              <w:jc w:val="left"/>
            </w:pPr>
            <w:r>
              <w:rPr>
                <w:b/>
              </w:rPr>
              <w:t xml:space="preserve">Entradas</w:t>
            </w:r>
          </w:p>
        </w:tc>
        <w:tc>
          <w:tcPr>
            <w:tcW w:w="2978" w:type="dxa"/>
            <w:shd w:val="clear" w:color="auto" w:fill="BFBFBF"/>
          </w:tcPr>
          <w:p>
            <w:pPr>
              <w:pStyle w:val="EPP-TextoNormal"/>
              <w:spacing w:before="40" w:after="40"/>
              <w:jc w:val="left"/>
            </w:pPr>
            <w:r>
              <w:rPr>
                <w:b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01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Cadastrar motorista válido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Nome: José Souza; Documento: 12345678901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“Motorista cadastrado com sucesso!”; motorista selecionado no agendamento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02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Campos obrigatórios [RN01]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Nome: José Souza; Documento: (em branco)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Sistema indica que o documento é obrigatório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03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Tamanho do nome [RN02]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Nome com 65 caracteres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Sistema não aceita mais de 64 caracteres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04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Documento somente numérico [RN03]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Documento: 123.456.789-01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Sistema indica que o documento deve conter apenas números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05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Documento único [RN03]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Documento já cadastrado: 12345678901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“Documento já cadastrado”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06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Alterar motorista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Motorista José Souza; Nome: José A. Souza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“Motorista atualizado com sucesso!”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07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Excluir motorista sem vínculo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Motorista sem agendamentos; confirmar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“Motorista excluído com sucesso!”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08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Não excluir motorista vinculado [RN04]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Motorista com agendamento cadastrado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“Motorista vinculado a agendamentos não pode ser excluído”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09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Cancelar e retornar ao agendamento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Acionar “Cancelar”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Retorno ao agendamento com dados preservados</w:t>
            </w:r>
          </w:p>
        </w:tc>
      </w:tr>
    </w:tbl>
    <w:p>
      <w:pPr>
        <w:pStyle w:val="EPP-Seonivel1"/>
      </w:pPr>
      <w:bookmarkStart w:id="907" w:name="_Toc44405505"/>
      <w:r>
        <w:t xml:space="preserve">Protótipo</w:t>
      </w:r>
      <w:bookmarkEnd w:id="907"/>
    </w:p>
    <w:p>
      <w:pPr>
        <w:pStyle w:val="EPP-TextoNormal"/>
      </w:pPr>
      <w:r>
        <w:t xml:space="preserve">Não há protótipo elaborado para este caso de uso nesta versão. Quando produzido, deverá ser identificado como:</w:t>
      </w:r>
    </w:p>
    <w:p>
      <w:pPr>
        <w:pStyle w:val="EPP-TextoNormal"/>
        <w:ind w:left="708"/>
      </w:pPr>
      <w:r>
        <w:rPr>
          <w:b/>
        </w:rPr>
        <w:t xml:space="preserve">UC03-MANTER MOTORISTA</w:t>
      </w:r>
    </w:p>
    <w:sectPr w:rsidR="00497DBA">
      <w:headerReference w:type="default" r:id="rId10"/>
      <w:footerReference w:type="default" r:id="rId11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2501" w:rsidRDefault="00B62501">
      <w:r>
        <w:separator/>
      </w:r>
    </w:p>
  </w:endnote>
  <w:endnote w:type="continuationSeparator" w:id="0">
    <w:p w:rsidR="00B62501" w:rsidRDefault="00B62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452F" w:rsidRDefault="0069452F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9452F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69452F" w:rsidRDefault="0069452F">
          <w:pPr>
            <w:pStyle w:val="Rodap"/>
          </w:pPr>
          <w:proofErr w:type="spellStart"/>
          <w:r>
            <w:t>Politec</w:t>
          </w:r>
          <w:proofErr w:type="spellEnd"/>
          <w:r>
            <w:t xml:space="preserve"> Ltda.</w:t>
          </w:r>
        </w:p>
        <w:p w:rsidR="0069452F" w:rsidRDefault="0069452F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69452F" w:rsidRDefault="0069452F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69452F" w:rsidRDefault="0069452F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B62501">
            <w:fldChar w:fldCharType="begin"/>
          </w:r>
          <w:r w:rsidR="00B62501">
            <w:instrText xml:space="preserve"> NUMPAGES </w:instrText>
          </w:r>
          <w:r w:rsidR="00B62501">
            <w:fldChar w:fldCharType="separate"/>
          </w:r>
          <w:r w:rsidR="005C2EBC">
            <w:rPr>
              <w:noProof/>
            </w:rPr>
            <w:t>4</w:t>
          </w:r>
          <w:r w:rsidR="00B62501">
            <w:rPr>
              <w:noProof/>
            </w:rPr>
            <w:fldChar w:fldCharType="end"/>
          </w:r>
        </w:p>
      </w:tc>
    </w:tr>
  </w:tbl>
  <w:p w:rsidR="0069452F" w:rsidRDefault="00694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>
      <w:trPr>
        <w:cantSplit/>
      </w:trPr>
      <w:tc>
        <w:tcPr>
          <w:tcW w:w="6300" w:type="dxa"/>
        </w:tcPr>
        <w:p w:rsidR="00FB4266" w:rsidRDefault="00B62501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 w:rsidR="0069452F">
                <w:t>EACS - E-Acess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69452F">
                <w:t>Versão 1.0</w:t>
              </w:r>
            </w:sdtContent>
          </w:sdt>
        </w:p>
      </w:tc>
      <w:tc>
        <w:tcPr>
          <w:tcW w:w="1705" w:type="dxa"/>
          <w:vAlign w:val="center"/>
        </w:tcPr>
        <w:p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03368">
            <w:rPr>
              <w:noProof/>
            </w:rPr>
            <w:t>3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B03368">
            <w:rPr>
              <w:noProof/>
            </w:rPr>
            <w:t>5</w:t>
          </w:r>
          <w:r w:rsidR="00841EC0">
            <w:rPr>
              <w:noProof/>
            </w:rPr>
            <w:fldChar w:fldCharType="end"/>
          </w:r>
        </w:p>
      </w:tc>
    </w:tr>
  </w:tbl>
  <w:p w:rsidR="00FB4266" w:rsidRDefault="0069452F" w:rsidP="0069452F">
    <w:pPr>
      <w:jc w:val="right"/>
    </w:pPr>
    <w:proofErr w:type="spellStart"/>
    <w:r>
      <w:t>vs</w:t>
    </w:r>
    <w:proofErr w:type="spellEnd"/>
    <w:r>
      <w:t xml:space="preserve">: </w:t>
    </w:r>
    <w:fldSimple w:instr=" DOCPROPERTY  &quot;Versão Modelo&quot;  \* MERGEFORMAT ">
      <w:r w:rsidR="005C2EBC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2501" w:rsidRDefault="00B62501">
      <w:r>
        <w:separator/>
      </w:r>
    </w:p>
  </w:footnote>
  <w:footnote w:type="continuationSeparator" w:id="0">
    <w:p w:rsidR="00B62501" w:rsidRDefault="00B62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9452F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:rsidR="0069452F" w:rsidRDefault="0069452F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:rsidR="0069452F" w:rsidRDefault="0069452F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:rsidR="0069452F" w:rsidRDefault="0069452F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0" w:dyaOrig="69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5pt;height:34.5pt">
                <v:imagedata r:id="rId1" o:title=""/>
              </v:shape>
              <o:OLEObject Type="Embed" ProgID="Word.Picture.8" ShapeID="_x0000_i1025" DrawAspect="Content" ObjectID="_1655018446" r:id="rId2"/>
            </w:object>
          </w:r>
        </w:p>
      </w:tc>
    </w:tr>
  </w:tbl>
  <w:p w:rsidR="0069452F" w:rsidRDefault="0069452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:rsidR="00FB4266" w:rsidRDefault="00375F64" w:rsidP="007E6CB5">
          <w:pPr>
            <w:pStyle w:val="EPP-Cabealho"/>
            <w:rPr>
              <w:b/>
              <w:bCs/>
            </w:rPr>
          </w:pPr>
          <w:r>
            <w:t>E-Acess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0E3367DA2CF6486FA777E245A8350C5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:rsidR="00FB4266" w:rsidRDefault="00C57F6A" w:rsidP="007E6CB5">
              <w:pPr>
                <w:pStyle w:val="EPP-Cabealho"/>
                <w:rPr>
                  <w:bCs/>
                </w:rPr>
              </w:pPr>
              <w:r>
                <w:rPr>
                  <w:bCs/>
                  <w:lang w:val="pt-BR"/>
                </w:rPr>
                <w:t>UC03 - Manter Motorista</w:t>
              </w:r>
            </w:p>
          </w:tc>
        </w:sdtContent>
      </w:sdt>
      <w:tc>
        <w:tcPr>
          <w:tcW w:w="1440" w:type="dxa"/>
          <w:vAlign w:val="center"/>
        </w:tcPr>
        <w:p w:rsidR="00FB4266" w:rsidRDefault="00FB4266" w:rsidP="007E6CB5">
          <w:pPr>
            <w:pStyle w:val="EPP-Cabealho"/>
            <w:rPr>
              <w:b/>
            </w:rPr>
          </w:pPr>
        </w:p>
      </w:tc>
    </w:tr>
  </w:tbl>
  <w:p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1211"/>
        </w:tabs>
        <w:ind w:left="1211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1593"/>
        </w:tabs>
        <w:ind w:left="1593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2"/>
  </w:num>
  <w:num w:numId="7">
    <w:abstractNumId w:val="5"/>
  </w:num>
  <w:num w:numId="8">
    <w:abstractNumId w:val="5"/>
  </w:num>
  <w:num w:numId="9">
    <w:abstractNumId w:val="0"/>
  </w:num>
  <w:num w:numId="10">
    <w:abstractNumId w:val="1"/>
  </w:num>
  <w:num w:numId="11">
    <w:abstractNumId w:val="3"/>
  </w:num>
  <w:num w:numId="12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C2EBC"/>
    <w:rsid w:val="0000781E"/>
    <w:rsid w:val="000C77A8"/>
    <w:rsid w:val="00124BC4"/>
    <w:rsid w:val="001636B5"/>
    <w:rsid w:val="00185D0C"/>
    <w:rsid w:val="001C4FD5"/>
    <w:rsid w:val="001E0869"/>
    <w:rsid w:val="00204F30"/>
    <w:rsid w:val="00254122"/>
    <w:rsid w:val="00366AC2"/>
    <w:rsid w:val="00375F64"/>
    <w:rsid w:val="00442A5D"/>
    <w:rsid w:val="00453FD0"/>
    <w:rsid w:val="0049456B"/>
    <w:rsid w:val="00497DBA"/>
    <w:rsid w:val="004E5B8C"/>
    <w:rsid w:val="00580EC3"/>
    <w:rsid w:val="005C2EBC"/>
    <w:rsid w:val="00636D67"/>
    <w:rsid w:val="00651E57"/>
    <w:rsid w:val="0069452F"/>
    <w:rsid w:val="00752EC9"/>
    <w:rsid w:val="007839CF"/>
    <w:rsid w:val="007B08CE"/>
    <w:rsid w:val="007C4737"/>
    <w:rsid w:val="007E6CB5"/>
    <w:rsid w:val="008202EF"/>
    <w:rsid w:val="0082433C"/>
    <w:rsid w:val="00824D94"/>
    <w:rsid w:val="00841EC0"/>
    <w:rsid w:val="008D76B2"/>
    <w:rsid w:val="008E52A1"/>
    <w:rsid w:val="00924C78"/>
    <w:rsid w:val="009A6367"/>
    <w:rsid w:val="009B0E25"/>
    <w:rsid w:val="00A37CC2"/>
    <w:rsid w:val="00A47243"/>
    <w:rsid w:val="00AA73B9"/>
    <w:rsid w:val="00AC5BC3"/>
    <w:rsid w:val="00B03368"/>
    <w:rsid w:val="00B05291"/>
    <w:rsid w:val="00B5102A"/>
    <w:rsid w:val="00B62501"/>
    <w:rsid w:val="00BB664B"/>
    <w:rsid w:val="00BD0C39"/>
    <w:rsid w:val="00C16EDA"/>
    <w:rsid w:val="00C36863"/>
    <w:rsid w:val="00C57F6A"/>
    <w:rsid w:val="00CA3792"/>
    <w:rsid w:val="00D3374F"/>
    <w:rsid w:val="00D60B3D"/>
    <w:rsid w:val="00E3101F"/>
    <w:rsid w:val="00E54AD6"/>
    <w:rsid w:val="00E700C7"/>
    <w:rsid w:val="00E74320"/>
    <w:rsid w:val="00E85C1E"/>
    <w:rsid w:val="00EA363B"/>
    <w:rsid w:val="00EA5759"/>
    <w:rsid w:val="00F16672"/>
    <w:rsid w:val="00F16A27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13FF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8D7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8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71BB1A1A1A4468484E6ACF03BCB26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CFF2E8-912B-4956-B151-D42A5223CA5C}"/>
      </w:docPartPr>
      <w:docPartBody>
        <w:p w:rsidR="005D3FDF" w:rsidRDefault="00306743">
          <w:pPr>
            <w:pStyle w:val="571BB1A1A1A4468484E6ACF03BCB267D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6743"/>
    <w:rsid w:val="00017ECE"/>
    <w:rsid w:val="00160B00"/>
    <w:rsid w:val="00306743"/>
    <w:rsid w:val="005508B3"/>
    <w:rsid w:val="005D3FDF"/>
    <w:rsid w:val="006C3D77"/>
    <w:rsid w:val="008D63E5"/>
    <w:rsid w:val="00F40084"/>
    <w:rsid w:val="00F8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71BB1A1A1A4468484E6ACF03BCB267D">
    <w:name w:val="571BB1A1A1A4468484E6ACF03BCB267D"/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Especificação de Caso de Uso</Template>
  <TotalTime>142</TotalTime>
  <Pages>5</Pages>
  <Words>584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UC03 - Manter Motorista</vt:lpstr>
    </vt:vector>
  </TitlesOfParts>
  <Manager>EACS - E-Acess</Manager>
  <Company/>
  <LinksUpToDate>false</LinksUpToDate>
  <CharactersWithSpaces>3731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UC03 - Manter Motorista</dc:title>
  <dc:subject>Versão 1.0</dc:subject>
  <dc:creator/>
  <cp:lastModifiedBy/>
  <cp:revision>17</cp:revision>
  <cp:lastPrinted>2005-05-05T18:34:00Z</cp:lastPrinted>
  <dcterms:created xsi:type="dcterms:W3CDTF">2015-10-07T15:45:00Z</dcterms:created>
  <dcterms:modified xsi:type="dcterms:W3CDTF">2020-06-30T13:34:00Z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