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B6C" w:rsidRDefault="00026B6C" w:rsidP="00026B6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INFORME GERENCIAL DE PROYECTO</w:t>
      </w:r>
    </w:p>
    <w:p w:rsidR="00026B6C" w:rsidRDefault="00026B6C" w:rsidP="00026B6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AUDITORÍA TÉCNICA, CONTROL DE HITOS Y 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OBERNANZA — INTERMEDIUS GROUP V1.</w:t>
      </w:r>
    </w:p>
    <w:p w:rsidR="00026B6C" w:rsidRPr="00026B6C" w:rsidRDefault="00026B6C" w:rsidP="00026B6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026B6C" w:rsidRDefault="00026B6C" w:rsidP="0002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Gerencia de Proyectos / Comité de Dirección</w:t>
      </w:r>
    </w:p>
    <w:p w:rsidR="00026B6C" w:rsidRDefault="00026B6C" w:rsidP="0002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Rolapro</w:t>
      </w:r>
      <w:proofErr w:type="spellEnd"/>
    </w:p>
    <w:p w:rsidR="00026B6C" w:rsidRPr="00026B6C" w:rsidRDefault="00026B6C" w:rsidP="0002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Mayo 2026</w:t>
      </w:r>
    </w:p>
    <w:p w:rsidR="00026B6C" w:rsidRPr="00026B6C" w:rsidRDefault="00026B6C" w:rsidP="0002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Clasificación: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Confidencial — Uso Interno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General del Proyecto: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CRÍTICO / BLOQUEADO PARA PRODUCCIÓN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RESUMEN EJECUTIVO</w:t>
      </w:r>
    </w:p>
    <w:p w:rsidR="00026B6C" w:rsidRPr="00026B6C" w:rsidRDefault="00026B6C" w:rsidP="00026B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El presente informe c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onsolida la auditoría técnica v1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.0 de la plataforma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Intermedius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 cual evalúa el backend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Laravel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11, el estado actual del ecosistema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tras la migración de tecnologías, la seguridad del activo y su alineación con 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roadmap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negocio.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núcleo transaccional del backend (maestros y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ledger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presenta una arquitectura sólida. Sin embargo,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proyecto se encuentra actualmente bloqueado para una salida a producción debido a tres factores críticos:</w:t>
      </w:r>
    </w:p>
    <w:p w:rsidR="00026B6C" w:rsidRPr="00026B6C" w:rsidRDefault="00026B6C" w:rsidP="00026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Un fallo estructural de integración que impide el registro de operaciones desde la interfaz web.</w:t>
      </w:r>
    </w:p>
    <w:p w:rsidR="00026B6C" w:rsidRPr="00026B6C" w:rsidRDefault="00026B6C" w:rsidP="00026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Brechas de seguridad severas con exposición de credenciales en producción.</w:t>
      </w:r>
    </w:p>
    <w:p w:rsidR="00026B6C" w:rsidRPr="00026B6C" w:rsidRDefault="00026B6C" w:rsidP="00026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Ausencia de controles regulatorios (KYC/AML) indispensables para operar legalmente en el mercado venezolano.</w:t>
      </w:r>
    </w:p>
    <w:p w:rsid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 DECISIÓN ESTRATÉGICA DE ACTIVOS: 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MIGRACIÓN FLUTTER </w:t>
      </w:r>
      <w:r w:rsidRPr="00026B6C">
        <w:rPr>
          <w:rFonts w:ascii="Segoe UI Symbol" w:eastAsia="Times New Roman" w:hAnsi="Segoe UI Symbol" w:cs="Segoe UI Symbol"/>
          <w:b/>
          <w:bCs/>
          <w:sz w:val="24"/>
          <w:szCs w:val="24"/>
          <w:lang w:eastAsia="es-ES"/>
        </w:rPr>
        <w:t>➔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VUE 3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Se ha verificado el estado de los activos de software del proyecto con las siguientes implicaciones gerenciales:</w:t>
      </w:r>
    </w:p>
    <w:p w:rsidR="00026B6C" w:rsidRPr="00026B6C" w:rsidRDefault="00026B6C" w:rsidP="00026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Flutter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(Estatus: Histórico / Congelado):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Aunque el código fuente en 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/app/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lib</w:t>
      </w:r>
      <w:proofErr w:type="spell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/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cuenta con las pantallas y la lógica transaccional completas,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nunca fue desplegado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26B6C" w:rsidRPr="00026B6C" w:rsidRDefault="00026B6C" w:rsidP="00026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Vue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3 (Estatus: Activo / Operativo):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Desarrollado en 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/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frontend</w:t>
      </w:r>
      <w:proofErr w:type="spell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/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reemplazo directo para priorizar la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responsividad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web y la agilidad en el despliegue. Se encuentra actualmente alojado en 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admin.intermediusg.com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26B6C" w:rsidRDefault="00026B6C" w:rsidP="00026B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Dictamen de Gobernanza: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Toda la inversión y el esfuerzo técnico de cara al lanzamiento deben centralizarse exclusivamente en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Vue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3. El código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Flutter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mantendrá preservado en el repositorio como un activo patrimonial inactivo, reusable únicamente si el modelo de negocio exige una aplicación nativa (APK/iOS) en el futuro.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3. CONTROL DE HITOS Y ESTADO REAL DEL ROADMAP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backend registra un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~65% de avance funcional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mientras que 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Vue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cubre únicamente el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50% de la especificación oficial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switchover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operacional está completamente bloqueado por dependencias insatisfechas.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177"/>
        <w:gridCol w:w="2359"/>
        <w:gridCol w:w="3050"/>
      </w:tblGrid>
      <w:tr w:rsidR="00026B6C" w:rsidRPr="00026B6C" w:rsidTr="00026B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 del Hito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Estado Técnico 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 de Riesgo Operativo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Maestros y Autenticación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✅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Completa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Ledger</w:t>
            </w:r>
            <w:proofErr w:type="spellEnd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Operaciones y Movimientos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✅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Completa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Configuración (tasas, comisiones, reportes)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✅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Completa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Integración Automatizada BCV / </w:t>
            </w:r>
            <w:proofErr w:type="spellStart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Binance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❌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Pendiente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Medio: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Dependencia de carga manual; riesgo de arbitraje.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4-A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de Gastos Financieros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⚠️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Parcial (</w:t>
            </w:r>
            <w:proofErr w:type="spellStart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Endpoint</w:t>
            </w:r>
            <w:proofErr w:type="spellEnd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listo, sin UI en </w:t>
            </w:r>
            <w:proofErr w:type="spellStart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Vue</w:t>
            </w:r>
            <w:proofErr w:type="spellEnd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Medio: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Control financiero incompleto en la interfaz.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4-C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Costeo por Lotes (FIFO)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❌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Pendiente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🔥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Alto: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Lógica de alta complejidad indispensable para calcular la ganancia real de inventario de divisas.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Dashboards</w:t>
            </w:r>
            <w:proofErr w:type="spellEnd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Avanzados y Métricas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⚠️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Parcial (</w:t>
            </w:r>
            <w:proofErr w:type="spellStart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Vue</w:t>
            </w:r>
            <w:proofErr w:type="spellEnd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solo muestra tasas vigentes)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Medio: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Falta visualización de volúmenes transaccionales diarios.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Pulido, Auditoría y </w:t>
            </w:r>
            <w:proofErr w:type="spellStart"/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Hardening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🔄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Curso (Esta auditoría v3.0)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🔥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Alto: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Brechas de seguridad críticas activas.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Importador desde Excel Histórico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❌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Pendiente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🚨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Crítico: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Bloquea la migración de ~600 clientes con años de historial operativo.</w:t>
            </w:r>
          </w:p>
        </w:tc>
      </w:tr>
      <w:tr w:rsidR="00026B6C" w:rsidRPr="00026B6C" w:rsidTr="00026B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Switchover</w:t>
            </w:r>
            <w:proofErr w:type="spellEnd"/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(Apagado de Excel)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❌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BLOQUEADO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6B6C" w:rsidRPr="00026B6C" w:rsidRDefault="00026B6C" w:rsidP="00026B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26B6C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🚨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02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Crítico:</w:t>
            </w:r>
            <w:r w:rsidRPr="00026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Totalmente supeditado a la Fase 7.</w:t>
            </w:r>
          </w:p>
        </w:tc>
      </w:tr>
    </w:tbl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ANÁLISIS DE RIESGOS CRÍTICOS Y PLAN DE CONTENCIÓN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A nivel gerencial, se han mapeado tres grandes riesgos que requieren la atención inmediata del comité de proyectos: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4.1 Riesgo Técnico: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Inoperabilidad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del Formulario de Operaciones</w:t>
      </w:r>
    </w:p>
    <w:p w:rsidR="00026B6C" w:rsidRPr="00026B6C" w:rsidRDefault="00026B6C" w:rsidP="0002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Problema: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Existe un divorcio crítico entre lo que el backend espera y lo que 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Vue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envía. El backend exige la clave de texto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tipo_codigo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"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venta_usd</w:t>
      </w:r>
      <w:proofErr w:type="spell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"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la 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fecha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operador_id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una matriz de </w:t>
      </w:r>
      <w:proofErr w:type="gram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movimientos[</w:t>
      </w:r>
      <w:proofErr w:type="gram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]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contables (mínimo dos registros con cuentas y tasas). Por el contrario, la interfaz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Vue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actual envía un entero (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tipo_operacion_id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y un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payload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severamente recortado.</w:t>
      </w:r>
    </w:p>
    <w:p w:rsidR="00026B6C" w:rsidRPr="00026B6C" w:rsidRDefault="00026B6C" w:rsidP="0002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 Financiero/Operacional: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presionar "Registrar operación", el sistema responde con un error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422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Unprocessable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Entity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Actualmente es imposible registrar una sola transacción real desde el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frontend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web.</w:t>
      </w:r>
    </w:p>
    <w:p w:rsidR="00026B6C" w:rsidRPr="00026B6C" w:rsidRDefault="00026B6C" w:rsidP="0002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de Acción: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Implementar un middleware de compatibilidad en el backend o reescribir inmediatamente el formulario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OperacionFormView.vue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transformándolo en un asistente secuencial (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stepper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5 pasos) que capture la información financiera detallada.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4.2 Riesgo de Seguridad: Exposición Crítica de Activos y Fuga de Datos</w:t>
      </w:r>
    </w:p>
    <w:p w:rsidR="00026B6C" w:rsidRPr="00026B6C" w:rsidRDefault="00026B6C" w:rsidP="0002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Problema: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constató la presencia de la contraseña de la base de datos de producción (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DB_PASSWORD: MSlx0^k64vop!2025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) y credenciales de administración por defecto (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admin@test.com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password123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expuestas en texto plano en la documentación del repositorio. Adicionalmente, 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token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sesión se almacena en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localStorage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, exponiéndolo a ataques XSS.</w:t>
      </w:r>
    </w:p>
    <w:p w:rsidR="00026B6C" w:rsidRPr="00026B6C" w:rsidRDefault="00026B6C" w:rsidP="0002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 Financiero/Operacional: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Vulnerabilidad extrema a secuestro de datos (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Ransomware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manipulación de saldos en 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ledger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robo de identidad de los clientes. El sistema cumple apenas con un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25-30% de los controles esenciales de la norma ISO 27001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26B6C" w:rsidRPr="00026B6C" w:rsidRDefault="00026B6C" w:rsidP="0002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de Acción: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Ejecución inmediata de un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Sprint 0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rotar todas las credenciales de producción, purgar el historial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empleando herramientas especializadas, implementar 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Rate</w:t>
      </w:r>
      <w:proofErr w:type="spellEnd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Limiting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migrar el almacenamiento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tokens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cookies seguras de tipo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httpOnly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4.3 Riesgo de Cumplimiento Regulatorio (Legal)</w:t>
      </w:r>
    </w:p>
    <w:p w:rsidR="00026B6C" w:rsidRPr="00026B6C" w:rsidRDefault="00026B6C" w:rsidP="00026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Problema: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plataforma opera sin un flujo de validación de identidad digital (KYC), carece de umbrales automatizados por cliente y no genera reportes de operaciones sospechosas para los entes reguladores locales (SUDEBAN / UIF en Venezuela).</w:t>
      </w:r>
    </w:p>
    <w:p w:rsidR="00026B6C" w:rsidRPr="00026B6C" w:rsidRDefault="00026B6C" w:rsidP="00026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 Financiero/Operacional: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Riesgo inminente de sanciones administrativas, multas severas o el cierre legal de las operaciones de la casa de cambio por incumplimiento normativo contra la legitimación de capitales.</w:t>
      </w:r>
    </w:p>
    <w:p w:rsidR="00026B6C" w:rsidRPr="00026B6C" w:rsidRDefault="00026B6C" w:rsidP="00026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de Acción: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Integrar en las fases intermedias del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roadmap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módulo obligatorio de políticas de privacidad, registro de cédula/Rif y alertas de umbrales transaccionales.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RECONCILIACIÓN DE INFRAESTRUCTURA Y DEUDA TÉCNICA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Se detectó un cambio de infraestructura respecto a la documentación original que la Gerencia de Proyectos debe formalizar:</w:t>
      </w:r>
    </w:p>
    <w:p w:rsidR="00026B6C" w:rsidRPr="00026B6C" w:rsidRDefault="00026B6C" w:rsidP="0002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[Infraestructura Documentada]               [Infraestructura Real Detectada]</w:t>
      </w:r>
    </w:p>
    <w:p w:rsidR="00026B6C" w:rsidRPr="00026B6C" w:rsidRDefault="00026B6C" w:rsidP="0002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Servidor: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Hetzner</w:t>
      </w:r>
      <w:proofErr w:type="spell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VPS                       Servidor: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aaPanel</w:t>
      </w:r>
      <w:proofErr w:type="spell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+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Nginx</w:t>
      </w:r>
      <w:proofErr w:type="spellEnd"/>
    </w:p>
    <w:p w:rsidR="00026B6C" w:rsidRPr="00026B6C" w:rsidRDefault="00026B6C" w:rsidP="0002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Panel: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Plesk</w:t>
      </w:r>
      <w:proofErr w:type="spell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                              Dominio API: api.intermediusg.com</w:t>
      </w:r>
    </w:p>
    <w:p w:rsidR="00026B6C" w:rsidRPr="00026B6C" w:rsidRDefault="00026B6C" w:rsidP="0002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Dominio: intermedius.crececrm.com           Dominio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Frontend</w:t>
      </w:r>
      <w:proofErr w:type="spell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: admin.intermediusg.com</w:t>
      </w:r>
    </w:p>
    <w:p w:rsidR="00026B6C" w:rsidRPr="00026B6C" w:rsidRDefault="00026B6C" w:rsidP="00026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Mitigación DNS: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Durante la transición, se configuraron los encabezados CORS para permitir la coexistencia del dominio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legacy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nuevo esquema bajo 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intermediusg.com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26B6C" w:rsidRPr="00026B6C" w:rsidRDefault="00026B6C" w:rsidP="00026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Deuda del Motor de Base de Datos: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sistema corre sobre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MariaDB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10.3 (versión antigua), lo que obliga a usar parches en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Laravel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Schema</w:t>
      </w:r>
      <w:proofErr w:type="spellEnd"/>
      <w:proofErr w:type="gram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::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defaultStringLength</w:t>
      </w:r>
      <w:proofErr w:type="spellEnd"/>
      <w:proofErr w:type="gramEnd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(191)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Se debe planificar una actualización a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MariaDB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10.6+ en el mediano plazo.</w:t>
      </w:r>
    </w:p>
    <w:p w:rsidR="00026B6C" w:rsidRPr="00026B6C" w:rsidRDefault="00026B6C" w:rsidP="00026B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Plan de Continuidad: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hallazgo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Crítico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ausencia de documentación sobre la política de respaldos (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backups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y la inexistencia de un entorno de 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Staging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(Pruebas). Se prohíbe realizar más despliegues directamente en el entorno de producción sin antes estructurar un servidor de pruebas.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 CRONOGRAMA DE RECUPERACIÓN PROPUESTO (ROADMAP 2026)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reconducir el proyecto al éxito comercial, se reestructura el plan de trabajo en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sprints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quincenales a ejecutarse de la siguiente manera: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Q1 - Mitigación y Estabilización (Junio 2026)</w:t>
      </w:r>
    </w:p>
    <w:p w:rsidR="00026B6C" w:rsidRPr="00026B6C" w:rsidRDefault="00026B6C" w:rsidP="00026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Sprint 0: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Hardening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Seguridad (Semana 1):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Rotación de contraseñas comprometidas, purga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activación de 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rate</w:t>
      </w:r>
      <w:proofErr w:type="spellEnd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limiting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inyección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seguridad (HSTS, CSP) y corrección de variables de entorno (</w:t>
      </w:r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APP_DEBUG=false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26B6C" w:rsidRPr="00026B6C" w:rsidRDefault="00026B6C" w:rsidP="00026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Sprint 1: Corrección de Flujo Transaccional (Semanas 2-3):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Fix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payload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operaciones. Desarrollo del formulario tipo 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stepper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5 pasos en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Vue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con validación contable de movimientos y cuentas en tiempo real.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resumen financiero diario.</w:t>
      </w:r>
    </w:p>
    <w:p w:rsidR="00026B6C" w:rsidRPr="00026B6C" w:rsidRDefault="00026B6C" w:rsidP="00026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Sprint 2: Módulos de Catálogos y Comisiones (Semanas 4-5):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Implementación de interfaces para gestión de Titulares, Bancos, Monedas, Categorías de gasto y configuraciones avanzadas de comisiones por operador.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Q2 - Cumplimiento y Core Financiero (Julio – Agosto 2026)</w:t>
      </w:r>
    </w:p>
    <w:p w:rsidR="00026B6C" w:rsidRPr="00026B6C" w:rsidRDefault="00026B6C" w:rsidP="00026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Sprint 3: Seguridad Avanzada e Identidad (Semanas 6-7):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Integración de Doble Factor de Autenticación (2FA TOTP), cifrado de datos sensibles en la base de datos y migración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tokens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cookies </w:t>
      </w:r>
      <w:proofErr w:type="spellStart"/>
      <w:r w:rsidRPr="00026B6C">
        <w:rPr>
          <w:rFonts w:ascii="Courier New" w:eastAsia="Times New Roman" w:hAnsi="Courier New" w:cs="Courier New"/>
          <w:sz w:val="24"/>
          <w:szCs w:val="24"/>
          <w:lang w:eastAsia="es-ES"/>
        </w:rPr>
        <w:t>httpOnly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26B6C" w:rsidRPr="00026B6C" w:rsidRDefault="00026B6C" w:rsidP="00026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Sprint 4: Integraciones y FIFO (Semanas 8-10):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Conexión automatizada con las tasas de mercado de BCV y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Binance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P2P. Desarrollo e implementación del algoritmo de costeo por lotes (FIFO). Módulo de gastos.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Q3 - Transición y Cierre (Agosto – Septiembre 2026)</w:t>
      </w:r>
    </w:p>
    <w:p w:rsidR="00026B6C" w:rsidRPr="00026B6C" w:rsidRDefault="00026B6C" w:rsidP="00026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Sprint 5: Importador Histórico y QA (Semanas 11-12):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Construcción del script de migración para los datos contables en Excel. Ejecución de pruebas unitarias automatizadas (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PHPUnit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) y pruebas de interfaz (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Playwright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Monitoreo de errores con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Sentry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26B6C" w:rsidRDefault="00026B6C" w:rsidP="00026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Sprint 6: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Switchover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Dirigido (Semanas 13-14):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Capacitación y entrenamiento al equipo de operadores. Monitoreo en paralelo (Sistema + Excel) durante 15 días hábiles para cuadre de caja antes del cese definitivo del proceso manual.</w:t>
      </w:r>
    </w:p>
    <w:p w:rsid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7. PLAN DE CAPACIDAD: ASIGNACIÓN DE EQUIPO RECOMENDADO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dar cumplimiento estricto a los tiempos estipulados en el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roadmap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corregido, se sugiere la conformación del siguiente equipo de proyecto de alta disponibilidad:</w:t>
      </w:r>
    </w:p>
    <w:p w:rsidR="00026B6C" w:rsidRPr="00026B6C" w:rsidRDefault="00026B6C" w:rsidP="0002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Arquitecto de Software /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Tech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Lead (Opcional/Consultor):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Responsable de supervisar la consistencia de la API y el diseño del FIFO.</w:t>
      </w:r>
    </w:p>
    <w:p w:rsidR="00026B6C" w:rsidRPr="00026B6C" w:rsidRDefault="00026B6C" w:rsidP="0002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 Desarrollador Backend Senior (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Laravel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Enfoque exclusivo en el algoritmo FIFO, el importador de datos históricos desde Excel y optimización de consultas complejas.</w:t>
      </w:r>
    </w:p>
    <w:p w:rsidR="00026B6C" w:rsidRPr="00026B6C" w:rsidRDefault="00026B6C" w:rsidP="0002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Desarrollador Backend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Mid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Laravel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Integraciones con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tasas (BCV/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Binance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), reportes automatizados, y cobertura de pruebas unitarias.</w:t>
      </w:r>
    </w:p>
    <w:p w:rsidR="00026B6C" w:rsidRPr="00026B6C" w:rsidRDefault="00026B6C" w:rsidP="0002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Desarrollador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Frontend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Senior (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Vue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3):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Reescritura del formulario de transacciones (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stepper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desarrollo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dinámicos y construcción de los módulos de catálogos pendientes.</w:t>
      </w:r>
    </w:p>
    <w:p w:rsidR="00026B6C" w:rsidRPr="00026B6C" w:rsidRDefault="00026B6C" w:rsidP="0002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Ingeniero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DevOps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SysAdmin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(Medio Tiempo):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Implementación de entornos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Staging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, automatización de políticas de respaldos (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backups</w:t>
      </w:r>
      <w:proofErr w:type="spellEnd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off-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site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seguridad del servidor y auditoría de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intrusión.</w:t>
      </w:r>
    </w:p>
    <w:p w:rsidR="00026B6C" w:rsidRPr="00026B6C" w:rsidRDefault="00026B6C" w:rsidP="0002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Consultor Legal / </w:t>
      </w:r>
      <w:proofErr w:type="spellStart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Compliance</w:t>
      </w:r>
      <w:proofErr w:type="spellEnd"/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(Por Entregable):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Adecuación de los formularios de registro de clientes bajo lineamientos de KYC y normativas de prevención AML para el mercado local.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8. MATRIZ DE CAPACIDADES ACTUALES (¿Qué se puede hacer hoy?)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el fin de gestionar las expectativas de los directivos y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stakeholders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, se delimita el alcance actual del software: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 que SÍ está operativo para Demostraciones:</w:t>
      </w:r>
    </w:p>
    <w:p w:rsidR="00026B6C" w:rsidRPr="00026B6C" w:rsidRDefault="00026B6C" w:rsidP="00026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Inicio de sesión, autenticación y control de navegación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responsive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Tailwind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26B6C" w:rsidRPr="00026B6C" w:rsidRDefault="00026B6C" w:rsidP="00026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Carga y publicación manual de las tasas operativas del día por parte del administrador.</w:t>
      </w:r>
    </w:p>
    <w:p w:rsidR="00026B6C" w:rsidRPr="00026B6C" w:rsidRDefault="00026B6C" w:rsidP="00026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 de listas de clientes existentes y creación de nuevos registros de clientes.</w:t>
      </w:r>
    </w:p>
    <w:p w:rsidR="00026B6C" w:rsidRPr="00026B6C" w:rsidRDefault="00026B6C" w:rsidP="00026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 de la lista general de operaciones y ejecución del flujo de verificación manual por parte de un auditor.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 que NO es posible realizar (Bloqueantes funcionales):</w:t>
      </w:r>
    </w:p>
    <w:p w:rsidR="00026B6C" w:rsidRPr="00026B6C" w:rsidRDefault="00026B6C" w:rsidP="00026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Registrar transacciones financieras desde la UI web (Formulario roto).</w:t>
      </w:r>
    </w:p>
    <w:p w:rsidR="00026B6C" w:rsidRPr="00026B6C" w:rsidRDefault="00026B6C" w:rsidP="00026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Auditar el detalle de los movimientos contables o las comisiones aplicadas a una operación específica.</w:t>
      </w:r>
    </w:p>
    <w:p w:rsidR="00026B6C" w:rsidRPr="00026B6C" w:rsidRDefault="00026B6C" w:rsidP="00026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Exportar reportes de comisiones a formatos físicos como Excel o PDF (actualmente es un código simulado/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stub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26B6C" w:rsidRPr="00026B6C" w:rsidRDefault="00026B6C" w:rsidP="00026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Calcular costos de inventario de divisas o utilidades netas reales de la empresa debido a la ausencia del módulo FIFO.</w:t>
      </w:r>
    </w:p>
    <w:p w:rsidR="00026B6C" w:rsidRPr="00026B6C" w:rsidRDefault="00026B6C" w:rsidP="00026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Operar de manera autónoma sin el riesgo implícito de ataques de fuerza bruta (falta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rate-limiting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) o sanciones legales del estado venezolano (falta KYC).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9. RECOMENDACIONES ESTRATÉGICAS FINALES</w:t>
      </w:r>
    </w:p>
    <w:p w:rsidR="00026B6C" w:rsidRPr="00026B6C" w:rsidRDefault="00026B6C" w:rsidP="00026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Priorización Inmediata (Primeras 48 Horas):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solicita la aprobación de la Gerencia de Proyectos para ejecutar el </w:t>
      </w: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Sprint 0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riesgo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reputacional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financiero de mantener contraseñas de producción expuestas en un repositorio abierto a desarrolladores exige la rotación de claves de inmediato.</w:t>
      </w:r>
    </w:p>
    <w:p w:rsidR="00026B6C" w:rsidRPr="00026B6C" w:rsidRDefault="00026B6C" w:rsidP="00026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Modificación de la Línea Base del Cronograma: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mandatorio postergar la fecha estimada de lanzamiento comercial. El proyecto requiere un aproximado de 12 semanas de desarrollo enfocado para garantizar un sistema seguro, auditable y legalmente viable.</w:t>
      </w:r>
    </w:p>
    <w:p w:rsidR="00026B6C" w:rsidRPr="00026B6C" w:rsidRDefault="00026B6C" w:rsidP="00026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Congelación de Nuevos Requerimientos:</w:t>
      </w:r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se deben añadir nuevas características funcionales al </w:t>
      </w:r>
      <w:proofErr w:type="spellStart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>backlog</w:t>
      </w:r>
      <w:proofErr w:type="spellEnd"/>
      <w:r w:rsidRPr="00026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hasta tanto el formulario de operaciones no se encuentre estabilizado y alineado al 100% con el motor de base de datos del backend.</w:t>
      </w:r>
    </w:p>
    <w:p w:rsidR="00026B6C" w:rsidRPr="00026B6C" w:rsidRDefault="00026B6C" w:rsidP="0002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Informe v3.0 preparado por el área de Tecnología de 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Intermedius</w:t>
      </w:r>
      <w:proofErr w:type="spellEnd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Group</w:t>
      </w:r>
      <w:proofErr w:type="spellEnd"/>
      <w:r w:rsidRPr="00026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</w:p>
    <w:p w:rsidR="00BE6DD6" w:rsidRPr="00026B6C" w:rsidRDefault="00BE6DD6">
      <w:pPr>
        <w:rPr>
          <w:sz w:val="24"/>
          <w:szCs w:val="24"/>
        </w:rPr>
      </w:pPr>
    </w:p>
    <w:sectPr w:rsidR="00BE6DD6" w:rsidRPr="00026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4D62"/>
    <w:multiLevelType w:val="multilevel"/>
    <w:tmpl w:val="D476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2168"/>
    <w:multiLevelType w:val="multilevel"/>
    <w:tmpl w:val="941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4943"/>
    <w:multiLevelType w:val="multilevel"/>
    <w:tmpl w:val="AF0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6D78"/>
    <w:multiLevelType w:val="multilevel"/>
    <w:tmpl w:val="DE8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B7EBE"/>
    <w:multiLevelType w:val="multilevel"/>
    <w:tmpl w:val="219E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14431"/>
    <w:multiLevelType w:val="multilevel"/>
    <w:tmpl w:val="7B6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13EED"/>
    <w:multiLevelType w:val="multilevel"/>
    <w:tmpl w:val="8136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F475B"/>
    <w:multiLevelType w:val="multilevel"/>
    <w:tmpl w:val="578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26327"/>
    <w:multiLevelType w:val="multilevel"/>
    <w:tmpl w:val="42E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24B97"/>
    <w:multiLevelType w:val="multilevel"/>
    <w:tmpl w:val="26D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F3E98"/>
    <w:multiLevelType w:val="multilevel"/>
    <w:tmpl w:val="F702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322D8"/>
    <w:multiLevelType w:val="multilevel"/>
    <w:tmpl w:val="ED4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118E5"/>
    <w:multiLevelType w:val="multilevel"/>
    <w:tmpl w:val="736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11"/>
  </w:num>
  <w:num w:numId="5">
    <w:abstractNumId w:val="3"/>
  </w:num>
  <w:num w:numId="6">
    <w:abstractNumId w:val="2"/>
  </w:num>
  <w:num w:numId="7">
    <w:abstractNumId w:val="0"/>
  </w:num>
  <w:num w:numId="8">
    <w:abstractNumId w:val="12"/>
  </w:num>
  <w:num w:numId="9">
    <w:abstractNumId w:val="6"/>
  </w:num>
  <w:num w:numId="10">
    <w:abstractNumId w:val="1"/>
  </w:num>
  <w:num w:numId="11">
    <w:abstractNumId w:val="8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B6C"/>
    <w:rsid w:val="00026B6C"/>
    <w:rsid w:val="00BE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EF3C2C-4866-4099-A9BD-2E53C1DB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6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26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26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B6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26B6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26B6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26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26B6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26B6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6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6B6C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1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1925</Words>
  <Characters>10593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Azocar Computer, F.C.</Company>
  <LinksUpToDate>false</LinksUpToDate>
  <CharactersWithSpaces>12494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2026-05-29T00:03:00Z</dcterms:created>
  <dcterms:modified xsi:type="dcterms:W3CDTF">2026-05-29T00:09:00Z</dcterms:modified>
</cp:coreProperties>
</file>