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3.0" w:type="dxa"/>
        <w:jc w:val="left"/>
        <w:tblBorders>
          <w:bottom w:color="000000" w:space="0" w:sz="4" w:val="dotted"/>
          <w:insideH w:color="000000" w:space="0" w:sz="4" w:val="dotted"/>
        </w:tblBorders>
        <w:tblLayout w:type="fixed"/>
        <w:tblLook w:val="0000"/>
      </w:tblPr>
      <w:tblGrid>
        <w:gridCol w:w="4962"/>
        <w:gridCol w:w="4961"/>
        <w:tblGridChange w:id="0">
          <w:tblGrid>
            <w:gridCol w:w="4962"/>
            <w:gridCol w:w="4961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002">
            <w:pPr>
              <w:spacing w:after="40" w:before="40" w:lineRule="auto"/>
              <w:ind w:right="-799"/>
              <w:jc w:val="center"/>
              <w:rPr>
                <w:rFonts w:ascii="Arial" w:cs="Arial" w:eastAsia="Arial" w:hAnsi="Arial"/>
                <w:b w:val="1"/>
                <w:color w:val="ffffff"/>
              </w:rPr>
            </w:pPr>
            <w:bookmarkStart w:colFirst="0" w:colLast="0" w:name="_phvw2st83nez" w:id="0"/>
            <w:bookmarkEnd w:id="0"/>
            <w:r w:rsidDel="00000000" w:rsidR="00000000" w:rsidRPr="00000000">
              <w:rPr>
                <w:b w:val="1"/>
                <w:color w:val="ffffff"/>
                <w:sz w:val="32"/>
                <w:szCs w:val="32"/>
                <w:rtl w:val="0"/>
              </w:rPr>
              <w:t xml:space="preserve">SITUAÇÃO DE APRENDIZAGEM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4">
            <w:pPr>
              <w:spacing w:after="40" w:before="40" w:lineRule="auto"/>
              <w:ind w:right="-799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Curso: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Programação em Python para Data Science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6">
            <w:pPr>
              <w:spacing w:after="40" w:before="40" w:lineRule="auto"/>
              <w:ind w:right="-799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Unidade curricular (UC):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Programação em Python para Data Science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spacing w:after="40" w:before="40" w:lineRule="auto"/>
              <w:ind w:right="-799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Carga horária da UC: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60h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spacing w:after="40" w:before="40" w:lineRule="auto"/>
              <w:ind w:right="-799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Nº de aulas: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A">
            <w:pPr>
              <w:spacing w:after="40" w:before="40" w:lineRule="auto"/>
              <w:ind w:right="-799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Carga horária prevista para o desenvolvimento da Situação de Aprendizagem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</w:t>
            </w:r>
          </w:p>
        </w:tc>
      </w:tr>
      <w:tr>
        <w:trPr>
          <w:cantSplit w:val="0"/>
          <w:trHeight w:val="739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C">
            <w:pPr>
              <w:spacing w:after="40" w:before="40" w:lineRule="auto"/>
              <w:ind w:right="-799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Objetivo da UC: </w:t>
            </w:r>
          </w:p>
          <w:p w:rsidR="00000000" w:rsidDel="00000000" w:rsidP="00000000" w:rsidRDefault="00000000" w:rsidRPr="00000000" w14:paraId="0000000D">
            <w:pPr>
              <w:spacing w:after="40" w:before="40" w:lineRule="auto"/>
              <w:ind w:right="-799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Curso de Aperfeiçoamento Profissional Programação em Python tem por objetivo capacitar profissionais para desenvolver aplicações em linguagem Python, por meio de técnicas de programação, seguindo boas práticas, procedimentos e normas.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F">
            <w:pPr>
              <w:spacing w:after="40" w:before="40" w:lineRule="auto"/>
              <w:ind w:right="-799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Capacidades a serem desenvolvidas:  Básicas (    )     Técnicas (X)    Socioemocionais (   )</w:t>
            </w:r>
          </w:p>
        </w:tc>
      </w:tr>
      <w:tr>
        <w:trPr>
          <w:cantSplit w:val="0"/>
          <w:trHeight w:val="2394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1. Capacidade analítica e interpretativa</w:t>
            </w:r>
          </w:p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2. Tomada de decisão baseada em dados</w:t>
            </w:r>
          </w:p>
          <w:p w:rsidR="00000000" w:rsidDel="00000000" w:rsidP="00000000" w:rsidRDefault="00000000" w:rsidRPr="00000000" w14:paraId="00000013">
            <w:pPr>
              <w:pStyle w:val="Heading3"/>
              <w:keepNext w:val="0"/>
              <w:keepLines w:val="0"/>
              <w:rPr>
                <w:rFonts w:ascii="Arial" w:cs="Arial" w:eastAsia="Arial" w:hAnsi="Arial"/>
                <w:b w:val="0"/>
                <w:sz w:val="18"/>
                <w:szCs w:val="18"/>
              </w:rPr>
            </w:pPr>
            <w:bookmarkStart w:colFirst="0" w:colLast="0" w:name="_wm93q1ms84e" w:id="1"/>
            <w:bookmarkEnd w:id="1"/>
            <w:r w:rsidDel="00000000" w:rsidR="00000000" w:rsidRPr="00000000">
              <w:rPr>
                <w:rFonts w:ascii="Arial" w:cs="Arial" w:eastAsia="Arial" w:hAnsi="Arial"/>
                <w:b w:val="0"/>
                <w:sz w:val="18"/>
                <w:szCs w:val="18"/>
                <w:rtl w:val="0"/>
              </w:rPr>
              <w:t xml:space="preserve">3. Domínio de ferramentas de análise de dados</w:t>
            </w:r>
          </w:p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4. Comunicação de resultados</w:t>
            </w:r>
          </w:p>
          <w:p w:rsidR="00000000" w:rsidDel="00000000" w:rsidP="00000000" w:rsidRDefault="00000000" w:rsidRPr="00000000" w14:paraId="00000015">
            <w:pPr>
              <w:pStyle w:val="Heading3"/>
              <w:keepNext w:val="0"/>
              <w:keepLines w:val="0"/>
              <w:rPr>
                <w:rFonts w:ascii="Arial" w:cs="Arial" w:eastAsia="Arial" w:hAnsi="Arial"/>
                <w:b w:val="0"/>
                <w:sz w:val="18"/>
                <w:szCs w:val="18"/>
              </w:rPr>
            </w:pPr>
            <w:bookmarkStart w:colFirst="0" w:colLast="0" w:name="_xrtex0jso05l" w:id="2"/>
            <w:bookmarkEnd w:id="2"/>
            <w:r w:rsidDel="00000000" w:rsidR="00000000" w:rsidRPr="00000000">
              <w:rPr>
                <w:rFonts w:ascii="Arial" w:cs="Arial" w:eastAsia="Arial" w:hAnsi="Arial"/>
                <w:b w:val="0"/>
                <w:sz w:val="18"/>
                <w:szCs w:val="18"/>
                <w:rtl w:val="0"/>
              </w:rPr>
              <w:t xml:space="preserve">5. Resolução de problemas com raciocínio lógico e computacional</w:t>
            </w:r>
          </w:p>
          <w:p w:rsidR="00000000" w:rsidDel="00000000" w:rsidP="00000000" w:rsidRDefault="00000000" w:rsidRPr="00000000" w14:paraId="00000016">
            <w:pPr>
              <w:pStyle w:val="Heading3"/>
              <w:keepNext w:val="0"/>
              <w:keepLines w:val="0"/>
              <w:rPr>
                <w:rFonts w:ascii="Arial" w:cs="Arial" w:eastAsia="Arial" w:hAnsi="Arial"/>
                <w:b w:val="0"/>
                <w:sz w:val="18"/>
                <w:szCs w:val="18"/>
              </w:rPr>
            </w:pPr>
            <w:bookmarkStart w:colFirst="0" w:colLast="0" w:name="_73crjem8izjk" w:id="3"/>
            <w:bookmarkEnd w:id="3"/>
            <w:r w:rsidDel="00000000" w:rsidR="00000000" w:rsidRPr="00000000">
              <w:rPr>
                <w:rFonts w:ascii="Arial" w:cs="Arial" w:eastAsia="Arial" w:hAnsi="Arial"/>
                <w:b w:val="0"/>
                <w:sz w:val="18"/>
                <w:szCs w:val="18"/>
                <w:rtl w:val="0"/>
              </w:rPr>
              <w:t xml:space="preserve">6. Trabalho com projetos e entregas organizadas</w:t>
            </w:r>
          </w:p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53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9">
            <w:pPr>
              <w:spacing w:after="40" w:before="40" w:lineRule="auto"/>
              <w:ind w:right="-799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Conhecimentos</w:t>
            </w:r>
          </w:p>
          <w:p w:rsidR="00000000" w:rsidDel="00000000" w:rsidP="00000000" w:rsidRDefault="00000000" w:rsidRPr="00000000" w14:paraId="000000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Média, mediana, moda, variância, desvio padrão, distribuição de frequências</w:t>
            </w:r>
          </w:p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Criação e interpretação de gráficos: histogramas, dispersão, boxplots, barras</w:t>
            </w:r>
          </w:p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Sintaxe, manipulação de dados com Pandas, arrays com NumPy, uso de bibliotecas externas</w:t>
            </w:r>
          </w:p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Modelagem com regressão linear, avaliação com métricas (MSE, RMSE, R²)</w:t>
            </w:r>
          </w:p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Limpeza de dados, tratamento de nulos, conversão de tipos, criação de colunas derivadas</w:t>
            </w:r>
          </w:p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Construção de narrativas visuais e textuais baseadas em dados reais</w:t>
            </w:r>
          </w:p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Google Colab, bibliotecas de visualização e modelagem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2">
            <w:pPr>
              <w:spacing w:after="40" w:before="40" w:lineRule="auto"/>
              <w:ind w:right="-799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Estratégia de aprendizagem desafiadora</w:t>
            </w:r>
          </w:p>
          <w:p w:rsidR="00000000" w:rsidDel="00000000" w:rsidP="00000000" w:rsidRDefault="00000000" w:rsidRPr="00000000" w14:paraId="00000023">
            <w:pPr>
              <w:spacing w:after="40" w:before="40" w:lineRule="auto"/>
              <w:ind w:right="-799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Situação-problema (  )   Estudo de caso (  )  Pesquisa Aplicada (   )  Projeto (X) Integrador (  )</w:t>
            </w:r>
          </w:p>
        </w:tc>
      </w:tr>
      <w:tr>
        <w:trPr>
          <w:cantSplit w:val="0"/>
          <w:trHeight w:val="3103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5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Contextualização:</w:t>
            </w:r>
          </w:p>
          <w:p w:rsidR="00000000" w:rsidDel="00000000" w:rsidP="00000000" w:rsidRDefault="00000000" w:rsidRPr="00000000" w14:paraId="00000026">
            <w:pPr>
              <w:spacing w:after="240" w:before="24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Você foi contratada(o) como cientista de dados júnior por uma empresa de análise de performance de streaming chamada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MovieScope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 Sua missão é analisar dados de filmes disponíveis em plataformas digitais, com o objetivo de gerar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insights sobre padrões de sucesso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características que influenciam a nota dos filmes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criar uma previsão de avaliação com base em dados históricos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7">
            <w:pPr>
              <w:pStyle w:val="Heading3"/>
              <w:keepNext w:val="0"/>
              <w:keepLines w:val="0"/>
              <w:spacing w:line="360" w:lineRule="auto"/>
              <w:rPr>
                <w:rFonts w:ascii="Arial" w:cs="Arial" w:eastAsia="Arial" w:hAnsi="Arial"/>
                <w:sz w:val="26"/>
                <w:szCs w:val="26"/>
              </w:rPr>
            </w:pPr>
            <w:bookmarkStart w:colFirst="0" w:colLast="0" w:name="_1pv42jjg7tu9" w:id="4"/>
            <w:bookmarkEnd w:id="4"/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Dataset Utilizado</w:t>
            </w:r>
          </w:p>
          <w:p w:rsidR="00000000" w:rsidDel="00000000" w:rsidP="00000000" w:rsidRDefault="00000000" w:rsidRPr="00000000" w14:paraId="00000028">
            <w:pPr>
              <w:spacing w:after="240" w:before="24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📌 Dataset: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IMDb Movies Dataset - TMDb 5000 Movie Dataset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240" w:before="24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Este conjunto de dados contém informações sobre milhares de filmes, incluindo: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6"/>
              </w:numPr>
              <w:spacing w:after="0" w:before="24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Nome, diretor, elenco</w:t>
              <w:br w:type="textWrapping"/>
              <w:t xml:space="preserve">Receita, orçamento, gênero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6"/>
              </w:numPr>
              <w:spacing w:after="0" w:before="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Avaliações (nota média)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6"/>
              </w:numPr>
              <w:spacing w:after="0" w:before="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Idioma original</w:t>
              <w:br w:type="textWrapping"/>
              <w:t xml:space="preserve">Data de lançamento, popularidade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6"/>
              </w:numPr>
              <w:spacing w:after="240" w:before="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 mais.</w:t>
            </w:r>
          </w:p>
          <w:p w:rsidR="00000000" w:rsidDel="00000000" w:rsidP="00000000" w:rsidRDefault="00000000" w:rsidRPr="00000000" w14:paraId="0000002E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Desafio:</w:t>
            </w:r>
          </w:p>
          <w:p w:rsidR="00000000" w:rsidDel="00000000" w:rsidP="00000000" w:rsidRDefault="00000000" w:rsidRPr="00000000" w14:paraId="0000002F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Exploração Inicial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4"/>
              </w:numPr>
              <w:spacing w:after="0" w:before="24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Importar e visualizar o dataset com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pandas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spacing w:after="240" w:before="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Corrigir problemas de codificação, valores ausentes e inconsistências.</w:t>
              <w:br w:type="textWrapping"/>
              <w:t xml:space="preserve">Analisar variáveis categóricas e numéricas.</w:t>
            </w:r>
          </w:p>
          <w:p w:rsidR="00000000" w:rsidDel="00000000" w:rsidP="00000000" w:rsidRDefault="00000000" w:rsidRPr="00000000" w14:paraId="00000032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Estatística Descritiva</w:t>
              <w:br w:type="textWrapping"/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7"/>
              </w:numPr>
              <w:spacing w:after="0" w:before="24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Calcular média, mediana, desvio padrão e variância de atributos como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orçamento, receita, nota média, popularidade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7"/>
              </w:numPr>
              <w:spacing w:after="240" w:before="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Criar uma análise interpretativa desses valores.</w:t>
              <w:br w:type="textWrapping"/>
            </w:r>
          </w:p>
          <w:p w:rsidR="00000000" w:rsidDel="00000000" w:rsidP="00000000" w:rsidRDefault="00000000" w:rsidRPr="00000000" w14:paraId="00000035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Visualização de Dados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after="0" w:before="24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Criar visualizações com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matplotlib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seaborn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3"/>
              </w:numPr>
              <w:spacing w:after="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Histogramas (ex: distribuição das notas)</w:t>
            </w:r>
          </w:p>
          <w:p w:rsidR="00000000" w:rsidDel="00000000" w:rsidP="00000000" w:rsidRDefault="00000000" w:rsidRPr="00000000" w14:paraId="00000038">
            <w:pPr>
              <w:numPr>
                <w:ilvl w:val="1"/>
                <w:numId w:val="3"/>
              </w:numPr>
              <w:spacing w:after="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Gráficos de dispersão (ex: orçamento vs. receita)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3"/>
              </w:numPr>
              <w:spacing w:after="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Boxplots (ex: avaliação por gênero)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3"/>
              </w:numPr>
              <w:spacing w:after="24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Gráficos de barras (ex: número de filmes por idioma)</w:t>
            </w:r>
          </w:p>
          <w:p w:rsidR="00000000" w:rsidDel="00000000" w:rsidP="00000000" w:rsidRDefault="00000000" w:rsidRPr="00000000" w14:paraId="0000003B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Modelagem Preditiva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5"/>
              </w:numPr>
              <w:spacing w:after="0" w:before="24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Criar um modelo de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regressão linear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para prever a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nota média (vote_average)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com base em variáveis como: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5"/>
              </w:numPr>
              <w:spacing w:after="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orçamento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5"/>
              </w:numPr>
              <w:spacing w:after="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receita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5"/>
              </w:numPr>
              <w:spacing w:after="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popularidade</w:t>
            </w:r>
          </w:p>
          <w:p w:rsidR="00000000" w:rsidDel="00000000" w:rsidP="00000000" w:rsidRDefault="00000000" w:rsidRPr="00000000" w14:paraId="00000040">
            <w:pPr>
              <w:numPr>
                <w:ilvl w:val="1"/>
                <w:numId w:val="5"/>
              </w:numPr>
              <w:spacing w:after="0" w:before="0" w:line="36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de votos</w:t>
              <w:br w:type="textWrapping"/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spacing w:after="240" w:before="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Avaliar o modelo com métricas apropriadas: MSE, RMSE, R².</w:t>
            </w:r>
          </w:p>
          <w:p w:rsidR="00000000" w:rsidDel="00000000" w:rsidP="00000000" w:rsidRDefault="00000000" w:rsidRPr="00000000" w14:paraId="00000042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Apresentação Profissional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Elaborar uma apresentação final que conte a história dos dados: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Cenário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Perguntas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Análises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Modelos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Conclusões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Sugestões de negócio</w:t>
            </w:r>
          </w:p>
          <w:p w:rsidR="00000000" w:rsidDel="00000000" w:rsidP="00000000" w:rsidRDefault="00000000" w:rsidRPr="00000000" w14:paraId="00000043">
            <w:pPr>
              <w:spacing w:after="0"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0" w:line="360" w:lineRule="auto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Resultados esperados: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after="0" w:before="24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Notebook no Google Colab com análise, gráficos e modelos.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spacing w:after="240" w:before="0"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Apresentação final com storytelling.</w:t>
            </w:r>
          </w:p>
          <w:p w:rsidR="00000000" w:rsidDel="00000000" w:rsidP="00000000" w:rsidRDefault="00000000" w:rsidRPr="00000000" w14:paraId="00000047">
            <w:pPr>
              <w:spacing w:after="0" w:line="36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" w:hRule="atLeast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9">
            <w:pPr>
              <w:spacing w:after="40" w:before="40" w:lineRule="auto"/>
              <w:ind w:right="-799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Anexos (Figuras, esquemas, desenhos, leiaute, formulários, etc):</w:t>
            </w:r>
          </w:p>
          <w:p w:rsidR="00000000" w:rsidDel="00000000" w:rsidP="00000000" w:rsidRDefault="00000000" w:rsidRPr="00000000" w14:paraId="0000004A">
            <w:pPr>
              <w:spacing w:after="40" w:before="40" w:lineRule="auto"/>
              <w:ind w:right="-799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after="0" w:line="360" w:lineRule="auto"/>
        <w:rPr>
          <w:rFonts w:ascii="Arial" w:cs="Arial" w:eastAsia="Arial" w:hAnsi="Arial"/>
          <w:b w:val="1"/>
        </w:rPr>
        <w:sectPr>
          <w:headerReference r:id="rId7" w:type="default"/>
          <w:footerReference r:id="rId8" w:type="default"/>
          <w:pgSz w:h="16839" w:w="11907" w:orient="portrait"/>
          <w:pgMar w:bottom="1134" w:top="1134" w:left="1134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895.0" w:type="dxa"/>
        <w:jc w:val="left"/>
        <w:tblInd w:w="-34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4" w:val="single"/>
          <w:insideV w:color="000000" w:space="0" w:sz="4" w:val="dotted"/>
        </w:tblBorders>
        <w:tblLayout w:type="fixed"/>
        <w:tblLook w:val="0400"/>
      </w:tblPr>
      <w:tblGrid>
        <w:gridCol w:w="1275"/>
        <w:gridCol w:w="3585"/>
        <w:gridCol w:w="4095"/>
        <w:gridCol w:w="3690"/>
        <w:gridCol w:w="2250"/>
        <w:tblGridChange w:id="0">
          <w:tblGrid>
            <w:gridCol w:w="1275"/>
            <w:gridCol w:w="3585"/>
            <w:gridCol w:w="4095"/>
            <w:gridCol w:w="3690"/>
            <w:gridCol w:w="2250"/>
          </w:tblGrid>
        </w:tblGridChange>
      </w:tblGrid>
      <w:tr>
        <w:trPr>
          <w:cantSplit w:val="0"/>
          <w:trHeight w:val="511" w:hRule="atLeast"/>
          <w:tblHeader w:val="1"/>
        </w:trPr>
        <w:tc>
          <w:tcPr>
            <w:gridSpan w:val="5"/>
            <w:shd w:fill="000000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357" w:right="0" w:hanging="357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6qybgdkqgy2n" w:id="5"/>
            <w:bookmarkEnd w:id="5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ESTRATÉGIAS DE ENSINO E INSTRUMENTOS DE AVALIAÇÃO E RECUR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ÇOS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1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Nº horas / aulas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Capacidades a serem trabalhadas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Conhecimentos relacionados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Estratégias de ensino e instrumentos de avaliação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Recursos e ambientes pedagógicos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Aplicações em Data Science: Introdução à Data Science</w:t>
            </w:r>
          </w:p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Compreender conceitos fundamentais de estatística descritiva.</w:t>
            </w:r>
          </w:p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Tipos de Gráfico.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O que é Data Science e sua área de atuação.</w:t>
            </w:r>
          </w:p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Data Science vs. Inteligência</w:t>
            </w:r>
          </w:p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Artificial</w:t>
            </w:r>
          </w:p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O que é estatísticas?</w:t>
            </w:r>
          </w:p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Conceito de dados, informação e conhecimento.</w:t>
            </w:r>
          </w:p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Tipos de gráficos.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expositiva dialogada, exercícios práticos com dados fictícios. Avaliação diagnóstica.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projetor, Google Colab</w:t>
            </w:r>
          </w:p>
        </w:tc>
      </w:tr>
      <w:tr>
        <w:trPr>
          <w:cantSplit w:val="0"/>
          <w:trHeight w:val="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2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Medidas de tendência central</w:t>
            </w:r>
          </w:p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Analisar a variabilidade dos dados com medidas de dispersão.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Média, moda, mediana</w:t>
            </w:r>
          </w:p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Amplitude, variância, desvio padrão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invertida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projetor, laboratório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3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Introdução ao Colab e ferramentas que usaremos no curso.</w:t>
            </w:r>
          </w:p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Como o Colab funciona?</w:t>
            </w:r>
          </w:p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Calculando no Colab.</w:t>
            </w:r>
          </w:p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Tipos de dados e estrutura de dados (dict, lists)</w:t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Média, moda, mediana</w:t>
            </w:r>
          </w:p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Amplitude, variância, desvio padrão</w:t>
            </w:r>
          </w:p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Variáveis, tipos de dados, dict, lists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da lib statistics para cálculos</w:t>
            </w:r>
          </w:p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Lista de atividades</w:t>
            </w:r>
          </w:p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tratados e fictícios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statistics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4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Representar dados graficamente e interpretar padrões no Colab</w:t>
            </w:r>
          </w:p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3.3.1.Plotagem</w:t>
            </w:r>
          </w:p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3.3.2.Exportação de Gráficos</w:t>
            </w:r>
          </w:p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3.3.3.KPIs</w:t>
            </w:r>
          </w:p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3.3.4.Gráficos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Histogramas, gráficos de dispersão, correlação e regressão linear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Exploração de gráficos reais e criação em Python com matplotlib</w:t>
            </w:r>
          </w:p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tratados e fictícios</w:t>
            </w:r>
          </w:p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matplotlib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5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Programação em Python: Tipos de dados e Manipulação de arquivos usando pandas</w:t>
            </w:r>
          </w:p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Pandas</w:t>
            </w:r>
          </w:p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3.2.1.Comandos</w:t>
            </w:r>
          </w:p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3.2.2.Dataframes</w:t>
            </w:r>
          </w:p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Conhecendo os 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Tipos de dados, variáveis, dataframes, Arredondamento de valores</w:t>
            </w:r>
          </w:p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Pandas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6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Pandas</w:t>
            </w:r>
          </w:p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Tratamento de Dados</w:t>
            </w:r>
          </w:p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Condicionais e Loops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Manipulação de arquivos</w:t>
            </w:r>
          </w:p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Estruturas condicionais (if/else), laços de repetição (for/while), manipulação lógica de dados</w:t>
            </w:r>
          </w:p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Agrupamentos com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5"/>
                <w:szCs w:val="15"/>
                <w:rtl w:val="0"/>
              </w:rPr>
              <w:t xml:space="preserve">groupby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7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Analisando os dados com Pandas</w:t>
            </w:r>
          </w:p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Pandas</w:t>
            </w:r>
          </w:p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3.2.3.Filtros</w:t>
            </w:r>
          </w:p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3.2.4. Gráficos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Filtros com condições, gráficos com Pandas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Pandas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8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Refinando os dados visuais</w:t>
            </w:r>
          </w:p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Seaborn</w:t>
            </w:r>
          </w:p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3.4.1.Comandos</w:t>
            </w:r>
          </w:p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3.4.2.Dados</w:t>
            </w:r>
          </w:p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3.4.3.Importação</w:t>
            </w:r>
          </w:p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Pandas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Gráficos com Seaborn (boxplot, countplot, pairplot), análise de padrões visuais</w:t>
            </w:r>
          </w:p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Introdução a correlação</w:t>
            </w:r>
          </w:p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9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Seaborn - Atividade de Fixação</w:t>
            </w:r>
          </w:p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Programação em Python: Relembrando estrutura de dados</w:t>
            </w:r>
          </w:p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NumPy</w:t>
            </w:r>
          </w:p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3.1.1.Comandos;</w:t>
            </w:r>
          </w:p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3.1.2.Funções</w:t>
            </w:r>
          </w:p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3.1.3.Matrizes</w:t>
            </w:r>
          </w:p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Arrays, criação e manipulação de matrizes, funções básicas do NumPy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Numpy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10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Atividade de fixação e revisão da base da análise de 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Biblioteca pandas, numpy e plotagem de gráficos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11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Entender estruturas de modelos preditivos</w:t>
            </w:r>
          </w:p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Scikit-learn</w:t>
            </w:r>
          </w:p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3.5.1.Comandos</w:t>
            </w:r>
          </w:p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3.5.2.Dados</w:t>
            </w:r>
          </w:p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3.5.3.Importação</w:t>
            </w:r>
          </w:p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Utilizar bibliotecas de machine learning</w:t>
            </w:r>
          </w:p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Introdução à regressão linear, classificação, clustering e redução de dimensionalidade</w:t>
            </w:r>
          </w:p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Scikit-learn: importação de dados, criação de modelos, métricas de avaliação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Scikit-learn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12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Reforçar testes e otimizações de modelos</w:t>
            </w:r>
          </w:p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Métricas de performance (R², RMSE), tunagem de parâmetros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Scikit-learn</w:t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13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Reforçar testes e otimizações de modelos</w:t>
            </w:r>
          </w:p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Atividades de Fixação de modelos preditivos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Ajuste de modelo, validação cruzada, interpretação de resultados</w:t>
            </w:r>
          </w:p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Introdução à regressão linear, classificação, clustering e redução de dimensionalidade</w:t>
            </w:r>
          </w:p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Scikit-learn: importação de dados, criação de modelos, métricas de avaliação</w:t>
            </w:r>
          </w:p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Ajuste de modelo, validação cruzada, interpretação de resultados</w:t>
            </w:r>
          </w:p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Métricas de performance (R², RMSE), tunagem de parâmetros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Scikit-learn</w:t>
            </w:r>
          </w:p>
        </w:tc>
      </w:tr>
      <w:tr>
        <w:trPr>
          <w:cantSplit w:val="0"/>
          <w:trHeight w:val="18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14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Atividades de Fixação de modelos preditivos</w:t>
            </w:r>
          </w:p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Testar hipóteses com modelos preditivos</w:t>
            </w:r>
          </w:p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Ajuste de modelo, validação cruzada, interpretação de resultados</w:t>
            </w:r>
          </w:p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Introdução à regressão linear, classificação, clustering e redução de dimensionalidade</w:t>
            </w:r>
          </w:p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Scikit-learn: importação de dados, criação de modelos, métricas de avaliação</w:t>
            </w:r>
          </w:p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Ajuste de modelo, validação cruzada, interpretação de resultados</w:t>
            </w:r>
          </w:p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Métricas de performance (R², RMSE), tunagem de parâmetros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</w:t>
            </w:r>
          </w:p>
        </w:tc>
      </w:tr>
      <w:tr>
        <w:trPr>
          <w:cantSplit w:val="0"/>
          <w:trHeight w:val="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15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Extração de dados web com Python</w:t>
            </w:r>
          </w:p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Scrapy</w:t>
            </w:r>
          </w:p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3.6.1.Comandos</w:t>
            </w:r>
          </w:p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3.6.2.Importação</w:t>
            </w:r>
          </w:p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Análise de dados de sites</w:t>
            </w:r>
          </w:p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• coleta de dados</w:t>
            </w:r>
          </w:p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• limpeza de dados</w:t>
            </w:r>
          </w:p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• organização de dados</w:t>
            </w:r>
          </w:p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• visualização de dados</w:t>
            </w:r>
          </w:p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Automação de extração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Web scraping com Scrapy: crawling, parsing, exportação de dados</w:t>
            </w:r>
          </w:p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Coleta, limpeza, visualização e organização de dados coletados com Scrapy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Google Colab, Scrapy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16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Atividade: Scrapy</w:t>
            </w:r>
          </w:p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3.6.1.Comandos</w:t>
            </w:r>
          </w:p>
          <w:p w:rsidR="00000000" w:rsidDel="00000000" w:rsidP="00000000" w:rsidRDefault="00000000" w:rsidRPr="00000000" w14:paraId="0000010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3.6.2.Importação</w:t>
              <w:br w:type="textWrapping"/>
              <w:t xml:space="preserve">Comparar bancos relacionais e não relacionais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Coleta, limpeza, visualização e organização de dados coletados com Scrapy</w:t>
              <w:br w:type="textWrapping"/>
              <w:t xml:space="preserve">SQL vs. NoSQL, HDFS, estruturas de armazenamento em Data Science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</w:t>
            </w:r>
          </w:p>
        </w:tc>
      </w:tr>
      <w:tr>
        <w:trPr>
          <w:cantSplit w:val="0"/>
          <w:trHeight w:val="614.94140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17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Atividade: Scrapy</w:t>
            </w:r>
          </w:p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3.6.1.Comandos</w:t>
            </w:r>
          </w:p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3.6.2.Importação</w:t>
            </w:r>
          </w:p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Coleta, limpeza, visualização e organização de dados coletados com Scrapy</w:t>
              <w:br w:type="textWrapping"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</w:t>
            </w:r>
          </w:p>
        </w:tc>
      </w:tr>
      <w:tr>
        <w:trPr>
          <w:cantSplit w:val="0"/>
          <w:trHeight w:val="2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18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Planejar e construir projeto final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Integração dos conhecimentos: exploração, visualização, modelagem, apresentação</w:t>
            </w:r>
          </w:p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</w:t>
            </w:r>
          </w:p>
        </w:tc>
      </w:tr>
      <w:tr>
        <w:trPr>
          <w:cantSplit w:val="0"/>
          <w:trHeight w:val="2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19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Comparar bancos relacionais e não relacionais</w:t>
            </w:r>
          </w:p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Criar dashboards interativos com Python</w:t>
            </w:r>
          </w:p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Comunicar dados de forma eficaz</w:t>
            </w:r>
          </w:p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SQL vs. NoSQL, HDFS, estruturas de armazenamento em Data Science</w:t>
            </w:r>
          </w:p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Interface visual com Streamlit, filtros dinâmicos, exibição de métricas e gráficos</w:t>
              <w:br w:type="textWrapping"/>
              <w:t xml:space="preserve">Princípios de visualização eficaz, estrutura de apresentação, storytelling com 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</w:t>
            </w:r>
          </w:p>
        </w:tc>
      </w:tr>
      <w:tr>
        <w:trPr>
          <w:cantSplit w:val="0"/>
          <w:trHeight w:val="20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Aula 20 (3h)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Finalizar e apresentar o projeto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Consolidação do trabalho, revisão de código, avaliação dos resultados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Código demonstrativo e exercícios guiados. </w:t>
            </w:r>
          </w:p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Uso de dados de banco de ML</w:t>
            </w:r>
          </w:p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sz w:val="15"/>
                <w:szCs w:val="15"/>
              </w:rPr>
            </w:pPr>
            <w:r w:rsidDel="00000000" w:rsidR="00000000" w:rsidRPr="00000000">
              <w:rPr>
                <w:rFonts w:ascii="Arial" w:cs="Arial" w:eastAsia="Arial" w:hAnsi="Arial"/>
                <w:sz w:val="15"/>
                <w:szCs w:val="15"/>
                <w:rtl w:val="0"/>
              </w:rPr>
              <w:t xml:space="preserve">Quadro, projetor</w:t>
            </w:r>
          </w:p>
        </w:tc>
      </w:tr>
      <w:tr>
        <w:trPr>
          <w:cantSplit w:val="0"/>
          <w:trHeight w:val="828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35">
            <w:pPr>
              <w:spacing w:before="12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Referências (livros, apostilas, sites, blog etc.):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before="12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spacing w:after="0" w:line="2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Vale lembrar que: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 estratégias e recursos aqui definidos poderão ser modificados pelo docente, desde que cumpra o desenvolvimento dos conteúdos formativos previstos;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intervenção mediadora deverá ser planejada pelo docente no momento da seleção das estratégias, considerando sua intencionalidade na aplicação;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1907" w:w="16839" w:orient="landscape"/>
          <w:pgMar w:bottom="1134" w:top="993" w:left="993" w:right="679" w:header="709" w:footer="709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avaliação formativa é feita durante o desenvolvimento de cada estratégia, cabendo ao docente definir os momentos em que os resultados do processo de ensino e de aprendizagem serão discutidos com os alunos.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36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631.000000000002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61"/>
        <w:gridCol w:w="5547"/>
        <w:gridCol w:w="934"/>
        <w:gridCol w:w="889"/>
        <w:tblGridChange w:id="0">
          <w:tblGrid>
            <w:gridCol w:w="3261"/>
            <w:gridCol w:w="5547"/>
            <w:gridCol w:w="934"/>
            <w:gridCol w:w="889"/>
          </w:tblGrid>
        </w:tblGridChange>
      </w:tblGrid>
      <w:tr>
        <w:trPr>
          <w:cantSplit w:val="0"/>
          <w:trHeight w:val="405" w:hRule="atLeast"/>
          <w:tblHeader w:val="1"/>
        </w:trPr>
        <w:tc>
          <w:tcPr>
            <w:gridSpan w:val="4"/>
            <w:shd w:fill="000000" w:val="clear"/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INSTRUMENTO DE REGISTRO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1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 do aluno: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Turma:</w:t>
            </w:r>
          </w:p>
        </w:tc>
      </w:tr>
      <w:tr>
        <w:trPr>
          <w:cantSplit w:val="0"/>
          <w:trHeight w:val="349" w:hRule="atLeast"/>
          <w:tblHeader w:val="1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Capacidades básicas ou técnicas e socioemocionais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Critérios de Avaliação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</w:p>
        </w:tc>
      </w:tr>
      <w:tr>
        <w:trPr>
          <w:cantSplit w:val="0"/>
          <w:trHeight w:val="349" w:hRule="atLeast"/>
          <w:tblHeader w:val="1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Aluno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rtl w:val="0"/>
              </w:rPr>
              <w:t xml:space="preserve">Docente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51">
            <w:pPr>
              <w:numPr>
                <w:ilvl w:val="0"/>
                <w:numId w:val="10"/>
              </w:numPr>
              <w:spacing w:after="0" w:line="360" w:lineRule="auto"/>
              <w:ind w:left="360" w:hanging="360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Utilizar modelos estatísticos para coleta e tratamento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Aplica conceitos de média, mediana e desvio padrão para descrever um conjunto de dados.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61">
            <w:pPr>
              <w:numPr>
                <w:ilvl w:val="0"/>
                <w:numId w:val="10"/>
              </w:numPr>
              <w:spacing w:after="0" w:line="360" w:lineRule="auto"/>
              <w:ind w:left="360" w:hanging="360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programas em linguagem Python para coleta, limpeza, organização e visualização de dados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Constrói scripts em Python utilizando estruturas de decisão (if/else) e laços (for/while) de forma lógica e funcional.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6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6D">
            <w:pPr>
              <w:numPr>
                <w:ilvl w:val="0"/>
                <w:numId w:val="10"/>
              </w:numPr>
              <w:spacing w:after="0" w:line="360" w:lineRule="auto"/>
              <w:ind w:left="360" w:hanging="360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Utilizar bibliotecas em python para data science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Utiliza as bibliotecas Numpy e Pandas para manipular arrays e DataFrames.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79">
            <w:pPr>
              <w:numPr>
                <w:ilvl w:val="0"/>
                <w:numId w:val="10"/>
              </w:numPr>
              <w:spacing w:after="0" w:line="360" w:lineRule="auto"/>
              <w:ind w:left="360" w:hanging="360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o tratamento, análise e visualização dos dados (refatoração)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 a limpeza de dados (tratamento de valores ausentes e duplicados) em um DataFrame.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85">
            <w:pPr>
              <w:numPr>
                <w:ilvl w:val="0"/>
                <w:numId w:val="10"/>
              </w:numPr>
              <w:spacing w:after="0" w:line="360" w:lineRule="auto"/>
              <w:ind w:left="360" w:hanging="360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Demonstrar pensamento analítico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Cria gráficos com Matplotlib/Seaborn para explorar e apresentar os dados de forma clara.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91">
            <w:pPr>
              <w:numPr>
                <w:ilvl w:val="0"/>
                <w:numId w:val="10"/>
              </w:numPr>
              <w:spacing w:after="0" w:line="360" w:lineRule="auto"/>
              <w:ind w:left="360" w:hanging="360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Demonstrar autonomia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 as atividades propostas buscando soluções de forma independente e proativa.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1A5">
            <w:pPr>
              <w:numPr>
                <w:ilvl w:val="0"/>
                <w:numId w:val="2"/>
              </w:numPr>
              <w:spacing w:after="0" w:line="360" w:lineRule="auto"/>
              <w:ind w:left="360" w:hanging="360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Demonstrar capacidade de organização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Organiza o código e os arquivos do projeto de maneira lógica e limpa.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Legenda: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C= realizou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R= não realizou</w:t>
      </w:r>
    </w:p>
    <w:p w:rsidR="00000000" w:rsidDel="00000000" w:rsidP="00000000" w:rsidRDefault="00000000" w:rsidRPr="00000000" w14:paraId="000001B5">
      <w:pPr>
        <w:rPr>
          <w:rFonts w:ascii="Arial" w:cs="Arial" w:eastAsia="Arial" w:hAnsi="Arial"/>
          <w:b w:val="1"/>
        </w:rPr>
        <w:sectPr>
          <w:footerReference r:id="rId9" w:type="default"/>
          <w:type w:val="nextPage"/>
          <w:pgSz w:h="16839" w:w="11907" w:orient="portrait"/>
          <w:pgMar w:bottom="1134" w:top="1134" w:left="993" w:right="851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41" w:rightFromText="141" w:topFromText="0" w:bottomFromText="0" w:vertAnchor="text" w:horzAnchor="text" w:tblpX="0" w:tblpY="93"/>
        <w:tblW w:w="100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50"/>
        <w:gridCol w:w="1276"/>
        <w:gridCol w:w="1134"/>
        <w:tblGridChange w:id="0">
          <w:tblGrid>
            <w:gridCol w:w="7650"/>
            <w:gridCol w:w="1276"/>
            <w:gridCol w:w="1134"/>
          </w:tblGrid>
        </w:tblGridChange>
      </w:tblGrid>
      <w:tr>
        <w:trPr>
          <w:cantSplit w:val="0"/>
          <w:trHeight w:val="212" w:hRule="atLeast"/>
          <w:tblHeader w:val="0"/>
        </w:trPr>
        <w:tc>
          <w:tcPr>
            <w:gridSpan w:val="3"/>
            <w:shd w:fill="000000" w:val="clear"/>
            <w:vAlign w:val="center"/>
          </w:tcPr>
          <w:p w:rsidR="00000000" w:rsidDel="00000000" w:rsidP="00000000" w:rsidRDefault="00000000" w:rsidRPr="00000000" w14:paraId="000001B7">
            <w:pPr>
              <w:spacing w:after="120" w:before="12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TABELA DE NÍVEIS DE DESEMPENHO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A">
            <w:pPr>
              <w:spacing w:after="60" w:before="6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Critérios de Avaliação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Nível de desempenho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Conversão em notas</w:t>
            </w:r>
          </w:p>
        </w:tc>
      </w:tr>
      <w:tr>
        <w:trPr>
          <w:cantSplit w:val="0"/>
          <w:trHeight w:val="21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keepLines w:val="1"/>
              <w:tabs>
                <w:tab w:val="left" w:leader="none" w:pos="318"/>
              </w:tabs>
              <w:spacing w:after="60" w:before="6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Atingiu todos os objetivos com excelência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Nível 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 a 85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0">
            <w:pPr>
              <w:spacing w:after="60" w:before="6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Atingiu os objetivos com segurança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Nível 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84,9 a 70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3">
            <w:pPr>
              <w:spacing w:after="60" w:before="6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Atingiu parcialmente os objetivos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Nível 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69,9 a 50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6">
            <w:pPr>
              <w:spacing w:after="60" w:before="6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Não atingiu os objetivos esperados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Nível 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Abaixo de 50</w:t>
            </w:r>
          </w:p>
        </w:tc>
      </w:tr>
    </w:tbl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360" w:lineRule="auto"/>
        <w:rPr>
          <w:rFonts w:ascii="Arial" w:cs="Arial" w:eastAsia="Arial" w:hAnsi="Arial"/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nextPage"/>
      <w:pgSz w:h="16839" w:w="11907" w:orient="portrait"/>
      <w:pgMar w:bottom="851" w:top="851" w:left="1134" w:right="851" w:header="567" w:footer="56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731302" cy="427439"/>
          <wp:effectExtent b="0" l="0" r="0" t="0"/>
          <wp:docPr descr="C:\Users\sn76731\Desktop\Logotipo_SENAI-SP\SENAI-SP_preferencial.png" id="1" name="image1.png"/>
          <a:graphic>
            <a:graphicData uri="http://schemas.openxmlformats.org/drawingml/2006/picture">
              <pic:pic>
                <pic:nvPicPr>
                  <pic:cNvPr descr="C:\Users\sn76731\Desktop\Logotipo_SENAI-SP\SENAI-SP_preferencial.png" id="0" name="image1.png"/>
                  <pic:cNvPicPr preferRelativeResize="0"/>
                </pic:nvPicPr>
                <pic:blipFill>
                  <a:blip r:embed="rId1"/>
                  <a:srcRect b="40746" l="0" r="0" t="0"/>
                  <a:stretch>
                    <a:fillRect/>
                  </a:stretch>
                </pic:blipFill>
                <pic:spPr>
                  <a:xfrm>
                    <a:off x="0" y="0"/>
                    <a:ext cx="1731302" cy="42743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kaggle.com/datasets/tmdb/tmdb-movie-metadata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0x010100AE62166D6862C443992C57741253D949</vt:lpwstr>
  </property>
  <property fmtid="{D5CDD505-2E9C-101B-9397-08002B2CF9AE}" pid="3" name="MediaServiceImageTags">
    <vt:lpwstr>MediaServiceImageTags</vt:lpwstr>
  </property>
</Properties>
</file>