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SCENARIOS AND TEST CASES</w:t>
      </w:r>
    </w:p>
    <w:p>
      <w:pPr>
        <w:pStyle w:val="Subtitle"/>
        <w:jc w:val="center"/>
      </w:pPr>
      <w:r>
        <w:t>Application: Language Bridge</w:t>
      </w:r>
    </w:p>
    <w:p>
      <w:pPr>
        <w:pStyle w:val="Heading1"/>
      </w:pPr>
      <w:r>
        <w:t>Main Objective</w:t>
      </w:r>
    </w:p>
    <w:p>
      <w:pPr/>
      <w:r>
        <w:t>To help users understand and learn the Philippine languages available in Language Bridge through text translation, camera-assisted text input, speech features where supported, and vocabulary lessons with repeatable assessments.</w:t>
      </w:r>
    </w:p>
    <w:p>
      <w:pPr>
        <w:pStyle w:val="Heading1"/>
      </w:pPr>
      <w:r>
        <w:t>Part 1: Application Information</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700"/>
        <w:gridCol w:w="7668"/>
      </w:tblGrid>
      <w:tr>
        <w:trPr>
          <w:cantSplit/>
          <w:tblHeader/>
        </w:trPr>
        <w:tc>
          <w:tcPr>
            <w:tcW w:type="dxa" w:w="2700"/>
            <w:vAlign w:val="center"/>
            <w:shd w:fill="205581"/>
          </w:tcPr>
          <w:p>
            <w:pPr>
              <w:pStyle w:val="TableHeader"/>
            </w:pPr>
            <w:r>
              <w:rPr>
                <w:b/>
              </w:rPr>
              <w:t>Item</w:t>
            </w:r>
          </w:p>
        </w:tc>
        <w:tc>
          <w:tcPr>
            <w:tcW w:type="dxa" w:w="7668"/>
            <w:vAlign w:val="center"/>
            <w:shd w:fill="205581"/>
          </w:tcPr>
          <w:p>
            <w:pPr>
              <w:pStyle w:val="TableHeader"/>
            </w:pPr>
            <w:r>
              <w:t>Details</w:t>
            </w:r>
          </w:p>
        </w:tc>
      </w:tr>
      <w:tr>
        <w:trPr>
          <w:cantSplit/>
        </w:trPr>
        <w:tc>
          <w:tcPr>
            <w:tcW w:type="dxa" w:w="2700"/>
            <w:vAlign w:val="center"/>
          </w:tcPr>
          <w:p>
            <w:pPr>
              <w:pStyle w:val="CellText"/>
            </w:pPr>
            <w:r>
              <w:rPr>
                <w:b/>
              </w:rPr>
              <w:t>Application Name</w:t>
            </w:r>
          </w:p>
        </w:tc>
        <w:tc>
          <w:tcPr>
            <w:tcW w:type="dxa" w:w="7668"/>
            <w:vAlign w:val="center"/>
          </w:tcPr>
          <w:p>
            <w:pPr>
              <w:pStyle w:val="CellText"/>
            </w:pPr>
            <w:r>
              <w:t>Language Bridge</w:t>
            </w:r>
          </w:p>
        </w:tc>
      </w:tr>
      <w:tr>
        <w:trPr>
          <w:cantSplit/>
        </w:trPr>
        <w:tc>
          <w:tcPr>
            <w:tcW w:type="dxa" w:w="2700"/>
            <w:vAlign w:val="center"/>
          </w:tcPr>
          <w:p>
            <w:pPr>
              <w:pStyle w:val="CellText"/>
            </w:pPr>
            <w:r>
              <w:rPr>
                <w:b/>
              </w:rPr>
              <w:t>Application Type/Category</w:t>
            </w:r>
          </w:p>
        </w:tc>
        <w:tc>
          <w:tcPr>
            <w:tcW w:type="dxa" w:w="7668"/>
            <w:vAlign w:val="center"/>
          </w:tcPr>
          <w:p>
            <w:pPr>
              <w:pStyle w:val="CellText"/>
            </w:pPr>
            <w:r>
              <w:t>Mobile language translation and learning application</w:t>
            </w:r>
          </w:p>
        </w:tc>
      </w:tr>
      <w:tr>
        <w:trPr>
          <w:cantSplit/>
        </w:trPr>
        <w:tc>
          <w:tcPr>
            <w:tcW w:type="dxa" w:w="2700"/>
            <w:vAlign w:val="center"/>
          </w:tcPr>
          <w:p>
            <w:pPr>
              <w:pStyle w:val="CellText"/>
            </w:pPr>
            <w:r>
              <w:rPr>
                <w:b/>
              </w:rPr>
              <w:t>Primary Users</w:t>
            </w:r>
          </w:p>
        </w:tc>
        <w:tc>
          <w:tcPr>
            <w:tcW w:type="dxa" w:w="7668"/>
            <w:vAlign w:val="center"/>
          </w:tcPr>
          <w:p>
            <w:pPr>
              <w:pStyle w:val="CellText"/>
            </w:pPr>
            <w:r>
              <w:t>Users translating text and learners studying Philippine vocabulary</w:t>
            </w:r>
          </w:p>
        </w:tc>
      </w:tr>
      <w:tr>
        <w:trPr>
          <w:cantSplit/>
        </w:trPr>
        <w:tc>
          <w:tcPr>
            <w:tcW w:type="dxa" w:w="2700"/>
            <w:vAlign w:val="center"/>
          </w:tcPr>
          <w:p>
            <w:pPr>
              <w:pStyle w:val="CellText"/>
            </w:pPr>
            <w:r>
              <w:rPr>
                <w:b/>
              </w:rPr>
              <w:t>Major Functions in Scope</w:t>
            </w:r>
          </w:p>
        </w:tc>
        <w:tc>
          <w:tcPr>
            <w:tcW w:type="dxa" w:w="7668"/>
            <w:vAlign w:val="center"/>
          </w:tcPr>
          <w:p>
            <w:pPr>
              <w:pStyle w:val="CellText"/>
            </w:pPr>
            <w:r>
              <w:t>Text translation; voice input; camera OCR; text-to-speech; language lessons and dictionary search; shuffled quizzes; latest assessment score</w:t>
            </w:r>
          </w:p>
        </w:tc>
      </w:tr>
      <w:tr>
        <w:trPr>
          <w:cantSplit/>
        </w:trPr>
        <w:tc>
          <w:tcPr>
            <w:tcW w:type="dxa" w:w="2700"/>
            <w:vAlign w:val="center"/>
          </w:tcPr>
          <w:p>
            <w:pPr>
              <w:pStyle w:val="CellText"/>
            </w:pPr>
            <w:r>
              <w:rPr>
                <w:b/>
              </w:rPr>
              <w:t>Available Philippine Languages</w:t>
            </w:r>
          </w:p>
        </w:tc>
        <w:tc>
          <w:tcPr>
            <w:tcW w:type="dxa" w:w="7668"/>
            <w:vAlign w:val="center"/>
          </w:tcPr>
          <w:p>
            <w:pPr>
              <w:pStyle w:val="CellText"/>
            </w:pPr>
            <w:r>
              <w:t>Filipino / Tagalog, Kapampangan, Cebuano, Ilocano, Hiligaynon, Bikol and Pangasinan. English is also available in the translator.</w:t>
            </w:r>
          </w:p>
        </w:tc>
      </w:tr>
      <w:tr>
        <w:trPr>
          <w:cantSplit/>
        </w:trPr>
        <w:tc>
          <w:tcPr>
            <w:tcW w:type="dxa" w:w="2700"/>
            <w:vAlign w:val="center"/>
          </w:tcPr>
          <w:p>
            <w:pPr>
              <w:pStyle w:val="CellText"/>
            </w:pPr>
            <w:r>
              <w:rPr>
                <w:b/>
              </w:rPr>
              <w:t>Excluded from This Test Set</w:t>
            </w:r>
          </w:p>
        </w:tc>
        <w:tc>
          <w:tcPr>
            <w:tcW w:type="dxa" w:w="7668"/>
            <w:vAlign w:val="center"/>
          </w:tcPr>
          <w:p>
            <w:pPr>
              <w:pStyle w:val="CellText"/>
            </w:pPr>
            <w:r>
              <w:t>Login/sign-up, profile editing, history/favorites management, cosmetic navigation checks, and content administration</w:t>
            </w:r>
          </w:p>
        </w:tc>
      </w:tr>
    </w:tbl>
    <w:p>
      <w:pPr>
        <w:pStyle w:val="Heading1"/>
      </w:pPr>
      <w:r>
        <w:t>QA Scope and Execution Status</w:t>
      </w:r>
    </w:p>
    <w:p>
      <w:pPr/>
      <w:r>
        <w:t>Testing begins with a signed-in test account. These cases define expected behavior; they have not been manually executed for this document. Record Actual Result, Status, tester, execution date and evidence when running them. Missing required services or device capabilities should be recorded as Blocked.</w:t>
      </w:r>
    </w:p>
    <w:p>
      <w:pPr/>
      <w:r>
        <w:t>Text translation requires configured online service access. Voice input and playback depend on device/provider language support and must not be assumed to support every regional language. Camera OCR reads Latin-alphabet text; recognition errors must be recorded separately from translation errors.</w:t>
      </w:r>
    </w:p>
    <w:p>
      <w:pPr/>
      <w:r>
        <w:t>The starter lessons contain 12 entries per Philippine language (84 total), with Central Bikol vocabulary for Bikol. Cloud overrides may change the content. Assessment persistence requires working Firebase access and rules.</w:t>
      </w:r>
    </w:p>
    <w:p>
      <w:pPr>
        <w:pStyle w:val="Heading1"/>
      </w:pPr>
      <w:r>
        <w:t>Coverage Snapshot</w:t>
      </w:r>
    </w:p>
    <w:p>
      <w:pPr/>
      <w:r>
        <w:t>7 Test Scenarios | 14 Test Cases | 7 Positive Paths | 7 Negative / Error Paths</w:t>
      </w:r>
    </w:p>
    <w:p>
      <w:r>
        <w:br w:type="page"/>
      </w:r>
    </w:p>
    <w:p>
      <w:pPr>
        <w:pStyle w:val="Heading1"/>
      </w:pPr>
      <w:r>
        <w:t>Part 2: Test Scenarios</w:t>
      </w:r>
    </w:p>
    <w:p>
      <w:pPr/>
      <w:r>
        <w:t>The scenarios below cover the major functions that directly support translation and vocabulary learning. Each has one positive case and one negative/error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1100"/>
        <w:gridCol w:w="2200"/>
        <w:gridCol w:w="7068"/>
      </w:tblGrid>
      <w:tr>
        <w:trPr>
          <w:cantSplit/>
          <w:tblHeader/>
        </w:trPr>
        <w:tc>
          <w:tcPr>
            <w:tcW w:type="dxa" w:w="1100"/>
            <w:vAlign w:val="center"/>
            <w:shd w:fill="205581"/>
          </w:tcPr>
          <w:p>
            <w:pPr>
              <w:pStyle w:val="TableHeader"/>
            </w:pPr>
            <w:r>
              <w:t>Scenario ID</w:t>
            </w:r>
          </w:p>
        </w:tc>
        <w:tc>
          <w:tcPr>
            <w:tcW w:type="dxa" w:w="2200"/>
            <w:vAlign w:val="center"/>
            <w:shd w:fill="205581"/>
          </w:tcPr>
          <w:p>
            <w:pPr>
              <w:pStyle w:val="TableHeader"/>
            </w:pPr>
            <w:r>
              <w:t>Module</w:t>
            </w:r>
          </w:p>
        </w:tc>
        <w:tc>
          <w:tcPr>
            <w:tcW w:type="dxa" w:w="7068"/>
            <w:vAlign w:val="center"/>
            <w:shd w:fill="205581"/>
          </w:tcPr>
          <w:p>
            <w:pPr>
              <w:pStyle w:val="TableHeader"/>
            </w:pPr>
            <w:r>
              <w:t>Test Scenario</w:t>
            </w:r>
          </w:p>
        </w:tc>
      </w:tr>
      <w:tr>
        <w:trPr>
          <w:cantSplit/>
        </w:trPr>
        <w:tc>
          <w:tcPr>
            <w:tcW w:type="dxa" w:w="1100"/>
            <w:vAlign w:val="center"/>
          </w:tcPr>
          <w:p>
            <w:pPr>
              <w:pStyle w:val="CellText"/>
            </w:pPr>
            <w:r>
              <w:t>TS-01</w:t>
            </w:r>
          </w:p>
        </w:tc>
        <w:tc>
          <w:tcPr>
            <w:tcW w:type="dxa" w:w="2200"/>
            <w:vAlign w:val="center"/>
          </w:tcPr>
          <w:p>
            <w:pPr>
              <w:pStyle w:val="CellText"/>
            </w:pPr>
            <w:r>
              <w:t>Translation</w:t>
            </w:r>
          </w:p>
        </w:tc>
        <w:tc>
          <w:tcPr>
            <w:tcW w:type="dxa" w:w="7068"/>
            <w:vAlign w:val="center"/>
          </w:tcPr>
          <w:p>
            <w:pPr>
              <w:pStyle w:val="CellText"/>
            </w:pPr>
            <w:r>
              <w:t>Verify that users can translate text between the available languages.</w:t>
            </w:r>
          </w:p>
        </w:tc>
      </w:tr>
      <w:tr>
        <w:trPr>
          <w:cantSplit/>
        </w:trPr>
        <w:tc>
          <w:tcPr>
            <w:tcW w:type="dxa" w:w="1100"/>
            <w:vAlign w:val="center"/>
          </w:tcPr>
          <w:p>
            <w:pPr>
              <w:pStyle w:val="CellText"/>
            </w:pPr>
            <w:r>
              <w:t>TS-02</w:t>
            </w:r>
          </w:p>
        </w:tc>
        <w:tc>
          <w:tcPr>
            <w:tcW w:type="dxa" w:w="2200"/>
            <w:vAlign w:val="center"/>
          </w:tcPr>
          <w:p>
            <w:pPr>
              <w:pStyle w:val="CellText"/>
            </w:pPr>
            <w:r>
              <w:t>Voice Input</w:t>
            </w:r>
          </w:p>
        </w:tc>
        <w:tc>
          <w:tcPr>
            <w:tcW w:type="dxa" w:w="7068"/>
            <w:vAlign w:val="center"/>
          </w:tcPr>
          <w:p>
            <w:pPr>
              <w:pStyle w:val="CellText"/>
            </w:pPr>
            <w:r>
              <w:t>Verify that users can enter spoken text using an available recognition language.</w:t>
            </w:r>
          </w:p>
        </w:tc>
      </w:tr>
      <w:tr>
        <w:trPr>
          <w:cantSplit/>
        </w:trPr>
        <w:tc>
          <w:tcPr>
            <w:tcW w:type="dxa" w:w="1100"/>
            <w:vAlign w:val="center"/>
          </w:tcPr>
          <w:p>
            <w:pPr>
              <w:pStyle w:val="CellText"/>
            </w:pPr>
            <w:r>
              <w:t>TS-03</w:t>
            </w:r>
          </w:p>
        </w:tc>
        <w:tc>
          <w:tcPr>
            <w:tcW w:type="dxa" w:w="2200"/>
            <w:vAlign w:val="center"/>
          </w:tcPr>
          <w:p>
            <w:pPr>
              <w:pStyle w:val="CellText"/>
            </w:pPr>
            <w:r>
              <w:t>Camera OCR</w:t>
            </w:r>
          </w:p>
        </w:tc>
        <w:tc>
          <w:tcPr>
            <w:tcW w:type="dxa" w:w="7068"/>
            <w:vAlign w:val="center"/>
          </w:tcPr>
          <w:p>
            <w:pPr>
              <w:pStyle w:val="CellText"/>
            </w:pPr>
            <w:r>
              <w:t>Verify that users can extract image text and submit it for translation.</w:t>
            </w:r>
          </w:p>
        </w:tc>
      </w:tr>
      <w:tr>
        <w:trPr>
          <w:cantSplit/>
        </w:trPr>
        <w:tc>
          <w:tcPr>
            <w:tcW w:type="dxa" w:w="1100"/>
            <w:vAlign w:val="center"/>
          </w:tcPr>
          <w:p>
            <w:pPr>
              <w:pStyle w:val="CellText"/>
            </w:pPr>
            <w:r>
              <w:t>TS-04</w:t>
            </w:r>
          </w:p>
        </w:tc>
        <w:tc>
          <w:tcPr>
            <w:tcW w:type="dxa" w:w="2200"/>
            <w:vAlign w:val="center"/>
          </w:tcPr>
          <w:p>
            <w:pPr>
              <w:pStyle w:val="CellText"/>
            </w:pPr>
            <w:r>
              <w:t>Text-to-Speech</w:t>
            </w:r>
          </w:p>
        </w:tc>
        <w:tc>
          <w:tcPr>
            <w:tcW w:type="dxa" w:w="7068"/>
            <w:vAlign w:val="center"/>
          </w:tcPr>
          <w:p>
            <w:pPr>
              <w:pStyle w:val="CellText"/>
            </w:pPr>
            <w:r>
              <w:t>Verify speech playback where a voice is supported and clear handling when unavailable.</w:t>
            </w:r>
          </w:p>
        </w:tc>
      </w:tr>
      <w:tr>
        <w:trPr>
          <w:cantSplit/>
        </w:trPr>
        <w:tc>
          <w:tcPr>
            <w:tcW w:type="dxa" w:w="1100"/>
            <w:vAlign w:val="center"/>
          </w:tcPr>
          <w:p>
            <w:pPr>
              <w:pStyle w:val="CellText"/>
            </w:pPr>
            <w:r>
              <w:t>TS-05</w:t>
            </w:r>
          </w:p>
        </w:tc>
        <w:tc>
          <w:tcPr>
            <w:tcW w:type="dxa" w:w="2200"/>
            <w:vAlign w:val="center"/>
          </w:tcPr>
          <w:p>
            <w:pPr>
              <w:pStyle w:val="CellText"/>
            </w:pPr>
            <w:r>
              <w:t>Language Lessons</w:t>
            </w:r>
          </w:p>
        </w:tc>
        <w:tc>
          <w:tcPr>
            <w:tcW w:type="dxa" w:w="7068"/>
            <w:vAlign w:val="center"/>
          </w:tcPr>
          <w:p>
            <w:pPr>
              <w:pStyle w:val="CellText"/>
            </w:pPr>
            <w:r>
              <w:t>Verify that users can study and search the available language vocabulary modules.</w:t>
            </w:r>
          </w:p>
        </w:tc>
      </w:tr>
      <w:tr>
        <w:trPr>
          <w:cantSplit/>
        </w:trPr>
        <w:tc>
          <w:tcPr>
            <w:tcW w:type="dxa" w:w="1100"/>
            <w:vAlign w:val="center"/>
          </w:tcPr>
          <w:p>
            <w:pPr>
              <w:pStyle w:val="CellText"/>
            </w:pPr>
            <w:r>
              <w:t>TS-06</w:t>
            </w:r>
          </w:p>
        </w:tc>
        <w:tc>
          <w:tcPr>
            <w:tcW w:type="dxa" w:w="2200"/>
            <w:vAlign w:val="center"/>
          </w:tcPr>
          <w:p>
            <w:pPr>
              <w:pStyle w:val="CellText"/>
            </w:pPr>
            <w:r>
              <w:t>Module Quiz</w:t>
            </w:r>
          </w:p>
        </w:tc>
        <w:tc>
          <w:tcPr>
            <w:tcW w:type="dxa" w:w="7068"/>
            <w:vAlign w:val="center"/>
          </w:tcPr>
          <w:p>
            <w:pPr>
              <w:pStyle w:val="CellText"/>
            </w:pPr>
            <w:r>
              <w:t>Verify that quizzes grade learning correctly and allow shuffled repeat attempts.</w:t>
            </w:r>
          </w:p>
        </w:tc>
      </w:tr>
      <w:tr>
        <w:trPr>
          <w:cantSplit/>
        </w:trPr>
        <w:tc>
          <w:tcPr>
            <w:tcW w:type="dxa" w:w="1100"/>
            <w:vAlign w:val="center"/>
          </w:tcPr>
          <w:p>
            <w:pPr>
              <w:pStyle w:val="CellText"/>
            </w:pPr>
            <w:r>
              <w:t>TS-07</w:t>
            </w:r>
          </w:p>
        </w:tc>
        <w:tc>
          <w:tcPr>
            <w:tcW w:type="dxa" w:w="2200"/>
            <w:vAlign w:val="center"/>
          </w:tcPr>
          <w:p>
            <w:pPr>
              <w:pStyle w:val="CellText"/>
            </w:pPr>
            <w:r>
              <w:t>Latest Assessment</w:t>
            </w:r>
          </w:p>
        </w:tc>
        <w:tc>
          <w:tcPr>
            <w:tcW w:type="dxa" w:w="7068"/>
            <w:vAlign w:val="center"/>
          </w:tcPr>
          <w:p>
            <w:pPr>
              <w:pStyle w:val="CellText"/>
            </w:pPr>
            <w:r>
              <w:t>Verify that the latest completed score replaces the previous one and persists.</w:t>
            </w:r>
          </w:p>
        </w:tc>
      </w:tr>
    </w:tbl>
    <w:p>
      <w:pPr>
        <w:pStyle w:val="Heading1"/>
      </w:pPr>
      <w:r>
        <w:t>Execution Preparation</w:t>
      </w:r>
    </w:p>
    <w:p>
      <w:pPr/>
      <w:r>
        <w:t>Use dedicated test accounts and record the app build, device/OS, speech engine, and network state. Prepare reviewer-approved translation samples and answer keys before execution. Equivalent translations may pass when they preserve the intended meaning.</w:t>
      </w:r>
    </w:p>
    <w:p>
      <w:pPr/>
      <w:r>
        <w:t>For camera tests, retain the image and raw recognized text. For voice tests, record the recognition language and audio provider used. Generating sound alone is not evidence of correct regional pronunciation.</w:t>
      </w:r>
    </w:p>
    <w:p>
      <w:pPr/>
      <w:r>
        <w:t>A quiz can reuse vocabulary across attempts. Check the implemented shuffle behavior, question uniqueness within an attempt, and grading rather than expecting every attempt to use entirely new words.</w:t>
      </w:r>
    </w:p>
    <w:p>
      <w:pPr>
        <w:pStyle w:val="Heading1"/>
      </w:pPr>
      <w:r>
        <w:t>Result Recording</w:t>
      </w:r>
    </w:p>
    <w:p>
      <w:pPr/>
      <w:r>
        <w:t>Not Run: not yet executed. Passed: observed behavior matches the expected result. Failed: observed behavior differs. Blocked: a required setup or capability is unavailable. Retain screenshots, recordings or defect IDs with the execution record.</w:t>
      </w:r>
    </w:p>
    <w:p>
      <w:r>
        <w:br w:type="page"/>
      </w:r>
    </w:p>
    <w:p>
      <w:pPr>
        <w:pStyle w:val="Heading1"/>
      </w:pPr>
      <w:r>
        <w:t>Part 3: Test Cases</w:t>
      </w:r>
    </w:p>
    <w:p>
      <w:pPr/>
      <w:r>
        <w:t>Blue identifies a positive/happy path. Red identifies a negative/error path. Both use the sample's Field / Details format.</w:t>
      </w:r>
    </w:p>
    <w:p>
      <w:pPr>
        <w:pStyle w:val="Heading1"/>
      </w:pPr>
      <w:r>
        <w:t>TS-01 - Translation</w:t>
      </w:r>
    </w:p>
    <w:p>
      <w:pPr/>
      <w:r>
        <w:t>Related Scenario: Verify that users can translate text between the available languages.</w:t>
      </w:r>
    </w:p>
    <w:p>
      <w:pPr>
        <w:pStyle w:val="TemplatePositive"/>
      </w:pPr>
      <w:r>
        <w:t>Template A: Positive / Happy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337AB7"/>
          </w:tcPr>
          <w:p>
            <w:pPr>
              <w:pStyle w:val="TableHeader"/>
            </w:pPr>
            <w:r>
              <w:rPr>
                <w:b/>
              </w:rPr>
              <w:t>Field</w:t>
            </w:r>
          </w:p>
        </w:tc>
        <w:tc>
          <w:tcPr>
            <w:tcW w:type="dxa" w:w="7968"/>
            <w:vAlign w:val="center"/>
            <w:shd w:fill="337AB7"/>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TC_TRANS_001 - Positive</w:t>
            </w:r>
          </w:p>
        </w:tc>
      </w:tr>
      <w:tr>
        <w:trPr>
          <w:cantSplit/>
        </w:trPr>
        <w:tc>
          <w:tcPr>
            <w:tcW w:type="dxa" w:w="2400"/>
            <w:vAlign w:val="center"/>
          </w:tcPr>
          <w:p>
            <w:pPr>
              <w:pStyle w:val="CellText"/>
            </w:pPr>
            <w:r>
              <w:rPr>
                <w:b/>
              </w:rPr>
              <w:t>Title</w:t>
            </w:r>
          </w:p>
        </w:tc>
        <w:tc>
          <w:tcPr>
            <w:tcW w:type="dxa" w:w="7968"/>
            <w:vAlign w:val="center"/>
          </w:tcPr>
          <w:p>
            <w:pPr>
              <w:pStyle w:val="CellText"/>
            </w:pPr>
            <w:r>
              <w:t>Translate valid text across supported language selections</w:t>
            </w:r>
          </w:p>
        </w:tc>
      </w:tr>
      <w:tr>
        <w:trPr>
          <w:cantSplit/>
        </w:trPr>
        <w:tc>
          <w:tcPr>
            <w:tcW w:type="dxa" w:w="2400"/>
            <w:vAlign w:val="center"/>
          </w:tcPr>
          <w:p>
            <w:pPr>
              <w:pStyle w:val="CellText"/>
            </w:pPr>
            <w:r>
              <w:rPr>
                <w:b/>
              </w:rPr>
              <w:t>Related Scenario</w:t>
            </w:r>
          </w:p>
        </w:tc>
        <w:tc>
          <w:tcPr>
            <w:tcW w:type="dxa" w:w="7968"/>
            <w:vAlign w:val="center"/>
          </w:tcPr>
          <w:p>
            <w:pPr>
              <w:pStyle w:val="CellText"/>
            </w:pPr>
            <w:r>
              <w:t>TS-01 - Verify that users can translate text between the available languages.</w:t>
            </w:r>
          </w:p>
        </w:tc>
      </w:tr>
      <w:tr>
        <w:trPr>
          <w:cantSplit/>
        </w:trPr>
        <w:tc>
          <w:tcPr>
            <w:tcW w:type="dxa" w:w="2400"/>
            <w:vAlign w:val="center"/>
          </w:tcPr>
          <w:p>
            <w:pPr>
              <w:pStyle w:val="CellText"/>
            </w:pPr>
            <w:r>
              <w:rPr>
                <w:b/>
              </w:rPr>
              <w:t>Preconditions</w:t>
            </w:r>
          </w:p>
        </w:tc>
        <w:tc>
          <w:tcPr>
            <w:tcW w:type="dxa" w:w="7968"/>
            <w:vAlign w:val="center"/>
          </w:tcPr>
          <w:p>
            <w:pPr>
              <w:pStyle w:val="CellText"/>
            </w:pPr>
            <w:r>
              <w:t>Signed-in user; translation service configured and online; reviewer-approved input and reference meanings available.</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01"/>
              </w:numPr>
            </w:pPr>
            <w:r>
              <w:t>Select Filipino and one regional target language in Translate.</w:t>
            </w:r>
          </w:p>
          <w:p>
            <w:pPr>
              <w:pStyle w:val="CellText"/>
              <w:numPr>
                <w:ilvl w:val="0"/>
                <w:numId w:val="101"/>
              </w:numPr>
            </w:pPr>
            <w:r>
              <w:t>Enter an approved sample and tap Translate; compare the meaning.</w:t>
            </w:r>
          </w:p>
          <w:p>
            <w:pPr>
              <w:pStyle w:val="CellText"/>
              <w:numPr>
                <w:ilvl w:val="0"/>
                <w:numId w:val="101"/>
              </w:numPr>
            </w:pPr>
            <w:r>
              <w:t>Repeat for all six regional targets and reverse directions, then test Filipino to English and English to Filipino.</w:t>
            </w:r>
          </w:p>
        </w:tc>
      </w:tr>
      <w:tr>
        <w:trPr>
          <w:cantSplit/>
        </w:trPr>
        <w:tc>
          <w:tcPr>
            <w:tcW w:type="dxa" w:w="2400"/>
            <w:vAlign w:val="center"/>
          </w:tcPr>
          <w:p>
            <w:pPr>
              <w:pStyle w:val="CellText"/>
            </w:pPr>
            <w:r>
              <w:rPr>
                <w:b/>
              </w:rPr>
              <w:t>Test Data</w:t>
            </w:r>
          </w:p>
        </w:tc>
        <w:tc>
          <w:tcPr>
            <w:tcW w:type="dxa" w:w="7968"/>
            <w:vAlign w:val="center"/>
          </w:tcPr>
          <w:p>
            <w:pPr>
              <w:pStyle w:val="CellText"/>
            </w:pPr>
            <w:r>
              <w:t>14 directions; include words for water and house and one approved everyday phrase per direction.</w:t>
            </w:r>
          </w:p>
        </w:tc>
      </w:tr>
      <w:tr>
        <w:trPr>
          <w:cantSplit/>
        </w:trPr>
        <w:tc>
          <w:tcPr>
            <w:tcW w:type="dxa" w:w="2400"/>
            <w:vAlign w:val="center"/>
          </w:tcPr>
          <w:p>
            <w:pPr>
              <w:pStyle w:val="CellText"/>
            </w:pPr>
            <w:r>
              <w:rPr>
                <w:b/>
              </w:rPr>
              <w:t>Expected Result</w:t>
            </w:r>
          </w:p>
        </w:tc>
        <w:tc>
          <w:tcPr>
            <w:tcW w:type="dxa" w:w="7968"/>
            <w:vAlign w:val="center"/>
          </w:tcPr>
          <w:p>
            <w:pPr>
              <w:pStyle w:val="CellText"/>
            </w:pPr>
            <w:r>
              <w:t>Readable output appears in the chosen target language and preserves the approved meaning for each tested direction. Equivalent wording is acceptable; record each pair separately.</w:t>
            </w:r>
          </w:p>
        </w:tc>
      </w:tr>
    </w:tbl>
    <w:p>
      <w:pPr>
        <w:pStyle w:val="TemplateNegative"/>
      </w:pPr>
      <w:r>
        <w:t>Template B: Negative / Error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C00000"/>
          </w:tcPr>
          <w:p>
            <w:pPr>
              <w:pStyle w:val="TableHeader"/>
            </w:pPr>
            <w:r>
              <w:rPr>
                <w:b/>
              </w:rPr>
              <w:t>Field</w:t>
            </w:r>
          </w:p>
        </w:tc>
        <w:tc>
          <w:tcPr>
            <w:tcW w:type="dxa" w:w="7968"/>
            <w:vAlign w:val="center"/>
            <w:shd w:fill="C00000"/>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TC_TRANS_002 - Negative</w:t>
            </w:r>
          </w:p>
        </w:tc>
      </w:tr>
      <w:tr>
        <w:trPr>
          <w:cantSplit/>
        </w:trPr>
        <w:tc>
          <w:tcPr>
            <w:tcW w:type="dxa" w:w="2400"/>
            <w:vAlign w:val="center"/>
          </w:tcPr>
          <w:p>
            <w:pPr>
              <w:pStyle w:val="CellText"/>
            </w:pPr>
            <w:r>
              <w:rPr>
                <w:b/>
              </w:rPr>
              <w:t>Title</w:t>
            </w:r>
          </w:p>
        </w:tc>
        <w:tc>
          <w:tcPr>
            <w:tcW w:type="dxa" w:w="7968"/>
            <w:vAlign w:val="center"/>
          </w:tcPr>
          <w:p>
            <w:pPr>
              <w:pStyle w:val="CellText"/>
            </w:pPr>
            <w:r>
              <w:t>Handle a failed translation request</w:t>
            </w:r>
          </w:p>
        </w:tc>
      </w:tr>
      <w:tr>
        <w:trPr>
          <w:cantSplit/>
        </w:trPr>
        <w:tc>
          <w:tcPr>
            <w:tcW w:type="dxa" w:w="2400"/>
            <w:vAlign w:val="center"/>
          </w:tcPr>
          <w:p>
            <w:pPr>
              <w:pStyle w:val="CellText"/>
            </w:pPr>
            <w:r>
              <w:rPr>
                <w:b/>
              </w:rPr>
              <w:t>Related Scenario</w:t>
            </w:r>
          </w:p>
        </w:tc>
        <w:tc>
          <w:tcPr>
            <w:tcW w:type="dxa" w:w="7968"/>
            <w:vAlign w:val="center"/>
          </w:tcPr>
          <w:p>
            <w:pPr>
              <w:pStyle w:val="CellText"/>
            </w:pPr>
            <w:r>
              <w:t>TS-01 - Verify that users can translate text between the available languages.</w:t>
            </w:r>
          </w:p>
        </w:tc>
      </w:tr>
      <w:tr>
        <w:trPr>
          <w:cantSplit/>
        </w:trPr>
        <w:tc>
          <w:tcPr>
            <w:tcW w:type="dxa" w:w="2400"/>
            <w:vAlign w:val="center"/>
          </w:tcPr>
          <w:p>
            <w:pPr>
              <w:pStyle w:val="CellText"/>
            </w:pPr>
            <w:r>
              <w:rPr>
                <w:b/>
              </w:rPr>
              <w:t>Preconditions</w:t>
            </w:r>
          </w:p>
        </w:tc>
        <w:tc>
          <w:tcPr>
            <w:tcW w:type="dxa" w:w="7968"/>
            <w:vAlign w:val="center"/>
          </w:tcPr>
          <w:p>
            <w:pPr>
              <w:pStyle w:val="CellText"/>
            </w:pPr>
            <w:r>
              <w:t>Signed-in user; valid language selection and input; network deliberately disconnected.</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02"/>
              </w:numPr>
            </w:pPr>
            <w:r>
              <w:t>Choose Filipino to Cebuano and enter "tubig".</w:t>
            </w:r>
          </w:p>
          <w:p>
            <w:pPr>
              <w:pStyle w:val="CellText"/>
              <w:numPr>
                <w:ilvl w:val="0"/>
                <w:numId w:val="102"/>
              </w:numPr>
            </w:pPr>
            <w:r>
              <w:t>Tap Translate while offline and observe the result.</w:t>
            </w:r>
          </w:p>
          <w:p>
            <w:pPr>
              <w:pStyle w:val="CellText"/>
              <w:numPr>
                <w:ilvl w:val="0"/>
                <w:numId w:val="102"/>
              </w:numPr>
            </w:pPr>
            <w:r>
              <w:t>Restore the connection and retry.</w:t>
            </w:r>
          </w:p>
        </w:tc>
      </w:tr>
      <w:tr>
        <w:trPr>
          <w:cantSplit/>
        </w:trPr>
        <w:tc>
          <w:tcPr>
            <w:tcW w:type="dxa" w:w="2400"/>
            <w:vAlign w:val="center"/>
          </w:tcPr>
          <w:p>
            <w:pPr>
              <w:pStyle w:val="CellText"/>
            </w:pPr>
            <w:r>
              <w:rPr>
                <w:b/>
              </w:rPr>
              <w:t>Test Data</w:t>
            </w:r>
          </w:p>
        </w:tc>
        <w:tc>
          <w:tcPr>
            <w:tcW w:type="dxa" w:w="7968"/>
            <w:vAlign w:val="center"/>
          </w:tcPr>
          <w:p>
            <w:pPr>
              <w:pStyle w:val="CellText"/>
            </w:pPr>
            <w:r>
              <w:t>Input: tubig; unavailable network, followed by a restored connection.</w:t>
            </w:r>
          </w:p>
        </w:tc>
      </w:tr>
      <w:tr>
        <w:trPr>
          <w:cantSplit/>
        </w:trPr>
        <w:tc>
          <w:tcPr>
            <w:tcW w:type="dxa" w:w="2400"/>
            <w:vAlign w:val="center"/>
          </w:tcPr>
          <w:p>
            <w:pPr>
              <w:pStyle w:val="CellText"/>
            </w:pPr>
            <w:r>
              <w:rPr>
                <w:b/>
              </w:rPr>
              <w:t>Expected Result</w:t>
            </w:r>
          </w:p>
        </w:tc>
        <w:tc>
          <w:tcPr>
            <w:tcW w:type="dxa" w:w="7968"/>
            <w:vAlign w:val="center"/>
          </w:tcPr>
          <w:p>
            <w:pPr>
              <w:pStyle w:val="CellText"/>
            </w:pPr>
            <w:r>
              <w:t>A clear connection/service error appears, loading ends, and the input remains available. The failed request is not presented as a success. Retrying after recovery can return a translation.</w:t>
            </w:r>
          </w:p>
        </w:tc>
      </w:tr>
    </w:tbl>
    <w:p>
      <w:pPr/>
      <w:r>
        <w:t>Execution status: Not Run. Record actual results and evidence after testing.</w:t>
      </w:r>
    </w:p>
    <w:p>
      <w:r>
        <w:br w:type="page"/>
      </w:r>
    </w:p>
    <w:p>
      <w:pPr>
        <w:pStyle w:val="Heading1"/>
      </w:pPr>
      <w:r>
        <w:t>TS-02 - Voice Input</w:t>
      </w:r>
    </w:p>
    <w:p>
      <w:pPr/>
      <w:r>
        <w:t>Related Scenario: Verify that users can enter spoken text using an available recognition language.</w:t>
      </w:r>
    </w:p>
    <w:p>
      <w:pPr>
        <w:pStyle w:val="TemplatePositive"/>
      </w:pPr>
      <w:r>
        <w:t>Template A: Positive / Happy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337AB7"/>
          </w:tcPr>
          <w:p>
            <w:pPr>
              <w:pStyle w:val="TableHeader"/>
            </w:pPr>
            <w:r>
              <w:rPr>
                <w:b/>
              </w:rPr>
              <w:t>Field</w:t>
            </w:r>
          </w:p>
        </w:tc>
        <w:tc>
          <w:tcPr>
            <w:tcW w:type="dxa" w:w="7968"/>
            <w:vAlign w:val="center"/>
            <w:shd w:fill="337AB7"/>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TC_VOICE_001 - Positive</w:t>
            </w:r>
          </w:p>
        </w:tc>
      </w:tr>
      <w:tr>
        <w:trPr>
          <w:cantSplit/>
        </w:trPr>
        <w:tc>
          <w:tcPr>
            <w:tcW w:type="dxa" w:w="2400"/>
            <w:vAlign w:val="center"/>
          </w:tcPr>
          <w:p>
            <w:pPr>
              <w:pStyle w:val="CellText"/>
            </w:pPr>
            <w:r>
              <w:rPr>
                <w:b/>
              </w:rPr>
              <w:t>Title</w:t>
            </w:r>
          </w:p>
        </w:tc>
        <w:tc>
          <w:tcPr>
            <w:tcW w:type="dxa" w:w="7968"/>
            <w:vAlign w:val="center"/>
          </w:tcPr>
          <w:p>
            <w:pPr>
              <w:pStyle w:val="CellText"/>
            </w:pPr>
            <w:r>
              <w:t>Recognize speech and translate the recognized text</w:t>
            </w:r>
          </w:p>
        </w:tc>
      </w:tr>
      <w:tr>
        <w:trPr>
          <w:cantSplit/>
        </w:trPr>
        <w:tc>
          <w:tcPr>
            <w:tcW w:type="dxa" w:w="2400"/>
            <w:vAlign w:val="center"/>
          </w:tcPr>
          <w:p>
            <w:pPr>
              <w:pStyle w:val="CellText"/>
            </w:pPr>
            <w:r>
              <w:rPr>
                <w:b/>
              </w:rPr>
              <w:t>Related Scenario</w:t>
            </w:r>
          </w:p>
        </w:tc>
        <w:tc>
          <w:tcPr>
            <w:tcW w:type="dxa" w:w="7968"/>
            <w:vAlign w:val="center"/>
          </w:tcPr>
          <w:p>
            <w:pPr>
              <w:pStyle w:val="CellText"/>
            </w:pPr>
            <w:r>
              <w:t>TS-02 - Verify that users can enter spoken text using an available recognition language.</w:t>
            </w:r>
          </w:p>
        </w:tc>
      </w:tr>
      <w:tr>
        <w:trPr>
          <w:cantSplit/>
        </w:trPr>
        <w:tc>
          <w:tcPr>
            <w:tcW w:type="dxa" w:w="2400"/>
            <w:vAlign w:val="center"/>
          </w:tcPr>
          <w:p>
            <w:pPr>
              <w:pStyle w:val="CellText"/>
            </w:pPr>
            <w:r>
              <w:rPr>
                <w:b/>
              </w:rPr>
              <w:t>Preconditions</w:t>
            </w:r>
          </w:p>
        </w:tc>
        <w:tc>
          <w:tcPr>
            <w:tcW w:type="dxa" w:w="7968"/>
            <w:vAlign w:val="center"/>
          </w:tcPr>
          <w:p>
            <w:pPr>
              <w:pStyle w:val="CellText"/>
            </w:pPr>
            <w:r>
              <w:t>Signed-in user; microphone permission granted; English recognition available on the device; translation service online.</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03"/>
              </w:numPr>
            </w:pPr>
            <w:r>
              <w:t>Select English as source and Filipino as target.</w:t>
            </w:r>
          </w:p>
          <w:p>
            <w:pPr>
              <w:pStyle w:val="CellText"/>
              <w:numPr>
                <w:ilvl w:val="0"/>
                <w:numId w:val="103"/>
              </w:numPr>
            </w:pPr>
            <w:r>
              <w:t>Open voice input, hold the microphone button, say "Good morning", and release it.</w:t>
            </w:r>
          </w:p>
          <w:p>
            <w:pPr>
              <w:pStyle w:val="CellText"/>
              <w:numPr>
                <w:ilvl w:val="0"/>
                <w:numId w:val="103"/>
              </w:numPr>
            </w:pPr>
            <w:r>
              <w:t>Compare the recognized input with the spoken phrase and review the automatic translation.</w:t>
            </w:r>
          </w:p>
        </w:tc>
      </w:tr>
      <w:tr>
        <w:trPr>
          <w:cantSplit/>
        </w:trPr>
        <w:tc>
          <w:tcPr>
            <w:tcW w:type="dxa" w:w="2400"/>
            <w:vAlign w:val="center"/>
          </w:tcPr>
          <w:p>
            <w:pPr>
              <w:pStyle w:val="CellText"/>
            </w:pPr>
            <w:r>
              <w:rPr>
                <w:b/>
              </w:rPr>
              <w:t>Test Data</w:t>
            </w:r>
          </w:p>
        </w:tc>
        <w:tc>
          <w:tcPr>
            <w:tcW w:type="dxa" w:w="7968"/>
            <w:vAlign w:val="center"/>
          </w:tcPr>
          <w:p>
            <w:pPr>
              <w:pStyle w:val="CellText"/>
            </w:pPr>
            <w:r>
              <w:t>Spoken English phrase: Good morning; approved Filipino meaning.</w:t>
            </w:r>
          </w:p>
        </w:tc>
      </w:tr>
      <w:tr>
        <w:trPr>
          <w:cantSplit/>
        </w:trPr>
        <w:tc>
          <w:tcPr>
            <w:tcW w:type="dxa" w:w="2400"/>
            <w:vAlign w:val="center"/>
          </w:tcPr>
          <w:p>
            <w:pPr>
              <w:pStyle w:val="CellText"/>
            </w:pPr>
            <w:r>
              <w:rPr>
                <w:b/>
              </w:rPr>
              <w:t>Expected Result</w:t>
            </w:r>
          </w:p>
        </w:tc>
        <w:tc>
          <w:tcPr>
            <w:tcW w:type="dxa" w:w="7968"/>
            <w:vAlign w:val="center"/>
          </w:tcPr>
          <w:p>
            <w:pPr>
              <w:pStyle w:val="CellText"/>
            </w:pPr>
            <w:r>
              <w:t>Recognized speech fills the input and triggers translation. The transcript matches the phrase, allowing punctuation/case differences, and the translation preserves its meaning. This does not establish recognition support for every regional language.</w:t>
            </w:r>
          </w:p>
        </w:tc>
      </w:tr>
    </w:tbl>
    <w:p>
      <w:pPr>
        <w:pStyle w:val="TemplateNegative"/>
      </w:pPr>
      <w:r>
        <w:t>Template B: Negative / Error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C00000"/>
          </w:tcPr>
          <w:p>
            <w:pPr>
              <w:pStyle w:val="TableHeader"/>
            </w:pPr>
            <w:r>
              <w:rPr>
                <w:b/>
              </w:rPr>
              <w:t>Field</w:t>
            </w:r>
          </w:p>
        </w:tc>
        <w:tc>
          <w:tcPr>
            <w:tcW w:type="dxa" w:w="7968"/>
            <w:vAlign w:val="center"/>
            <w:shd w:fill="C00000"/>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TC_VOICE_002 - Negative</w:t>
            </w:r>
          </w:p>
        </w:tc>
      </w:tr>
      <w:tr>
        <w:trPr>
          <w:cantSplit/>
        </w:trPr>
        <w:tc>
          <w:tcPr>
            <w:tcW w:type="dxa" w:w="2400"/>
            <w:vAlign w:val="center"/>
          </w:tcPr>
          <w:p>
            <w:pPr>
              <w:pStyle w:val="CellText"/>
            </w:pPr>
            <w:r>
              <w:rPr>
                <w:b/>
              </w:rPr>
              <w:t>Title</w:t>
            </w:r>
          </w:p>
        </w:tc>
        <w:tc>
          <w:tcPr>
            <w:tcW w:type="dxa" w:w="7968"/>
            <w:vAlign w:val="center"/>
          </w:tcPr>
          <w:p>
            <w:pPr>
              <w:pStyle w:val="CellText"/>
            </w:pPr>
            <w:r>
              <w:t>Handle unavailable speech recognition</w:t>
            </w:r>
          </w:p>
        </w:tc>
      </w:tr>
      <w:tr>
        <w:trPr>
          <w:cantSplit/>
        </w:trPr>
        <w:tc>
          <w:tcPr>
            <w:tcW w:type="dxa" w:w="2400"/>
            <w:vAlign w:val="center"/>
          </w:tcPr>
          <w:p>
            <w:pPr>
              <w:pStyle w:val="CellText"/>
            </w:pPr>
            <w:r>
              <w:rPr>
                <w:b/>
              </w:rPr>
              <w:t>Related Scenario</w:t>
            </w:r>
          </w:p>
        </w:tc>
        <w:tc>
          <w:tcPr>
            <w:tcW w:type="dxa" w:w="7968"/>
            <w:vAlign w:val="center"/>
          </w:tcPr>
          <w:p>
            <w:pPr>
              <w:pStyle w:val="CellText"/>
            </w:pPr>
            <w:r>
              <w:t>TS-02 - Verify that users can enter spoken text using an available recognition language.</w:t>
            </w:r>
          </w:p>
        </w:tc>
      </w:tr>
      <w:tr>
        <w:trPr>
          <w:cantSplit/>
        </w:trPr>
        <w:tc>
          <w:tcPr>
            <w:tcW w:type="dxa" w:w="2400"/>
            <w:vAlign w:val="center"/>
          </w:tcPr>
          <w:p>
            <w:pPr>
              <w:pStyle w:val="CellText"/>
            </w:pPr>
            <w:r>
              <w:rPr>
                <w:b/>
              </w:rPr>
              <w:t>Preconditions</w:t>
            </w:r>
          </w:p>
        </w:tc>
        <w:tc>
          <w:tcPr>
            <w:tcW w:type="dxa" w:w="7968"/>
            <w:vAlign w:val="center"/>
          </w:tcPr>
          <w:p>
            <w:pPr>
              <w:pStyle w:val="CellText"/>
            </w:pPr>
            <w:r>
              <w:t>Fresh test session; microphone permission denied in device settings so recognition cannot initialize.</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04"/>
              </w:numPr>
            </w:pPr>
            <w:r>
              <w:t>Open voice input with microphone access denied.</w:t>
            </w:r>
          </w:p>
          <w:p>
            <w:pPr>
              <w:pStyle w:val="CellText"/>
              <w:numPr>
                <w:ilvl w:val="0"/>
                <w:numId w:val="104"/>
              </w:numPr>
            </w:pPr>
            <w:r>
              <w:t>Observe the recognition availability message.</w:t>
            </w:r>
          </w:p>
          <w:p>
            <w:pPr>
              <w:pStyle w:val="CellText"/>
              <w:numPr>
                <w:ilvl w:val="0"/>
                <w:numId w:val="104"/>
              </w:numPr>
            </w:pPr>
            <w:r>
              <w:t>Tap Cancel and return to typed input.</w:t>
            </w:r>
          </w:p>
        </w:tc>
      </w:tr>
      <w:tr>
        <w:trPr>
          <w:cantSplit/>
        </w:trPr>
        <w:tc>
          <w:tcPr>
            <w:tcW w:type="dxa" w:w="2400"/>
            <w:vAlign w:val="center"/>
          </w:tcPr>
          <w:p>
            <w:pPr>
              <w:pStyle w:val="CellText"/>
            </w:pPr>
            <w:r>
              <w:rPr>
                <w:b/>
              </w:rPr>
              <w:t>Test Data</w:t>
            </w:r>
          </w:p>
        </w:tc>
        <w:tc>
          <w:tcPr>
            <w:tcW w:type="dxa" w:w="7968"/>
            <w:vAlign w:val="center"/>
          </w:tcPr>
          <w:p>
            <w:pPr>
              <w:pStyle w:val="CellText"/>
            </w:pPr>
            <w:r>
              <w:t>Denied microphone permission; no spoken transcript.</w:t>
            </w:r>
          </w:p>
        </w:tc>
      </w:tr>
      <w:tr>
        <w:trPr>
          <w:cantSplit/>
        </w:trPr>
        <w:tc>
          <w:tcPr>
            <w:tcW w:type="dxa" w:w="2400"/>
            <w:vAlign w:val="center"/>
          </w:tcPr>
          <w:p>
            <w:pPr>
              <w:pStyle w:val="CellText"/>
            </w:pPr>
            <w:r>
              <w:rPr>
                <w:b/>
              </w:rPr>
              <w:t>Expected Result</w:t>
            </w:r>
          </w:p>
        </w:tc>
        <w:tc>
          <w:tcPr>
            <w:tcW w:type="dxa" w:w="7968"/>
            <w:vAlign w:val="center"/>
          </w:tcPr>
          <w:p>
            <w:pPr>
              <w:pStyle w:val="CellText"/>
            </w:pPr>
            <w:r>
              <w:t>The app shows an unavailable-recognition or permission message and remains responsive. No fabricated transcript or automatic translation is created; typed input remains usable.</w:t>
            </w:r>
          </w:p>
        </w:tc>
      </w:tr>
    </w:tbl>
    <w:p>
      <w:pPr/>
      <w:r>
        <w:t>Execution status: Not Run. Record actual results and evidence after testing.</w:t>
      </w:r>
    </w:p>
    <w:p>
      <w:r>
        <w:br w:type="page"/>
      </w:r>
    </w:p>
    <w:p>
      <w:pPr>
        <w:pStyle w:val="Heading1"/>
      </w:pPr>
      <w:r>
        <w:t>TS-03 - Camera OCR</w:t>
      </w:r>
    </w:p>
    <w:p>
      <w:pPr/>
      <w:r>
        <w:t>Related Scenario: Verify that users can extract image text and submit it for translation.</w:t>
      </w:r>
    </w:p>
    <w:p>
      <w:pPr>
        <w:pStyle w:val="TemplatePositive"/>
      </w:pPr>
      <w:r>
        <w:t>Template A: Positive / Happy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337AB7"/>
          </w:tcPr>
          <w:p>
            <w:pPr>
              <w:pStyle w:val="TableHeader"/>
            </w:pPr>
            <w:r>
              <w:rPr>
                <w:b/>
              </w:rPr>
              <w:t>Field</w:t>
            </w:r>
          </w:p>
        </w:tc>
        <w:tc>
          <w:tcPr>
            <w:tcW w:type="dxa" w:w="7968"/>
            <w:vAlign w:val="center"/>
            <w:shd w:fill="337AB7"/>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TC_OCR_001 - Positive</w:t>
            </w:r>
          </w:p>
        </w:tc>
      </w:tr>
      <w:tr>
        <w:trPr>
          <w:cantSplit/>
        </w:trPr>
        <w:tc>
          <w:tcPr>
            <w:tcW w:type="dxa" w:w="2400"/>
            <w:vAlign w:val="center"/>
          </w:tcPr>
          <w:p>
            <w:pPr>
              <w:pStyle w:val="CellText"/>
            </w:pPr>
            <w:r>
              <w:rPr>
                <w:b/>
              </w:rPr>
              <w:t>Title</w:t>
            </w:r>
          </w:p>
        </w:tc>
        <w:tc>
          <w:tcPr>
            <w:tcW w:type="dxa" w:w="7968"/>
            <w:vAlign w:val="center"/>
          </w:tcPr>
          <w:p>
            <w:pPr>
              <w:pStyle w:val="CellText"/>
            </w:pPr>
            <w:r>
              <w:t>Scan and translate printed language samples</w:t>
            </w:r>
          </w:p>
        </w:tc>
      </w:tr>
      <w:tr>
        <w:trPr>
          <w:cantSplit/>
        </w:trPr>
        <w:tc>
          <w:tcPr>
            <w:tcW w:type="dxa" w:w="2400"/>
            <w:vAlign w:val="center"/>
          </w:tcPr>
          <w:p>
            <w:pPr>
              <w:pStyle w:val="CellText"/>
            </w:pPr>
            <w:r>
              <w:rPr>
                <w:b/>
              </w:rPr>
              <w:t>Related Scenario</w:t>
            </w:r>
          </w:p>
        </w:tc>
        <w:tc>
          <w:tcPr>
            <w:tcW w:type="dxa" w:w="7968"/>
            <w:vAlign w:val="center"/>
          </w:tcPr>
          <w:p>
            <w:pPr>
              <w:pStyle w:val="CellText"/>
            </w:pPr>
            <w:r>
              <w:t>TS-03 - Verify that users can extract image text and submit it for translation.</w:t>
            </w:r>
          </w:p>
        </w:tc>
      </w:tr>
      <w:tr>
        <w:trPr>
          <w:cantSplit/>
        </w:trPr>
        <w:tc>
          <w:tcPr>
            <w:tcW w:type="dxa" w:w="2400"/>
            <w:vAlign w:val="center"/>
          </w:tcPr>
          <w:p>
            <w:pPr>
              <w:pStyle w:val="CellText"/>
            </w:pPr>
            <w:r>
              <w:rPr>
                <w:b/>
              </w:rPr>
              <w:t>Preconditions</w:t>
            </w:r>
          </w:p>
        </w:tc>
        <w:tc>
          <w:tcPr>
            <w:tcW w:type="dxa" w:w="7968"/>
            <w:vAlign w:val="center"/>
          </w:tcPr>
          <w:p>
            <w:pPr>
              <w:pStyle w:val="CellText"/>
            </w:pPr>
            <w:r>
              <w:t>Camera permission granted; clear Latin-alphabet samples prepared; translation service online.</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05"/>
              </w:numPr>
            </w:pPr>
            <w:r>
              <w:t>For each sample, select its source language and English as target.</w:t>
            </w:r>
          </w:p>
          <w:p>
            <w:pPr>
              <w:pStyle w:val="CellText"/>
              <w:numPr>
                <w:ilvl w:val="0"/>
                <w:numId w:val="105"/>
              </w:numPr>
            </w:pPr>
            <w:r>
              <w:t>Use the camera option and capture the printed sample.</w:t>
            </w:r>
          </w:p>
          <w:p>
            <w:pPr>
              <w:pStyle w:val="CellText"/>
              <w:numPr>
                <w:ilvl w:val="0"/>
                <w:numId w:val="105"/>
              </w:numPr>
            </w:pPr>
            <w:r>
              <w:t>Compare extracted text with the sample; record errors before correction.</w:t>
            </w:r>
          </w:p>
          <w:p>
            <w:pPr>
              <w:pStyle w:val="CellText"/>
              <w:numPr>
                <w:ilvl w:val="0"/>
                <w:numId w:val="105"/>
              </w:numPr>
            </w:pPr>
            <w:r>
              <w:t>Tap Translate and compare the result with its approved meaning.</w:t>
            </w:r>
          </w:p>
        </w:tc>
      </w:tr>
      <w:tr>
        <w:trPr>
          <w:cantSplit/>
        </w:trPr>
        <w:tc>
          <w:tcPr>
            <w:tcW w:type="dxa" w:w="2400"/>
            <w:vAlign w:val="center"/>
          </w:tcPr>
          <w:p>
            <w:pPr>
              <w:pStyle w:val="CellText"/>
            </w:pPr>
            <w:r>
              <w:rPr>
                <w:b/>
              </w:rPr>
              <w:t>Test Data</w:t>
            </w:r>
          </w:p>
        </w:tc>
        <w:tc>
          <w:tcPr>
            <w:tcW w:type="dxa" w:w="7968"/>
            <w:vAlign w:val="center"/>
          </w:tcPr>
          <w:p>
            <w:pPr>
              <w:pStyle w:val="CellText"/>
            </w:pPr>
            <w:r>
              <w:t>One sample per Philippine language; include Kapampangan "danum" (water).</w:t>
            </w:r>
          </w:p>
        </w:tc>
      </w:tr>
      <w:tr>
        <w:trPr>
          <w:cantSplit/>
        </w:trPr>
        <w:tc>
          <w:tcPr>
            <w:tcW w:type="dxa" w:w="2400"/>
            <w:vAlign w:val="center"/>
          </w:tcPr>
          <w:p>
            <w:pPr>
              <w:pStyle w:val="CellText"/>
            </w:pPr>
            <w:r>
              <w:rPr>
                <w:b/>
              </w:rPr>
              <w:t>Expected Result</w:t>
            </w:r>
          </w:p>
        </w:tc>
        <w:tc>
          <w:tcPr>
            <w:tcW w:type="dxa" w:w="7968"/>
            <w:vAlign w:val="center"/>
          </w:tcPr>
          <w:p>
            <w:pPr>
              <w:pStyle w:val="CellText"/>
            </w:pPr>
            <w:r>
              <w:t>Scanned text appears in the editable input. Pressing Translate returns the approved meaning. Record raw OCR accuracy separately from corrected-input translation accuracy; source language is selected by the tester.</w:t>
            </w:r>
          </w:p>
        </w:tc>
      </w:tr>
    </w:tbl>
    <w:p>
      <w:pPr>
        <w:pStyle w:val="TemplateNegative"/>
      </w:pPr>
      <w:r>
        <w:t>Template B: Negative / Error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C00000"/>
          </w:tcPr>
          <w:p>
            <w:pPr>
              <w:pStyle w:val="TableHeader"/>
            </w:pPr>
            <w:r>
              <w:rPr>
                <w:b/>
              </w:rPr>
              <w:t>Field</w:t>
            </w:r>
          </w:p>
        </w:tc>
        <w:tc>
          <w:tcPr>
            <w:tcW w:type="dxa" w:w="7968"/>
            <w:vAlign w:val="center"/>
            <w:shd w:fill="C00000"/>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TC_OCR_002 - Negative</w:t>
            </w:r>
          </w:p>
        </w:tc>
      </w:tr>
      <w:tr>
        <w:trPr>
          <w:cantSplit/>
        </w:trPr>
        <w:tc>
          <w:tcPr>
            <w:tcW w:type="dxa" w:w="2400"/>
            <w:vAlign w:val="center"/>
          </w:tcPr>
          <w:p>
            <w:pPr>
              <w:pStyle w:val="CellText"/>
            </w:pPr>
            <w:r>
              <w:rPr>
                <w:b/>
              </w:rPr>
              <w:t>Title</w:t>
            </w:r>
          </w:p>
        </w:tc>
        <w:tc>
          <w:tcPr>
            <w:tcW w:type="dxa" w:w="7968"/>
            <w:vAlign w:val="center"/>
          </w:tcPr>
          <w:p>
            <w:pPr>
              <w:pStyle w:val="CellText"/>
            </w:pPr>
            <w:r>
              <w:t>Handle an image with no readable text</w:t>
            </w:r>
          </w:p>
        </w:tc>
      </w:tr>
      <w:tr>
        <w:trPr>
          <w:cantSplit/>
        </w:trPr>
        <w:tc>
          <w:tcPr>
            <w:tcW w:type="dxa" w:w="2400"/>
            <w:vAlign w:val="center"/>
          </w:tcPr>
          <w:p>
            <w:pPr>
              <w:pStyle w:val="CellText"/>
            </w:pPr>
            <w:r>
              <w:rPr>
                <w:b/>
              </w:rPr>
              <w:t>Related Scenario</w:t>
            </w:r>
          </w:p>
        </w:tc>
        <w:tc>
          <w:tcPr>
            <w:tcW w:type="dxa" w:w="7968"/>
            <w:vAlign w:val="center"/>
          </w:tcPr>
          <w:p>
            <w:pPr>
              <w:pStyle w:val="CellText"/>
            </w:pPr>
            <w:r>
              <w:t>TS-03 - Verify that users can extract image text and submit it for translation.</w:t>
            </w:r>
          </w:p>
        </w:tc>
      </w:tr>
      <w:tr>
        <w:trPr>
          <w:cantSplit/>
        </w:trPr>
        <w:tc>
          <w:tcPr>
            <w:tcW w:type="dxa" w:w="2400"/>
            <w:vAlign w:val="center"/>
          </w:tcPr>
          <w:p>
            <w:pPr>
              <w:pStyle w:val="CellText"/>
            </w:pPr>
            <w:r>
              <w:rPr>
                <w:b/>
              </w:rPr>
              <w:t>Preconditions</w:t>
            </w:r>
          </w:p>
        </w:tc>
        <w:tc>
          <w:tcPr>
            <w:tcW w:type="dxa" w:w="7968"/>
            <w:vAlign w:val="center"/>
          </w:tcPr>
          <w:p>
            <w:pPr>
              <w:pStyle w:val="CellText"/>
            </w:pPr>
            <w:r>
              <w:t>Camera permission granted; input field empty; a blank sheet available.</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06"/>
              </w:numPr>
            </w:pPr>
            <w:r>
              <w:t>Open the camera option and photograph the blank sheet.</w:t>
            </w:r>
          </w:p>
          <w:p>
            <w:pPr>
              <w:pStyle w:val="CellText"/>
              <w:numPr>
                <w:ilvl w:val="0"/>
                <w:numId w:val="106"/>
              </w:numPr>
            </w:pPr>
            <w:r>
              <w:t>Complete image selection and observe the input and feedback.</w:t>
            </w:r>
          </w:p>
        </w:tc>
      </w:tr>
      <w:tr>
        <w:trPr>
          <w:cantSplit/>
        </w:trPr>
        <w:tc>
          <w:tcPr>
            <w:tcW w:type="dxa" w:w="2400"/>
            <w:vAlign w:val="center"/>
          </w:tcPr>
          <w:p>
            <w:pPr>
              <w:pStyle w:val="CellText"/>
            </w:pPr>
            <w:r>
              <w:rPr>
                <w:b/>
              </w:rPr>
              <w:t>Test Data</w:t>
            </w:r>
          </w:p>
        </w:tc>
        <w:tc>
          <w:tcPr>
            <w:tcW w:type="dxa" w:w="7968"/>
            <w:vAlign w:val="center"/>
          </w:tcPr>
          <w:p>
            <w:pPr>
              <w:pStyle w:val="CellText"/>
            </w:pPr>
            <w:r>
              <w:t>Clear photo of a plain sheet without text.</w:t>
            </w:r>
          </w:p>
        </w:tc>
      </w:tr>
      <w:tr>
        <w:trPr>
          <w:cantSplit/>
        </w:trPr>
        <w:tc>
          <w:tcPr>
            <w:tcW w:type="dxa" w:w="2400"/>
            <w:vAlign w:val="center"/>
          </w:tcPr>
          <w:p>
            <w:pPr>
              <w:pStyle w:val="CellText"/>
            </w:pPr>
            <w:r>
              <w:rPr>
                <w:b/>
              </w:rPr>
              <w:t>Expected Result</w:t>
            </w:r>
          </w:p>
        </w:tc>
        <w:tc>
          <w:tcPr>
            <w:tcW w:type="dxa" w:w="7968"/>
            <w:vAlign w:val="center"/>
          </w:tcPr>
          <w:p>
            <w:pPr>
              <w:pStyle w:val="CellText"/>
            </w:pPr>
            <w:r>
              <w:t>The app reports that no text was found. The input remains empty, no translation starts, and the user can scan another image or type a phrase.</w:t>
            </w:r>
          </w:p>
        </w:tc>
      </w:tr>
    </w:tbl>
    <w:p>
      <w:pPr/>
      <w:r>
        <w:t>Execution status: Not Run. Record actual results and evidence after testing.</w:t>
      </w:r>
    </w:p>
    <w:p>
      <w:r>
        <w:br w:type="page"/>
      </w:r>
    </w:p>
    <w:p>
      <w:pPr>
        <w:pStyle w:val="Heading1"/>
      </w:pPr>
      <w:r>
        <w:t>TS-04 - Text-to-Speech</w:t>
      </w:r>
    </w:p>
    <w:p>
      <w:pPr/>
      <w:r>
        <w:t>Related Scenario: Verify speech playback where a voice is supported and clear handling when unavailable.</w:t>
      </w:r>
    </w:p>
    <w:p>
      <w:pPr>
        <w:pStyle w:val="TemplatePositive"/>
      </w:pPr>
      <w:r>
        <w:t>Template A: Positive / Happy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337AB7"/>
          </w:tcPr>
          <w:p>
            <w:pPr>
              <w:pStyle w:val="TableHeader"/>
            </w:pPr>
            <w:r>
              <w:rPr>
                <w:b/>
              </w:rPr>
              <w:t>Field</w:t>
            </w:r>
          </w:p>
        </w:tc>
        <w:tc>
          <w:tcPr>
            <w:tcW w:type="dxa" w:w="7968"/>
            <w:vAlign w:val="center"/>
            <w:shd w:fill="337AB7"/>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TC_TTS_001 - Positive</w:t>
            </w:r>
          </w:p>
        </w:tc>
      </w:tr>
      <w:tr>
        <w:trPr>
          <w:cantSplit/>
        </w:trPr>
        <w:tc>
          <w:tcPr>
            <w:tcW w:type="dxa" w:w="2400"/>
            <w:vAlign w:val="center"/>
          </w:tcPr>
          <w:p>
            <w:pPr>
              <w:pStyle w:val="CellText"/>
            </w:pPr>
            <w:r>
              <w:rPr>
                <w:b/>
              </w:rPr>
              <w:t>Title</w:t>
            </w:r>
          </w:p>
        </w:tc>
        <w:tc>
          <w:tcPr>
            <w:tcW w:type="dxa" w:w="7968"/>
            <w:vAlign w:val="center"/>
          </w:tcPr>
          <w:p>
            <w:pPr>
              <w:pStyle w:val="CellText"/>
            </w:pPr>
            <w:r>
              <w:t>Read a supported-language translation aloud</w:t>
            </w:r>
          </w:p>
        </w:tc>
      </w:tr>
      <w:tr>
        <w:trPr>
          <w:cantSplit/>
        </w:trPr>
        <w:tc>
          <w:tcPr>
            <w:tcW w:type="dxa" w:w="2400"/>
            <w:vAlign w:val="center"/>
          </w:tcPr>
          <w:p>
            <w:pPr>
              <w:pStyle w:val="CellText"/>
            </w:pPr>
            <w:r>
              <w:rPr>
                <w:b/>
              </w:rPr>
              <w:t>Related Scenario</w:t>
            </w:r>
          </w:p>
        </w:tc>
        <w:tc>
          <w:tcPr>
            <w:tcW w:type="dxa" w:w="7968"/>
            <w:vAlign w:val="center"/>
          </w:tcPr>
          <w:p>
            <w:pPr>
              <w:pStyle w:val="CellText"/>
            </w:pPr>
            <w:r>
              <w:t>TS-04 - Verify speech playback where a voice is supported and clear handling when unavailable.</w:t>
            </w:r>
          </w:p>
        </w:tc>
      </w:tr>
      <w:tr>
        <w:trPr>
          <w:cantSplit/>
        </w:trPr>
        <w:tc>
          <w:tcPr>
            <w:tcW w:type="dxa" w:w="2400"/>
            <w:vAlign w:val="center"/>
          </w:tcPr>
          <w:p>
            <w:pPr>
              <w:pStyle w:val="CellText"/>
            </w:pPr>
            <w:r>
              <w:rPr>
                <w:b/>
              </w:rPr>
              <w:t>Preconditions</w:t>
            </w:r>
          </w:p>
        </w:tc>
        <w:tc>
          <w:tcPr>
            <w:tcW w:type="dxa" w:w="7968"/>
            <w:vAlign w:val="center"/>
          </w:tcPr>
          <w:p>
            <w:pPr>
              <w:pStyle w:val="CellText"/>
            </w:pPr>
            <w:r>
              <w:t>Filipino or English device voice available, or a configured cloud voice supporting the chosen language; audio enabled.</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07"/>
              </w:numPr>
            </w:pPr>
            <w:r>
              <w:t>Generate a Filipino translation and tap its speaker button.</w:t>
            </w:r>
          </w:p>
          <w:p>
            <w:pPr>
              <w:pStyle w:val="CellText"/>
              <w:numPr>
                <w:ilvl w:val="0"/>
                <w:numId w:val="107"/>
              </w:numPr>
            </w:pPr>
            <w:r>
              <w:t>Compare the spoken output with the displayed translation.</w:t>
            </w:r>
          </w:p>
          <w:p>
            <w:pPr>
              <w:pStyle w:val="CellText"/>
              <w:numPr>
                <w:ilvl w:val="0"/>
                <w:numId w:val="107"/>
              </w:numPr>
            </w:pPr>
            <w:r>
              <w:t>Repeat using an English translation and record the voice provider used.</w:t>
            </w:r>
          </w:p>
        </w:tc>
      </w:tr>
      <w:tr>
        <w:trPr>
          <w:cantSplit/>
        </w:trPr>
        <w:tc>
          <w:tcPr>
            <w:tcW w:type="dxa" w:w="2400"/>
            <w:vAlign w:val="center"/>
          </w:tcPr>
          <w:p>
            <w:pPr>
              <w:pStyle w:val="CellText"/>
            </w:pPr>
            <w:r>
              <w:rPr>
                <w:b/>
              </w:rPr>
              <w:t>Test Data</w:t>
            </w:r>
          </w:p>
        </w:tc>
        <w:tc>
          <w:tcPr>
            <w:tcW w:type="dxa" w:w="7968"/>
            <w:vAlign w:val="center"/>
          </w:tcPr>
          <w:p>
            <w:pPr>
              <w:pStyle w:val="CellText"/>
            </w:pPr>
            <w:r>
              <w:t>Filipino output: Magandang umaga. English output: Good morning.</w:t>
            </w:r>
          </w:p>
        </w:tc>
      </w:tr>
      <w:tr>
        <w:trPr>
          <w:cantSplit/>
        </w:trPr>
        <w:tc>
          <w:tcPr>
            <w:tcW w:type="dxa" w:w="2400"/>
            <w:vAlign w:val="center"/>
          </w:tcPr>
          <w:p>
            <w:pPr>
              <w:pStyle w:val="CellText"/>
            </w:pPr>
            <w:r>
              <w:rPr>
                <w:b/>
              </w:rPr>
              <w:t>Expected Result</w:t>
            </w:r>
          </w:p>
        </w:tc>
        <w:tc>
          <w:tcPr>
            <w:tcW w:type="dxa" w:w="7968"/>
            <w:vAlign w:val="center"/>
          </w:tcPr>
          <w:p>
            <w:pPr>
              <w:pStyle w:val="CellText"/>
            </w:pPr>
            <w:r>
              <w:t>Speech is audible and intelligible in the selected language and matches the displayed text. If the required voice cannot be provided, mark this case Blocked rather than claiming a pass.</w:t>
            </w:r>
          </w:p>
        </w:tc>
      </w:tr>
    </w:tbl>
    <w:p>
      <w:pPr>
        <w:pStyle w:val="TemplateNegative"/>
      </w:pPr>
      <w:r>
        <w:t>Template B: Negative / Error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C00000"/>
          </w:tcPr>
          <w:p>
            <w:pPr>
              <w:pStyle w:val="TableHeader"/>
            </w:pPr>
            <w:r>
              <w:rPr>
                <w:b/>
              </w:rPr>
              <w:t>Field</w:t>
            </w:r>
          </w:p>
        </w:tc>
        <w:tc>
          <w:tcPr>
            <w:tcW w:type="dxa" w:w="7968"/>
            <w:vAlign w:val="center"/>
            <w:shd w:fill="C00000"/>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TC_TTS_002 - Negative</w:t>
            </w:r>
          </w:p>
        </w:tc>
      </w:tr>
      <w:tr>
        <w:trPr>
          <w:cantSplit/>
        </w:trPr>
        <w:tc>
          <w:tcPr>
            <w:tcW w:type="dxa" w:w="2400"/>
            <w:vAlign w:val="center"/>
          </w:tcPr>
          <w:p>
            <w:pPr>
              <w:pStyle w:val="CellText"/>
            </w:pPr>
            <w:r>
              <w:rPr>
                <w:b/>
              </w:rPr>
              <w:t>Title</w:t>
            </w:r>
          </w:p>
        </w:tc>
        <w:tc>
          <w:tcPr>
            <w:tcW w:type="dxa" w:w="7968"/>
            <w:vAlign w:val="center"/>
          </w:tcPr>
          <w:p>
            <w:pPr>
              <w:pStyle w:val="CellText"/>
            </w:pPr>
            <w:r>
              <w:t>Handle a missing regional voice</w:t>
            </w:r>
          </w:p>
        </w:tc>
      </w:tr>
      <w:tr>
        <w:trPr>
          <w:cantSplit/>
        </w:trPr>
        <w:tc>
          <w:tcPr>
            <w:tcW w:type="dxa" w:w="2400"/>
            <w:vAlign w:val="center"/>
          </w:tcPr>
          <w:p>
            <w:pPr>
              <w:pStyle w:val="CellText"/>
            </w:pPr>
            <w:r>
              <w:rPr>
                <w:b/>
              </w:rPr>
              <w:t>Related Scenario</w:t>
            </w:r>
          </w:p>
        </w:tc>
        <w:tc>
          <w:tcPr>
            <w:tcW w:type="dxa" w:w="7968"/>
            <w:vAlign w:val="center"/>
          </w:tcPr>
          <w:p>
            <w:pPr>
              <w:pStyle w:val="CellText"/>
            </w:pPr>
            <w:r>
              <w:t>TS-04 - Verify speech playback where a voice is supported and clear handling when unavailable.</w:t>
            </w:r>
          </w:p>
        </w:tc>
      </w:tr>
      <w:tr>
        <w:trPr>
          <w:cantSplit/>
        </w:trPr>
        <w:tc>
          <w:tcPr>
            <w:tcW w:type="dxa" w:w="2400"/>
            <w:vAlign w:val="center"/>
          </w:tcPr>
          <w:p>
            <w:pPr>
              <w:pStyle w:val="CellText"/>
            </w:pPr>
            <w:r>
              <w:rPr>
                <w:b/>
              </w:rPr>
              <w:t>Preconditions</w:t>
            </w:r>
          </w:p>
        </w:tc>
        <w:tc>
          <w:tcPr>
            <w:tcW w:type="dxa" w:w="7968"/>
            <w:vAlign w:val="center"/>
          </w:tcPr>
          <w:p>
            <w:pPr>
              <w:pStyle w:val="CellText"/>
            </w:pPr>
            <w:r>
              <w:t>Device has no Kapampangan voice; test build has no cloud TTS key; text translation remains configured.</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08"/>
              </w:numPr>
            </w:pPr>
            <w:r>
              <w:t>Translate Filipino "tubig" to Kapampangan.</w:t>
            </w:r>
          </w:p>
          <w:p>
            <w:pPr>
              <w:pStyle w:val="CellText"/>
              <w:numPr>
                <w:ilvl w:val="0"/>
                <w:numId w:val="108"/>
              </w:numPr>
            </w:pPr>
            <w:r>
              <w:t>Tap the speaker button.</w:t>
            </w:r>
          </w:p>
          <w:p>
            <w:pPr>
              <w:pStyle w:val="CellText"/>
              <w:numPr>
                <w:ilvl w:val="0"/>
                <w:numId w:val="108"/>
              </w:numPr>
            </w:pPr>
            <w:r>
              <w:t>Check the availability message and the displayed translation.</w:t>
            </w:r>
          </w:p>
        </w:tc>
      </w:tr>
      <w:tr>
        <w:trPr>
          <w:cantSplit/>
        </w:trPr>
        <w:tc>
          <w:tcPr>
            <w:tcW w:type="dxa" w:w="2400"/>
            <w:vAlign w:val="center"/>
          </w:tcPr>
          <w:p>
            <w:pPr>
              <w:pStyle w:val="CellText"/>
            </w:pPr>
            <w:r>
              <w:rPr>
                <w:b/>
              </w:rPr>
              <w:t>Test Data</w:t>
            </w:r>
          </w:p>
        </w:tc>
        <w:tc>
          <w:tcPr>
            <w:tcW w:type="dxa" w:w="7968"/>
            <w:vAlign w:val="center"/>
          </w:tcPr>
          <w:p>
            <w:pPr>
              <w:pStyle w:val="CellText"/>
            </w:pPr>
            <w:r>
              <w:t>Kapampangan output; unavailable device and cloud voice.</w:t>
            </w:r>
          </w:p>
        </w:tc>
      </w:tr>
      <w:tr>
        <w:trPr>
          <w:cantSplit/>
        </w:trPr>
        <w:tc>
          <w:tcPr>
            <w:tcW w:type="dxa" w:w="2400"/>
            <w:vAlign w:val="center"/>
          </w:tcPr>
          <w:p>
            <w:pPr>
              <w:pStyle w:val="CellText"/>
            </w:pPr>
            <w:r>
              <w:rPr>
                <w:b/>
              </w:rPr>
              <w:t>Expected Result</w:t>
            </w:r>
          </w:p>
        </w:tc>
        <w:tc>
          <w:tcPr>
            <w:tcW w:type="dxa" w:w="7968"/>
            <w:vAlign w:val="center"/>
          </w:tcPr>
          <w:p>
            <w:pPr>
              <w:pStyle w:val="CellText"/>
            </w:pPr>
            <w:r>
              <w:t>The app reports that voice is unavailable for Kapampangan. The translation remains readable and copyable. The app does not crash or claim that audio was played successfully.</w:t>
            </w:r>
          </w:p>
        </w:tc>
      </w:tr>
    </w:tbl>
    <w:p>
      <w:pPr/>
      <w:r>
        <w:t>Execution status: Not Run. Record actual results and evidence after testing.</w:t>
      </w:r>
    </w:p>
    <w:p>
      <w:r>
        <w:br w:type="page"/>
      </w:r>
    </w:p>
    <w:p>
      <w:pPr>
        <w:pStyle w:val="Heading1"/>
      </w:pPr>
      <w:r>
        <w:t>TS-05 - Language Lessons</w:t>
      </w:r>
    </w:p>
    <w:p>
      <w:pPr/>
      <w:r>
        <w:t>Related Scenario: Verify that users can study and search the available language vocabulary modules.</w:t>
      </w:r>
    </w:p>
    <w:p>
      <w:pPr>
        <w:pStyle w:val="TemplatePositive"/>
      </w:pPr>
      <w:r>
        <w:t>Template A: Positive / Happy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337AB7"/>
          </w:tcPr>
          <w:p>
            <w:pPr>
              <w:pStyle w:val="TableHeader"/>
            </w:pPr>
            <w:r>
              <w:rPr>
                <w:b/>
              </w:rPr>
              <w:t>Field</w:t>
            </w:r>
          </w:p>
        </w:tc>
        <w:tc>
          <w:tcPr>
            <w:tcW w:type="dxa" w:w="7968"/>
            <w:vAlign w:val="center"/>
            <w:shd w:fill="337AB7"/>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TC_LESSON_001 - Positive</w:t>
            </w:r>
          </w:p>
        </w:tc>
      </w:tr>
      <w:tr>
        <w:trPr>
          <w:cantSplit/>
        </w:trPr>
        <w:tc>
          <w:tcPr>
            <w:tcW w:type="dxa" w:w="2400"/>
            <w:vAlign w:val="center"/>
          </w:tcPr>
          <w:p>
            <w:pPr>
              <w:pStyle w:val="CellText"/>
            </w:pPr>
            <w:r>
              <w:rPr>
                <w:b/>
              </w:rPr>
              <w:t>Title</w:t>
            </w:r>
          </w:p>
        </w:tc>
        <w:tc>
          <w:tcPr>
            <w:tcW w:type="dxa" w:w="7968"/>
            <w:vAlign w:val="center"/>
          </w:tcPr>
          <w:p>
            <w:pPr>
              <w:pStyle w:val="CellText"/>
            </w:pPr>
            <w:r>
              <w:t>Study and search the starter vocabulary</w:t>
            </w:r>
          </w:p>
        </w:tc>
      </w:tr>
      <w:tr>
        <w:trPr>
          <w:cantSplit/>
        </w:trPr>
        <w:tc>
          <w:tcPr>
            <w:tcW w:type="dxa" w:w="2400"/>
            <w:vAlign w:val="center"/>
          </w:tcPr>
          <w:p>
            <w:pPr>
              <w:pStyle w:val="CellText"/>
            </w:pPr>
            <w:r>
              <w:rPr>
                <w:b/>
              </w:rPr>
              <w:t>Related Scenario</w:t>
            </w:r>
          </w:p>
        </w:tc>
        <w:tc>
          <w:tcPr>
            <w:tcW w:type="dxa" w:w="7968"/>
            <w:vAlign w:val="center"/>
          </w:tcPr>
          <w:p>
            <w:pPr>
              <w:pStyle w:val="CellText"/>
            </w:pPr>
            <w:r>
              <w:t>TS-05 - Verify that users can study and search the available language vocabulary modules.</w:t>
            </w:r>
          </w:p>
        </w:tc>
      </w:tr>
      <w:tr>
        <w:trPr>
          <w:cantSplit/>
        </w:trPr>
        <w:tc>
          <w:tcPr>
            <w:tcW w:type="dxa" w:w="2400"/>
            <w:vAlign w:val="center"/>
          </w:tcPr>
          <w:p>
            <w:pPr>
              <w:pStyle w:val="CellText"/>
            </w:pPr>
            <w:r>
              <w:rPr>
                <w:b/>
              </w:rPr>
              <w:t>Preconditions</w:t>
            </w:r>
          </w:p>
        </w:tc>
        <w:tc>
          <w:tcPr>
            <w:tcW w:type="dxa" w:w="7968"/>
            <w:vAlign w:val="center"/>
          </w:tcPr>
          <w:p>
            <w:pPr>
              <w:pStyle w:val="CellText"/>
            </w:pPr>
            <w:r>
              <w:t>Signed-in learner; original starter dataset with no cloud overrides or deactivated modules.</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09"/>
              </w:numPr>
            </w:pPr>
            <w:r>
              <w:t>Open Module and visit each of the seven languages.</w:t>
            </w:r>
          </w:p>
          <w:p>
            <w:pPr>
              <w:pStyle w:val="CellText"/>
              <w:numPr>
                <w:ilvl w:val="0"/>
                <w:numId w:val="109"/>
              </w:numPr>
            </w:pPr>
            <w:r>
              <w:t>Review entries, translations, explanations and word references.</w:t>
            </w:r>
          </w:p>
          <w:p>
            <w:pPr>
              <w:pStyle w:val="CellText"/>
              <w:numPr>
                <w:ilvl w:val="0"/>
                <w:numId w:val="109"/>
              </w:numPr>
            </w:pPr>
            <w:r>
              <w:t>In Kapampangan, search separately for "danum", "Water" and "Tubig"; clear the search.</w:t>
            </w:r>
          </w:p>
        </w:tc>
      </w:tr>
      <w:tr>
        <w:trPr>
          <w:cantSplit/>
        </w:trPr>
        <w:tc>
          <w:tcPr>
            <w:tcW w:type="dxa" w:w="2400"/>
            <w:vAlign w:val="center"/>
          </w:tcPr>
          <w:p>
            <w:pPr>
              <w:pStyle w:val="CellText"/>
            </w:pPr>
            <w:r>
              <w:rPr>
                <w:b/>
              </w:rPr>
              <w:t>Test Data</w:t>
            </w:r>
          </w:p>
        </w:tc>
        <w:tc>
          <w:tcPr>
            <w:tcW w:type="dxa" w:w="7968"/>
            <w:vAlign w:val="center"/>
          </w:tcPr>
          <w:p>
            <w:pPr>
              <w:pStyle w:val="CellText"/>
            </w:pPr>
            <w:r>
              <w:t>Seven modules with 12 entries each; Kapampangan water entry.</w:t>
            </w:r>
          </w:p>
        </w:tc>
      </w:tr>
      <w:tr>
        <w:trPr>
          <w:cantSplit/>
        </w:trPr>
        <w:tc>
          <w:tcPr>
            <w:tcW w:type="dxa" w:w="2400"/>
            <w:vAlign w:val="center"/>
          </w:tcPr>
          <w:p>
            <w:pPr>
              <w:pStyle w:val="CellText"/>
            </w:pPr>
            <w:r>
              <w:rPr>
                <w:b/>
              </w:rPr>
              <w:t>Expected Result</w:t>
            </w:r>
          </w:p>
        </w:tc>
        <w:tc>
          <w:tcPr>
            <w:tcW w:type="dxa" w:w="7968"/>
            <w:vAlign w:val="center"/>
          </w:tcPr>
          <w:p>
            <w:pPr>
              <w:pStyle w:val="CellText"/>
            </w:pPr>
            <w:r>
              <w:t>All seven modules provide 84 entries in total with words, English translations, Filipino meanings and references. Each matching query finds the water entry. Clearing the search restores the 12 Kapampangan entries.</w:t>
            </w:r>
          </w:p>
        </w:tc>
      </w:tr>
    </w:tbl>
    <w:p>
      <w:pPr>
        <w:pStyle w:val="TemplateNegative"/>
      </w:pPr>
      <w:r>
        <w:t>Template B: Negative / Error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C00000"/>
          </w:tcPr>
          <w:p>
            <w:pPr>
              <w:pStyle w:val="TableHeader"/>
            </w:pPr>
            <w:r>
              <w:rPr>
                <w:b/>
              </w:rPr>
              <w:t>Field</w:t>
            </w:r>
          </w:p>
        </w:tc>
        <w:tc>
          <w:tcPr>
            <w:tcW w:type="dxa" w:w="7968"/>
            <w:vAlign w:val="center"/>
            <w:shd w:fill="C00000"/>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TC_LESSON_002 - Negative</w:t>
            </w:r>
          </w:p>
        </w:tc>
      </w:tr>
      <w:tr>
        <w:trPr>
          <w:cantSplit/>
        </w:trPr>
        <w:tc>
          <w:tcPr>
            <w:tcW w:type="dxa" w:w="2400"/>
            <w:vAlign w:val="center"/>
          </w:tcPr>
          <w:p>
            <w:pPr>
              <w:pStyle w:val="CellText"/>
            </w:pPr>
            <w:r>
              <w:rPr>
                <w:b/>
              </w:rPr>
              <w:t>Title</w:t>
            </w:r>
          </w:p>
        </w:tc>
        <w:tc>
          <w:tcPr>
            <w:tcW w:type="dxa" w:w="7968"/>
            <w:vAlign w:val="center"/>
          </w:tcPr>
          <w:p>
            <w:pPr>
              <w:pStyle w:val="CellText"/>
            </w:pPr>
            <w:r>
              <w:t>Handle an unmatched dictionary search</w:t>
            </w:r>
          </w:p>
        </w:tc>
      </w:tr>
      <w:tr>
        <w:trPr>
          <w:cantSplit/>
        </w:trPr>
        <w:tc>
          <w:tcPr>
            <w:tcW w:type="dxa" w:w="2400"/>
            <w:vAlign w:val="center"/>
          </w:tcPr>
          <w:p>
            <w:pPr>
              <w:pStyle w:val="CellText"/>
            </w:pPr>
            <w:r>
              <w:rPr>
                <w:b/>
              </w:rPr>
              <w:t>Related Scenario</w:t>
            </w:r>
          </w:p>
        </w:tc>
        <w:tc>
          <w:tcPr>
            <w:tcW w:type="dxa" w:w="7968"/>
            <w:vAlign w:val="center"/>
          </w:tcPr>
          <w:p>
            <w:pPr>
              <w:pStyle w:val="CellText"/>
            </w:pPr>
            <w:r>
              <w:t>TS-05 - Verify that users can study and search the available language vocabulary modules.</w:t>
            </w:r>
          </w:p>
        </w:tc>
      </w:tr>
      <w:tr>
        <w:trPr>
          <w:cantSplit/>
        </w:trPr>
        <w:tc>
          <w:tcPr>
            <w:tcW w:type="dxa" w:w="2400"/>
            <w:vAlign w:val="center"/>
          </w:tcPr>
          <w:p>
            <w:pPr>
              <w:pStyle w:val="CellText"/>
            </w:pPr>
            <w:r>
              <w:rPr>
                <w:b/>
              </w:rPr>
              <w:t>Preconditions</w:t>
            </w:r>
          </w:p>
        </w:tc>
        <w:tc>
          <w:tcPr>
            <w:tcW w:type="dxa" w:w="7968"/>
            <w:vAlign w:val="center"/>
          </w:tcPr>
          <w:p>
            <w:pPr>
              <w:pStyle w:val="CellText"/>
            </w:pPr>
            <w:r>
              <w:t>Kapampangan starter module open and populated.</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10"/>
              </w:numPr>
            </w:pPr>
            <w:r>
              <w:t>Search for "zzzztest".</w:t>
            </w:r>
          </w:p>
          <w:p>
            <w:pPr>
              <w:pStyle w:val="CellText"/>
              <w:numPr>
                <w:ilvl w:val="0"/>
                <w:numId w:val="110"/>
              </w:numPr>
            </w:pPr>
            <w:r>
              <w:t>Observe the empty search result.</w:t>
            </w:r>
          </w:p>
          <w:p>
            <w:pPr>
              <w:pStyle w:val="CellText"/>
              <w:numPr>
                <w:ilvl w:val="0"/>
                <w:numId w:val="110"/>
              </w:numPr>
            </w:pPr>
            <w:r>
              <w:t>Clear the query and reopen an entry.</w:t>
            </w:r>
          </w:p>
        </w:tc>
      </w:tr>
      <w:tr>
        <w:trPr>
          <w:cantSplit/>
        </w:trPr>
        <w:tc>
          <w:tcPr>
            <w:tcW w:type="dxa" w:w="2400"/>
            <w:vAlign w:val="center"/>
          </w:tcPr>
          <w:p>
            <w:pPr>
              <w:pStyle w:val="CellText"/>
            </w:pPr>
            <w:r>
              <w:rPr>
                <w:b/>
              </w:rPr>
              <w:t>Test Data</w:t>
            </w:r>
          </w:p>
        </w:tc>
        <w:tc>
          <w:tcPr>
            <w:tcW w:type="dxa" w:w="7968"/>
            <w:vAlign w:val="center"/>
          </w:tcPr>
          <w:p>
            <w:pPr>
              <w:pStyle w:val="CellText"/>
            </w:pPr>
            <w:r>
              <w:t>Query: zzzztest, which does not match a starter entry.</w:t>
            </w:r>
          </w:p>
        </w:tc>
      </w:tr>
      <w:tr>
        <w:trPr>
          <w:cantSplit/>
        </w:trPr>
        <w:tc>
          <w:tcPr>
            <w:tcW w:type="dxa" w:w="2400"/>
            <w:vAlign w:val="center"/>
          </w:tcPr>
          <w:p>
            <w:pPr>
              <w:pStyle w:val="CellText"/>
            </w:pPr>
            <w:r>
              <w:rPr>
                <w:b/>
              </w:rPr>
              <w:t>Expected Result</w:t>
            </w:r>
          </w:p>
        </w:tc>
        <w:tc>
          <w:tcPr>
            <w:tcW w:type="dxa" w:w="7968"/>
            <w:vAlign w:val="center"/>
          </w:tcPr>
          <w:p>
            <w:pPr>
              <w:pStyle w:val="CellText"/>
            </w:pPr>
            <w:r>
              <w:t>A clear no-matching-words message appears. No unrelated result is substituted. Clearing the query restores the original entries, and lessons remain readable.</w:t>
            </w:r>
          </w:p>
        </w:tc>
      </w:tr>
    </w:tbl>
    <w:p>
      <w:pPr/>
      <w:r>
        <w:t>Execution status: Not Run. Record actual results and evidence after testing.</w:t>
      </w:r>
    </w:p>
    <w:p>
      <w:r>
        <w:br w:type="page"/>
      </w:r>
    </w:p>
    <w:p>
      <w:pPr>
        <w:pStyle w:val="Heading1"/>
      </w:pPr>
      <w:r>
        <w:t>TS-06 - Module Quiz</w:t>
      </w:r>
    </w:p>
    <w:p>
      <w:pPr/>
      <w:r>
        <w:t>Related Scenario: Verify that quizzes grade learning correctly and allow shuffled repeat attempts.</w:t>
      </w:r>
    </w:p>
    <w:p>
      <w:pPr>
        <w:pStyle w:val="TemplatePositive"/>
      </w:pPr>
      <w:r>
        <w:t>Template A: Positive / Happy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337AB7"/>
          </w:tcPr>
          <w:p>
            <w:pPr>
              <w:pStyle w:val="TableHeader"/>
            </w:pPr>
            <w:r>
              <w:rPr>
                <w:b/>
              </w:rPr>
              <w:t>Field</w:t>
            </w:r>
          </w:p>
        </w:tc>
        <w:tc>
          <w:tcPr>
            <w:tcW w:type="dxa" w:w="7968"/>
            <w:vAlign w:val="center"/>
            <w:shd w:fill="337AB7"/>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TC_QUIZ_001 - Positive</w:t>
            </w:r>
          </w:p>
        </w:tc>
      </w:tr>
      <w:tr>
        <w:trPr>
          <w:cantSplit/>
        </w:trPr>
        <w:tc>
          <w:tcPr>
            <w:tcW w:type="dxa" w:w="2400"/>
            <w:vAlign w:val="center"/>
          </w:tcPr>
          <w:p>
            <w:pPr>
              <w:pStyle w:val="CellText"/>
            </w:pPr>
            <w:r>
              <w:rPr>
                <w:b/>
              </w:rPr>
              <w:t>Title</w:t>
            </w:r>
          </w:p>
        </w:tc>
        <w:tc>
          <w:tcPr>
            <w:tcW w:type="dxa" w:w="7968"/>
            <w:vAlign w:val="center"/>
          </w:tcPr>
          <w:p>
            <w:pPr>
              <w:pStyle w:val="CellText"/>
            </w:pPr>
            <w:r>
              <w:t>Grade and repeat a shuffled assessment</w:t>
            </w:r>
          </w:p>
        </w:tc>
      </w:tr>
      <w:tr>
        <w:trPr>
          <w:cantSplit/>
        </w:trPr>
        <w:tc>
          <w:tcPr>
            <w:tcW w:type="dxa" w:w="2400"/>
            <w:vAlign w:val="center"/>
          </w:tcPr>
          <w:p>
            <w:pPr>
              <w:pStyle w:val="CellText"/>
            </w:pPr>
            <w:r>
              <w:rPr>
                <w:b/>
              </w:rPr>
              <w:t>Related Scenario</w:t>
            </w:r>
          </w:p>
        </w:tc>
        <w:tc>
          <w:tcPr>
            <w:tcW w:type="dxa" w:w="7968"/>
            <w:vAlign w:val="center"/>
          </w:tcPr>
          <w:p>
            <w:pPr>
              <w:pStyle w:val="CellText"/>
            </w:pPr>
            <w:r>
              <w:t>TS-06 - Verify that quizzes grade learning correctly and allow shuffled repeat attempts.</w:t>
            </w:r>
          </w:p>
        </w:tc>
      </w:tr>
      <w:tr>
        <w:trPr>
          <w:cantSplit/>
        </w:trPr>
        <w:tc>
          <w:tcPr>
            <w:tcW w:type="dxa" w:w="2400"/>
            <w:vAlign w:val="center"/>
          </w:tcPr>
          <w:p>
            <w:pPr>
              <w:pStyle w:val="CellText"/>
            </w:pPr>
            <w:r>
              <w:rPr>
                <w:b/>
              </w:rPr>
              <w:t>Preconditions</w:t>
            </w:r>
          </w:p>
        </w:tc>
        <w:tc>
          <w:tcPr>
            <w:tcW w:type="dxa" w:w="7968"/>
            <w:vAlign w:val="center"/>
          </w:tcPr>
          <w:p>
            <w:pPr>
              <w:pStyle w:val="CellText"/>
            </w:pPr>
            <w:r>
              <w:t>Unmodified module with 12 eligible entries; answer key available; score saving works.</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11"/>
              </w:numPr>
            </w:pPr>
            <w:r>
              <w:t>Start the quiz, record its order, and answer seven questions correctly and three incorrectly.</w:t>
            </w:r>
          </w:p>
          <w:p>
            <w:pPr>
              <w:pStyle w:val="CellText"/>
              <w:numPr>
                <w:ilvl w:val="0"/>
                <w:numId w:val="111"/>
              </w:numPr>
            </w:pPr>
            <w:r>
              <w:t>Finish and compare the score and answer review with the answer key.</w:t>
            </w:r>
          </w:p>
          <w:p>
            <w:pPr>
              <w:pStyle w:val="CellText"/>
              <w:numPr>
                <w:ilvl w:val="0"/>
                <w:numId w:val="111"/>
              </w:numPr>
            </w:pPr>
            <w:r>
              <w:t>Use Retake quiz, record question and choice order, and complete another attempt.</w:t>
            </w:r>
          </w:p>
        </w:tc>
      </w:tr>
      <w:tr>
        <w:trPr>
          <w:cantSplit/>
        </w:trPr>
        <w:tc>
          <w:tcPr>
            <w:tcW w:type="dxa" w:w="2400"/>
            <w:vAlign w:val="center"/>
          </w:tcPr>
          <w:p>
            <w:pPr>
              <w:pStyle w:val="CellText"/>
            </w:pPr>
            <w:r>
              <w:rPr>
                <w:b/>
              </w:rPr>
              <w:t>Test Data</w:t>
            </w:r>
          </w:p>
        </w:tc>
        <w:tc>
          <w:tcPr>
            <w:tcW w:type="dxa" w:w="7968"/>
            <w:vAlign w:val="center"/>
          </w:tcPr>
          <w:p>
            <w:pPr>
              <w:pStyle w:val="CellText"/>
            </w:pPr>
            <w:r>
              <w:t>10 questions per attempt; first attempt: 7 correct, 3 incorrect.</w:t>
            </w:r>
          </w:p>
        </w:tc>
      </w:tr>
      <w:tr>
        <w:trPr>
          <w:cantSplit/>
        </w:trPr>
        <w:tc>
          <w:tcPr>
            <w:tcW w:type="dxa" w:w="2400"/>
            <w:vAlign w:val="center"/>
          </w:tcPr>
          <w:p>
            <w:pPr>
              <w:pStyle w:val="CellText"/>
            </w:pPr>
            <w:r>
              <w:rPr>
                <w:b/>
              </w:rPr>
              <w:t>Expected Result</w:t>
            </w:r>
          </w:p>
        </w:tc>
        <w:tc>
          <w:tcPr>
            <w:tcW w:type="dxa" w:w="7968"/>
            <w:vAlign w:val="center"/>
          </w:tcPr>
          <w:p>
            <w:pPr>
              <w:pStyle w:val="CellText"/>
            </w:pPr>
            <w:r>
              <w:t>The first score is 7/10 (70%) and review feedback is correct. Each attempt has 10 unique questions from the module. The retake changes the exact question order; choices can change position while retaining one correct answer. Words may recur across attempts.</w:t>
            </w:r>
          </w:p>
        </w:tc>
      </w:tr>
    </w:tbl>
    <w:p>
      <w:pPr>
        <w:pStyle w:val="TemplateNegative"/>
      </w:pPr>
      <w:r>
        <w:t>Template B: Negative / Error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C00000"/>
          </w:tcPr>
          <w:p>
            <w:pPr>
              <w:pStyle w:val="TableHeader"/>
            </w:pPr>
            <w:r>
              <w:rPr>
                <w:b/>
              </w:rPr>
              <w:t>Field</w:t>
            </w:r>
          </w:p>
        </w:tc>
        <w:tc>
          <w:tcPr>
            <w:tcW w:type="dxa" w:w="7968"/>
            <w:vAlign w:val="center"/>
            <w:shd w:fill="C00000"/>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TC_QUIZ_002 - Negative</w:t>
            </w:r>
          </w:p>
        </w:tc>
      </w:tr>
      <w:tr>
        <w:trPr>
          <w:cantSplit/>
        </w:trPr>
        <w:tc>
          <w:tcPr>
            <w:tcW w:type="dxa" w:w="2400"/>
            <w:vAlign w:val="center"/>
          </w:tcPr>
          <w:p>
            <w:pPr>
              <w:pStyle w:val="CellText"/>
            </w:pPr>
            <w:r>
              <w:rPr>
                <w:b/>
              </w:rPr>
              <w:t>Title</w:t>
            </w:r>
          </w:p>
        </w:tc>
        <w:tc>
          <w:tcPr>
            <w:tcW w:type="dxa" w:w="7968"/>
            <w:vAlign w:val="center"/>
          </w:tcPr>
          <w:p>
            <w:pPr>
              <w:pStyle w:val="CellText"/>
            </w:pPr>
            <w:r>
              <w:t>Leave an unfinished quiz without replacing the score</w:t>
            </w:r>
          </w:p>
        </w:tc>
      </w:tr>
      <w:tr>
        <w:trPr>
          <w:cantSplit/>
        </w:trPr>
        <w:tc>
          <w:tcPr>
            <w:tcW w:type="dxa" w:w="2400"/>
            <w:vAlign w:val="center"/>
          </w:tcPr>
          <w:p>
            <w:pPr>
              <w:pStyle w:val="CellText"/>
            </w:pPr>
            <w:r>
              <w:rPr>
                <w:b/>
              </w:rPr>
              <w:t>Related Scenario</w:t>
            </w:r>
          </w:p>
        </w:tc>
        <w:tc>
          <w:tcPr>
            <w:tcW w:type="dxa" w:w="7968"/>
            <w:vAlign w:val="center"/>
          </w:tcPr>
          <w:p>
            <w:pPr>
              <w:pStyle w:val="CellText"/>
            </w:pPr>
            <w:r>
              <w:t>TS-06 - Verify that quizzes grade learning correctly and allow shuffled repeat attempts.</w:t>
            </w:r>
          </w:p>
        </w:tc>
      </w:tr>
      <w:tr>
        <w:trPr>
          <w:cantSplit/>
        </w:trPr>
        <w:tc>
          <w:tcPr>
            <w:tcW w:type="dxa" w:w="2400"/>
            <w:vAlign w:val="center"/>
          </w:tcPr>
          <w:p>
            <w:pPr>
              <w:pStyle w:val="CellText"/>
            </w:pPr>
            <w:r>
              <w:rPr>
                <w:b/>
              </w:rPr>
              <w:t>Preconditions</w:t>
            </w:r>
          </w:p>
        </w:tc>
        <w:tc>
          <w:tcPr>
            <w:tcW w:type="dxa" w:w="7968"/>
            <w:vAlign w:val="center"/>
          </w:tcPr>
          <w:p>
            <w:pPr>
              <w:pStyle w:val="CellText"/>
            </w:pPr>
            <w:r>
              <w:t>A completed 7/10 assessment already exists for the current user and module.</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12"/>
              </w:numPr>
            </w:pPr>
            <w:r>
              <w:t>Start a new quiz and answer only one question.</w:t>
            </w:r>
          </w:p>
          <w:p>
            <w:pPr>
              <w:pStyle w:val="CellText"/>
              <w:numPr>
                <w:ilvl w:val="0"/>
                <w:numId w:val="112"/>
              </w:numPr>
            </w:pPr>
            <w:r>
              <w:t>Use Back, confirm Leave, and return to the module.</w:t>
            </w:r>
          </w:p>
          <w:p>
            <w:pPr>
              <w:pStyle w:val="CellText"/>
              <w:numPr>
                <w:ilvl w:val="0"/>
                <w:numId w:val="112"/>
              </w:numPr>
            </w:pPr>
            <w:r>
              <w:t>Check the latest assessment score.</w:t>
            </w:r>
          </w:p>
        </w:tc>
      </w:tr>
      <w:tr>
        <w:trPr>
          <w:cantSplit/>
        </w:trPr>
        <w:tc>
          <w:tcPr>
            <w:tcW w:type="dxa" w:w="2400"/>
            <w:vAlign w:val="center"/>
          </w:tcPr>
          <w:p>
            <w:pPr>
              <w:pStyle w:val="CellText"/>
            </w:pPr>
            <w:r>
              <w:rPr>
                <w:b/>
              </w:rPr>
              <w:t>Test Data</w:t>
            </w:r>
          </w:p>
        </w:tc>
        <w:tc>
          <w:tcPr>
            <w:tcW w:type="dxa" w:w="7968"/>
            <w:vAlign w:val="center"/>
          </w:tcPr>
          <w:p>
            <w:pPr>
              <w:pStyle w:val="CellText"/>
            </w:pPr>
            <w:r>
              <w:t>Previous completed score: 7/10; new attempt: incomplete.</w:t>
            </w:r>
          </w:p>
        </w:tc>
      </w:tr>
      <w:tr>
        <w:trPr>
          <w:cantSplit/>
        </w:trPr>
        <w:tc>
          <w:tcPr>
            <w:tcW w:type="dxa" w:w="2400"/>
            <w:vAlign w:val="center"/>
          </w:tcPr>
          <w:p>
            <w:pPr>
              <w:pStyle w:val="CellText"/>
            </w:pPr>
            <w:r>
              <w:rPr>
                <w:b/>
              </w:rPr>
              <w:t>Expected Result</w:t>
            </w:r>
          </w:p>
        </w:tc>
        <w:tc>
          <w:tcPr>
            <w:tcW w:type="dxa" w:w="7968"/>
            <w:vAlign w:val="center"/>
          </w:tcPr>
          <w:p>
            <w:pPr>
              <w:pStyle w:val="CellText"/>
            </w:pPr>
            <w:r>
              <w:t>The app asks for confirmation before leaving. The unfinished attempt is not saved as a completed assessment, and the latest score remains 7/10. The learner can revisit lessons and start again.</w:t>
            </w:r>
          </w:p>
        </w:tc>
      </w:tr>
    </w:tbl>
    <w:p>
      <w:pPr/>
      <w:r>
        <w:t>Execution status: Not Run. Record actual results and evidence after testing.</w:t>
      </w:r>
    </w:p>
    <w:p>
      <w:r>
        <w:br w:type="page"/>
      </w:r>
    </w:p>
    <w:p>
      <w:pPr>
        <w:pStyle w:val="Heading1"/>
      </w:pPr>
      <w:r>
        <w:t>TS-07 - Latest Assessment</w:t>
      </w:r>
    </w:p>
    <w:p>
      <w:pPr/>
      <w:r>
        <w:t>Related Scenario: Verify that the latest completed score replaces the previous one and persists.</w:t>
      </w:r>
    </w:p>
    <w:p>
      <w:pPr>
        <w:pStyle w:val="TemplatePositive"/>
      </w:pPr>
      <w:r>
        <w:t>Template A: Positive / Happy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337AB7"/>
          </w:tcPr>
          <w:p>
            <w:pPr>
              <w:pStyle w:val="TableHeader"/>
            </w:pPr>
            <w:r>
              <w:rPr>
                <w:b/>
              </w:rPr>
              <w:t>Field</w:t>
            </w:r>
          </w:p>
        </w:tc>
        <w:tc>
          <w:tcPr>
            <w:tcW w:type="dxa" w:w="7968"/>
            <w:vAlign w:val="center"/>
            <w:shd w:fill="337AB7"/>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TC_SCORE_001 - Positive</w:t>
            </w:r>
          </w:p>
        </w:tc>
      </w:tr>
      <w:tr>
        <w:trPr>
          <w:cantSplit/>
        </w:trPr>
        <w:tc>
          <w:tcPr>
            <w:tcW w:type="dxa" w:w="2400"/>
            <w:vAlign w:val="center"/>
          </w:tcPr>
          <w:p>
            <w:pPr>
              <w:pStyle w:val="CellText"/>
            </w:pPr>
            <w:r>
              <w:rPr>
                <w:b/>
              </w:rPr>
              <w:t>Title</w:t>
            </w:r>
          </w:p>
        </w:tc>
        <w:tc>
          <w:tcPr>
            <w:tcW w:type="dxa" w:w="7968"/>
            <w:vAlign w:val="center"/>
          </w:tcPr>
          <w:p>
            <w:pPr>
              <w:pStyle w:val="CellText"/>
            </w:pPr>
            <w:r>
              <w:t>Replace a higher score with the latest completed score</w:t>
            </w:r>
          </w:p>
        </w:tc>
      </w:tr>
      <w:tr>
        <w:trPr>
          <w:cantSplit/>
        </w:trPr>
        <w:tc>
          <w:tcPr>
            <w:tcW w:type="dxa" w:w="2400"/>
            <w:vAlign w:val="center"/>
          </w:tcPr>
          <w:p>
            <w:pPr>
              <w:pStyle w:val="CellText"/>
            </w:pPr>
            <w:r>
              <w:rPr>
                <w:b/>
              </w:rPr>
              <w:t>Related Scenario</w:t>
            </w:r>
          </w:p>
        </w:tc>
        <w:tc>
          <w:tcPr>
            <w:tcW w:type="dxa" w:w="7968"/>
            <w:vAlign w:val="center"/>
          </w:tcPr>
          <w:p>
            <w:pPr>
              <w:pStyle w:val="CellText"/>
            </w:pPr>
            <w:r>
              <w:t>TS-07 - Verify that the latest completed score replaces the previous one and persists.</w:t>
            </w:r>
          </w:p>
        </w:tc>
      </w:tr>
      <w:tr>
        <w:trPr>
          <w:cantSplit/>
        </w:trPr>
        <w:tc>
          <w:tcPr>
            <w:tcW w:type="dxa" w:w="2400"/>
            <w:vAlign w:val="center"/>
          </w:tcPr>
          <w:p>
            <w:pPr>
              <w:pStyle w:val="CellText"/>
            </w:pPr>
            <w:r>
              <w:rPr>
                <w:b/>
              </w:rPr>
              <w:t>Preconditions</w:t>
            </w:r>
          </w:p>
        </w:tc>
        <w:tc>
          <w:tcPr>
            <w:tcW w:type="dxa" w:w="7968"/>
            <w:vAlign w:val="center"/>
          </w:tcPr>
          <w:p>
            <w:pPr>
              <w:pStyle w:val="CellText"/>
            </w:pPr>
            <w:r>
              <w:t>Same signed-in learner and module; Firebase assessment access and score saving work.</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13"/>
              </w:numPr>
            </w:pPr>
            <w:r>
              <w:t>Complete an assessment with 10/10, then another with 4/10.</w:t>
            </w:r>
          </w:p>
          <w:p>
            <w:pPr>
              <w:pStyle w:val="CellText"/>
              <w:numPr>
                <w:ilvl w:val="0"/>
                <w:numId w:val="113"/>
              </w:numPr>
            </w:pPr>
            <w:r>
              <w:t>Return to the module and inspect the latest score.</w:t>
            </w:r>
          </w:p>
          <w:p>
            <w:pPr>
              <w:pStyle w:val="CellText"/>
              <w:numPr>
                <w:ilvl w:val="0"/>
                <w:numId w:val="113"/>
              </w:numPr>
            </w:pPr>
            <w:r>
              <w:t>Close and reopen the app; use the same account and revisit the module.</w:t>
            </w:r>
          </w:p>
        </w:tc>
      </w:tr>
      <w:tr>
        <w:trPr>
          <w:cantSplit/>
        </w:trPr>
        <w:tc>
          <w:tcPr>
            <w:tcW w:type="dxa" w:w="2400"/>
            <w:vAlign w:val="center"/>
          </w:tcPr>
          <w:p>
            <w:pPr>
              <w:pStyle w:val="CellText"/>
            </w:pPr>
            <w:r>
              <w:rPr>
                <w:b/>
              </w:rPr>
              <w:t>Test Data</w:t>
            </w:r>
          </w:p>
        </w:tc>
        <w:tc>
          <w:tcPr>
            <w:tcW w:type="dxa" w:w="7968"/>
            <w:vAlign w:val="center"/>
          </w:tcPr>
          <w:p>
            <w:pPr>
              <w:pStyle w:val="CellText"/>
            </w:pPr>
            <w:r>
              <w:t>First score: 10/10. Second score: 4/10.</w:t>
            </w:r>
          </w:p>
        </w:tc>
      </w:tr>
      <w:tr>
        <w:trPr>
          <w:cantSplit/>
        </w:trPr>
        <w:tc>
          <w:tcPr>
            <w:tcW w:type="dxa" w:w="2400"/>
            <w:vAlign w:val="center"/>
          </w:tcPr>
          <w:p>
            <w:pPr>
              <w:pStyle w:val="CellText"/>
            </w:pPr>
            <w:r>
              <w:rPr>
                <w:b/>
              </w:rPr>
              <w:t>Expected Result</w:t>
            </w:r>
          </w:p>
        </w:tc>
        <w:tc>
          <w:tcPr>
            <w:tcW w:type="dxa" w:w="7968"/>
            <w:vAlign w:val="center"/>
          </w:tcPr>
          <w:p>
            <w:pPr>
              <w:pStyle w:val="CellText"/>
            </w:pPr>
            <w:r>
              <w:t>The latest assessment shows 4/10 (40%) and remains after reopening. The older 10/10 does not remain as the latest or best score. Only the latest completed score is displayed for that user and module.</w:t>
            </w:r>
          </w:p>
        </w:tc>
      </w:tr>
    </w:tbl>
    <w:p>
      <w:pPr>
        <w:pStyle w:val="TemplateNegative"/>
      </w:pPr>
      <w:r>
        <w:t>Template B: Negative / Error Path Test Case</w:t>
      </w:r>
    </w:p>
    <w:tbl>
      <w:tblPr>
        <w:tblW w:type="dxa" w:w="10368"/>
        <w:tblLayout w:type="fixed"/>
        <w:tblLook w:firstColumn="1" w:firstRow="1" w:lastColumn="0" w:lastRow="0" w:noHBand="0" w:noVBand="1" w:val="04A0"/>
        <w:tblInd w:w="90" w:type="dxa"/>
        <w:tblCellMar>
          <w:top w:w="55" w:type="dxa"/>
          <w:bottom w:w="55" w:type="dxa"/>
          <w:start w:w="90" w:type="dxa"/>
          <w:end w:w="90" w:type="dxa"/>
        </w:tblCellMar>
        <w:tblBorders>
          <w:top w:val="single" w:sz="4" w:color="A8B6C3"/>
          <w:left w:val="single" w:sz="4" w:color="A8B6C3"/>
          <w:bottom w:val="single" w:sz="4" w:color="A8B6C3"/>
          <w:right w:val="single" w:sz="4" w:color="A8B6C3"/>
          <w:insideH w:val="single" w:sz="4" w:color="A8B6C3"/>
          <w:insideV w:val="single" w:sz="4" w:color="A8B6C3"/>
        </w:tblBorders>
      </w:tblPr>
      <w:tblGrid>
        <w:gridCol w:w="2400"/>
        <w:gridCol w:w="7968"/>
      </w:tblGrid>
      <w:tr>
        <w:trPr>
          <w:cantSplit/>
          <w:tblHeader/>
        </w:trPr>
        <w:tc>
          <w:tcPr>
            <w:tcW w:type="dxa" w:w="2400"/>
            <w:vAlign w:val="center"/>
            <w:shd w:fill="C00000"/>
          </w:tcPr>
          <w:p>
            <w:pPr>
              <w:pStyle w:val="TableHeader"/>
            </w:pPr>
            <w:r>
              <w:rPr>
                <w:b/>
              </w:rPr>
              <w:t>Field</w:t>
            </w:r>
          </w:p>
        </w:tc>
        <w:tc>
          <w:tcPr>
            <w:tcW w:type="dxa" w:w="7968"/>
            <w:vAlign w:val="center"/>
            <w:shd w:fill="C00000"/>
          </w:tcPr>
          <w:p>
            <w:pPr>
              <w:pStyle w:val="TableHeader"/>
            </w:pPr>
            <w:r>
              <w:t>Details</w:t>
            </w:r>
          </w:p>
        </w:tc>
      </w:tr>
      <w:tr>
        <w:trPr>
          <w:cantSplit/>
        </w:trPr>
        <w:tc>
          <w:tcPr>
            <w:tcW w:type="dxa" w:w="2400"/>
            <w:vAlign w:val="center"/>
          </w:tcPr>
          <w:p>
            <w:pPr>
              <w:pStyle w:val="CellText"/>
            </w:pPr>
            <w:r>
              <w:rPr>
                <w:b/>
              </w:rPr>
              <w:t>Test Case ID</w:t>
            </w:r>
          </w:p>
        </w:tc>
        <w:tc>
          <w:tcPr>
            <w:tcW w:type="dxa" w:w="7968"/>
            <w:vAlign w:val="center"/>
          </w:tcPr>
          <w:p>
            <w:pPr>
              <w:pStyle w:val="CellText"/>
            </w:pPr>
            <w:r>
              <w:t>TC_SCORE_002 - Negative</w:t>
            </w:r>
          </w:p>
        </w:tc>
      </w:tr>
      <w:tr>
        <w:trPr>
          <w:cantSplit/>
        </w:trPr>
        <w:tc>
          <w:tcPr>
            <w:tcW w:type="dxa" w:w="2400"/>
            <w:vAlign w:val="center"/>
          </w:tcPr>
          <w:p>
            <w:pPr>
              <w:pStyle w:val="CellText"/>
            </w:pPr>
            <w:r>
              <w:rPr>
                <w:b/>
              </w:rPr>
              <w:t>Title</w:t>
            </w:r>
          </w:p>
        </w:tc>
        <w:tc>
          <w:tcPr>
            <w:tcW w:type="dxa" w:w="7968"/>
            <w:vAlign w:val="center"/>
          </w:tcPr>
          <w:p>
            <w:pPr>
              <w:pStyle w:val="CellText"/>
            </w:pPr>
            <w:r>
              <w:t>Retry a failed score save without answering again</w:t>
            </w:r>
          </w:p>
        </w:tc>
      </w:tr>
      <w:tr>
        <w:trPr>
          <w:cantSplit/>
        </w:trPr>
        <w:tc>
          <w:tcPr>
            <w:tcW w:type="dxa" w:w="2400"/>
            <w:vAlign w:val="center"/>
          </w:tcPr>
          <w:p>
            <w:pPr>
              <w:pStyle w:val="CellText"/>
            </w:pPr>
            <w:r>
              <w:rPr>
                <w:b/>
              </w:rPr>
              <w:t>Related Scenario</w:t>
            </w:r>
          </w:p>
        </w:tc>
        <w:tc>
          <w:tcPr>
            <w:tcW w:type="dxa" w:w="7968"/>
            <w:vAlign w:val="center"/>
          </w:tcPr>
          <w:p>
            <w:pPr>
              <w:pStyle w:val="CellText"/>
            </w:pPr>
            <w:r>
              <w:t>TS-07 - Verify that the latest completed score replaces the previous one and persists.</w:t>
            </w:r>
          </w:p>
        </w:tc>
      </w:tr>
      <w:tr>
        <w:trPr>
          <w:cantSplit/>
        </w:trPr>
        <w:tc>
          <w:tcPr>
            <w:tcW w:type="dxa" w:w="2400"/>
            <w:vAlign w:val="center"/>
          </w:tcPr>
          <w:p>
            <w:pPr>
              <w:pStyle w:val="CellText"/>
            </w:pPr>
            <w:r>
              <w:rPr>
                <w:b/>
              </w:rPr>
              <w:t>Preconditions</w:t>
            </w:r>
          </w:p>
        </w:tc>
        <w:tc>
          <w:tcPr>
            <w:tcW w:type="dxa" w:w="7968"/>
            <w:vAlign w:val="center"/>
          </w:tcPr>
          <w:p>
            <w:pPr>
              <w:pStyle w:val="CellText"/>
            </w:pPr>
            <w:r>
              <w:t>A previous score exists; use a QA setup that rejects the next assessment write, then permits writes again.</w:t>
            </w:r>
          </w:p>
        </w:tc>
      </w:tr>
      <w:tr>
        <w:trPr>
          <w:cantSplit/>
        </w:trPr>
        <w:tc>
          <w:tcPr>
            <w:tcW w:type="dxa" w:w="2400"/>
            <w:vAlign w:val="center"/>
          </w:tcPr>
          <w:p>
            <w:pPr>
              <w:pStyle w:val="CellText"/>
            </w:pPr>
            <w:r>
              <w:rPr>
                <w:b/>
              </w:rPr>
              <w:t>Test Steps</w:t>
            </w:r>
          </w:p>
        </w:tc>
        <w:tc>
          <w:tcPr>
            <w:tcW w:type="dxa" w:w="7968"/>
            <w:vAlign w:val="center"/>
          </w:tcPr>
          <w:p>
            <w:pPr>
              <w:pStyle w:val="CellText"/>
              <w:numPr>
                <w:ilvl w:val="0"/>
                <w:numId w:val="114"/>
              </w:numPr>
            </w:pPr>
            <w:r>
              <w:t>Complete a new quiz while the assessment write is rejected.</w:t>
            </w:r>
          </w:p>
          <w:p>
            <w:pPr>
              <w:pStyle w:val="CellText"/>
              <w:numPr>
                <w:ilvl w:val="0"/>
                <w:numId w:val="114"/>
              </w:numPr>
            </w:pPr>
            <w:r>
              <w:t>Observe the result and save-failure feedback.</w:t>
            </w:r>
          </w:p>
          <w:p>
            <w:pPr>
              <w:pStyle w:val="CellText"/>
              <w:numPr>
                <w:ilvl w:val="0"/>
                <w:numId w:val="114"/>
              </w:numPr>
            </w:pPr>
            <w:r>
              <w:t>Restore write access and select Retry saving.</w:t>
            </w:r>
          </w:p>
          <w:p>
            <w:pPr>
              <w:pStyle w:val="CellText"/>
              <w:numPr>
                <w:ilvl w:val="0"/>
                <w:numId w:val="114"/>
              </w:numPr>
            </w:pPr>
            <w:r>
              <w:t>Return to the module and check the latest score.</w:t>
            </w:r>
          </w:p>
        </w:tc>
      </w:tr>
      <w:tr>
        <w:trPr>
          <w:cantSplit/>
        </w:trPr>
        <w:tc>
          <w:tcPr>
            <w:tcW w:type="dxa" w:w="2400"/>
            <w:vAlign w:val="center"/>
          </w:tcPr>
          <w:p>
            <w:pPr>
              <w:pStyle w:val="CellText"/>
            </w:pPr>
            <w:r>
              <w:rPr>
                <w:b/>
              </w:rPr>
              <w:t>Test Data</w:t>
            </w:r>
          </w:p>
        </w:tc>
        <w:tc>
          <w:tcPr>
            <w:tcW w:type="dxa" w:w="7968"/>
            <w:vAlign w:val="center"/>
          </w:tcPr>
          <w:p>
            <w:pPr>
              <w:pStyle w:val="CellText"/>
            </w:pPr>
            <w:r>
              <w:t>Previous score: 8/10; new completed score: 5/10; controlled write failure.</w:t>
            </w:r>
          </w:p>
        </w:tc>
      </w:tr>
      <w:tr>
        <w:trPr>
          <w:cantSplit/>
        </w:trPr>
        <w:tc>
          <w:tcPr>
            <w:tcW w:type="dxa" w:w="2400"/>
            <w:vAlign w:val="center"/>
          </w:tcPr>
          <w:p>
            <w:pPr>
              <w:pStyle w:val="CellText"/>
            </w:pPr>
            <w:r>
              <w:rPr>
                <w:b/>
              </w:rPr>
              <w:t>Expected Result</w:t>
            </w:r>
          </w:p>
        </w:tc>
        <w:tc>
          <w:tcPr>
            <w:tcW w:type="dxa" w:w="7968"/>
            <w:vAlign w:val="center"/>
          </w:tcPr>
          <w:p>
            <w:pPr>
              <w:pStyle w:val="CellText"/>
            </w:pPr>
            <w:r>
              <w:t>The computed 5/10 result is retained and a retry action is shown. A failed write does not replace the stored 8/10. After a successful retry, the latest score becomes 5/10 without requiring another quiz.</w:t>
            </w:r>
          </w:p>
        </w:tc>
      </w:tr>
    </w:tbl>
    <w:p>
      <w:pPr/>
      <w:r>
        <w:t>Execution status: Not Run. Record actual results and evidence after testing.</w:t>
      </w:r>
    </w:p>
    <w:sectPr w:rsidR="00FC693F" w:rsidRPr="0006063C" w:rsidSect="00034616">
      <w:headerReference w:type="default" r:id="rId9"/>
      <w:footerReference w:type="default" r:id="rId10"/>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of </w:t>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color="205581"/>
      </w:pBdr>
    </w:pPr>
    <w:r>
      <w:rPr>
        <w:b/>
        <w:color w:val="205581"/>
      </w:rPr>
      <w:t>Software Testing / Software Quality Assurance</w:t>
    </w:r>
    <w:r>
      <w:t xml:space="preserve"> | Test Scenarios and Test Cases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lvl w:ilvl="0">
      <w:start w:val="1"/>
      <w:numFmt w:val="decimal"/>
      <w:lvlText w:val="%1."/>
      <w:lvlJc w:val="left"/>
      <w:pPr>
        <w:ind w:left="250" w:hanging="250"/>
      </w:pPr>
    </w:lvl>
  </w:abstractNum>
  <w:num w:numId="101">
    <w:abstractNumId w:val="101"/>
  </w:num>
  <w:abstractNum w:abstractNumId="102">
    <w:lvl w:ilvl="0">
      <w:start w:val="1"/>
      <w:numFmt w:val="decimal"/>
      <w:lvlText w:val="%1."/>
      <w:lvlJc w:val="left"/>
      <w:pPr>
        <w:ind w:left="250" w:hanging="250"/>
      </w:pPr>
    </w:lvl>
  </w:abstractNum>
  <w:num w:numId="102">
    <w:abstractNumId w:val="102"/>
  </w:num>
  <w:abstractNum w:abstractNumId="103">
    <w:lvl w:ilvl="0">
      <w:start w:val="1"/>
      <w:numFmt w:val="decimal"/>
      <w:lvlText w:val="%1."/>
      <w:lvlJc w:val="left"/>
      <w:pPr>
        <w:ind w:left="250" w:hanging="250"/>
      </w:pPr>
    </w:lvl>
  </w:abstractNum>
  <w:num w:numId="103">
    <w:abstractNumId w:val="103"/>
  </w:num>
  <w:abstractNum w:abstractNumId="104">
    <w:lvl w:ilvl="0">
      <w:start w:val="1"/>
      <w:numFmt w:val="decimal"/>
      <w:lvlText w:val="%1."/>
      <w:lvlJc w:val="left"/>
      <w:pPr>
        <w:ind w:left="250" w:hanging="250"/>
      </w:pPr>
    </w:lvl>
  </w:abstractNum>
  <w:num w:numId="104">
    <w:abstractNumId w:val="104"/>
  </w:num>
  <w:abstractNum w:abstractNumId="105">
    <w:lvl w:ilvl="0">
      <w:start w:val="1"/>
      <w:numFmt w:val="decimal"/>
      <w:lvlText w:val="%1."/>
      <w:lvlJc w:val="left"/>
      <w:pPr>
        <w:ind w:left="250" w:hanging="250"/>
      </w:pPr>
    </w:lvl>
  </w:abstractNum>
  <w:num w:numId="105">
    <w:abstractNumId w:val="105"/>
  </w:num>
  <w:abstractNum w:abstractNumId="106">
    <w:lvl w:ilvl="0">
      <w:start w:val="1"/>
      <w:numFmt w:val="decimal"/>
      <w:lvlText w:val="%1."/>
      <w:lvlJc w:val="left"/>
      <w:pPr>
        <w:ind w:left="250" w:hanging="250"/>
      </w:pPr>
    </w:lvl>
  </w:abstractNum>
  <w:num w:numId="106">
    <w:abstractNumId w:val="106"/>
  </w:num>
  <w:abstractNum w:abstractNumId="107">
    <w:lvl w:ilvl="0">
      <w:start w:val="1"/>
      <w:numFmt w:val="decimal"/>
      <w:lvlText w:val="%1."/>
      <w:lvlJc w:val="left"/>
      <w:pPr>
        <w:ind w:left="250" w:hanging="250"/>
      </w:pPr>
    </w:lvl>
  </w:abstractNum>
  <w:num w:numId="107">
    <w:abstractNumId w:val="107"/>
  </w:num>
  <w:abstractNum w:abstractNumId="108">
    <w:lvl w:ilvl="0">
      <w:start w:val="1"/>
      <w:numFmt w:val="decimal"/>
      <w:lvlText w:val="%1."/>
      <w:lvlJc w:val="left"/>
      <w:pPr>
        <w:ind w:left="250" w:hanging="250"/>
      </w:pPr>
    </w:lvl>
  </w:abstractNum>
  <w:num w:numId="108">
    <w:abstractNumId w:val="108"/>
  </w:num>
  <w:abstractNum w:abstractNumId="109">
    <w:lvl w:ilvl="0">
      <w:start w:val="1"/>
      <w:numFmt w:val="decimal"/>
      <w:lvlText w:val="%1."/>
      <w:lvlJc w:val="left"/>
      <w:pPr>
        <w:ind w:left="250" w:hanging="250"/>
      </w:pPr>
    </w:lvl>
  </w:abstractNum>
  <w:num w:numId="109">
    <w:abstractNumId w:val="109"/>
  </w:num>
  <w:abstractNum w:abstractNumId="110">
    <w:lvl w:ilvl="0">
      <w:start w:val="1"/>
      <w:numFmt w:val="decimal"/>
      <w:lvlText w:val="%1."/>
      <w:lvlJc w:val="left"/>
      <w:pPr>
        <w:ind w:left="250" w:hanging="250"/>
      </w:pPr>
    </w:lvl>
  </w:abstractNum>
  <w:num w:numId="110">
    <w:abstractNumId w:val="110"/>
  </w:num>
  <w:abstractNum w:abstractNumId="111">
    <w:lvl w:ilvl="0">
      <w:start w:val="1"/>
      <w:numFmt w:val="decimal"/>
      <w:lvlText w:val="%1."/>
      <w:lvlJc w:val="left"/>
      <w:pPr>
        <w:ind w:left="250" w:hanging="250"/>
      </w:pPr>
    </w:lvl>
  </w:abstractNum>
  <w:num w:numId="111">
    <w:abstractNumId w:val="111"/>
  </w:num>
  <w:abstractNum w:abstractNumId="112">
    <w:lvl w:ilvl="0">
      <w:start w:val="1"/>
      <w:numFmt w:val="decimal"/>
      <w:lvlText w:val="%1."/>
      <w:lvlJc w:val="left"/>
      <w:pPr>
        <w:ind w:left="250" w:hanging="250"/>
      </w:pPr>
    </w:lvl>
  </w:abstractNum>
  <w:num w:numId="112">
    <w:abstractNumId w:val="112"/>
  </w:num>
  <w:abstractNum w:abstractNumId="113">
    <w:lvl w:ilvl="0">
      <w:start w:val="1"/>
      <w:numFmt w:val="decimal"/>
      <w:lvlText w:val="%1."/>
      <w:lvlJc w:val="left"/>
      <w:pPr>
        <w:ind w:left="250" w:hanging="250"/>
      </w:pPr>
    </w:lvl>
  </w:abstractNum>
  <w:num w:numId="113">
    <w:abstractNumId w:val="113"/>
  </w:num>
  <w:abstractNum w:abstractNumId="114">
    <w:lvl w:ilvl="0">
      <w:start w:val="1"/>
      <w:numFmt w:val="decimal"/>
      <w:lvlText w:val="%1."/>
      <w:lvlJc w:val="left"/>
      <w:pPr>
        <w:ind w:left="250" w:hanging="250"/>
      </w:pPr>
    </w:lvl>
  </w:abstract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2" w:lineRule="auto"/>
    </w:pPr>
    <w:rPr>
      <w:rFonts w:ascii="Arial" w:hAnsi="Arial"/>
      <w:b w:val="0"/>
      <w:color w:val="111111"/>
      <w:sz w:val="20"/>
    </w:rPr>
  </w:style>
  <w:style w:type="paragraph" w:styleId="Header">
    <w:name w:val="header"/>
    <w:basedOn w:val="Normal"/>
    <w:link w:val="HeaderChar"/>
    <w:uiPriority w:val="99"/>
    <w:unhideWhenUsed/>
    <w:rsid w:val="00E618BF"/>
    <w:pPr>
      <w:widowControl/>
      <w:tabs>
        <w:tab w:val="center" w:pos="4680"/>
        <w:tab w:val="right" w:pos="9360"/>
      </w:tabs>
      <w:spacing w:after="0" w:line="252" w:lineRule="auto" w:before="0"/>
    </w:pPr>
    <w:rPr>
      <w:rFonts w:ascii="Arial" w:hAnsi="Arial"/>
      <w:b w:val="0"/>
      <w:color w:val="66666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2" w:lineRule="auto" w:before="0"/>
    </w:pPr>
    <w:rPr>
      <w:rFonts w:ascii="Arial" w:hAnsi="Arial"/>
      <w:b w:val="0"/>
      <w:color w:val="66666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2" w:lineRule="auto"/>
      <w:outlineLvl w:val="0"/>
    </w:pPr>
    <w:rPr>
      <w:rFonts w:asciiTheme="majorHAnsi" w:eastAsiaTheme="majorEastAsia" w:hAnsiTheme="majorHAnsi" w:cstheme="majorBidi" w:ascii="Arial" w:hAnsi="Arial"/>
      <w:b/>
      <w:bCs/>
      <w:color w:val="205581"/>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2" w:lineRule="auto"/>
      <w:outlineLvl w:val="1"/>
    </w:pPr>
    <w:rPr>
      <w:rFonts w:asciiTheme="majorHAnsi" w:eastAsiaTheme="majorEastAsia" w:hAnsiTheme="majorHAnsi" w:cstheme="majorBidi" w:ascii="Arial" w:hAnsi="Arial"/>
      <w:b/>
      <w:bCs/>
      <w:color w:val="2055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52" w:lineRule="auto" w:before="0"/>
      <w:contextualSpacing/>
    </w:pPr>
    <w:rPr>
      <w:rFonts w:asciiTheme="majorHAnsi" w:eastAsiaTheme="majorEastAsia" w:hAnsiTheme="majorHAnsi" w:cstheme="majorBidi" w:ascii="Arial" w:hAnsi="Arial"/>
      <w:b/>
      <w:color w:val="20558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52" w:lineRule="auto"/>
    </w:pPr>
    <w:rPr>
      <w:rFonts w:asciiTheme="majorHAnsi" w:eastAsiaTheme="majorEastAsia" w:hAnsiTheme="majorHAnsi" w:cstheme="majorBidi" w:ascii="Arial" w:hAnsi="Arial"/>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ositive">
    <w:name w:val="TemplatePositive"/>
    <w:pPr>
      <w:keepNext/>
      <w:widowControl/>
      <w:spacing w:before="160" w:after="80" w:line="252" w:lineRule="auto"/>
    </w:pPr>
    <w:rPr>
      <w:rFonts w:ascii="Arial" w:hAnsi="Arial"/>
      <w:b/>
      <w:color w:val="337AB7"/>
      <w:sz w:val="22"/>
    </w:rPr>
  </w:style>
  <w:style w:type="paragraph" w:customStyle="1" w:styleId="TemplateNegative">
    <w:name w:val="TemplateNegative"/>
    <w:pPr>
      <w:keepNext/>
      <w:widowControl/>
      <w:spacing w:before="160" w:after="80" w:line="252" w:lineRule="auto"/>
    </w:pPr>
    <w:rPr>
      <w:rFonts w:ascii="Arial" w:hAnsi="Arial"/>
      <w:b/>
      <w:color w:val="C00000"/>
      <w:sz w:val="22"/>
    </w:rPr>
  </w:style>
  <w:style w:type="paragraph" w:customStyle="1" w:styleId="CellText">
    <w:name w:val="CellText"/>
    <w:pPr>
      <w:widowControl/>
      <w:spacing w:before="0" w:after="20" w:line="245" w:lineRule="auto"/>
    </w:pPr>
    <w:rPr>
      <w:rFonts w:ascii="Arial" w:hAnsi="Arial"/>
      <w:b w:val="0"/>
      <w:color w:val="111111"/>
      <w:sz w:val="19"/>
    </w:rPr>
  </w:style>
  <w:style w:type="paragraph" w:customStyle="1" w:styleId="TableHeader">
    <w:name w:val="TableHeader"/>
    <w:pPr>
      <w:widowControl/>
      <w:spacing w:before="0" w:after="20" w:line="245" w:lineRule="auto"/>
    </w:pPr>
    <w:rPr>
      <w:rFonts w:ascii="Arial" w:hAnsi="Arial"/>
      <w:b/>
      <w:color w:val="FFFFF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Bridge - Test Scenarios and Test Cases</dc:title>
  <dc:subject>Main objective and major functionality only; based on the supplied Field / Details sample format</dc:subject>
  <dc:creator>Language Bridge</dc:creator>
  <cp:keywords/>
  <dc:description>generated by python-docx</dc:description>
  <cp:lastModifiedBy/>
  <cp:revision>1</cp:revision>
  <dcterms:created xsi:type="dcterms:W3CDTF">2013-12-23T23:15:00Z</dcterms:created>
  <dcterms:modified xsi:type="dcterms:W3CDTF">2013-12-23T23:15:00Z</dcterms:modified>
  <cp:category/>
</cp:coreProperties>
</file>