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DOCUMENTO DE ESPECIFICAÇÃO DE REQUISITOS E ESCOPO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SISTEMA DE GERENCIAMENTO DE CATÁLOGO - CINEVAULT (FULLSTACK 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pct" w:w="7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CineVault - Fullstack DS</w:t>
            </w:r>
          </w:p>
        </w:tc>
      </w:tr>
      <w:tr>
        <w:tc>
          <w:tcPr>
            <w:tcW w:type="pct" w:w="2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 do Documento</w:t>
            </w:r>
          </w:p>
        </w:tc>
        <w:tc>
          <w:tcPr>
            <w:tcW w:type="pct" w:w="7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(Final - Homologado)</w:t>
            </w:r>
          </w:p>
        </w:tc>
      </w:tr>
      <w:tr>
        <w:tc>
          <w:tcPr>
            <w:tcW w:type="pct" w:w="2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pct" w:w="7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de Setembro de 2026</w:t>
            </w:r>
          </w:p>
        </w:tc>
      </w:tr>
      <w:tr>
        <w:tc>
          <w:tcPr>
            <w:tcW w:type="pct" w:w="2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pct" w:w="7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(db-filmes)</w:t>
            </w:r>
          </w:p>
        </w:tc>
      </w:tr>
      <w:tr>
        <w:tc>
          <w:tcPr>
            <w:tcW w:type="pct" w:w="2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Arquitetura Frontend</w:t>
            </w:r>
          </w:p>
        </w:tc>
        <w:tc>
          <w:tcPr>
            <w:tcW w:type="pct" w:w="7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Page Application (SPA) em React + Vite</w:t>
            </w:r>
          </w:p>
        </w:tc>
      </w:tr>
    </w:tbl>
    <w:p>
      <w:pP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RESUMO EXECUTIVO E VISÃO GERAL</w:t>
      </w:r>
    </w:p>
    <w:p>
      <w:pPr>
        <w:spacing w:after="150" w:before="100"/>
      </w:pPr>
      <w:r>
        <w:rPr>
          <w:rFonts w:ascii="Arial" w:cs="Arial" w:eastAsia="Arial" w:hAnsi="Arial"/>
          <w:sz w:val="22"/>
          <w:szCs w:val="22"/>
        </w:rPr>
        <w:t xml:space="preserve">O sistema CineVault consiste em uma plataforma corporativa desenvolvida sob a arquitetura Fullstack, com a finalidade de realizar a gestão centralizada, navegação e controle de estoque de filmes. A solução integra um frontend desacoplado em React/Vite estruturado como Single Page Application (SPA) a uma API RESTful em Node.js/Express, persistida em banco de dados relacional PostgreSQL (db-filmes).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REQUISITOS FUNCIONAIS (O QUE O PROJETO FAZ)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RF-01: Autenticação e Controle de Acesso Baseado em Perfis (RBAC): </w:t>
      </w:r>
      <w:r>
        <w:rPr>
          <w:rFonts w:ascii="Arial" w:cs="Arial" w:eastAsia="Arial" w:hAnsi="Arial"/>
          <w:sz w:val="22"/>
          <w:szCs w:val="22"/>
        </w:rPr>
        <w:t xml:space="preserve">Permite cadastro de usuários, autenticação via e-mail e senha com geração de token JWT (expiração de 24 horas). O sistema diferencia usuários comuns (somente leitura de acervo e dashboard) de administradores (acesso a criação, edição e remoção de filmes).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RF-02: Gestão Completa de Acervo (CRUD de Filmes): </w:t>
      </w:r>
      <w:r>
        <w:rPr>
          <w:rFonts w:ascii="Arial" w:cs="Arial" w:eastAsia="Arial" w:hAnsi="Arial"/>
          <w:sz w:val="22"/>
          <w:szCs w:val="22"/>
        </w:rPr>
        <w:t xml:space="preserve">Permite ao perfil administrador cadastrar novos filmes, listar obras existentes, atualizar dados cadastrais e excluir registros diretamente vinculados à view PostgreSQL vwfilmes.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RF-03: Restrição Estrita do Formulário ao Esquema db-filmes: </w:t>
      </w:r>
      <w:r>
        <w:rPr>
          <w:rFonts w:ascii="Arial" w:cs="Arial" w:eastAsia="Arial" w:hAnsi="Arial"/>
          <w:sz w:val="22"/>
          <w:szCs w:val="22"/>
        </w:rPr>
        <w:t xml:space="preserve">A página de cadastro/edição de filmes apresenta estritamente os 6 campos pertencentes ao banco de dados PostgreSQL: Nome do Filme, Duração, Quantidade, Ano, Gênero e Nome do Diretor.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RF-04: Consulta, Pesquisa e Filtragem em Tempo Real: </w:t>
      </w:r>
      <w:r>
        <w:rPr>
          <w:rFonts w:ascii="Arial" w:cs="Arial" w:eastAsia="Arial" w:hAnsi="Arial"/>
          <w:sz w:val="22"/>
          <w:szCs w:val="22"/>
        </w:rPr>
        <w:t xml:space="preserve">O catálogo oferece busca dinâmica por palavra-chave no título do filme e filtro por categoria/gênero através de seleção suspensa.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RF-05: Interface Single Page Application (SPA) Componentizada: </w:t>
      </w:r>
      <w:r>
        <w:rPr>
          <w:rFonts w:ascii="Arial" w:cs="Arial" w:eastAsia="Arial" w:hAnsi="Arial"/>
          <w:sz w:val="22"/>
          <w:szCs w:val="22"/>
        </w:rPr>
        <w:t xml:space="preserve">Navegação fluida sem recarregamento de página, estruturada em módulos e páginas dedicadas (HomePage, LoginPage, RegisterPage, DashboardPage, CatalogPage, MovieDetailPage, MovieFormPage).</w:t>
      </w:r>
    </w:p>
    <w:p>
      <w:pPr>
        <w:spacing w:after="15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RF-06: Resiliência de Conexão e Gestão Automática de Sessão: </w:t>
      </w:r>
      <w:r>
        <w:rPr>
          <w:rFonts w:ascii="Arial" w:cs="Arial" w:eastAsia="Arial" w:hAnsi="Arial"/>
          <w:sz w:val="22"/>
          <w:szCs w:val="22"/>
        </w:rPr>
        <w:t xml:space="preserve">Tratamento de exceções HTTP que efetua logout e limpeza do localStorage automaticamente em caso de expiração do token (401/403), além de emitir mensagens descritivas de disponibilidade de rede.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LIMITAÇÕES DE ESCOPO (O QUE O PROJETO NÃO FAZ)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RNF-01 (Sem Armazenamento de Mídia Externa): </w:t>
      </w:r>
      <w:r>
        <w:rPr>
          <w:rFonts w:ascii="Arial" w:cs="Arial" w:eastAsia="Arial" w:hAnsi="Arial"/>
          <w:sz w:val="22"/>
          <w:szCs w:val="22"/>
        </w:rPr>
        <w:t xml:space="preserve">O sistema NÃO realiza upload de arquivos de imagem em servidor ou armazenamento de URLs externas. As capas são renderizadas por padronização vetorial e tipográfica CSS.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RNF-02 (Sem Campo de Sinopse/Descrição Longa): </w:t>
      </w:r>
      <w:r>
        <w:rPr>
          <w:rFonts w:ascii="Arial" w:cs="Arial" w:eastAsia="Arial" w:hAnsi="Arial"/>
          <w:sz w:val="22"/>
          <w:szCs w:val="22"/>
        </w:rPr>
        <w:t xml:space="preserve">Alinhado à modelagem do banco de dados db-filmes, o sistema NÃO armazena nem processa textos de sinopse.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RNF-03 (Sem Flag Individual de Filme em Destaque): </w:t>
      </w:r>
      <w:r>
        <w:rPr>
          <w:rFonts w:ascii="Arial" w:cs="Arial" w:eastAsia="Arial" w:hAnsi="Arial"/>
          <w:sz w:val="22"/>
          <w:szCs w:val="22"/>
        </w:rPr>
        <w:t xml:space="preserve">O banco de dados NÃO possui atributo indicador de destaque. As seleções do painel correspondem aos itens inseridos recentemente.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RNF-04 (Sem Player de Vídeo ou Streaming): </w:t>
      </w:r>
      <w:r>
        <w:rPr>
          <w:rFonts w:ascii="Arial" w:cs="Arial" w:eastAsia="Arial" w:hAnsi="Arial"/>
          <w:sz w:val="22"/>
          <w:szCs w:val="22"/>
        </w:rPr>
        <w:t xml:space="preserve">A aplicação é focada no controle de inventário e acervo, NÃO incluindo execução de mídia, trailers ou reprodução de vídeo.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RNF-05 (Sem Módulo de Avaliações / Reviews): </w:t>
      </w:r>
      <w:r>
        <w:rPr>
          <w:rFonts w:ascii="Arial" w:cs="Arial" w:eastAsia="Arial" w:hAnsi="Arial"/>
          <w:sz w:val="22"/>
          <w:szCs w:val="22"/>
        </w:rPr>
        <w:t xml:space="preserve">NÃO há suporte a notas, classificações por estrelas ou comentários emitidos por usuários finais.</w:t>
      </w:r>
    </w:p>
    <w:p>
      <w:pPr>
        <w:spacing w:after="15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• RNF-06 (Sem Serviço de E-mail SMTP / Redefinição de Senha): </w:t>
      </w:r>
      <w:r>
        <w:rPr>
          <w:rFonts w:ascii="Arial" w:cs="Arial" w:eastAsia="Arial" w:hAnsi="Arial"/>
          <w:sz w:val="22"/>
          <w:szCs w:val="22"/>
        </w:rPr>
        <w:t xml:space="preserve">NÃO há integração com servidores SMTP para disparo de mensagens eletrônicas ou recuperação de acesso.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MAPEAMENTO DE DADOS (BANCO DE DADOS POSTGRESQL DB-FILMES)</w:t>
      </w:r>
    </w:p>
    <w:p>
      <w:pPr>
        <w:spacing w:after="150" w:before="100"/>
      </w:pPr>
      <w:r>
        <w:rPr>
          <w:rFonts w:ascii="Arial" w:cs="Arial" w:eastAsia="Arial" w:hAnsi="Arial"/>
          <w:sz w:val="22"/>
          <w:szCs w:val="22"/>
        </w:rPr>
        <w:t xml:space="preserve">A tabela abaixo apresenta a especificação técnica exata dos 6 campos suportados pela view principal do banco de dados (vwfilmes):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20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pct" w:w="1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Obriga.</w:t>
            </w:r>
          </w:p>
        </w:tc>
        <w:tc>
          <w:tcPr>
            <w:tcW w:type="pct" w:w="45%"/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Atributo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Título / Nome principal da obra audiovisual</w:t>
            </w:r>
          </w:p>
        </w:tc>
      </w:tr>
      <w:tr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duracao</w:t>
            </w:r>
          </w:p>
        </w:tc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duração (ex: '136 min' ou '136')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unidades / exemplares em estoque</w:t>
            </w:r>
          </w:p>
        </w:tc>
      </w:tr>
      <w:tr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 de lançamento oficial</w:t>
            </w:r>
          </w:p>
        </w:tc>
      </w:tr>
      <w:tr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genero</w:t>
            </w:r>
          </w:p>
        </w:tc>
        <w:tc>
          <w:tcPr>
            <w:tcW w:type="pct" w:w="20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pct" w:w="1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Gênero cinematográfico (ex: Drama, Ação)</w:t>
            </w:r>
          </w:p>
        </w:tc>
      </w:tr>
      <w:tr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nome_do_diretor</w:t>
            </w:r>
          </w:p>
        </w:tc>
        <w:tc>
          <w:tcPr>
            <w:tcW w:type="pct" w:w="20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pct" w:w="1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pct" w:w="45%"/>
            <w:shd w:fill="F2F2F2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 do diretor responsável</w:t>
            </w:r>
          </w:p>
        </w:tc>
      </w:tr>
    </w:tbl>
    <w:p>
      <w:pP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HOMOLOGAÇÃO E CONCLUSÃO</w:t>
      </w:r>
    </w:p>
    <w:p>
      <w:pPr>
        <w:spacing w:after="150" w:before="100"/>
      </w:pPr>
      <w:r>
        <w:rPr>
          <w:rFonts w:ascii="Arial" w:cs="Arial" w:eastAsia="Arial" w:hAnsi="Arial"/>
          <w:sz w:val="22"/>
          <w:szCs w:val="22"/>
        </w:rPr>
        <w:t xml:space="preserve">O projeto CineVault encontra-se plenamente desenvolvido, componentizado e validado, atendendo integralmente às restrições de banco de dados e requisitos arquiteturais propostos. Todos os fluxos de autenticação, listagem, criação, edição e remoção foram homologados com êxito.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CineVault - Documento de Requisitos |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2026-09-14T18:50:29.235Z</dcterms:created>
  <dcterms:modified xsi:type="dcterms:W3CDTF">2026-09-14T18:50:29.239Z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