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utu22tqc9a5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84"/>
        <w:gridCol w:w="7796"/>
        <w:tblGridChange w:id="0">
          <w:tblGrid>
            <w:gridCol w:w="1984"/>
            <w:gridCol w:w="77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Emilio Daniel Yañez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Conectividad y 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35"/>
        <w:gridCol w:w="1313"/>
        <w:gridCol w:w="1065"/>
        <w:gridCol w:w="1185"/>
        <w:gridCol w:w="1485"/>
        <w:gridCol w:w="1215"/>
        <w:gridCol w:w="2025"/>
        <w:tblGridChange w:id="0">
          <w:tblGrid>
            <w:gridCol w:w="1635"/>
            <w:gridCol w:w="1313"/>
            <w:gridCol w:w="1065"/>
            <w:gridCol w:w="1185"/>
            <w:gridCol w:w="1485"/>
            <w:gridCol w:w="1215"/>
            <w:gridCol w:w="202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b1d32v4tx5r1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Diseñar e implementar arquitecturas de redes escalables y seguras (LAN, WAN, Wireless) según estándares de la industria.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 siento muy seguro diseñando topologías y configurando protocolos de enrutamiento y switching, aunque siento que aún me falta profundizar en entornos multi-vendor más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Implementar medidas y controles de ciberseguridad defensiva para proteger infraestructuras, servicios y datos de la organización.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 mi área de mayor interés; práctico constantemente fortificación de sistemas, escaneo de vulnerabilidades y técnicas de defensa/SOC, por lo que tengo un dominio sólido.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Administrar y securizar sistemas operativos y servicios de infraestructura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Manejo bien la consola de Linux y la administración de Windows Server, pero considero que debo mejorar y pulir mi capacidad de automatizar tareas mediante scripting.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Implementar soluciones de virtualización y computación en la nube para la continuidad operacional.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Sé desplegar máquinas virtuales y entiendo los fundamentos de la nube, pero todavía necesito practicar mucho más en arquitecturas híbridas y seguridad en entornos cloud.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Monitorear, diagnosticar y resolver incidentes de conectividad y seguridad en infraestructuras de TI/OT.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Tengo buena capacidad para analizar logs y capturas de tráfico ante fallas, aunque busco mejorar la rapidez y precisión en la correlación de eventos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tecnológicos y formular propuestas técnicas alineadas con objetivos de negocio y normativas vigentes.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Entiendo la estructura de un proyecto, pero me cuesta aterrizar con detalle la estimación de costos, análisis formal de riesgos y marcos normativos como ISO o NIST.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0x01010095F927E5C3EA8D46BED5E3456E2741E0</vt:lpwstr>
  </property>
</Properties>
</file>