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Microsoft JhengHei" w:hAnsi="Calibri"/>
        </w:rPr>
        <w:t xml:space="preserve">Stock Symbol Manager</w:t>
      </w:r>
    </w:p>
    <w:p>
      <w:pPr>
        <w:spacing w:after="240"/>
      </w:pPr>
      <w:r>
        <w:rPr>
          <w:rFonts w:ascii="Calibri" w:cs="Calibri" w:eastAsia="Microsoft JhengHei" w:hAnsi="Calibri"/>
          <w:color w:val="595959"/>
          <w:sz w:val="22"/>
          <w:szCs w:val="22"/>
        </w:rPr>
        <w:t xml:space="preserve">Installation, Features and Operation Guide · Table test.company_profiles (database waffle) · Updated: 2026-10-15</w:t>
      </w:r>
    </w:p>
    <w:p>
      <w:pPr>
        <w:pStyle w:val="Heading1"/>
      </w:pPr>
      <w:r>
        <w:rPr>
          <w:rFonts w:ascii="Calibri" w:cs="Calibri" w:eastAsia="Microsoft JhengHei" w:hAnsi="Calibri"/>
        </w:rPr>
        <w:t xml:space="preserve">1. Overview</w:t>
      </w:r>
    </w:p>
    <w:p>
      <w:pPr>
        <w:keepNext w:val="false"/>
        <w:spacing w:after="120"/>
      </w:pPr>
      <w:r>
        <w:rPr>
          <w:rFonts w:ascii="Calibri" w:cs="Calibri" w:eastAsia="Microsoft JhengHei" w:hAnsi="Calibri"/>
        </w:rPr>
        <w:t xml:space="preserve">The system maintains a list of stocks: symbol, company name, trading market, listed/delisted status, and company details such as sector, address, website, CEO, description and CUSIP. It does not handle prices or trading.</w:t>
      </w:r>
    </w:p>
    <w:p>
      <w:pPr>
        <w:pStyle w:val="Heading2"/>
      </w:pPr>
      <w:r>
        <w:rPr>
          <w:rFonts w:ascii="Calibri" w:cs="Calibri" w:eastAsia="Microsoft JhengHei" w:hAnsi="Calibri"/>
        </w:rPr>
        <w:t xml:space="preserve">1.1 Architecture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47"/>
        <w:gridCol w:w="7159"/>
      </w:tblGrid>
      <w:tr>
        <w:trPr>
          <w:tblHeader/>
        </w:trPr>
        <w:tc>
          <w:tcPr>
            <w:tcW w:type="dxa" w:w="21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Component</w:t>
            </w:r>
          </w:p>
        </w:tc>
        <w:tc>
          <w:tcPr>
            <w:tcW w:type="dxa" w:w="71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Technology / notes</w:t>
            </w:r>
          </w:p>
        </w:tc>
      </w:tr>
      <w:tr>
        <w:tc>
          <w:tcPr>
            <w:tcW w:type="dxa" w:w="2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Backend</w:t>
            </w:r>
          </w:p>
        </w:tc>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Node.js + Express (</w:t>
            </w:r>
            <w:r>
              <w:rPr>
                <w:rFonts w:ascii="Consolas" w:cs="Consolas" w:eastAsia="Microsoft JhengHei" w:hAnsi="Consolas"/>
                <w:color w:val="7A2E0E"/>
                <w:sz w:val="19"/>
                <w:szCs w:val="19"/>
              </w:rPr>
              <w:t xml:space="preserve">server.js</w:t>
            </w:r>
            <w:r>
              <w:rPr>
                <w:rFonts w:ascii="Calibri" w:cs="Calibri" w:eastAsia="Microsoft JhengHei" w:hAnsi="Calibri"/>
                <w:sz w:val="20"/>
                <w:szCs w:val="20"/>
              </w:rPr>
              <w:t xml:space="preserve">, </w:t>
            </w:r>
            <w:r>
              <w:rPr>
                <w:rFonts w:ascii="Consolas" w:cs="Consolas" w:eastAsia="Microsoft JhengHei" w:hAnsi="Consolas"/>
                <w:color w:val="7A2E0E"/>
                <w:sz w:val="19"/>
                <w:szCs w:val="19"/>
              </w:rPr>
              <w:t xml:space="preserve">routes/</w:t>
            </w:r>
            <w:r>
              <w:rPr>
                <w:rFonts w:ascii="Calibri" w:cs="Calibri" w:eastAsia="Microsoft JhengHei" w:hAnsi="Calibri"/>
                <w:sz w:val="20"/>
                <w:szCs w:val="20"/>
              </w:rPr>
              <w:t xml:space="preserve">, </w:t>
            </w:r>
            <w:r>
              <w:rPr>
                <w:rFonts w:ascii="Consolas" w:cs="Consolas" w:eastAsia="Microsoft JhengHei" w:hAnsi="Consolas"/>
                <w:color w:val="7A2E0E"/>
                <w:sz w:val="19"/>
                <w:szCs w:val="19"/>
              </w:rPr>
              <w:t xml:space="preserve">lib/</w:t>
            </w:r>
            <w:r>
              <w:rPr>
                <w:rFonts w:ascii="Calibri" w:cs="Calibri" w:eastAsia="Microsoft JhengHei" w:hAnsi="Calibri"/>
                <w:sz w:val="20"/>
                <w:szCs w:val="20"/>
              </w:rPr>
              <w:t xml:space="preserve">), serving the API (</w:t>
            </w:r>
            <w:r>
              <w:rPr>
                <w:rFonts w:ascii="Consolas" w:cs="Consolas" w:eastAsia="Microsoft JhengHei" w:hAnsi="Consolas"/>
                <w:color w:val="7A2E0E"/>
                <w:sz w:val="19"/>
                <w:szCs w:val="19"/>
              </w:rPr>
              <w:t xml:space="preserve">/api/...</w:t>
            </w:r>
            <w:r>
              <w:rPr>
                <w:rFonts w:ascii="Calibri" w:cs="Calibri" w:eastAsia="Microsoft JhengHei" w:hAnsi="Calibri"/>
                <w:sz w:val="20"/>
                <w:szCs w:val="20"/>
              </w:rPr>
              <w:t xml:space="preserve">) and the web UI</w:t>
            </w:r>
          </w:p>
        </w:tc>
      </w:tr>
      <w:tr>
        <w:tc>
          <w:tcPr>
            <w:tcW w:type="dxa" w:w="2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Frontend</w:t>
            </w:r>
          </w:p>
        </w:tc>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React (created with </w:t>
            </w:r>
            <w:r>
              <w:rPr>
                <w:rFonts w:ascii="Consolas" w:cs="Consolas" w:eastAsia="Microsoft JhengHei" w:hAnsi="Consolas"/>
                <w:color w:val="7A2E0E"/>
                <w:sz w:val="19"/>
                <w:szCs w:val="19"/>
              </w:rPr>
              <w:t xml:space="preserve">npx create-react-app</w:t>
            </w:r>
            <w:r>
              <w:rPr>
                <w:rFonts w:ascii="Calibri" w:cs="Calibri" w:eastAsia="Microsoft JhengHei" w:hAnsi="Calibri"/>
                <w:sz w:val="20"/>
                <w:szCs w:val="20"/>
              </w:rPr>
              <w:t xml:space="preserve">, in </w:t>
            </w:r>
            <w:r>
              <w:rPr>
                <w:rFonts w:ascii="Consolas" w:cs="Consolas" w:eastAsia="Microsoft JhengHei" w:hAnsi="Consolas"/>
                <w:color w:val="7A2E0E"/>
                <w:sz w:val="19"/>
                <w:szCs w:val="19"/>
              </w:rPr>
              <w:t xml:space="preserve">client/</w:t>
            </w:r>
            <w:r>
              <w:rPr>
                <w:rFonts w:ascii="Calibri" w:cs="Calibri" w:eastAsia="Microsoft JhengHei" w:hAnsi="Calibri"/>
                <w:sz w:val="20"/>
                <w:szCs w:val="20"/>
              </w:rPr>
              <w:t xml:space="preserve">) + Tailwind CSS v3 + React Router. </w:t>
            </w:r>
            <w:r>
              <w:rPr>
                <w:rFonts w:ascii="Consolas" w:cs="Consolas" w:eastAsia="Microsoft JhengHei" w:hAnsi="Consolas"/>
                <w:color w:val="7A2E0E"/>
                <w:sz w:val="19"/>
                <w:szCs w:val="19"/>
              </w:rPr>
              <w:t xml:space="preserve">npm run build</w:t>
            </w:r>
            <w:r>
              <w:rPr>
                <w:rFonts w:ascii="Calibri" w:cs="Calibri" w:eastAsia="Microsoft JhengHei" w:hAnsi="Calibri"/>
                <w:sz w:val="20"/>
                <w:szCs w:val="20"/>
              </w:rPr>
              <w:t xml:space="preserve"> builds it into </w:t>
            </w:r>
            <w:r>
              <w:rPr>
                <w:rFonts w:ascii="Consolas" w:cs="Consolas" w:eastAsia="Microsoft JhengHei" w:hAnsi="Consolas"/>
                <w:color w:val="7A2E0E"/>
                <w:sz w:val="19"/>
                <w:szCs w:val="19"/>
              </w:rPr>
              <w:t xml:space="preserve">client/build</w:t>
            </w:r>
            <w:r>
              <w:rPr>
                <w:rFonts w:ascii="Calibri" w:cs="Calibri" w:eastAsia="Microsoft JhengHei" w:hAnsi="Calibri"/>
                <w:sz w:val="20"/>
                <w:szCs w:val="20"/>
              </w:rPr>
              <w:t xml:space="preserve">, which the server serves</w:t>
            </w:r>
          </w:p>
        </w:tc>
      </w:tr>
      <w:tr>
        <w:tc>
          <w:tcPr>
            <w:tcW w:type="dxa" w:w="2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Database</w:t>
            </w:r>
          </w:p>
        </w:tc>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PostgreSQL: the shared table </w:t>
            </w:r>
            <w:r>
              <w:rPr>
                <w:rFonts w:ascii="Consolas" w:cs="Consolas" w:eastAsia="Microsoft JhengHei" w:hAnsi="Consolas"/>
                <w:color w:val="7A2E0E"/>
                <w:sz w:val="19"/>
                <w:szCs w:val="19"/>
              </w:rPr>
              <w:t xml:space="preserve">test.company_profiles</w:t>
            </w:r>
            <w:r>
              <w:rPr>
                <w:rFonts w:ascii="Calibri" w:cs="Calibri" w:eastAsia="Microsoft JhengHei" w:hAnsi="Calibri"/>
                <w:sz w:val="20"/>
                <w:szCs w:val="20"/>
              </w:rPr>
              <w:t xml:space="preserve"> in the remote database </w:t>
            </w:r>
            <w:r>
              <w:rPr>
                <w:rFonts w:ascii="Consolas" w:cs="Consolas" w:eastAsia="Microsoft JhengHei" w:hAnsi="Consolas"/>
                <w:color w:val="7A2E0E"/>
                <w:sz w:val="19"/>
                <w:szCs w:val="19"/>
              </w:rPr>
              <w:t xml:space="preserve">waffle</w:t>
            </w:r>
            <w:r>
              <w:rPr>
                <w:rFonts w:ascii="Calibri" w:cs="Calibri" w:eastAsia="Microsoft JhengHei" w:hAnsi="Calibri"/>
                <w:sz w:val="20"/>
                <w:szCs w:val="20"/>
              </w:rPr>
              <w:t xml:space="preserve"> (about 79,000 rows across many countries' markets)</w:t>
            </w:r>
          </w:p>
        </w:tc>
      </w:tr>
      <w:tr>
        <w:tc>
          <w:tcPr>
            <w:tcW w:type="dxa" w:w="2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Runtime</w:t>
            </w:r>
          </w:p>
        </w:tc>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WSL (Linux); the project folder is on the Windows file system</w:t>
            </w:r>
          </w:p>
        </w:tc>
      </w:tr>
      <w:tr>
        <w:tc>
          <w:tcPr>
            <w:tcW w:type="dxa" w:w="21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Command-line tools</w:t>
            </w:r>
          </w:p>
        </w:tc>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Maintenance scripts in </w:t>
            </w:r>
            <w:r>
              <w:rPr>
                <w:rFonts w:ascii="Consolas" w:cs="Consolas" w:eastAsia="Microsoft JhengHei" w:hAnsi="Consolas"/>
                <w:color w:val="7A2E0E"/>
                <w:sz w:val="19"/>
                <w:szCs w:val="19"/>
              </w:rPr>
              <w:t xml:space="preserve">scripts/</w:t>
            </w:r>
            <w:r>
              <w:rPr>
                <w:rFonts w:ascii="Calibri" w:cs="Calibri" w:eastAsia="Microsoft JhengHei" w:hAnsi="Calibri"/>
                <w:sz w:val="20"/>
                <w:szCs w:val="20"/>
              </w:rPr>
              <w:t xml:space="preserve">; they run even when the server is not running</w:t>
            </w:r>
          </w:p>
        </w:tc>
      </w:tr>
    </w:tbl>
    <w:p>
      <w:pPr>
        <w:spacing w:after="120"/>
      </w:pPr>
    </w:p>
    <w:p>
      <w:pPr>
        <w:pStyle w:val="Heading2"/>
      </w:pPr>
      <w:r>
        <w:rPr>
          <w:rFonts w:ascii="Calibri" w:cs="Calibri" w:eastAsia="Microsoft JhengHei" w:hAnsi="Calibri"/>
        </w:rPr>
        <w:t xml:space="preserve">1.2 External data sources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6204"/>
      </w:tblGrid>
      <w:tr>
        <w:trPr>
          <w:tblHeader/>
        </w:trPr>
        <w:tc>
          <w:tcPr>
            <w:tcW w:type="dxa" w:w="310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Source</w:t>
            </w:r>
          </w:p>
        </w:tc>
        <w:tc>
          <w:tcPr>
            <w:tcW w:type="dxa" w:w="62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Used for</w:t>
            </w:r>
          </w:p>
        </w:tc>
      </w:tr>
      <w:t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NASDAQ Trader symbol directory</w:t>
            </w:r>
          </w:p>
        </w:tc>
        <w:tc>
          <w:tcPr>
            <w:tcW w:type="dxa" w:w="6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The authoritative list of NASDAQ / NYSE / AMEX listings; confirms listing status, company name and market</w:t>
            </w:r>
          </w:p>
        </w:tc>
      </w:tr>
      <w:t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Yahoo Finance</w:t>
            </w:r>
          </w:p>
        </w:tc>
        <w:tc>
          <w:tcPr>
            <w:tcW w:type="dxa" w:w="6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Quotes and last trade time (is the stock still trading?), company name, market, OTC tier, currency, sector, address, website, CEO, description</w:t>
            </w:r>
          </w:p>
        </w:tc>
      </w:tr>
      <w:t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SEC EDGAR</w:t>
            </w:r>
          </w:p>
        </w:tc>
        <w:tc>
          <w:tcPr>
            <w:tcW w:type="dxa" w:w="6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CUSIPs from Schedule 13G cover pages and 13F holdings reports (US stocks)</w:t>
            </w:r>
          </w:p>
        </w:tc>
      </w:tr>
      <w:t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quantumonline.com</w:t>
            </w:r>
          </w:p>
        </w:tc>
        <w:tc>
          <w:tcPr>
            <w:tcW w:type="dxa" w:w="62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Fallback CUSIP source when SEC has none (US stocks)</w:t>
            </w:r>
          </w:p>
        </w:tc>
      </w:tr>
    </w:tbl>
    <w:p>
      <w:pPr>
        <w:spacing w:after="120"/>
      </w:pPr>
    </w:p>
    <w:p>
      <w:pPr>
        <w:pStyle w:val="Heading2"/>
      </w:pPr>
      <w:r>
        <w:rPr>
          <w:rFonts w:ascii="Calibri" w:cs="Calibri" w:eastAsia="Microsoft JhengHei" w:hAnsi="Calibri"/>
        </w:rPr>
        <w:t xml:space="preserve">1.3 Key principles</w:t>
      </w:r>
    </w:p>
    <w:p>
      <w:pPr>
        <w:pStyle w:val="ListParagraph"/>
        <w:numPr>
          <w:ilvl w:val="0"/>
          <w:numId w:val="2"/>
        </w:numPr>
        <w:spacing w:after="60"/>
      </w:pPr>
      <w:r>
        <w:rPr>
          <w:rFonts w:ascii="Calibri" w:cs="Calibri" w:eastAsia="Microsoft JhengHei" w:hAnsi="Calibri"/>
          <w:b/>
          <w:bCs/>
        </w:rPr>
        <w:t xml:space="preserve">Add and update only; never delete a stock.</w:t>
      </w:r>
      <w:r>
        <w:rPr>
          <w:rFonts w:ascii="Calibri" w:cs="Calibri" w:eastAsia="Microsoft JhengHei" w:hAnsi="Calibri"/>
        </w:rPr>
        <w:t xml:space="preserve"> A stock that stopped trading is marked with </w:t>
      </w:r>
      <w:r>
        <w:rPr>
          <w:rFonts w:ascii="Consolas" w:cs="Consolas" w:eastAsia="Microsoft JhengHei" w:hAnsi="Consolas"/>
          <w:color w:val="7A2E0E"/>
          <w:sz w:val="19"/>
          <w:szCs w:val="19"/>
        </w:rPr>
        <w:t xml:space="preserve">isdelisted</w:t>
      </w:r>
      <w:r>
        <w:rPr>
          <w:rFonts w:ascii="Calibri" w:cs="Calibri" w:eastAsia="Microsoft JhengHei" w:hAnsi="Calibri"/>
        </w:rPr>
        <w:t xml:space="preserve"> = true and its data is kept.</w:t>
      </w:r>
    </w:p>
    <w:p>
      <w:pPr>
        <w:pStyle w:val="ListParagraph"/>
        <w:numPr>
          <w:ilvl w:val="0"/>
          <w:numId w:val="2"/>
        </w:numPr>
        <w:spacing w:after="60"/>
      </w:pPr>
      <w:r>
        <w:rPr>
          <w:rFonts w:ascii="Calibri" w:cs="Calibri" w:eastAsia="Microsoft JhengHei" w:hAnsi="Calibri"/>
          <w:b/>
          <w:bCs/>
        </w:rPr>
        <w:t xml:space="preserve">The table's columns are never changed.</w:t>
      </w:r>
      <w:r>
        <w:rPr>
          <w:rFonts w:ascii="Calibri" w:cs="Calibri" w:eastAsia="Microsoft JhengHei" w:hAnsi="Calibri"/>
        </w:rPr>
        <w:t xml:space="preserve"> </w:t>
      </w:r>
      <w:r>
        <w:rPr>
          <w:rFonts w:ascii="Consolas" w:cs="Consolas" w:eastAsia="Microsoft JhengHei" w:hAnsi="Consolas"/>
          <w:color w:val="7A2E0E"/>
          <w:sz w:val="19"/>
          <w:szCs w:val="19"/>
        </w:rPr>
        <w:t xml:space="preserve">company_profiles</w:t>
      </w:r>
      <w:r>
        <w:rPr>
          <w:rFonts w:ascii="Calibri" w:cs="Calibri" w:eastAsia="Microsoft JhengHei" w:hAnsi="Calibri"/>
        </w:rPr>
        <w:t xml:space="preserve"> is a shared table; the system only runs SELECT / INSERT / UPDATE.</w:t>
      </w:r>
    </w:p>
    <w:p>
      <w:pPr>
        <w:pStyle w:val="ListParagraph"/>
        <w:numPr>
          <w:ilvl w:val="0"/>
          <w:numId w:val="2"/>
        </w:numPr>
        <w:spacing w:after="60"/>
      </w:pPr>
      <w:r>
        <w:rPr>
          <w:rFonts w:ascii="Calibri" w:cs="Calibri" w:eastAsia="Microsoft JhengHei" w:hAnsi="Calibri"/>
          <w:b/>
          <w:bCs/>
        </w:rPr>
        <w:t xml:space="preserve">Sources are cross-checked.</w:t>
      </w:r>
      <w:r>
        <w:rPr>
          <w:rFonts w:ascii="Calibri" w:cs="Calibri" w:eastAsia="Microsoft JhengHei" w:hAnsi="Calibri"/>
        </w:rPr>
        <w:t xml:space="preserve"> Yahoo often keeps a reused ticker's previous company name, so a name change for an exchange-listed stock is applied only when NASDAQ Trader and Yahoo agree.</w:t>
      </w:r>
    </w:p>
    <w:p>
      <w:pPr>
        <w:pStyle w:val="ListParagraph"/>
        <w:numPr>
          <w:ilvl w:val="0"/>
          <w:numId w:val="2"/>
        </w:numPr>
        <w:spacing w:after="60"/>
      </w:pPr>
      <w:r>
        <w:rPr>
          <w:rFonts w:ascii="Calibri" w:cs="Calibri" w:eastAsia="Microsoft JhengHei" w:hAnsi="Calibri"/>
          <w:b/>
          <w:bCs/>
        </w:rPr>
        <w:t xml:space="preserve">When in doubt, leave it alone.</w:t>
      </w:r>
      <w:r>
        <w:rPr>
          <w:rFonts w:ascii="Calibri" w:cs="Calibri" w:eastAsia="Microsoft JhengHei" w:hAnsi="Calibri"/>
        </w:rPr>
        <w:t xml:space="preserve"> If the sources have nothing or disagree, the stored value is kept and the result says why.</w:t>
      </w:r>
    </w:p>
    <w:p>
      <w:pPr>
        <w:pStyle w:val="Heading1"/>
      </w:pPr>
      <w:r>
        <w:rPr>
          <w:rFonts w:ascii="Calibri" w:cs="Calibri" w:eastAsia="Microsoft JhengHei" w:hAnsi="Calibri"/>
        </w:rPr>
        <w:t xml:space="preserve">2. Installation</w:t>
      </w:r>
    </w:p>
    <w:p>
      <w:pPr>
        <w:pStyle w:val="Heading2"/>
      </w:pPr>
      <w:r>
        <w:rPr>
          <w:rFonts w:ascii="Calibri" w:cs="Calibri" w:eastAsia="Microsoft JhengHei" w:hAnsi="Calibri"/>
        </w:rPr>
        <w:t xml:space="preserve">2.1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59"/>
        <w:gridCol w:w="7347"/>
      </w:tblGrid>
      <w:tr>
        <w:trPr>
          <w:tblHeader/>
        </w:trPr>
        <w:tc>
          <w:tcPr>
            <w:tcW w:type="dxa" w:w="19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Item</w:t>
            </w:r>
          </w:p>
        </w:tc>
        <w:tc>
          <w:tcPr>
            <w:tcW w:type="dxa" w:w="73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Requirement</w:t>
            </w:r>
          </w:p>
        </w:tc>
      </w:tr>
      <w:t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Operating system</w:t>
            </w:r>
          </w:p>
        </w:tc>
        <w:tc>
          <w:tcPr>
            <w:tcW w:type="dxa" w:w="7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Windows with WSL (Linux). Run all node / npm commands inside WSL, not PowerShell (</w:t>
            </w:r>
            <w:r>
              <w:rPr>
                <w:rFonts w:ascii="Consolas" w:cs="Consolas" w:eastAsia="Microsoft JhengHei" w:hAnsi="Consolas"/>
                <w:color w:val="7A2E0E"/>
                <w:sz w:val="19"/>
                <w:szCs w:val="19"/>
              </w:rPr>
              <w:t xml:space="preserve">node_modules</w:t>
            </w:r>
            <w:r>
              <w:rPr>
                <w:rFonts w:ascii="Calibri" w:cs="Calibri" w:eastAsia="Microsoft JhengHei" w:hAnsi="Calibri"/>
                <w:sz w:val="20"/>
                <w:szCs w:val="20"/>
              </w:rPr>
              <w:t xml:space="preserve"> is shared by Windows and WSL, and some packages are platform-specific).</w:t>
            </w:r>
          </w:p>
        </w:tc>
      </w:tr>
      <w:t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Node.js</w:t>
            </w:r>
          </w:p>
        </w:tc>
        <w:tc>
          <w:tcPr>
            <w:tcW w:type="dxa" w:w="7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22.8.0 or newer (the </w:t>
            </w:r>
            <w:r>
              <w:rPr>
                <w:rFonts w:ascii="Consolas" w:cs="Consolas" w:eastAsia="Microsoft JhengHei" w:hAnsi="Consolas"/>
                <w:color w:val="7A2E0E"/>
                <w:sz w:val="19"/>
                <w:szCs w:val="19"/>
              </w:rPr>
              <w:t xml:space="preserve">n</w:t>
            </w:r>
            <w:r>
              <w:rPr>
                <w:rFonts w:ascii="Calibri" w:cs="Calibri" w:eastAsia="Microsoft JhengHei" w:hAnsi="Calibri"/>
                <w:sz w:val="20"/>
                <w:szCs w:val="20"/>
              </w:rPr>
              <w:t xml:space="preserve">-managed </w:t>
            </w:r>
            <w:r>
              <w:rPr>
                <w:rFonts w:ascii="Consolas" w:cs="Consolas" w:eastAsia="Microsoft JhengHei" w:hAnsi="Consolas"/>
                <w:color w:val="7A2E0E"/>
                <w:sz w:val="19"/>
                <w:szCs w:val="19"/>
              </w:rPr>
              <w:t xml:space="preserve">/usr/local/bin/node</w:t>
            </w:r>
            <w:r>
              <w:rPr>
                <w:rFonts w:ascii="Calibri" w:cs="Calibri" w:eastAsia="Microsoft JhengHei" w:hAnsi="Calibri"/>
                <w:sz w:val="20"/>
                <w:szCs w:val="20"/>
              </w:rPr>
              <w:t xml:space="preserve"> in WSL). Do not use v22.7.0: it has a UTF-8 bug and the system refuses to start on it.</w:t>
            </w:r>
          </w:p>
        </w:tc>
      </w:tr>
      <w:t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Database access</w:t>
            </w:r>
          </w:p>
        </w:tc>
        <w:tc>
          <w:tcPr>
            <w:tcW w:type="dxa" w:w="7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Network access to the PostgreSQL host (TCP 5432) and the permissions in 2.4</w:t>
            </w:r>
          </w:p>
        </w:tc>
      </w:tr>
      <w:t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Internet access</w:t>
            </w:r>
          </w:p>
        </w:tc>
        <w:tc>
          <w:tcPr>
            <w:tcW w:type="dxa" w:w="7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nasdaqtrader.com, Yahoo Finance, sec.gov, quantumonline.com, and the npm registry for installing packages</w:t>
            </w:r>
          </w:p>
        </w:tc>
      </w:tr>
    </w:tbl>
    <w:p>
      <w:pPr>
        <w:spacing w:after="120"/>
      </w:pPr>
    </w:p>
    <w:p>
      <w:pPr>
        <w:pStyle w:val="Heading2"/>
      </w:pPr>
      <w:r>
        <w:rPr>
          <w:rFonts w:ascii="Calibri" w:cs="Calibri" w:eastAsia="Microsoft JhengHei" w:hAnsi="Calibri"/>
        </w:rPr>
        <w:t xml:space="preserve">2.2 Installation steps</w:t>
      </w:r>
    </w:p>
    <w:p>
      <w:pPr>
        <w:pStyle w:val="ListParagraph"/>
        <w:numPr>
          <w:ilvl w:val="0"/>
          <w:numId w:val="3"/>
        </w:numPr>
        <w:spacing w:after="60"/>
      </w:pPr>
      <w:r>
        <w:rPr>
          <w:rFonts w:ascii="Calibri" w:cs="Calibri" w:eastAsia="Microsoft JhengHei" w:hAnsi="Calibri"/>
        </w:rPr>
        <w:t xml:space="preserve">Check the Node version in WSL: </w:t>
      </w:r>
      <w:r>
        <w:rPr>
          <w:rFonts w:ascii="Consolas" w:cs="Consolas" w:eastAsia="Microsoft JhengHei" w:hAnsi="Consolas"/>
          <w:color w:val="7A2E0E"/>
          <w:sz w:val="19"/>
          <w:szCs w:val="19"/>
        </w:rPr>
        <w:t xml:space="preserve">node -v</w:t>
      </w:r>
      <w:r>
        <w:rPr>
          <w:rFonts w:ascii="Calibri" w:cs="Calibri" w:eastAsia="Microsoft JhengHei" w:hAnsi="Calibri"/>
        </w:rPr>
        <w:t xml:space="preserve"> (must be v22.8.0 or newer, and not v22.7.0). If needed, run </w:t>
      </w:r>
      <w:r>
        <w:rPr>
          <w:rFonts w:ascii="Consolas" w:cs="Consolas" w:eastAsia="Microsoft JhengHei" w:hAnsi="Consolas"/>
          <w:color w:val="7A2E0E"/>
          <w:sz w:val="19"/>
          <w:szCs w:val="19"/>
        </w:rPr>
        <w:t xml:space="preserve">n install 22</w:t>
      </w:r>
      <w:r>
        <w:rPr>
          <w:rFonts w:ascii="Calibri" w:cs="Calibri" w:eastAsia="Microsoft JhengHei" w:hAnsi="Calibri"/>
        </w:rPr>
        <w:t xml:space="preserve">.</w:t>
      </w:r>
    </w:p>
    <w:p>
      <w:pPr>
        <w:pStyle w:val="ListParagraph"/>
        <w:numPr>
          <w:ilvl w:val="0"/>
          <w:numId w:val="3"/>
        </w:numPr>
        <w:spacing w:after="60"/>
      </w:pPr>
      <w:r>
        <w:rPr>
          <w:rFonts w:ascii="Calibri" w:cs="Calibri" w:eastAsia="Microsoft JhengHei" w:hAnsi="Calibri"/>
        </w:rPr>
        <w:t xml:space="preserve">Get the code and install the dependencies:</w:t>
      </w:r>
    </w:p>
    <w:p>
      <w:pPr>
        <w:keepNext/>
        <w:keepLines/>
        <w:pBdr>
          <w:top w:val="single" w:color="D9D9D9" w:sz="4" w:space="4"/>
          <w:left w:val="single" w:color="D9D9D9" w:sz="4" w:space="6"/>
          <w:right w:val="single" w:color="D9D9D9" w:sz="4" w:space="6"/>
        </w:pBdr>
        <w:shd w:fill="F2F2F2" w:color="auto" w:val="clear"/>
        <w:spacing w:after="0" w:before="80" w:line="228"/>
        <w:ind w:left="200" w:right="200"/>
      </w:pPr>
      <w:r>
        <w:rPr>
          <w:rFonts w:ascii="Consolas" w:cs="Consolas" w:eastAsia="Microsoft JhengHei" w:hAnsi="Consolas"/>
          <w:sz w:val="18"/>
          <w:szCs w:val="18"/>
        </w:rPr>
        <w:t xml:space="preserve">git clone https://github.com/victor5566/update_stock_app.git</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cd update_stock_app</w:t>
      </w:r>
    </w:p>
    <w:p>
      <w:pPr>
        <w:keepNext w:val="false"/>
        <w:keepLines/>
        <w:pBdr>
          <w:left w:val="single" w:color="D9D9D9" w:sz="4" w:space="6"/>
          <w:bottom w:val="single" w:color="D9D9D9" w:sz="4" w:space="4"/>
          <w:right w:val="single" w:color="D9D9D9" w:sz="4" w:space="6"/>
        </w:pBdr>
        <w:shd w:fill="F2F2F2" w:color="auto" w:val="clear"/>
        <w:spacing w:after="160" w:before="0" w:line="228"/>
        <w:ind w:left="200" w:right="200"/>
      </w:pPr>
      <w:r>
        <w:rPr>
          <w:rFonts w:ascii="Consolas" w:cs="Consolas" w:eastAsia="Microsoft JhengHei" w:hAnsi="Consolas"/>
          <w:sz w:val="18"/>
          <w:szCs w:val="18"/>
        </w:rPr>
        <w:t xml:space="preserve">npm install</w:t>
      </w:r>
    </w:p>
    <w:p>
      <w:pPr>
        <w:pStyle w:val="ListParagraph"/>
        <w:numPr>
          <w:ilvl w:val="0"/>
          <w:numId w:val="3"/>
        </w:numPr>
        <w:spacing w:after="60"/>
      </w:pPr>
      <w:r>
        <w:rPr>
          <w:rFonts w:ascii="Calibri" w:cs="Calibri" w:eastAsia="Microsoft JhengHei" w:hAnsi="Calibri"/>
        </w:rPr>
        <w:t xml:space="preserve">Copy </w:t>
      </w:r>
      <w:r>
        <w:rPr>
          <w:rFonts w:ascii="Consolas" w:cs="Consolas" w:eastAsia="Microsoft JhengHei" w:hAnsi="Consolas"/>
          <w:color w:val="7A2E0E"/>
          <w:sz w:val="19"/>
          <w:szCs w:val="19"/>
        </w:rPr>
        <w:t xml:space="preserve">.env.example</w:t>
      </w:r>
      <w:r>
        <w:rPr>
          <w:rFonts w:ascii="Calibri" w:cs="Calibri" w:eastAsia="Microsoft JhengHei" w:hAnsi="Calibri"/>
        </w:rPr>
        <w:t xml:space="preserve"> to </w:t>
      </w:r>
      <w:r>
        <w:rPr>
          <w:rFonts w:ascii="Consolas" w:cs="Consolas" w:eastAsia="Microsoft JhengHei" w:hAnsi="Consolas"/>
          <w:color w:val="7A2E0E"/>
          <w:sz w:val="19"/>
          <w:szCs w:val="19"/>
        </w:rPr>
        <w:t xml:space="preserve">.env</w:t>
      </w:r>
      <w:r>
        <w:rPr>
          <w:rFonts w:ascii="Calibri" w:cs="Calibri" w:eastAsia="Microsoft JhengHei" w:hAnsi="Calibri"/>
        </w:rPr>
        <w:t xml:space="preserve"> and fill in the database connection settings (see 2.3).</w:t>
      </w:r>
    </w:p>
    <w:p>
      <w:pPr>
        <w:pStyle w:val="ListParagraph"/>
        <w:numPr>
          <w:ilvl w:val="0"/>
          <w:numId w:val="3"/>
        </w:numPr>
        <w:spacing w:after="60"/>
      </w:pPr>
      <w:r>
        <w:rPr>
          <w:rFonts w:ascii="Calibri" w:cs="Calibri" w:eastAsia="Microsoft JhengHei" w:hAnsi="Calibri"/>
        </w:rPr>
        <w:t xml:space="preserve">Check the database account's permissions (see 2.4). The system does not create any tables.</w:t>
      </w:r>
    </w:p>
    <w:p>
      <w:pPr>
        <w:pStyle w:val="ListParagraph"/>
        <w:numPr>
          <w:ilvl w:val="0"/>
          <w:numId w:val="3"/>
        </w:numPr>
        <w:spacing w:after="60"/>
      </w:pPr>
      <w:r>
        <w:rPr>
          <w:rFonts w:ascii="Calibri" w:cs="Calibri" w:eastAsia="Microsoft JhengHei" w:hAnsi="Calibri"/>
        </w:rPr>
        <w:t xml:space="preserve">Compile the web UI's CSS and start the server (see 2.5).</w:t>
      </w:r>
    </w:p>
    <w:p>
      <w:pPr>
        <w:pStyle w:val="Heading2"/>
      </w:pPr>
      <w:r>
        <w:rPr>
          <w:rFonts w:ascii="Calibri" w:cs="Calibri" w:eastAsia="Microsoft JhengHei" w:hAnsi="Calibri"/>
        </w:rPr>
        <w:t xml:space="preserve">2.3 Configuration file (.env)</w:t>
      </w:r>
    </w:p>
    <w:p>
      <w:pPr>
        <w:keepNext/>
        <w:keepLines/>
        <w:pBdr>
          <w:top w:val="single" w:color="D9D9D9" w:sz="4" w:space="4"/>
          <w:left w:val="single" w:color="D9D9D9" w:sz="4" w:space="6"/>
          <w:right w:val="single" w:color="D9D9D9" w:sz="4" w:space="6"/>
        </w:pBdr>
        <w:shd w:fill="F2F2F2" w:color="auto" w:val="clear"/>
        <w:spacing w:after="0" w:before="80" w:line="228"/>
        <w:ind w:left="200" w:right="200"/>
      </w:pPr>
      <w:r>
        <w:rPr>
          <w:rFonts w:ascii="Consolas" w:cs="Consolas" w:eastAsia="Microsoft JhengHei" w:hAnsi="Consolas"/>
          <w:sz w:val="18"/>
          <w:szCs w:val="18"/>
        </w:rPr>
        <w:t xml:space="preserve">PGHOST=&lt;database host&gt;</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PGPORT=5432</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PGUSER=&lt;login role&gt;</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PGPASSWORD=&lt;password&gt;</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PGDATABASE=waffle</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PGSCHEMA=test</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PORT=3000</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HOST=0.0.0.0</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SEC_EDGAR_CONTACT=&lt;contact email&gt;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230"/>
        <w:gridCol w:w="5076"/>
      </w:tblGrid>
      <w:tr>
        <w:trPr>
          <w:tblHeader/>
        </w:trPr>
        <w:tc>
          <w:tcPr>
            <w:tcW w:type="dxa" w:w="42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Setting</w:t>
            </w:r>
          </w:p>
        </w:tc>
        <w:tc>
          <w:tcPr>
            <w:tcW w:type="dxa" w:w="50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Description</w:t>
            </w:r>
          </w:p>
        </w:tc>
      </w:tr>
      <w:tr>
        <w:tc>
          <w:tcPr>
            <w:tcW w:type="dxa" w:w="4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PGHOST</w:t>
            </w:r>
            <w:r>
              <w:rPr>
                <w:rFonts w:ascii="Calibri" w:cs="Calibri" w:eastAsia="Microsoft JhengHei" w:hAnsi="Calibri"/>
                <w:sz w:val="20"/>
                <w:szCs w:val="20"/>
              </w:rPr>
              <w:t xml:space="preserve"> / </w:t>
            </w:r>
            <w:r>
              <w:rPr>
                <w:rFonts w:ascii="Consolas" w:cs="Consolas" w:eastAsia="Microsoft JhengHei" w:hAnsi="Consolas"/>
                <w:color w:val="7A2E0E"/>
                <w:sz w:val="19"/>
                <w:szCs w:val="19"/>
              </w:rPr>
              <w:t xml:space="preserve">PGPORT</w:t>
            </w:r>
            <w:r>
              <w:rPr>
                <w:rFonts w:ascii="Calibri" w:cs="Calibri" w:eastAsia="Microsoft JhengHei" w:hAnsi="Calibri"/>
                <w:sz w:val="20"/>
                <w:szCs w:val="20"/>
              </w:rPr>
              <w:t xml:space="preserve"> / </w:t>
            </w:r>
            <w:r>
              <w:rPr>
                <w:rFonts w:ascii="Consolas" w:cs="Consolas" w:eastAsia="Microsoft JhengHei" w:hAnsi="Consolas"/>
                <w:color w:val="7A2E0E"/>
                <w:sz w:val="19"/>
                <w:szCs w:val="19"/>
              </w:rPr>
              <w:t xml:space="preserve">PGUSER</w:t>
            </w:r>
            <w:r>
              <w:rPr>
                <w:rFonts w:ascii="Calibri" w:cs="Calibri" w:eastAsia="Microsoft JhengHei" w:hAnsi="Calibri"/>
                <w:sz w:val="20"/>
                <w:szCs w:val="20"/>
              </w:rPr>
              <w:t xml:space="preserve"> / </w:t>
            </w:r>
            <w:r>
              <w:rPr>
                <w:rFonts w:ascii="Consolas" w:cs="Consolas" w:eastAsia="Microsoft JhengHei" w:hAnsi="Consolas"/>
                <w:color w:val="7A2E0E"/>
                <w:sz w:val="19"/>
                <w:szCs w:val="19"/>
              </w:rPr>
              <w:t xml:space="preserve">PGPASSWORD</w:t>
            </w:r>
            <w:r>
              <w:rPr>
                <w:rFonts w:ascii="Calibri" w:cs="Calibri" w:eastAsia="Microsoft JhengHei" w:hAnsi="Calibri"/>
                <w:sz w:val="20"/>
                <w:szCs w:val="20"/>
              </w:rPr>
              <w:t xml:space="preserve"> / </w:t>
            </w:r>
            <w:r>
              <w:rPr>
                <w:rFonts w:ascii="Consolas" w:cs="Consolas" w:eastAsia="Microsoft JhengHei" w:hAnsi="Consolas"/>
                <w:color w:val="7A2E0E"/>
                <w:sz w:val="19"/>
                <w:szCs w:val="19"/>
              </w:rPr>
              <w:t xml:space="preserve">PGDATABASE</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PostgreSQL connection settings</w:t>
            </w:r>
          </w:p>
        </w:tc>
      </w:tr>
      <w:tr>
        <w:tc>
          <w:tcPr>
            <w:tcW w:type="dxa" w:w="4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PGSCHEMA</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The schema that holds the table (</w:t>
            </w:r>
            <w:r>
              <w:rPr>
                <w:rFonts w:ascii="Consolas" w:cs="Consolas" w:eastAsia="Microsoft JhengHei" w:hAnsi="Consolas"/>
                <w:color w:val="7A2E0E"/>
                <w:sz w:val="19"/>
                <w:szCs w:val="19"/>
              </w:rPr>
              <w:t xml:space="preserve">test</w:t>
            </w:r>
            <w:r>
              <w:rPr>
                <w:rFonts w:ascii="Calibri" w:cs="Calibri" w:eastAsia="Microsoft JhengHei" w:hAnsi="Calibri"/>
                <w:sz w:val="20"/>
                <w:szCs w:val="20"/>
              </w:rPr>
              <w:t xml:space="preserve">). Required; the system uses it as the search_path.</w:t>
            </w:r>
          </w:p>
        </w:tc>
      </w:tr>
      <w:tr>
        <w:tc>
          <w:tcPr>
            <w:tcW w:type="dxa" w:w="4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PORT</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Web server port, 3000 by default</w:t>
            </w:r>
          </w:p>
        </w:tc>
      </w:tr>
      <w:tr>
        <w:tc>
          <w:tcPr>
            <w:tcW w:type="dxa" w:w="4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HOST</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Address to listen on, 0.0.0.0 (all interfaces) by default. Use 127.0.0.1 to allow this machine only.</w:t>
            </w:r>
          </w:p>
        </w:tc>
      </w:tr>
      <w:tr>
        <w:tc>
          <w:tcPr>
            <w:tcW w:type="dxa" w:w="4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SEC_EDGAR_CONTACT</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Contact email that SEC EDGAR requires. Without it, SEC rejects CUSIP lookups (used by adds, the stock monitor and </w:t>
            </w:r>
            <w:r>
              <w:rPr>
                <w:rFonts w:ascii="Consolas" w:cs="Consolas" w:eastAsia="Microsoft JhengHei" w:hAnsi="Consolas"/>
                <w:color w:val="7A2E0E"/>
                <w:sz w:val="19"/>
                <w:szCs w:val="19"/>
              </w:rPr>
              <w:t xml:space="preserve">fill-cusip.js</w:t>
            </w:r>
            <w:r>
              <w:rPr>
                <w:rFonts w:ascii="Calibri" w:cs="Calibri" w:eastAsia="Microsoft JhengHei" w:hAnsi="Calibri"/>
                <w:sz w:val="20"/>
                <w:szCs w:val="20"/>
              </w:rPr>
              <w:t xml:space="preserve">).</w:t>
            </w:r>
          </w:p>
        </w:tc>
      </w:tr>
    </w:tbl>
    <w:p>
      <w:pPr>
        <w:spacing w:after="120"/>
      </w:pPr>
    </w:p>
    <w:p>
      <w:pPr>
        <w:keepNext w:val="false"/>
        <w:spacing w:after="120"/>
      </w:pPr>
      <w:r>
        <w:rPr>
          <w:rFonts w:ascii="Consolas" w:cs="Consolas" w:eastAsia="Microsoft JhengHei" w:hAnsi="Consolas"/>
          <w:color w:val="7A2E0E"/>
          <w:sz w:val="19"/>
          <w:szCs w:val="19"/>
        </w:rPr>
        <w:t xml:space="preserve">.env</w:t>
      </w:r>
      <w:r>
        <w:rPr>
          <w:rFonts w:ascii="Calibri" w:cs="Calibri" w:eastAsia="Microsoft JhengHei" w:hAnsi="Calibri"/>
        </w:rPr>
        <w:t xml:space="preserve"> contains the database password. It is in </w:t>
      </w:r>
      <w:r>
        <w:rPr>
          <w:rFonts w:ascii="Consolas" w:cs="Consolas" w:eastAsia="Microsoft JhengHei" w:hAnsi="Consolas"/>
          <w:color w:val="7A2E0E"/>
          <w:sz w:val="19"/>
          <w:szCs w:val="19"/>
        </w:rPr>
        <w:t xml:space="preserve">.gitignore</w:t>
      </w:r>
      <w:r>
        <w:rPr>
          <w:rFonts w:ascii="Calibri" w:cs="Calibri" w:eastAsia="Microsoft JhengHei" w:hAnsi="Calibri"/>
        </w:rPr>
        <w:t xml:space="preserve">; never commit it or send it to anyone. Save it as UTF-8: a UTF-16 file, which Windows PowerShell 5.1's </w:t>
      </w:r>
      <w:r>
        <w:rPr>
          <w:rFonts w:ascii="Consolas" w:cs="Consolas" w:eastAsia="Microsoft JhengHei" w:hAnsi="Consolas"/>
          <w:color w:val="7A2E0E"/>
          <w:sz w:val="19"/>
          <w:szCs w:val="19"/>
        </w:rPr>
        <w:t xml:space="preserve">&gt;</w:t>
      </w:r>
      <w:r>
        <w:rPr>
          <w:rFonts w:ascii="Calibri" w:cs="Calibri" w:eastAsia="Microsoft JhengHei" w:hAnsi="Calibri"/>
        </w:rPr>
        <w:t xml:space="preserve"> writes, is read as no settings at all.</w:t>
      </w:r>
    </w:p>
    <w:p>
      <w:pPr>
        <w:pStyle w:val="Heading2"/>
      </w:pPr>
      <w:r>
        <w:rPr>
          <w:rFonts w:ascii="Calibri" w:cs="Calibri" w:eastAsia="Microsoft JhengHei" w:hAnsi="Calibri"/>
        </w:rPr>
        <w:t xml:space="preserve">2.4 Database permissions</w:t>
      </w:r>
    </w:p>
    <w:p>
      <w:pPr>
        <w:keepNext/>
        <w:spacing w:after="120"/>
      </w:pPr>
      <w:r>
        <w:rPr>
          <w:rFonts w:ascii="Calibri" w:cs="Calibri" w:eastAsia="Microsoft JhengHei" w:hAnsi="Calibri"/>
        </w:rPr>
        <w:t xml:space="preserve">The login role needs:</w:t>
      </w:r>
    </w:p>
    <w:p>
      <w:pPr>
        <w:pStyle w:val="ListParagraph"/>
        <w:numPr>
          <w:ilvl w:val="0"/>
          <w:numId w:val="2"/>
        </w:numPr>
        <w:spacing w:after="60"/>
      </w:pPr>
      <w:r>
        <w:rPr>
          <w:rFonts w:ascii="Consolas" w:cs="Consolas" w:eastAsia="Microsoft JhengHei" w:hAnsi="Consolas"/>
          <w:color w:val="7A2E0E"/>
          <w:sz w:val="19"/>
          <w:szCs w:val="19"/>
        </w:rPr>
        <w:t xml:space="preserve">test.company_profiles</w:t>
      </w:r>
      <w:r>
        <w:rPr>
          <w:rFonts w:ascii="Calibri" w:cs="Calibri" w:eastAsia="Microsoft JhengHei" w:hAnsi="Calibri"/>
        </w:rPr>
        <w:t xml:space="preserve">: SELECT, INSERT, UPDATE (DELETE is neither needed nor used)</w:t>
      </w:r>
    </w:p>
    <w:p>
      <w:pPr>
        <w:pStyle w:val="ListParagraph"/>
        <w:numPr>
          <w:ilvl w:val="0"/>
          <w:numId w:val="2"/>
        </w:numPr>
        <w:spacing w:after="60"/>
      </w:pPr>
      <w:r>
        <w:rPr>
          <w:rFonts w:ascii="Calibri" w:cs="Calibri" w:eastAsia="Microsoft JhengHei" w:hAnsi="Calibri"/>
        </w:rPr>
        <w:t xml:space="preserve">Sequence </w:t>
      </w:r>
      <w:r>
        <w:rPr>
          <w:rFonts w:ascii="Consolas" w:cs="Consolas" w:eastAsia="Microsoft JhengHei" w:hAnsi="Consolas"/>
          <w:color w:val="7A2E0E"/>
          <w:sz w:val="19"/>
          <w:szCs w:val="19"/>
        </w:rPr>
        <w:t xml:space="preserve">company_profile_id_seq</w:t>
      </w:r>
      <w:r>
        <w:rPr>
          <w:rFonts w:ascii="Calibri" w:cs="Calibri" w:eastAsia="Microsoft JhengHei" w:hAnsi="Calibri"/>
        </w:rPr>
        <w:t xml:space="preserve">: USAGE (to generate ids for new stocks)</w:t>
      </w:r>
    </w:p>
    <w:p>
      <w:pPr>
        <w:pStyle w:val="ListParagraph"/>
        <w:numPr>
          <w:ilvl w:val="0"/>
          <w:numId w:val="2"/>
        </w:numPr>
        <w:spacing w:after="60"/>
      </w:pPr>
      <w:r>
        <w:rPr>
          <w:rFonts w:ascii="Calibri" w:cs="Calibri" w:eastAsia="Microsoft JhengHei" w:hAnsi="Calibri"/>
        </w:rPr>
        <w:t xml:space="preserve">Audit table: the trigger </w:t>
      </w:r>
      <w:r>
        <w:rPr>
          <w:rFonts w:ascii="Consolas" w:cs="Consolas" w:eastAsia="Microsoft JhengHei" w:hAnsi="Consolas"/>
          <w:color w:val="7A2E0E"/>
          <w:sz w:val="19"/>
          <w:szCs w:val="19"/>
        </w:rPr>
        <w:t xml:space="preserve">company_profiles_audit</w:t>
      </w:r>
      <w:r>
        <w:rPr>
          <w:rFonts w:ascii="Calibri" w:cs="Calibri" w:eastAsia="Microsoft JhengHei" w:hAnsi="Calibri"/>
        </w:rPr>
        <w:t xml:space="preserve"> on </w:t>
      </w:r>
      <w:r>
        <w:rPr>
          <w:rFonts w:ascii="Consolas" w:cs="Consolas" w:eastAsia="Microsoft JhengHei" w:hAnsi="Consolas"/>
          <w:color w:val="7A2E0E"/>
          <w:sz w:val="19"/>
          <w:szCs w:val="19"/>
        </w:rPr>
        <w:t xml:space="preserve">company_profiles</w:t>
      </w:r>
      <w:r>
        <w:rPr>
          <w:rFonts w:ascii="Calibri" w:cs="Calibri" w:eastAsia="Microsoft JhengHei" w:hAnsi="Calibri"/>
        </w:rPr>
        <w:t xml:space="preserve"> writes to </w:t>
      </w:r>
      <w:r>
        <w:rPr>
          <w:rFonts w:ascii="Consolas" w:cs="Consolas" w:eastAsia="Microsoft JhengHei" w:hAnsi="Consolas"/>
          <w:color w:val="7A2E0E"/>
          <w:sz w:val="19"/>
          <w:szCs w:val="19"/>
        </w:rPr>
        <w:t xml:space="preserve">sandbox.audit_company_profiles</w:t>
      </w:r>
      <w:r>
        <w:rPr>
          <w:rFonts w:ascii="Calibri" w:cs="Calibri" w:eastAsia="Microsoft JhengHei" w:hAnsi="Calibri"/>
        </w:rPr>
        <w:t xml:space="preserve"> on every insert and update, so the login role must also be able to insert into that audit table. Otherwise every add and update fails with </w:t>
      </w:r>
      <w:r>
        <w:rPr>
          <w:rFonts w:ascii="Consolas" w:cs="Consolas" w:eastAsia="Microsoft JhengHei" w:hAnsi="Consolas"/>
          <w:color w:val="7A2E0E"/>
          <w:sz w:val="19"/>
          <w:szCs w:val="19"/>
        </w:rPr>
        <w:t xml:space="preserve">permission denied for schema sandbox</w:t>
      </w:r>
      <w:r>
        <w:rPr>
          <w:rFonts w:ascii="Calibri" w:cs="Calibri" w:eastAsia="Microsoft JhengHei" w:hAnsi="Calibri"/>
        </w:rPr>
        <w:t xml:space="preserve">.</w:t>
      </w:r>
    </w:p>
    <w:p>
      <w:pPr>
        <w:pStyle w:val="Heading2"/>
      </w:pPr>
      <w:r>
        <w:rPr>
          <w:rFonts w:ascii="Calibri" w:cs="Calibri" w:eastAsia="Microsoft JhengHei" w:hAnsi="Calibri"/>
        </w:rPr>
        <w:t xml:space="preserve">2.5 Building, starting and connecting</w:t>
      </w:r>
    </w:p>
    <w:p>
      <w:pPr>
        <w:keepNext/>
        <w:keepLines/>
        <w:pBdr>
          <w:top w:val="single" w:color="D9D9D9" w:sz="4" w:space="4"/>
          <w:left w:val="single" w:color="D9D9D9" w:sz="4" w:space="6"/>
          <w:right w:val="single" w:color="D9D9D9" w:sz="4" w:space="6"/>
        </w:pBdr>
        <w:shd w:fill="F2F2F2" w:color="auto" w:val="clear"/>
        <w:spacing w:after="0" w:before="80" w:line="228"/>
        <w:ind w:left="200" w:right="200"/>
      </w:pPr>
      <w:r>
        <w:rPr>
          <w:rFonts w:ascii="Consolas" w:cs="Consolas" w:eastAsia="Microsoft JhengHei" w:hAnsi="Consolas"/>
          <w:sz w:val="18"/>
          <w:szCs w:val="18"/>
        </w:rPr>
        <w:t xml:space="preserve">npm run build       # install the web UI's packages and build the React app (client/build)</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npm start           # production</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npm run dev         # development: API server + React dev server (port 3001) together</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npm run server      # only the API server, restarts when code changes</w:t>
      </w:r>
    </w:p>
    <w:p>
      <w:pPr>
        <w:keepNext/>
        <w:keepLines/>
        <w:pBdr>
          <w:left w:val="single" w:color="D9D9D9" w:sz="4" w:space="6"/>
          <w:right w:val="single" w:color="D9D9D9" w:sz="4" w:space="6"/>
        </w:pBdr>
        <w:shd w:fill="F2F2F2" w:color="auto" w:val="clear"/>
        <w:spacing w:after="0" w:before="0" w:line="228"/>
        <w:ind w:left="200" w:right="200"/>
      </w:pPr>
      <w:r>
        <w:rPr>
          <w:rFonts w:ascii="Consolas" w:cs="Consolas" w:eastAsia="Microsoft JhengHei" w:hAnsi="Consolas"/>
          <w:sz w:val="18"/>
          <w:szCs w:val="18"/>
        </w:rPr>
        <w:t xml:space="preserve">npm run client      # only the React dev server (port 3001, updates on save)</w:t>
      </w:r>
    </w:p>
    <w:p>
      <w:pPr>
        <w:keepNext w:val="false"/>
        <w:keepLines/>
        <w:pBdr>
          <w:left w:val="single" w:color="D9D9D9" w:sz="4" w:space="6"/>
          <w:bottom w:val="single" w:color="D9D9D9" w:sz="4" w:space="4"/>
          <w:right w:val="single" w:color="D9D9D9" w:sz="4" w:space="6"/>
        </w:pBdr>
        <w:shd w:fill="F2F2F2" w:color="auto" w:val="clear"/>
        <w:spacing w:after="160" w:before="0" w:line="228"/>
        <w:ind w:left="200" w:right="200"/>
      </w:pPr>
      <w:r>
        <w:rPr>
          <w:rFonts w:ascii="Consolas" w:cs="Consolas" w:eastAsia="Microsoft JhengHei" w:hAnsi="Consolas"/>
          <w:sz w:val="18"/>
          <w:szCs w:val="18"/>
        </w:rPr>
        <w:t xml:space="preserve">npm test            # the web UI's automated tests (Jest)</w:t>
      </w:r>
    </w:p>
    <w:p>
      <w:pPr>
        <w:keepNext w:val="false"/>
        <w:spacing w:after="120"/>
      </w:pPr>
      <w:r>
        <w:rPr>
          <w:rFonts w:ascii="Calibri" w:cs="Calibri" w:eastAsia="Microsoft JhengHei" w:hAnsi="Calibri"/>
        </w:rPr>
        <w:t xml:space="preserve">Run </w:t>
      </w:r>
      <w:r>
        <w:rPr>
          <w:rFonts w:ascii="Consolas" w:cs="Consolas" w:eastAsia="Microsoft JhengHei" w:hAnsi="Consolas"/>
          <w:color w:val="7A2E0E"/>
          <w:sz w:val="19"/>
          <w:szCs w:val="19"/>
        </w:rPr>
        <w:t xml:space="preserve">npm run build</w:t>
      </w:r>
      <w:r>
        <w:rPr>
          <w:rFonts w:ascii="Calibri" w:cs="Calibri" w:eastAsia="Microsoft JhengHei" w:hAnsi="Calibri"/>
        </w:rPr>
        <w:t xml:space="preserve"> before the first start (about 1-2 minutes; it ends with </w:t>
      </w:r>
      <w:r>
        <w:rPr>
          <w:rFonts w:ascii="Consolas" w:cs="Consolas" w:eastAsia="Microsoft JhengHei" w:hAnsi="Consolas"/>
          <w:color w:val="7A2E0E"/>
          <w:sz w:val="19"/>
          <w:szCs w:val="19"/>
        </w:rPr>
        <w:t xml:space="preserve">Compiled successfully.</w:t>
      </w:r>
      <w:r>
        <w:rPr>
          <w:rFonts w:ascii="Calibri" w:cs="Calibri" w:eastAsia="Microsoft JhengHei" w:hAnsi="Calibri"/>
        </w:rPr>
        <w:t xml:space="preserve">), or the page only says "The web UI is not built yet". Then open </w:t>
      </w:r>
      <w:r>
        <w:rPr>
          <w:rFonts w:ascii="Consolas" w:cs="Consolas" w:eastAsia="Microsoft JhengHei" w:hAnsi="Consolas"/>
          <w:color w:val="7A2E0E"/>
          <w:sz w:val="19"/>
          <w:szCs w:val="19"/>
        </w:rPr>
        <w:t xml:space="preserve">http://localhost:3000</w:t>
      </w:r>
      <w:r>
        <w:rPr>
          <w:rFonts w:ascii="Calibri" w:cs="Calibri" w:eastAsia="Microsoft JhengHei" w:hAnsi="Calibri"/>
        </w:rPr>
        <w:t xml:space="preserve">. If Windows cannot reach WSL through localhost, use the WSL IP address instead: run </w:t>
      </w:r>
      <w:r>
        <w:rPr>
          <w:rFonts w:ascii="Consolas" w:cs="Consolas" w:eastAsia="Microsoft JhengHei" w:hAnsi="Consolas"/>
          <w:color w:val="7A2E0E"/>
          <w:sz w:val="19"/>
          <w:szCs w:val="19"/>
        </w:rPr>
        <w:t xml:space="preserve">hostname -I</w:t>
      </w:r>
      <w:r>
        <w:rPr>
          <w:rFonts w:ascii="Calibri" w:cs="Calibri" w:eastAsia="Microsoft JhengHei" w:hAnsi="Calibri"/>
        </w:rPr>
        <w:t xml:space="preserve"> in WSL, then open </w:t>
      </w:r>
      <w:r>
        <w:rPr>
          <w:rFonts w:ascii="Consolas" w:cs="Consolas" w:eastAsia="Microsoft JhengHei" w:hAnsi="Consolas"/>
          <w:color w:val="7A2E0E"/>
          <w:sz w:val="19"/>
          <w:szCs w:val="19"/>
        </w:rPr>
        <w:t xml:space="preserve">http://&lt;WSL IP&gt;:3000</w:t>
      </w:r>
      <w:r>
        <w:rPr>
          <w:rFonts w:ascii="Calibri" w:cs="Calibri" w:eastAsia="Microsoft JhengHei" w:hAnsi="Calibri"/>
        </w:rPr>
        <w:t xml:space="preserve">.</w:t>
      </w:r>
    </w:p>
    <w:p>
      <w:pPr>
        <w:keepNext w:val="false"/>
        <w:spacing w:after="120"/>
      </w:pPr>
      <w:r>
        <w:rPr>
          <w:rFonts w:ascii="Calibri" w:cs="Calibri" w:eastAsia="Microsoft JhengHei" w:hAnsi="Calibri"/>
        </w:rPr>
        <w:t xml:space="preserve">The server must keep running in the background for the daily schedule to work. Restart the server after changing code in </w:t>
      </w:r>
      <w:r>
        <w:rPr>
          <w:rFonts w:ascii="Consolas" w:cs="Consolas" w:eastAsia="Microsoft JhengHei" w:hAnsi="Consolas"/>
          <w:color w:val="7A2E0E"/>
          <w:sz w:val="19"/>
          <w:szCs w:val="19"/>
        </w:rPr>
        <w:t xml:space="preserve">lib/</w:t>
      </w:r>
      <w:r>
        <w:rPr>
          <w:rFonts w:ascii="Calibri" w:cs="Calibri" w:eastAsia="Microsoft JhengHei" w:hAnsi="Calibri"/>
        </w:rPr>
        <w:t xml:space="preserve"> or </w:t>
      </w:r>
      <w:r>
        <w:rPr>
          <w:rFonts w:ascii="Consolas" w:cs="Consolas" w:eastAsia="Microsoft JhengHei" w:hAnsi="Consolas"/>
          <w:color w:val="7A2E0E"/>
          <w:sz w:val="19"/>
          <w:szCs w:val="19"/>
        </w:rPr>
        <w:t xml:space="preserve">routes/</w:t>
      </w:r>
      <w:r>
        <w:rPr>
          <w:rFonts w:ascii="Calibri" w:cs="Calibri" w:eastAsia="Microsoft JhengHei" w:hAnsi="Calibri"/>
        </w:rPr>
        <w:t xml:space="preserve">. After changing the web UI in </w:t>
      </w:r>
      <w:r>
        <w:rPr>
          <w:rFonts w:ascii="Consolas" w:cs="Consolas" w:eastAsia="Microsoft JhengHei" w:hAnsi="Consolas"/>
          <w:color w:val="7A2E0E"/>
          <w:sz w:val="19"/>
          <w:szCs w:val="19"/>
        </w:rPr>
        <w:t xml:space="preserve">client/</w:t>
      </w:r>
      <w:r>
        <w:rPr>
          <w:rFonts w:ascii="Calibri" w:cs="Calibri" w:eastAsia="Microsoft JhengHei" w:hAnsi="Calibri"/>
        </w:rPr>
        <w:t xml:space="preserve">, run </w:t>
      </w:r>
      <w:r>
        <w:rPr>
          <w:rFonts w:ascii="Consolas" w:cs="Consolas" w:eastAsia="Microsoft JhengHei" w:hAnsi="Consolas"/>
          <w:color w:val="7A2E0E"/>
          <w:sz w:val="19"/>
          <w:szCs w:val="19"/>
        </w:rPr>
        <w:t xml:space="preserve">npm run build</w:t>
      </w:r>
      <w:r>
        <w:rPr>
          <w:rFonts w:ascii="Calibri" w:cs="Calibri" w:eastAsia="Microsoft JhengHei" w:hAnsi="Calibri"/>
        </w:rPr>
        <w:t xml:space="preserve"> again before it shows on port 3000. While developing, use </w:t>
      </w:r>
      <w:r>
        <w:rPr>
          <w:rFonts w:ascii="Consolas" w:cs="Consolas" w:eastAsia="Microsoft JhengHei" w:hAnsi="Consolas"/>
          <w:color w:val="7A2E0E"/>
          <w:sz w:val="19"/>
          <w:szCs w:val="19"/>
        </w:rPr>
        <w:t xml:space="preserve">npm run dev</w:t>
      </w:r>
      <w:r>
        <w:rPr>
          <w:rFonts w:ascii="Calibri" w:cs="Calibri" w:eastAsia="Microsoft JhengHei" w:hAnsi="Calibri"/>
        </w:rPr>
        <w:t xml:space="preserve"> and open </w:t>
      </w:r>
      <w:r>
        <w:rPr>
          <w:rFonts w:ascii="Consolas" w:cs="Consolas" w:eastAsia="Microsoft JhengHei" w:hAnsi="Consolas"/>
          <w:color w:val="7A2E0E"/>
          <w:sz w:val="19"/>
          <w:szCs w:val="19"/>
        </w:rPr>
        <w:t xml:space="preserve">http://localhost:3001</w:t>
      </w:r>
      <w:r>
        <w:rPr>
          <w:rFonts w:ascii="Calibri" w:cs="Calibri" w:eastAsia="Microsoft JhengHei" w:hAnsi="Calibri"/>
        </w:rPr>
        <w:t xml:space="preserve"> instead: it updates on save and forwards </w:t>
      </w:r>
      <w:r>
        <w:rPr>
          <w:rFonts w:ascii="Consolas" w:cs="Consolas" w:eastAsia="Microsoft JhengHei" w:hAnsi="Consolas"/>
          <w:color w:val="7A2E0E"/>
          <w:sz w:val="19"/>
          <w:szCs w:val="19"/>
        </w:rPr>
        <w:t xml:space="preserve">/api</w:t>
      </w:r>
      <w:r>
        <w:rPr>
          <w:rFonts w:ascii="Calibri" w:cs="Calibri" w:eastAsia="Microsoft JhengHei" w:hAnsi="Calibri"/>
        </w:rPr>
        <w:t xml:space="preserve"> to the server on port 3000.</w:t>
      </w:r>
    </w:p>
    <w:p>
      <w:pPr>
        <w:keepNext w:val="false"/>
        <w:spacing w:after="120"/>
      </w:pPr>
      <w:r>
        <w:rPr>
          <w:rFonts w:ascii="Calibri" w:cs="Calibri" w:eastAsia="Microsoft JhengHei" w:hAnsi="Calibri"/>
        </w:rPr>
        <w:t xml:space="preserve">To deploy to a remote Linux server, see the separate Deployment Guide (</w:t>
      </w:r>
      <w:r>
        <w:rPr>
          <w:rFonts w:ascii="Consolas" w:cs="Consolas" w:eastAsia="Microsoft JhengHei" w:hAnsi="Consolas"/>
          <w:color w:val="7A2E0E"/>
          <w:sz w:val="19"/>
          <w:szCs w:val="19"/>
        </w:rPr>
        <w:t xml:space="preserve">docs/Deployment_Guide_en.docx</w:t>
      </w:r>
      <w:r>
        <w:rPr>
          <w:rFonts w:ascii="Calibri" w:cs="Calibri" w:eastAsia="Microsoft JhengHei" w:hAnsi="Calibri"/>
        </w:rPr>
        <w:t xml:space="preserve">).</w:t>
      </w:r>
    </w:p>
    <w:p>
      <w:pPr>
        <w:pStyle w:val="Heading1"/>
      </w:pPr>
      <w:r>
        <w:rPr>
          <w:rFonts w:ascii="Calibri" w:cs="Calibri" w:eastAsia="Microsoft JhengHei" w:hAnsi="Calibri"/>
        </w:rPr>
        <w:t xml:space="preserve">3. Features</w:t>
      </w:r>
    </w:p>
    <w:p>
      <w:pPr>
        <w:keepNext w:val="false"/>
        <w:spacing w:after="120"/>
      </w:pPr>
      <w:r>
        <w:rPr>
          <w:rFonts w:ascii="Calibri" w:cs="Calibri" w:eastAsia="Microsoft JhengHei" w:hAnsi="Calibri"/>
        </w:rPr>
        <w:t xml:space="preserve">The page has four tabs: Stock List, Add Stock, Update Data and Stock Monitor. The current tab is kept in the address (for example </w:t>
      </w:r>
      <w:r>
        <w:rPr>
          <w:rFonts w:ascii="Consolas" w:cs="Consolas" w:eastAsia="Microsoft JhengHei" w:hAnsi="Consolas"/>
          <w:color w:val="7A2E0E"/>
          <w:sz w:val="19"/>
          <w:szCs w:val="19"/>
        </w:rPr>
        <w:t xml:space="preserve">#monitor</w:t>
      </w:r>
      <w:r>
        <w:rPr>
          <w:rFonts w:ascii="Calibri" w:cs="Calibri" w:eastAsia="Microsoft JhengHei" w:hAnsi="Calibri"/>
        </w:rPr>
        <w:t xml:space="preserve">), so a reload stays on it. Switching tabs keeps half-filled forms and a running check's progress.</w:t>
      </w:r>
    </w:p>
    <w:p>
      <w:pPr>
        <w:pStyle w:val="Heading2"/>
      </w:pPr>
      <w:r>
        <w:rPr>
          <w:rFonts w:ascii="Calibri" w:cs="Calibri" w:eastAsia="Microsoft JhengHei" w:hAnsi="Calibri"/>
        </w:rPr>
        <w:t xml:space="preserve">3.1 Stock list</w:t>
      </w:r>
    </w:p>
    <w:p>
      <w:pPr>
        <w:pStyle w:val="ListParagraph"/>
        <w:numPr>
          <w:ilvl w:val="0"/>
          <w:numId w:val="2"/>
        </w:numPr>
        <w:spacing w:after="60"/>
      </w:pPr>
      <w:r>
        <w:rPr>
          <w:rFonts w:ascii="Calibri" w:cs="Calibri" w:eastAsia="Microsoft JhengHei" w:hAnsi="Calibri"/>
        </w:rPr>
        <w:t xml:space="preserve">Shows every row of </w:t>
      </w:r>
      <w:r>
        <w:rPr>
          <w:rFonts w:ascii="Consolas" w:cs="Consolas" w:eastAsia="Microsoft JhengHei" w:hAnsi="Consolas"/>
          <w:color w:val="7A2E0E"/>
          <w:sz w:val="19"/>
          <w:szCs w:val="19"/>
        </w:rPr>
        <w:t xml:space="preserve">company_profiles</w:t>
      </w:r>
      <w:r>
        <w:rPr>
          <w:rFonts w:ascii="Calibri" w:cs="Calibri" w:eastAsia="Microsoft JhengHei" w:hAnsi="Calibri"/>
        </w:rPr>
        <w:t xml:space="preserve">, 15 per page, paged on the server. The total row count appears next to the page number.</w:t>
      </w:r>
    </w:p>
    <w:p>
      <w:pPr>
        <w:pStyle w:val="ListParagraph"/>
        <w:numPr>
          <w:ilvl w:val="0"/>
          <w:numId w:val="2"/>
        </w:numPr>
        <w:spacing w:after="60"/>
      </w:pPr>
      <w:r>
        <w:rPr>
          <w:rFonts w:ascii="Calibri" w:cs="Calibri" w:eastAsia="Microsoft JhengHei" w:hAnsi="Calibri"/>
        </w:rPr>
        <w:t>Search by symbol or company name, filter with the Trading Market drop-down, and show all, listed or delisted stocks with the status drop-down next to it; a new search or filter goes back to page 1.</w:t>
      </w:r>
    </w:p>
    <w:p>
      <w:pPr>
        <w:pStyle w:val="ListParagraph"/>
        <w:numPr>
          <w:ilvl w:val="0"/>
          <w:numId w:val="2"/>
        </w:numPr>
        <w:spacing w:after="60"/>
      </w:pPr>
      <w:r>
        <w:rPr>
          <w:rFonts w:ascii="Calibri" w:cs="Calibri" w:eastAsia="Microsoft JhengHei" w:hAnsi="Calibri"/>
        </w:rPr>
        <w:t xml:space="preserve">Columns: symbol, company name, trading market, status (a green "Listed" or red "Delisted" badge), and last updated.</w:t>
      </w:r>
    </w:p>
    <w:p>
      <w:pPr>
        <w:pStyle w:val="ListParagraph"/>
        <w:numPr>
          <w:ilvl w:val="0"/>
          <w:numId w:val="2"/>
        </w:numPr>
        <w:spacing w:after="60"/>
      </w:pPr>
      <w:r>
        <w:rPr>
          <w:rFonts w:ascii="Calibri" w:cs="Calibri" w:eastAsia="Microsoft JhengHei" w:hAnsi="Calibri"/>
        </w:rPr>
        <w:t xml:space="preserve">Clicking a symbol opens that row's detail page.</w:t>
      </w:r>
    </w:p>
    <w:p>
      <w:pPr>
        <w:pStyle w:val="ListParagraph"/>
        <w:numPr>
          <w:ilvl w:val="0"/>
          <w:numId w:val="2"/>
        </w:numPr>
        <w:spacing w:after="60"/>
      </w:pPr>
      <w:r>
        <w:rPr>
          <w:rFonts w:ascii="Calibri" w:cs="Calibri" w:eastAsia="Microsoft JhengHei" w:hAnsi="Calibri"/>
        </w:rPr>
        <w:t xml:space="preserve">Export CSV exports every row matching the current filters (all pages) as UTF-8, ready to open in Excel.</w:t>
      </w:r>
    </w:p>
    <w:p>
      <w:pPr>
        <w:pStyle w:val="ListParagraph"/>
        <w:numPr>
          <w:ilvl w:val="0"/>
          <w:numId w:val="2"/>
        </w:numPr>
        <w:spacing w:after="60"/>
      </w:pPr>
      <w:r>
        <w:rPr>
          <w:rFonts w:ascii="Calibri" w:cs="Calibri" w:eastAsia="Microsoft JhengHei" w:hAnsi="Calibri"/>
        </w:rPr>
        <w:t xml:space="preserve">To change an existing stock, use the Update Data tab (see 3.3).</w:t>
      </w:r>
    </w:p>
    <w:p>
      <w:pPr>
        <w:pStyle w:val="Heading2"/>
      </w:pPr>
      <w:r>
        <w:rPr>
          <w:rFonts w:ascii="Calibri" w:cs="Calibri" w:eastAsia="Microsoft JhengHei" w:hAnsi="Calibri"/>
        </w:rPr>
        <w:t xml:space="preserve">3.2 Adding stocks</w:t>
      </w:r>
    </w:p>
    <w:p>
      <w:pPr>
        <w:pStyle w:val="ListParagraph"/>
        <w:numPr>
          <w:ilvl w:val="0"/>
          <w:numId w:val="2"/>
        </w:numPr>
        <w:spacing w:after="60"/>
      </w:pPr>
      <w:r>
        <w:rPr>
          <w:rFonts w:ascii="Calibri" w:cs="Calibri" w:eastAsia="Microsoft JhengHei" w:hAnsi="Calibri"/>
        </w:rPr>
        <w:t xml:space="preserve">After you enter a symbol (leave the field), the company name and market are filled in from NASDAQ Trader and Yahoo, and the hint says which source was used.</w:t>
      </w:r>
    </w:p>
    <w:p>
      <w:pPr>
        <w:pStyle w:val="ListParagraph"/>
        <w:numPr>
          <w:ilvl w:val="0"/>
          <w:numId w:val="2"/>
        </w:numPr>
        <w:spacing w:after="60"/>
      </w:pPr>
      <w:r>
        <w:rPr>
          <w:rFonts w:ascii="Calibri" w:cs="Calibri" w:eastAsia="Microsoft JhengHei" w:hAnsi="Calibri"/>
        </w:rPr>
        <w:t xml:space="preserve">If a non-delisted row already has the symbol, including equivalent spellings such as BRK-B and BRK.B, a red duplicate warning with a link appears.</w:t>
      </w:r>
    </w:p>
    <w:p>
      <w:pPr>
        <w:pStyle w:val="ListParagraph"/>
        <w:numPr>
          <w:ilvl w:val="0"/>
          <w:numId w:val="2"/>
        </w:numPr>
        <w:spacing w:after="60"/>
      </w:pPr>
      <w:r>
        <w:rPr>
          <w:rFonts w:ascii="Calibri" w:cs="Calibri" w:eastAsia="Microsoft JhengHei" w:hAnsi="Calibri"/>
        </w:rPr>
        <w:t xml:space="preserve">After you click Add, the system immediately looks up sector, industry, address, website, CEO, description and CUSIP (waiting up to 20 seconds) and lists anything it could not find, with the reason.</w:t>
      </w:r>
    </w:p>
    <w:p>
      <w:pPr>
        <w:pStyle w:val="ListParagraph"/>
        <w:numPr>
          <w:ilvl w:val="0"/>
          <w:numId w:val="2"/>
        </w:numPr>
        <w:spacing w:after="60"/>
      </w:pPr>
      <w:r>
        <w:rPr>
          <w:rFonts w:ascii="Calibri" w:cs="Calibri" w:eastAsia="Microsoft JhengHei" w:hAnsi="Calibri"/>
        </w:rPr>
        <w:t xml:space="preserve">Missing data is looked up again automatically after 1, 5, 15 and 60 minutes.</w:t>
      </w:r>
    </w:p>
    <w:p>
      <w:pPr>
        <w:pStyle w:val="ListParagraph"/>
        <w:numPr>
          <w:ilvl w:val="0"/>
          <w:numId w:val="2"/>
        </w:numPr>
        <w:spacing w:after="60"/>
      </w:pPr>
      <w:r>
        <w:rPr>
          <w:rFonts w:ascii="Calibri" w:cs="Calibri" w:eastAsia="Microsoft JhengHei" w:hAnsi="Calibri"/>
        </w:rPr>
        <w:t xml:space="preserve">This tab only adds stocks; it has no edit mode. To change a name, symbol or market, use the Update Data tab.</w:t>
      </w:r>
    </w:p>
    <w:p>
      <w:pPr>
        <w:pStyle w:val="Heading2"/>
      </w:pPr>
      <w:r>
        <w:rPr>
          <w:rFonts w:ascii="Calibri" w:cs="Calibri" w:eastAsia="Microsoft JhengHei" w:hAnsi="Calibri"/>
        </w:rPr>
        <w:t xml:space="preserve">3.3 Update Data (company name / stock symbol / trading market)</w:t>
      </w:r>
    </w:p>
    <w:p>
      <w:pPr>
        <w:keepNext/>
        <w:spacing w:after="120"/>
      </w:pPr>
      <w:r>
        <w:rPr>
          <w:rFonts w:ascii="Calibri" w:cs="Calibri" w:eastAsia="Microsoft JhengHei" w:hAnsi="Calibri"/>
        </w:rPr>
        <w:t xml:space="preserve">All three forms work the same way:</w:t>
      </w:r>
    </w:p>
    <w:p>
      <w:pPr>
        <w:pStyle w:val="ListParagraph"/>
        <w:numPr>
          <w:ilvl w:val="0"/>
          <w:numId w:val="4"/>
        </w:numPr>
        <w:spacing w:after="60"/>
      </w:pPr>
      <w:r>
        <w:rPr>
          <w:rFonts w:ascii="Calibri" w:cs="Calibri" w:eastAsia="Microsoft JhengHei" w:hAnsi="Calibri"/>
        </w:rPr>
        <w:t xml:space="preserve">Enter the stock symbol (suggestions appear as you type).</w:t>
      </w:r>
    </w:p>
    <w:p>
      <w:pPr>
        <w:pStyle w:val="ListParagraph"/>
        <w:numPr>
          <w:ilvl w:val="0"/>
          <w:numId w:val="4"/>
        </w:numPr>
        <w:spacing w:after="60"/>
      </w:pPr>
      <w:r>
        <w:rPr>
          <w:rFonts w:ascii="Calibri" w:cs="Calibri" w:eastAsia="Microsoft JhengHei" w:hAnsi="Calibri"/>
        </w:rPr>
        <w:t xml:space="preserve">Click Lookup (or press Enter) to show the company name and the current value.</w:t>
      </w:r>
    </w:p>
    <w:p>
      <w:pPr>
        <w:pStyle w:val="ListParagraph"/>
        <w:numPr>
          <w:ilvl w:val="0"/>
          <w:numId w:val="4"/>
        </w:numPr>
        <w:spacing w:after="60"/>
      </w:pPr>
      <w:r>
        <w:rPr>
          <w:rFonts w:ascii="Calibri" w:cs="Calibri" w:eastAsia="Microsoft JhengHei" w:hAnsi="Calibri"/>
        </w:rPr>
        <w:t xml:space="preserve">Enter the new value (the market form suggests the market names already in the table).</w:t>
      </w:r>
    </w:p>
    <w:p>
      <w:pPr>
        <w:pStyle w:val="ListParagraph"/>
        <w:numPr>
          <w:ilvl w:val="0"/>
          <w:numId w:val="4"/>
        </w:numPr>
        <w:spacing w:after="60"/>
      </w:pPr>
      <w:r>
        <w:rPr>
          <w:rFonts w:ascii="Calibri" w:cs="Calibri" w:eastAsia="Microsoft JhengHei" w:hAnsi="Calibri"/>
        </w:rPr>
        <w:t xml:space="preserve">Click Update to save; a link to the stock appears when it succeeds. Clear resets the form.</w:t>
      </w:r>
    </w:p>
    <w:p>
      <w:pPr>
        <w:keepNext w:val="false"/>
        <w:spacing w:after="120"/>
      </w:pPr>
      <w:r>
        <w:rPr>
          <w:rFonts w:ascii="Calibri" w:cs="Calibri" w:eastAsia="Microsoft JhengHei" w:hAnsi="Calibri"/>
        </w:rPr>
        <w:t xml:space="preserve">If the new value is the same as the current one, the form says so and doesn't send it.</w:t>
      </w:r>
    </w:p>
    <w:p>
      <w:pPr>
        <w:pStyle w:val="Heading2"/>
      </w:pPr>
      <w:r>
        <w:rPr>
          <w:rFonts w:ascii="Calibri" w:cs="Calibri" w:eastAsia="Microsoft JhengHei" w:hAnsi="Calibri"/>
        </w:rPr>
        <w:t xml:space="preserve">3.4 Stock detail page</w:t>
      </w:r>
    </w:p>
    <w:p>
      <w:pPr>
        <w:keepNext w:val="false"/>
        <w:spacing w:after="120"/>
      </w:pPr>
      <w:r>
        <w:rPr>
          <w:rFonts w:ascii="Calibri" w:cs="Calibri" w:eastAsia="Microsoft JhengHei" w:hAnsi="Calibri"/>
        </w:rPr>
        <w:t xml:space="preserve">The address is </w:t>
      </w:r>
      <w:r>
        <w:rPr>
          <w:rFonts w:ascii="Consolas" w:cs="Consolas" w:eastAsia="Microsoft JhengHei" w:hAnsi="Consolas"/>
          <w:color w:val="7A2E0E"/>
          <w:sz w:val="19"/>
          <w:szCs w:val="19"/>
        </w:rPr>
        <w:t xml:space="preserve">/&lt;symbol&gt;</w:t>
      </w:r>
      <w:r>
        <w:rPr>
          <w:rFonts w:ascii="Calibri" w:cs="Calibri" w:eastAsia="Microsoft JhengHei" w:hAnsi="Calibri"/>
        </w:rPr>
        <w:t xml:space="preserve"> (for example </w:t>
      </w:r>
      <w:r>
        <w:rPr>
          <w:rFonts w:ascii="Consolas" w:cs="Consolas" w:eastAsia="Microsoft JhengHei" w:hAnsi="Consolas"/>
          <w:color w:val="7A2E0E"/>
          <w:sz w:val="19"/>
          <w:szCs w:val="19"/>
        </w:rPr>
        <w:t xml:space="preserve">/aapl</w:t>
      </w:r>
      <w:r>
        <w:rPr>
          <w:rFonts w:ascii="Calibri" w:cs="Calibri" w:eastAsia="Microsoft JhengHei" w:hAnsi="Calibri"/>
        </w:rPr>
        <w:t xml:space="preserve">). Links from the list add </w:t>
      </w:r>
      <w:r>
        <w:rPr>
          <w:rFonts w:ascii="Consolas" w:cs="Consolas" w:eastAsia="Microsoft JhengHei" w:hAnsi="Consolas"/>
          <w:color w:val="7A2E0E"/>
          <w:sz w:val="19"/>
          <w:szCs w:val="19"/>
        </w:rPr>
        <w:t xml:space="preserve">?id=</w:t>
      </w:r>
      <w:r>
        <w:rPr>
          <w:rFonts w:ascii="Calibri" w:cs="Calibri" w:eastAsia="Microsoft JhengHei" w:hAnsi="Calibri"/>
        </w:rPr>
        <w:t xml:space="preserve"> so they open the exact row, because one symbol can have several rows when a ticker is reused by a new company. The header shows listed-status and market badges, followed by every company field. If an add could not find some data, the page explains why and when the next retry is, and updates itself after the retry.</w:t>
      </w:r>
    </w:p>
    <w:p>
      <w:pPr>
        <w:pStyle w:val="Heading2"/>
      </w:pPr>
      <w:r>
        <w:rPr>
          <w:rFonts w:ascii="Calibri" w:cs="Calibri" w:eastAsia="Microsoft JhengHei" w:hAnsi="Calibri"/>
        </w:rPr>
        <w:t xml:space="preserve">3.5 Stock Monitor (preview only)</w:t>
      </w:r>
    </w:p>
    <w:p>
      <w:pPr>
        <w:pStyle w:val="ListParagraph"/>
        <w:numPr>
          <w:ilvl w:val="0"/>
          <w:numId w:val="2"/>
        </w:numPr>
        <w:spacing w:after="60"/>
      </w:pPr>
      <w:r>
        <w:rPr>
          <w:rFonts w:ascii="Calibri" w:cs="Calibri" w:eastAsia="Microsoft JhengHei" w:hAnsi="Calibri"/>
          <w:b/>
          <w:bCs/>
        </w:rPr>
        <w:t xml:space="preserve">Preview (no writes): checks the stocks that have no CUSIP yet (not delisted, US market) and lists what would change, without touching the database. Stocks that already have a CUSIP are not checked. This is the only kind of run: the Check &amp; Update run that wrote the changes, and the daily automatic run, were removed on 2026-10-16.</w:t>
      </w:r>
      <w:r>
        <w:rPr>
          <w:rFonts w:ascii="Calibri" w:cs="Calibri" w:eastAsia="Microsoft JhengHei" w:hAnsi="Calibri"/>
        </w:rPr>
        <w:t/>
      </w:r>
    </w:p>
    <w:p>
      <w:pPr>
        <w:pStyle w:val="ListParagraph"/>
        <w:numPr>
          <w:ilvl w:val="0"/>
          <w:numId w:val="2"/>
        </w:numPr>
        <w:spacing w:after="60"/>
      </w:pPr>
      <w:r>
        <w:rPr>
          <w:rFonts w:ascii="Calibri" w:cs="Calibri" w:eastAsia="Microsoft JhengHei" w:hAnsi="Calibri"/>
          <w:b/>
          <w:bCs/>
        </w:rPr>
        <w:t xml:space="preserve">Stop: shown only while a preview runs.</w:t>
      </w:r>
      <w:r>
        <w:rPr>
          <w:rFonts w:ascii="Calibri" w:cs="Calibri" w:eastAsia="Microsoft JhengHei" w:hAnsi="Calibri"/>
        </w:rPr>
        <w:t/>
      </w:r>
    </w:p>
    <w:p>
      <w:pPr>
        <w:pStyle w:val="ListParagraph"/>
        <w:numPr>
          <w:ilvl w:val="0"/>
          <w:numId w:val="2"/>
        </w:numPr>
        <w:spacing w:after="60"/>
      </w:pPr>
      <w:r>
        <w:rPr>
          <w:rFonts w:ascii="Calibri" w:cs="Calibri" w:eastAsia="Microsoft JhengHei" w:hAnsi="Calibri"/>
        </w:rPr>
        <w:t xml:space="preserve">While it runs, a progress bar and the current phase are shown (loading rows, fetching Yahoo quotes, then checking each stock).</w:t>
      </w:r>
    </w:p>
    <w:p>
      <w:pPr>
        <w:pStyle w:val="ListParagraph"/>
        <w:numPr>
          <w:ilvl w:val="0"/>
          <w:numId w:val="2"/>
        </w:numPr>
        <w:spacing w:after="60"/>
      </w:pPr>
      <w:r>
        <w:rPr>
          <w:rFonts w:ascii="Calibri" w:cs="Calibri" w:eastAsia="Microsoft JhengHei" w:hAnsi="Calibri"/>
        </w:rPr>
        <w:t xml:space="preserve">The results show the last preview's summary (listed / delisted / unknown counts, the changes per field it would make, how many stocks have no CUSIP) and the per-stock rows, 15 per page: the fields that would change and the stocks that need attention.</w:t>
      </w:r>
    </w:p>
    <w:p>
      <w:pPr>
        <w:pStyle w:val="ListParagraph"/>
        <w:numPr>
          <w:ilvl w:val="0"/>
          <w:numId w:val="2"/>
        </w:numPr>
        <w:spacing w:after="60"/>
      </w:pPr>
      <w:r>
        <w:rPr>
          <w:rFonts w:ascii="Calibri" w:cs="Calibri" w:eastAsia="Microsoft JhengHei" w:hAnsi="Calibri"/>
        </w:rPr>
        <w:t xml:space="preserve">The results can be filtered by reason. Each category chip shows its count, and one stock can be in several categories:</w:t>
      </w:r>
    </w:p>
    <w:p>
      <w:pPr>
        <w:pStyle w:val="ListParagraph"/>
        <w:numPr>
          <w:ilvl w:val="1"/>
          <w:numId w:val="2"/>
        </w:numPr>
        <w:spacing w:after="60"/>
      </w:pPr>
      <w:r>
        <w:rPr>
          <w:rFonts w:ascii="Calibri" w:cs="Calibri" w:eastAsia="Microsoft JhengHei" w:hAnsi="Calibri"/>
          <w:b/>
          <w:bCs/>
        </w:rPr>
        <w:t xml:space="preserve">Would change: marked delisted, name corrected, market changed, Category changed, currency filled, renamed / new ticker (old row would be delisted), new stock to add.</w:t>
      </w:r>
      <w:r>
        <w:rPr>
          <w:rFonts w:ascii="Calibri" w:cs="Calibri" w:eastAsia="Microsoft JhengHei" w:hAnsi="Calibri"/>
        </w:rPr>
        <w:t/>
      </w:r>
    </w:p>
    <w:p>
      <w:pPr>
        <w:pStyle w:val="ListParagraph"/>
        <w:numPr>
          <w:ilvl w:val="1"/>
          <w:numId w:val="2"/>
        </w:numPr>
        <w:spacing w:after="60"/>
      </w:pPr>
      <w:r>
        <w:rPr>
          <w:rFonts w:ascii="Calibri" w:cs="Calibri" w:eastAsia="Microsoft JhengHei" w:hAnsi="Calibri"/>
          <w:b/>
          <w:bCs/>
        </w:rPr>
        <w:t xml:space="preserve">Needs attention (not changed)</w:t>
      </w:r>
      <w:r>
        <w:rPr>
          <w:rFonts w:ascii="Calibri" w:cs="Calibri" w:eastAsia="Microsoft JhengHei" w:hAnsi="Calibri"/>
        </w:rPr>
        <w:t xml:space="preserve">: symbol used by another company (left delisted), duplicate symbol (another non-delisted row has it), name differs (please check), other notes. These notes are shown in amber.</w:t>
      </w:r>
    </w:p>
    <w:p>
      <w:pPr>
        <w:pStyle w:val="ListParagraph"/>
        <w:numPr>
          <w:ilvl w:val="0"/>
          <w:numId w:val="2"/>
        </w:numPr>
        <w:spacing w:after="60"/>
      </w:pPr>
      <w:r>
        <w:rPr>
          <w:rFonts w:ascii="Calibri" w:cs="Calibri" w:eastAsia="Microsoft JhengHei" w:hAnsi="Calibri"/>
        </w:rPr>
        <w:t xml:space="preserve">The results page has an Export CSV button (shown when there is something to export) that downloads the renamed / new-ticker stocks with only the old id, symbol and name, the new symbol and name, and the CUSIP (the new stock isn't added, so it has no id). The results are kept in the server's memory, so after a server restart run the preview again before exporting.</w:t>
      </w:r>
      <w:r>
        <w:rPr>
          <w:rFonts w:ascii="Consolas" w:cs="Consolas" w:eastAsia="Microsoft JhengHei" w:hAnsi="Consolas"/>
          <w:color w:val="7A2E0E"/>
          <w:sz w:val="19"/>
          <w:szCs w:val="19"/>
        </w:rPr>
        <w:t/>
      </w:r>
      <w:r>
        <w:rPr>
          <w:rFonts w:ascii="Calibri" w:cs="Calibri" w:eastAsia="Microsoft JhengHei" w:hAnsi="Calibri"/>
        </w:rPr>
        <w:t/>
      </w:r>
    </w:p>
    <w:p>
      <w:pPr>
        <w:pStyle w:val="Heading2"/>
      </w:pPr>
      <w:r>
        <w:rPr>
          <w:rFonts w:ascii="Calibri" w:cs="Calibri" w:eastAsia="Microsoft JhengHei" w:hAnsi="Calibri"/>
        </w:rPr>
        <w:t xml:space="preserve">3.6 Language and appearance</w:t>
      </w:r>
    </w:p>
    <w:p>
      <w:pPr>
        <w:keepNext w:val="false"/>
        <w:spacing w:after="120"/>
      </w:pPr>
      <w:r>
        <w:rPr>
          <w:rFonts w:ascii="Calibri" w:cs="Calibri" w:eastAsia="Microsoft JhengHei" w:hAnsi="Calibri"/>
        </w:rPr>
        <w:t xml:space="preserve">Switch between Chinese and English at the top right of the page; the choice is remembered in the browser. The pages follow the system's light or dark mode, and work on phones (tables scroll sideways).</w:t>
      </w:r>
    </w:p>
    <w:p>
      <w:pPr>
        <w:pStyle w:val="Heading1"/>
      </w:pPr>
      <w:r>
        <w:rPr>
          <w:rFonts w:ascii="Calibri" w:cs="Calibri" w:eastAsia="Microsoft JhengHei" w:hAnsi="Calibri"/>
        </w:rPr>
        <w:t xml:space="preserve">4. How the system works</w:t>
      </w:r>
    </w:p>
    <w:p>
      <w:pPr>
        <w:pStyle w:val="Heading2"/>
      </w:pPr>
      <w:r>
        <w:rPr>
          <w:rFonts w:ascii="Calibri" w:cs="Calibri" w:eastAsia="Microsoft JhengHei" w:hAnsi="Calibri"/>
        </w:rPr>
        <w:t xml:space="preserve">4.1 Adding a stock</w:t>
      </w:r>
    </w:p>
    <w:p>
      <w:pPr>
        <w:pStyle w:val="ListParagraph"/>
        <w:numPr>
          <w:ilvl w:val="0"/>
          <w:numId w:val="5"/>
        </w:numPr>
        <w:spacing w:after="60"/>
      </w:pPr>
      <w:r>
        <w:rPr>
          <w:rFonts w:ascii="Calibri" w:cs="Calibri" w:eastAsia="Microsoft JhengHei" w:hAnsi="Calibri"/>
        </w:rPr>
        <w:t xml:space="preserve">You enter a symbol. The system checks the NASDAQ Trader listing and Yahoo and fills in the name and market (for listed stocks, the official listing wins).</w:t>
      </w:r>
    </w:p>
    <w:p>
      <w:pPr>
        <w:pStyle w:val="ListParagraph"/>
        <w:numPr>
          <w:ilvl w:val="0"/>
          <w:numId w:val="5"/>
        </w:numPr>
        <w:spacing w:after="60"/>
      </w:pPr>
      <w:r>
        <w:rPr>
          <w:rFonts w:ascii="Calibri" w:cs="Calibri" w:eastAsia="Microsoft JhengHei" w:hAnsi="Calibri"/>
        </w:rPr>
        <w:t xml:space="preserve">You click Add. If no non-delisted row has the symbol, the row is inserted.</w:t>
      </w:r>
    </w:p>
    <w:p>
      <w:pPr>
        <w:pStyle w:val="ListParagraph"/>
        <w:numPr>
          <w:ilvl w:val="0"/>
          <w:numId w:val="5"/>
        </w:numPr>
        <w:spacing w:after="60"/>
      </w:pPr>
      <w:r>
        <w:rPr>
          <w:rFonts w:ascii="Calibri" w:cs="Calibri" w:eastAsia="Microsoft JhengHei" w:hAnsi="Calibri"/>
        </w:rPr>
        <w:t xml:space="preserve">Company details (Yahoo) and the CUSIP (SEC EDGAR, then quantumonline) are looked up at the same time and written when found.</w:t>
      </w:r>
    </w:p>
    <w:p>
      <w:pPr>
        <w:pStyle w:val="ListParagraph"/>
        <w:numPr>
          <w:ilvl w:val="0"/>
          <w:numId w:val="5"/>
        </w:numPr>
        <w:spacing w:after="60"/>
      </w:pPr>
      <w:r>
        <w:rPr>
          <w:rFonts w:ascii="Calibri" w:cs="Calibri" w:eastAsia="Microsoft JhengHei" w:hAnsi="Calibri"/>
        </w:rPr>
        <w:t xml:space="preserve">The result comes back with the reasons for anything missing; missing parts are retried after 1 / 5 / 15 / 60 minutes.</w:t>
      </w:r>
    </w:p>
    <w:p>
      <w:pPr>
        <w:pStyle w:val="Heading2"/>
      </w:pPr>
      <w:r>
        <w:rPr>
          <w:rFonts w:ascii="Calibri" w:cs="Calibri" w:eastAsia="Microsoft JhengHei" w:hAnsi="Calibri"/>
        </w:rPr>
        <w:t xml:space="preserve">4.2 Stock monitor rules (what the preview reports - nothing is written)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78"/>
        <w:gridCol w:w="6728"/>
      </w:tblGrid>
      <w:tr>
        <w:trPr>
          <w:tblHeader/>
        </w:trPr>
        <w:tc>
          <w:tcPr>
            <w:tcW w:type="dxa" w:w="25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Item</w:t>
            </w:r>
          </w:p>
        </w:tc>
        <w:tc>
          <w:tcPr>
            <w:tcW w:type="dxa" w:w="67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Rule</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Listed</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On the NASDAQ Trader listing, or a Yahoo trade within the last 30 days</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Delisted</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 Yahoo trade for more than 120 days; or a plain NASDAQ/NYSE/AMEX symbol that is neither on the official listing nor on Yahoo (asked again before deciding; never for mutual funds, which the listing does not include)</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Unknown</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Anything else (for example thinly traded OTC stocks, failed lookups): nothing is changed</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Delisted back to listed</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Not done by the monitor any more: it only checks stocks that are not delisted.</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Company name</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Listed stocks need NASDAQ Trader and Yahoo to agree. Others use Yahoo's full name. Spelling differences are ignored when comparing (ETF / Fund / Shares, ETN / Exchange-Traded Notes, U.S. / US, &amp; / and, case, ...); the clean name shown on Yahoo is written, with the official spelling where only the case differs. A stored name that was cut off, carries a fund-family prefix or is abbreviated is completed, and a trailing "Common Stock", "Ordinary Shares", "American Depositary Shares" (ADS/ADR) is removed when both sources confirm the name. For a symbol only Yahoo knows, the name is kept when Yahoo's short name (the one on its page) is the stored company, even if Yahoo's full name differs (JFBC), and names that differ only by a leading issuer part ("Global X ETF Series OFC - ...") are not changed either way, nor are names that differ only by extra words at the end ("WIG20" / "WIG20 D.WIND PLN"). A full name is never replaced by its abbreviation ("Intl Inv Ltd." for "International Investment Limited"). Names only 1-2 characters apart (a source's typo) are not changed, and Yahoo's fund abbreviations never replace a full name. When the sources can't confirm a name, it is only noted ("name differs"). Placeholder names such as "324823" are always corrected. A company that was renamed or moved to a new ticker is not renamed in place: when both sources agree on a name with nothing in common with the stored one (RNTZ: SKK Holdings -&gt; Rantizo), or the old ticker left the official listing and SEC shows exactly one new ticker for the same company (MIMI -&gt; AXNX), the old row is marked delisted with its name unchanged, and a new row is added (symbol, name, market) and its CUSIP looked up. Names with the same core word ("Brembo S.p.A." / "Brembo N.V.") are still corrected in place. The table does not allow two rows with the same symbol and name: if an old, delisted row of the same symbol already has the correct name (ADCT), that delisted row is renamed "&lt;name&gt; (old)" first; if a non-delisted row has it, nothing is changed and the row is listed for a person to check.</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Trading market</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The official listing wins for listed stocks. A US stock now trading on OTC becomes OTC. Non-US stocks are only filled when empty.</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Category</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OTC stocks only, in the form OTC Markets OTCPK - PNK. Filled when empty, and updated when the OTC tier changes.</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Currency</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Filled when empty, and updated when Yahoo shows a different currency for the same company. Stocks on a US market (NASDAQ / NYSE / AMEX / OTC) only ever get USD.</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Company details</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Not part of the monitor (since 2026-10-15). New stocks get their company details when added; scripts/fill-company-details.js fills them in for existing ones.</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CUSIP</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Not looked up by the preview; it only counts the stocks still trading without a CUSIP. New stocks get their CUSIP when added; scripts/fill-cusip.js fills them in for existing ones.</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Stock symbol</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Never changed automatically: a symbol change cannot be reliably told apart from a ticker reused by another company</w:t>
            </w:r>
          </w:p>
        </w:tc>
      </w:tr>
    </w:tbl>
    <w:p>
      <w:pPr>
        <w:spacing w:after="120"/>
      </w:pPr>
    </w:p>
    <w:p>
      <w:pPr>
        <w:pStyle w:val="Heading2"/>
      </w:pPr>
      <w:r>
        <w:rPr>
          <w:rFonts w:ascii="Calibri" w:cs="Calibri" w:eastAsia="Microsoft JhengHei" w:hAnsi="Calibri"/>
        </w:rPr>
        <w:t xml:space="preserve">4.3 How CUSIPs are found</w:t>
      </w:r>
    </w:p>
    <w:p>
      <w:pPr>
        <w:pStyle w:val="ListParagraph"/>
        <w:numPr>
          <w:ilvl w:val="0"/>
          <w:numId w:val="2"/>
        </w:numPr>
        <w:spacing w:after="60"/>
      </w:pPr>
      <w:r>
        <w:rPr>
          <w:rFonts w:ascii="Calibri" w:cs="Calibri" w:eastAsia="Microsoft JhengHei" w:hAnsi="Calibri"/>
        </w:rPr>
        <w:t xml:space="preserve">SEC EDGAR 13G filings are checked first, in both the old text form and the structured form used since late 2024 (newest first). The company SEC lists for the ticker must match the company name - a reused ticker can still point to its previous owner (BTA) - otherwise 13G is skipped. Only filings actually about the company count, and the number must agree across filings (a vote). Then the 13F holdings reports institutions file each quarter (last ~200 days), searched by company name - these also cover foreign companies (LCFY Q56120134) and are used when 13G has no current answer. Holdings reports also vote: a number is used only when it clearly outnumbers the others (at least 3 reports and 3 times all others together), so one filer's typo is outvoted; when it is close (for example a foreign share and its ADR), nothing is written.</w:t>
      </w:r>
    </w:p>
    <w:p>
      <w:pPr>
        <w:pStyle w:val="ListParagraph"/>
        <w:numPr>
          <w:ilvl w:val="0"/>
          <w:numId w:val="2"/>
        </w:numPr>
        <w:spacing w:after="60"/>
      </w:pPr>
      <w:r>
        <w:rPr>
          <w:rFonts w:ascii="Calibri" w:cs="Calibri" w:eastAsia="Microsoft JhengHei" w:hAnsi="Calibri"/>
        </w:rPr>
        <w:t xml:space="preserve">Preferreds, warrants, units and multi-class shares skip SEC and use quantumonline.</w:t>
      </w:r>
    </w:p>
    <w:p>
      <w:pPr>
        <w:pStyle w:val="ListParagraph"/>
        <w:numPr>
          <w:ilvl w:val="0"/>
          <w:numId w:val="2"/>
        </w:numPr>
        <w:spacing w:after="60"/>
      </w:pPr>
      <w:r>
        <w:rPr>
          <w:rFonts w:ascii="Calibri" w:cs="Calibri" w:eastAsia="Microsoft JhengHei" w:hAnsi="Calibri"/>
        </w:rPr>
        <w:t xml:space="preserve">A quantumonline result is used only when the security name on its page matches the company name.</w:t>
      </w:r>
    </w:p>
    <w:p>
      <w:pPr>
        <w:pStyle w:val="ListParagraph"/>
        <w:numPr>
          <w:ilvl w:val="0"/>
          <w:numId w:val="2"/>
        </w:numPr>
        <w:spacing w:after="60"/>
      </w:pPr>
      <w:r>
        <w:rPr>
          <w:rFonts w:ascii="Calibri" w:cs="Calibri" w:eastAsia="Microsoft JhengHei" w:hAnsi="Calibri"/>
        </w:rPr>
        <w:t xml:space="preserve">Before writing, the system checks whether another non-delisted stock already has that CUSIP. If that stock is the same security under its old ticker (the old ticker stopped trading, and SEC or Yahoo shows it is the same company - MIMI for AXNX), the old row is first marked delisted (its name and CUSIP unchanged) and then the CUSIP is written to the new row. Otherwise that stock's own CUSIP is looked up: if it is the same number, the one found is wrong and the next source is tried; if that stock's own CUSIP is different, its wrong value is corrected and the found one is written; if it can't be confirmed, nothing is written and it is left for a person to check. A non-US listing of the same company (APC.DE for AAPL) may share the CUSIP.</w:t>
      </w:r>
    </w:p>
    <w:p>
      <w:pPr>
        <w:pStyle w:val="ListParagraph"/>
        <w:numPr>
          <w:ilvl w:val="0"/>
          <w:numId w:val="2"/>
        </w:numPr>
        <w:spacing w:after="60"/>
      </w:pPr>
      <w:r>
        <w:rPr>
          <w:rFonts w:ascii="Calibri" w:cs="Calibri" w:eastAsia="Microsoft JhengHei" w:hAnsi="Calibri"/>
        </w:rPr>
        <w:t xml:space="preserve">Every CUSIP is validated with its check digit. A value that looks like "00" + a SEDOL (what some filers print for a foreign share that has no CUSIP, e.g. 006075808) is uncertain and is skipped, not written. Non-US stocks having no CUSIP is expected.</w:t>
      </w:r>
    </w:p>
    <w:p>
      <w:pPr>
        <w:pStyle w:val="Heading2"/>
      </w:pPr>
      <w:r>
        <w:rPr>
          <w:rFonts w:ascii="Calibri" w:cs="Calibri" w:eastAsia="Microsoft JhengHei" w:hAnsi="Calibri"/>
        </w:rPr>
        <w:t xml:space="preserve">4.4 Reused tickers</w:t>
      </w:r>
    </w:p>
    <w:p>
      <w:pPr>
        <w:keepNext w:val="false"/>
        <w:spacing w:after="120"/>
      </w:pPr>
      <w:r>
        <w:rPr>
          <w:rFonts w:ascii="Calibri" w:cs="Calibri" w:eastAsia="Microsoft JhengHei" w:hAnsi="Calibri"/>
        </w:rPr>
        <w:t xml:space="preserve">A ticker can belong to different companies over time. The table keeps the old company's row (marked delisted) and adds a row for the new company, so one symbol can have several rows. When only a symbol is known, the system prefers the newest non-delisted row; links from the list open the exact row by id. The monitor never marks the old company's row as listed again.</w:t>
      </w:r>
    </w:p>
    <w:p>
      <w:pPr>
        <w:pStyle w:val="Heading1"/>
      </w:pPr>
      <w:r>
        <w:rPr>
          <w:rFonts w:ascii="Calibri" w:cs="Calibri" w:eastAsia="Microsoft JhengHei" w:hAnsi="Calibri"/>
        </w:rPr>
        <w:t xml:space="preserve">5. Command-line tools</w:t>
      </w:r>
    </w:p>
    <w:p>
      <w:pPr>
        <w:keepNext w:val="false"/>
        <w:spacing w:after="120"/>
      </w:pPr>
      <w:r>
        <w:rPr>
          <w:rFonts w:ascii="Calibri" w:cs="Calibri" w:eastAsia="Microsoft JhengHei" w:hAnsi="Calibri"/>
        </w:rPr>
        <w:t xml:space="preserve">Run them in the project folder in WSL, for example </w:t>
      </w:r>
      <w:r>
        <w:rPr>
          <w:rFonts w:ascii="Consolas" w:cs="Consolas" w:eastAsia="Microsoft JhengHei" w:hAnsi="Consolas"/>
          <w:color w:val="7A2E0E"/>
          <w:sz w:val="19"/>
          <w:szCs w:val="19"/>
        </w:rPr>
        <w:t xml:space="preserve">node scripts/monitor-stocks.js</w:t>
      </w:r>
      <w:r>
        <w:rPr>
          <w:rFonts w:ascii="Calibri" w:cs="Calibri" w:eastAsia="Microsoft JhengHei" w:hAnsi="Calibri"/>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136"/>
        <w:gridCol w:w="5170"/>
      </w:tblGrid>
      <w:tr>
        <w:trPr>
          <w:tblHeader/>
        </w:trPr>
        <w:tc>
          <w:tcPr>
            <w:tcW w:type="dxa" w:w="413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Command</w:t>
            </w:r>
          </w:p>
        </w:tc>
        <w:tc>
          <w:tcPr>
            <w:tcW w:type="dxa" w:w="517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Purpose</w:t>
            </w:r>
          </w:p>
        </w:tc>
      </w:tr>
      <w:t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monitor-stocks.js [--list] [SYMBOL...]</w:t>
            </w:r>
          </w:p>
        </w:tc>
        <w:tc>
          <w:tcPr>
            <w:tcW w:type="dxa" w:w="5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Stock monitor preview (nothing is written); --list prints every change.</w:t>
            </w:r>
            <w:r>
              <w:rPr>
                <w:rFonts w:ascii="Consolas" w:cs="Consolas" w:eastAsia="Microsoft JhengHei" w:hAnsi="Consolas"/>
                <w:color w:val="7A2E0E"/>
                <w:sz w:val="19"/>
                <w:szCs w:val="19"/>
              </w:rPr>
              <w:t/>
            </w:r>
            <w:r>
              <w:rPr>
                <w:rFonts w:ascii="Calibri" w:cs="Calibri" w:eastAsia="Microsoft JhengHei" w:hAnsi="Calibri"/>
                <w:sz w:val="20"/>
                <w:szCs w:val="20"/>
              </w:rPr>
              <w:t/>
            </w:r>
            <w:r>
              <w:rPr>
                <w:rFonts w:ascii="Consolas" w:cs="Consolas" w:eastAsia="Microsoft JhengHei" w:hAnsi="Consolas"/>
                <w:color w:val="7A2E0E"/>
                <w:sz w:val="19"/>
                <w:szCs w:val="19"/>
              </w:rPr>
              <w:t/>
            </w:r>
            <w:r>
              <w:rPr>
                <w:rFonts w:ascii="Calibri" w:cs="Calibri" w:eastAsia="Microsoft JhengHei" w:hAnsi="Calibri"/>
                <w:sz w:val="20"/>
                <w:szCs w:val="20"/>
              </w:rPr>
              <w:t/>
            </w:r>
          </w:p>
        </w:tc>
      </w:tr>
      <w:t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fill-company-details.js [SYMBOL...]</w:t>
            </w:r>
          </w:p>
        </w:tc>
        <w:tc>
          <w:tcPr>
            <w:tcW w:type="dxa" w:w="5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Fill in company details</w:t>
            </w:r>
          </w:p>
        </w:tc>
      </w:tr>
      <w:t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fill-cusip.js [SYMBOL...]</w:t>
            </w:r>
          </w:p>
        </w:tc>
        <w:tc>
          <w:tcPr>
            <w:tcW w:type="dxa" w:w="5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Fill in CUSIPs</w:t>
            </w:r>
          </w:p>
        </w:tc>
      </w:tr>
      <w:t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add-from-yahoo.js SYMBOL...</w:t>
            </w:r>
          </w:p>
        </w:tc>
        <w:tc>
          <w:tcPr>
            <w:tcW w:type="dxa" w:w="5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Look up the given symbols on Yahoo and add them</w:t>
            </w:r>
          </w:p>
        </w:tc>
      </w:tr>
      <w:t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import-from-excel.js &lt;file.xlsx&gt;</w:t>
            </w:r>
          </w:p>
        </w:tc>
        <w:tc>
          <w:tcPr>
            <w:tcW w:type="dxa" w:w="5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Bulk add from an Excel file (existing symbols are skipped)</w:t>
            </w:r>
          </w:p>
        </w:tc>
      </w:tr>
      <w:t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import-nasdaq-trader.js</w:t>
            </w:r>
          </w:p>
        </w:tc>
        <w:tc>
          <w:tcPr>
            <w:tcW w:type="dxa" w:w="5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Add NASDAQ/NYSE/AMEX listings that are not in the table yet</w:t>
            </w:r>
          </w:p>
        </w:tc>
      </w:tr>
      <w:t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audit-stocks.js</w:t>
            </w:r>
          </w:p>
        </w:tc>
        <w:tc>
          <w:tcPr>
            <w:tcW w:type="dxa" w:w="5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Read-only cross-check; writes </w:t>
            </w:r>
            <w:r>
              <w:rPr>
                <w:rFonts w:ascii="Consolas" w:cs="Consolas" w:eastAsia="Microsoft JhengHei" w:hAnsi="Consolas"/>
                <w:color w:val="7A2E0E"/>
                <w:sz w:val="19"/>
                <w:szCs w:val="19"/>
              </w:rPr>
              <w:t xml:space="preserve">exports/audit-report.csv</w:t>
            </w:r>
            <w:r>
              <w:rPr>
                <w:rFonts w:ascii="Calibri" w:cs="Calibri" w:eastAsia="Microsoft JhengHei" w:hAnsi="Calibri"/>
                <w:sz w:val="20"/>
                <w:szCs w:val="20"/>
              </w:rPr>
              <w:t xml:space="preserve"> for review</w:t>
            </w:r>
          </w:p>
        </w:tc>
      </w:tr>
      <w:t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export-to-csv.js</w:t>
            </w:r>
          </w:p>
        </w:tc>
        <w:tc>
          <w:tcPr>
            <w:tcW w:type="dxa" w:w="5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Export the whole table to </w:t>
            </w:r>
            <w:r>
              <w:rPr>
                <w:rFonts w:ascii="Consolas" w:cs="Consolas" w:eastAsia="Microsoft JhengHei" w:hAnsi="Consolas"/>
                <w:color w:val="7A2E0E"/>
                <w:sz w:val="19"/>
                <w:szCs w:val="19"/>
              </w:rPr>
              <w:t xml:space="preserve">exports/stocks.csv</w:t>
            </w:r>
          </w:p>
        </w:tc>
      </w:tr>
    </w:tbl>
    <w:p>
      <w:pPr>
        <w:spacing w:after="120"/>
      </w:pPr>
    </w:p>
    <w:p>
      <w:pPr>
        <w:keepNext w:val="false"/>
        <w:spacing w:after="120"/>
      </w:pPr>
      <w:r>
        <w:rPr>
          <w:rFonts w:ascii="Calibri" w:cs="Calibri" w:eastAsia="Microsoft JhengHei" w:hAnsi="Calibri"/>
        </w:rPr>
        <w:t xml:space="preserve">Without symbols, </w:t>
      </w:r>
      <w:r>
        <w:rPr>
          <w:rFonts w:ascii="Consolas" w:cs="Consolas" w:eastAsia="Microsoft JhengHei" w:hAnsi="Consolas"/>
          <w:color w:val="7A2E0E"/>
          <w:sz w:val="19"/>
          <w:szCs w:val="19"/>
        </w:rPr>
        <w:t xml:space="preserve">fill-company-details.js</w:t>
      </w:r>
      <w:r>
        <w:rPr>
          <w:rFonts w:ascii="Calibri" w:cs="Calibri" w:eastAsia="Microsoft JhengHei" w:hAnsi="Calibri"/>
        </w:rPr>
        <w:t xml:space="preserve"> and </w:t>
      </w:r>
      <w:r>
        <w:rPr>
          <w:rFonts w:ascii="Consolas" w:cs="Consolas" w:eastAsia="Microsoft JhengHei" w:hAnsi="Consolas"/>
          <w:color w:val="7A2E0E"/>
          <w:sz w:val="19"/>
          <w:szCs w:val="19"/>
        </w:rPr>
        <w:t xml:space="preserve">fill-cusip.js</w:t>
      </w:r>
      <w:r>
        <w:rPr>
          <w:rFonts w:ascii="Calibri" w:cs="Calibri" w:eastAsia="Microsoft JhengHei" w:hAnsi="Calibri"/>
        </w:rPr>
        <w:t xml:space="preserve"> process tens of thousands of rows. Pass symbols when you can.</w:t>
      </w:r>
    </w:p>
    <w:p>
      <w:pPr>
        <w:pStyle w:val="Heading1"/>
      </w:pPr>
      <w:r>
        <w:rPr>
          <w:rFonts w:ascii="Calibri" w:cs="Calibri" w:eastAsia="Microsoft JhengHei" w:hAnsi="Calibri"/>
        </w:rPr>
        <w:t xml:space="preserve">6. The table test.company_profiles</w:t>
      </w:r>
    </w:p>
    <w:p>
      <w:pPr>
        <w:keepNext w:val="false"/>
        <w:spacing w:after="120"/>
      </w:pPr>
      <w:r>
        <w:rPr>
          <w:rFonts w:ascii="Calibri" w:cs="Calibri" w:eastAsia="Microsoft JhengHei" w:hAnsi="Calibri"/>
        </w:rPr>
        <w:t xml:space="preserve">The system uses the columns below. Other columns (such as permaticker, siccode, delisted_date) are never changed.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78"/>
        <w:gridCol w:w="6728"/>
      </w:tblGrid>
      <w:tr>
        <w:trPr>
          <w:tblHeader/>
        </w:trPr>
        <w:tc>
          <w:tcPr>
            <w:tcW w:type="dxa" w:w="25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Column</w:t>
            </w:r>
          </w:p>
        </w:tc>
        <w:tc>
          <w:tcPr>
            <w:tcW w:type="dxa" w:w="67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Description</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company_profile_id</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Primary key (called id inside the system)</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stock_symbol</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Stock symbol. Not unique; may contain digits and . - _ ^ = &amp; characters</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company_name</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Company name</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exchange</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Trading market, about 157 distinct values (NASDAQ, NYSE, OTC, LSE, Tokyo, ...)</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isdelisted</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Whether the stock is delisted</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category</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Category (for OTC stocks, the OTC Markets tier)</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cusips</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CUSIP; may hold several values separated by spaces</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sector</w:t>
            </w:r>
            <w:r>
              <w:rPr>
                <w:rFonts w:ascii="Calibri" w:cs="Calibri" w:eastAsia="Microsoft JhengHei" w:hAnsi="Calibri"/>
                <w:sz w:val="20"/>
                <w:szCs w:val="20"/>
              </w:rPr>
              <w:t xml:space="preserve"> / </w:t>
            </w:r>
            <w:r>
              <w:rPr>
                <w:rFonts w:ascii="Consolas" w:cs="Consolas" w:eastAsia="Microsoft JhengHei" w:hAnsi="Consolas"/>
                <w:color w:val="7A2E0E"/>
                <w:sz w:val="19"/>
                <w:szCs w:val="19"/>
              </w:rPr>
              <w:t xml:space="preserve">industry</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Sector / industry</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currency</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Currency</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company_location</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Company address</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companysite</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Company website</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description</w:t>
            </w:r>
            <w:r>
              <w:rPr>
                <w:rFonts w:ascii="Calibri" w:cs="Calibri" w:eastAsia="Microsoft JhengHei" w:hAnsi="Calibri"/>
                <w:sz w:val="20"/>
                <w:szCs w:val="20"/>
              </w:rPr>
              <w:t xml:space="preserve"> / </w:t>
            </w:r>
            <w:r>
              <w:rPr>
                <w:rFonts w:ascii="Consolas" w:cs="Consolas" w:eastAsia="Microsoft JhengHei" w:hAnsi="Consolas"/>
                <w:color w:val="7A2E0E"/>
                <w:sz w:val="19"/>
                <w:szCs w:val="19"/>
              </w:rPr>
              <w:t xml:space="preserve">ceo</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Business description / chief executive</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display_security</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Chooses which row to show when a symbol has several</w:t>
            </w:r>
          </w:p>
        </w:tc>
      </w:tr>
      <w:t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created_at</w:t>
            </w:r>
            <w:r>
              <w:rPr>
                <w:rFonts w:ascii="Calibri" w:cs="Calibri" w:eastAsia="Microsoft JhengHei" w:hAnsi="Calibri"/>
                <w:sz w:val="20"/>
                <w:szCs w:val="20"/>
              </w:rPr>
              <w:t xml:space="preserve"> / </w:t>
            </w:r>
            <w:r>
              <w:rPr>
                <w:rFonts w:ascii="Consolas" w:cs="Consolas" w:eastAsia="Microsoft JhengHei" w:hAnsi="Consolas"/>
                <w:color w:val="7A2E0E"/>
                <w:sz w:val="19"/>
                <w:szCs w:val="19"/>
              </w:rPr>
              <w:t xml:space="preserve">updated_at</w:t>
            </w:r>
          </w:p>
        </w:tc>
        <w:tc>
          <w:tcPr>
            <w:tcW w:type="dxa" w:w="67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Creation / last update time</w:t>
            </w:r>
          </w:p>
        </w:tc>
      </w:tr>
    </w:tbl>
    <w:p>
      <w:pPr>
        <w:spacing w:after="120"/>
      </w:pPr>
    </w:p>
    <w:p>
      <w:pPr>
        <w:pStyle w:val="Heading1"/>
      </w:pPr>
      <w:r>
        <w:rPr>
          <w:rFonts w:ascii="Calibri" w:cs="Calibri" w:eastAsia="Microsoft JhengHei" w:hAnsi="Calibri"/>
        </w:rPr>
        <w:t xml:space="preserve">7. Troubleshooting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19"/>
        <w:gridCol w:w="3343"/>
        <w:gridCol w:w="3344"/>
      </w:tblGrid>
      <w:tr>
        <w:trPr>
          <w:tblHeader/>
        </w:trPr>
        <w:tc>
          <w:tcPr>
            <w:tcW w:type="dxa" w:w="26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Symptom</w:t>
            </w:r>
          </w:p>
        </w:tc>
        <w:tc>
          <w:tcPr>
            <w:tcW w:type="dxa" w:w="334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Cause</w:t>
            </w:r>
          </w:p>
        </w:tc>
        <w:tc>
          <w:tcPr>
            <w:tcW w:type="dxa" w:w="33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Microsoft JhengHei" w:hAnsi="Calibri"/>
                <w:b/>
                <w:bCs/>
                <w:sz w:val="20"/>
                <w:szCs w:val="20"/>
              </w:rPr>
              <w:t xml:space="preserve">What to do</w:t>
            </w:r>
          </w:p>
        </w:tc>
      </w:tr>
      <w:tr>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The page says "The web UI is not built yet"</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npm run build</w:t>
            </w:r>
            <w:r>
              <w:rPr>
                <w:rFonts w:ascii="Calibri" w:cs="Calibri" w:eastAsia="Microsoft JhengHei" w:hAnsi="Calibri"/>
                <w:sz w:val="20"/>
                <w:szCs w:val="20"/>
              </w:rPr>
              <w:t xml:space="preserve"> hasn't run, so </w:t>
            </w:r>
            <w:r>
              <w:rPr>
                <w:rFonts w:ascii="Consolas" w:cs="Consolas" w:eastAsia="Microsoft JhengHei" w:hAnsi="Consolas"/>
                <w:color w:val="7A2E0E"/>
                <w:sz w:val="19"/>
                <w:szCs w:val="19"/>
              </w:rPr>
              <w:t xml:space="preserve">client/build</w:t>
            </w:r>
            <w:r>
              <w:rPr>
                <w:rFonts w:ascii="Calibri" w:cs="Calibri" w:eastAsia="Microsoft JhengHei" w:hAnsi="Calibri"/>
                <w:sz w:val="20"/>
                <w:szCs w:val="20"/>
              </w:rPr>
              <w:t xml:space="preserve"> doesn't exist</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Run </w:t>
            </w:r>
            <w:r>
              <w:rPr>
                <w:rFonts w:ascii="Consolas" w:cs="Consolas" w:eastAsia="Microsoft JhengHei" w:hAnsi="Consolas"/>
                <w:color w:val="7A2E0E"/>
                <w:sz w:val="19"/>
                <w:szCs w:val="19"/>
              </w:rPr>
              <w:t xml:space="preserve">npm run build</w:t>
            </w:r>
            <w:r>
              <w:rPr>
                <w:rFonts w:ascii="Calibri" w:cs="Calibri" w:eastAsia="Microsoft JhengHei" w:hAnsi="Calibri"/>
                <w:sz w:val="20"/>
                <w:szCs w:val="20"/>
              </w:rPr>
              <w:t xml:space="preserve"> in WSL, then reload</w:t>
            </w:r>
          </w:p>
        </w:tc>
      </w:tr>
      <w:tr>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A change to the web UI doesn't show</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Port 3000 serves the last build in </w:t>
            </w:r>
            <w:r>
              <w:rPr>
                <w:rFonts w:ascii="Consolas" w:cs="Consolas" w:eastAsia="Microsoft JhengHei" w:hAnsi="Consolas"/>
                <w:color w:val="7A2E0E"/>
                <w:sz w:val="19"/>
                <w:szCs w:val="19"/>
              </w:rPr>
              <w:t xml:space="preserve">client/build</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Run </w:t>
            </w:r>
            <w:r>
              <w:rPr>
                <w:rFonts w:ascii="Consolas" w:cs="Consolas" w:eastAsia="Microsoft JhengHei" w:hAnsi="Consolas"/>
                <w:color w:val="7A2E0E"/>
                <w:sz w:val="19"/>
                <w:szCs w:val="19"/>
              </w:rPr>
              <w:t xml:space="preserve">npm run build</w:t>
            </w:r>
            <w:r>
              <w:rPr>
                <w:rFonts w:ascii="Calibri" w:cs="Calibri" w:eastAsia="Microsoft JhengHei" w:hAnsi="Calibri"/>
                <w:sz w:val="20"/>
                <w:szCs w:val="20"/>
              </w:rPr>
              <w:t xml:space="preserve"> again, or use </w:t>
            </w:r>
            <w:r>
              <w:rPr>
                <w:rFonts w:ascii="Consolas" w:cs="Consolas" w:eastAsia="Microsoft JhengHei" w:hAnsi="Consolas"/>
                <w:color w:val="7A2E0E"/>
                <w:sz w:val="19"/>
                <w:szCs w:val="19"/>
              </w:rPr>
              <w:t xml:space="preserve">npm run dev</w:t>
            </w:r>
            <w:r>
              <w:rPr>
                <w:rFonts w:ascii="Calibri" w:cs="Calibri" w:eastAsia="Microsoft JhengHei" w:hAnsi="Calibri"/>
                <w:sz w:val="20"/>
                <w:szCs w:val="20"/>
              </w:rPr>
              <w:t xml:space="preserve"> (port 3001) while developing</w:t>
            </w:r>
          </w:p>
        </w:tc>
      </w:tr>
      <w:tr>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"internal server error" when adding or updating</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The role cannot write to </w:t>
            </w:r>
            <w:r>
              <w:rPr>
                <w:rFonts w:ascii="Consolas" w:cs="Consolas" w:eastAsia="Microsoft JhengHei" w:hAnsi="Consolas"/>
                <w:color w:val="7A2E0E"/>
                <w:sz w:val="19"/>
                <w:szCs w:val="19"/>
              </w:rPr>
              <w:t xml:space="preserve">sandbox.audit_company_profiles</w:t>
            </w:r>
            <w:r>
              <w:rPr>
                <w:rFonts w:ascii="Calibri" w:cs="Calibri" w:eastAsia="Microsoft JhengHei" w:hAnsi="Calibri"/>
                <w:sz w:val="20"/>
                <w:szCs w:val="20"/>
              </w:rPr>
              <w:t xml:space="preserve"> (audit trigger)</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Ask the database administrator to grant insert access on that audit table</w:t>
            </w:r>
          </w:p>
        </w:tc>
      </w:tr>
      <w:tr>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The browser cannot open localhost:3000</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WSL localhost forwarding is broken, or the server is not running</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Use </w:t>
            </w:r>
            <w:r>
              <w:rPr>
                <w:rFonts w:ascii="Consolas" w:cs="Consolas" w:eastAsia="Microsoft JhengHei" w:hAnsi="Consolas"/>
                <w:color w:val="7A2E0E"/>
                <w:sz w:val="19"/>
                <w:szCs w:val="19"/>
              </w:rPr>
              <w:t xml:space="preserve">http://&lt;WSL IP&gt;:3000</w:t>
            </w:r>
            <w:r>
              <w:rPr>
                <w:rFonts w:ascii="Calibri" w:cs="Calibri" w:eastAsia="Microsoft JhengHei" w:hAnsi="Calibri"/>
                <w:sz w:val="20"/>
                <w:szCs w:val="20"/>
              </w:rPr>
              <w:t xml:space="preserve"> and check that the server is running</w:t>
            </w:r>
          </w:p>
        </w:tc>
      </w:tr>
      <w:tr>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 settings are read; no database connection</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Microsoft JhengHei" w:hAnsi="Consolas"/>
                <w:color w:val="7A2E0E"/>
                <w:sz w:val="19"/>
                <w:szCs w:val="19"/>
              </w:rPr>
              <w:t xml:space="preserve">.env</w:t>
            </w:r>
            <w:r>
              <w:rPr>
                <w:rFonts w:ascii="Calibri" w:cs="Calibri" w:eastAsia="Microsoft JhengHei" w:hAnsi="Calibri"/>
                <w:sz w:val="20"/>
                <w:szCs w:val="20"/>
              </w:rPr>
              <w:t xml:space="preserve"> was saved as UTF-16 (PowerShell 5.1's </w:t>
            </w:r>
            <w:r>
              <w:rPr>
                <w:rFonts w:ascii="Consolas" w:cs="Consolas" w:eastAsia="Microsoft JhengHei" w:hAnsi="Consolas"/>
                <w:color w:val="7A2E0E"/>
                <w:sz w:val="19"/>
                <w:szCs w:val="19"/>
              </w:rPr>
              <w:t xml:space="preserve">&gt;</w:t>
            </w:r>
            <w:r>
              <w:rPr>
                <w:rFonts w:ascii="Calibri" w:cs="Calibri" w:eastAsia="Microsoft JhengHei" w:hAnsi="Calibri"/>
                <w:sz w:val="20"/>
                <w:szCs w:val="20"/>
              </w:rPr>
              <w:t xml:space="preserve">)</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Save it again as UTF-8 (for example, write it from WSL)</w:t>
            </w:r>
          </w:p>
        </w:tc>
      </w:tr>
      <w:tr>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Accented letters show as </w:t>
            </w:r>
            <w:r>
              <w:rPr>
                <w:rFonts w:ascii="Segoe UI" w:cs="Segoe UI" w:eastAsia="Segoe UI" w:hAnsi="Segoe UI"/>
                <w:color w:val="7A2E0E"/>
                <w:sz w:val="19"/>
                <w:szCs w:val="19"/>
              </w:rPr>
              <w:t xml:space="preserve">�</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The UTF-8 bug in Node.js v22.7.0</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Upgrade Node (</w:t>
            </w:r>
            <w:r>
              <w:rPr>
                <w:rFonts w:ascii="Consolas" w:cs="Consolas" w:eastAsia="Microsoft JhengHei" w:hAnsi="Consolas"/>
                <w:color w:val="7A2E0E"/>
                <w:sz w:val="19"/>
                <w:szCs w:val="19"/>
              </w:rPr>
              <w:t xml:space="preserve">n install 22</w:t>
            </w:r>
            <w:r>
              <w:rPr>
                <w:rFonts w:ascii="Calibri" w:cs="Calibri" w:eastAsia="Microsoft JhengHei" w:hAnsi="Calibri"/>
                <w:sz w:val="20"/>
                <w:szCs w:val="20"/>
              </w:rPr>
              <w:t xml:space="preserve">) and restart</w:t>
            </w:r>
          </w:p>
        </w:tc>
      </w:tr>
      <w:tr>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 CUSIP found</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Non-US stock, a new listing with no 13G yet, or the sources disagree</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Expected; run </w:t>
            </w:r>
            <w:r>
              <w:rPr>
                <w:rFonts w:ascii="Consolas" w:cs="Consolas" w:eastAsia="Microsoft JhengHei" w:hAnsi="Consolas"/>
                <w:color w:val="7A2E0E"/>
                <w:sz w:val="19"/>
                <w:szCs w:val="19"/>
              </w:rPr>
              <w:t xml:space="preserve">fill-cusip.js</w:t>
            </w:r>
            <w:r>
              <w:rPr>
                <w:rFonts w:ascii="Calibri" w:cs="Calibri" w:eastAsia="Microsoft JhengHei" w:hAnsi="Calibri"/>
                <w:sz w:val="20"/>
                <w:szCs w:val="20"/>
              </w:rPr>
              <w:t xml:space="preserve"> again later</w:t>
            </w:r>
          </w:p>
        </w:tc>
      </w:tr>
      <w:tr>
        <w:tc>
          <w:tcPr>
            <w:tcW w:type="dxa" w:w="2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Monitor results disappeared</w:t>
            </w:r>
          </w:p>
        </w:tc>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The server restarted (results are kept in memory only)</w:t>
            </w:r>
          </w:p>
        </w:tc>
        <w:tc>
          <w:tcPr>
            <w:tcW w:type="dxa" w:w="3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Microsoft JhengHei" w:hAnsi="Calibri"/>
                <w:sz w:val="20"/>
                <w:szCs w:val="20"/>
              </w:rPr>
              <w:t xml:space="preserve">Run a preview again</w:t>
            </w:r>
          </w:p>
        </w:tc>
      </w:tr>
    </w:tbl>
    <w:p>
      <w:pPr>
        <w:spacing w:after="120"/>
      </w:pP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JhengHe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1"/>
        <w:szCs w:val="21"/>
      </w:rPr>
    </w:rPrDefault>
    <w:pPrDefault>
      <w:pPr>
        <w:spacing w:line="252"/>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Microsoft JhengHei" w:hAnsi="Calibri"/>
      <w:b/>
      <w:bCs/>
      <w:color w:val="1F4E79"/>
      <w:sz w:val="44"/>
      <w:szCs w:val="44"/>
    </w:rPr>
  </w:style>
  <w:style w:type="paragraph" w:styleId="Heading1">
    <w:name w:val="Heading 1"/>
    <w:basedOn w:val="Normal"/>
    <w:next w:val="Normal"/>
    <w:qFormat/>
    <w:pPr>
      <w:keepNext/>
      <w:pBdr>
        <w:bottom w:val="single" w:color="2E74B5" w:sz="6" w:space="4"/>
      </w:pBdr>
      <w:spacing w:after="160" w:before="360"/>
      <w:outlineLvl w:val="0"/>
    </w:pPr>
    <w:rPr>
      <w:rFonts w:ascii="Calibri" w:cs="Calibri" w:eastAsia="Microsoft JhengHei" w:hAnsi="Calibri"/>
      <w:b/>
      <w:bCs/>
      <w:color w:val="1F4E79"/>
      <w:sz w:val="30"/>
      <w:szCs w:val="30"/>
    </w:rPr>
  </w:style>
  <w:style w:type="paragraph" w:styleId="Heading2">
    <w:name w:val="Heading 2"/>
    <w:basedOn w:val="Normal"/>
    <w:next w:val="Normal"/>
    <w:qFormat/>
    <w:pPr>
      <w:keepNext/>
      <w:spacing w:after="120" w:before="240"/>
      <w:outlineLvl w:val="1"/>
    </w:pPr>
    <w:rPr>
      <w:rFonts w:ascii="Calibri" w:cs="Calibri" w:eastAsia="Microsoft JhengHei" w:hAnsi="Calibri"/>
      <w:b/>
      <w:bCs/>
      <w:color w:val="2E74B5"/>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Symbol Manager</dc:title>
  <dc:creator>Stock Symbol Manager</dc:creator>
  <cp:lastModifiedBy>Un-named</cp:lastModifiedBy>
  <cp:revision>1</cp:revision>
  <dcterms:created xsi:type="dcterms:W3CDTF">2026-10-07T14:17:27.079Z</dcterms:created>
  <dcterms:modified xsi:type="dcterms:W3CDTF">2026-10-07T14:17:27.082Z</dcterms:modified>
</cp:coreProperties>
</file>

<file path=docProps/custom.xml><?xml version="1.0" encoding="utf-8"?>
<Properties xmlns="http://schemas.openxmlformats.org/officeDocument/2006/custom-properties" xmlns:vt="http://schemas.openxmlformats.org/officeDocument/2006/docPropsVTypes"/>
</file>