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F4E79"/>
          <w:sz w:val="48"/>
          <w:szCs w:val="48"/>
        </w:rPr>
        <w:t xml:space="preserve">Stock Symbol Manager</w:t>
      </w:r>
    </w:p>
    <w:p>
      <w:pPr>
        <w:spacing w:after="600"/>
        <w:jc w:val="center"/>
      </w:pPr>
      <w:r>
        <w:rPr>
          <w:color w:val="595959"/>
          <w:sz w:val="28"/>
          <w:szCs w:val="28"/>
        </w:rPr>
        <w:t xml:space="preserve">Installation, Features and Operation Guide</w:t>
      </w:r>
    </w:p>
    <w:p>
      <w:pPr>
        <w:spacing w:after="80"/>
        <w:jc w:val="center"/>
      </w:pPr>
      <w:r>
        <w:rPr>
          <w:color w:val="595959"/>
          <w:sz w:val="22"/>
          <w:szCs w:val="22"/>
        </w:rPr>
        <w:t xml:space="preserve">Data table: test.company_profiles (database waffle_test)</w:t>
      </w:r>
    </w:p>
    <w:p>
      <w:pPr>
        <w:spacing w:after="80"/>
        <w:jc w:val="center"/>
      </w:pPr>
      <w:r>
        <w:rPr>
          <w:color w:val="595959"/>
          <w:sz w:val="22"/>
          <w:szCs w:val="22"/>
        </w:rPr>
        <w:t xml:space="preserve">Version date: 2026-10-06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The system maintains a list of stocks: symbol, company name, trading market, listed/delisted status, and company details such as sector, address, website, CEO, description and CUSIP. It does not handle prices or trading.</w:t>
      </w:r>
    </w:p>
    <w:p>
      <w:pPr>
        <w:pStyle w:val="Heading2"/>
      </w:pPr>
      <w:r>
        <w:t xml:space="preserve">1.1 Architecture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Technology / notes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Backend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Node.js + Express (server.js, routes/, lib/)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Frontend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Plain HTML / CSS / JavaScript with no build step (public/)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Database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PostgreSQL: the shared table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t xml:space="preserve"> in the remote database waffle_test (about 79,000 rows across many countries' markets)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Runtime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WSL (Linux); the project folder is on the Windows file system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Command-line tools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Maintenance scripts in scripts/; they run even when the server is not running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External data sources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Source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NASDAQ Trader symbol directory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authoritative list of NASDAQ / NYSE / AMEX listings; confirms listing status, company name and market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Yahoo Finance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Quotes and last trade time (is the stock still trading?), company name, market, OTC tier, currency, sector, address, website, CEO, description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 EDGAR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CUSIPs from the cover page of Schedule 13G filings (US stocks)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quantumonline.com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Fallback CUSIP source when SEC has none (US stocks)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Key principles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 and update only; never delete a stock.</w:t>
      </w:r>
      <w:r>
        <w:t xml:space="preserve"> A stock that stopped trading is marked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isdelisted = true</w:t>
      </w:r>
      <w:r>
        <w:t xml:space="preserve"> and its data is kept.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table's columns are never changed.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</w:t>
      </w:r>
      <w:r>
        <w:t xml:space="preserve"> is a shared table; the system only runs SELECT / INSERT / UPDATE.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Sources are cross-checked.</w:t>
      </w:r>
      <w:r>
        <w:t xml:space="preserve"> Yahoo often keeps a reused ticker's previous company name, so a name change for an exchange-listed stock is applied only when NASDAQ Trader and Yahoo agree.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When in doubt, leave it alone.</w:t>
      </w:r>
      <w:r>
        <w:t xml:space="preserve"> If the sources have nothing or disagree, the stored value is kept and the result says why.</w:t>
      </w:r>
    </w:p>
    <w:p>
      <w:r>
        <w:br w:type="page"/>
      </w:r>
    </w:p>
    <w:p>
      <w:pPr>
        <w:pStyle w:val="Heading1"/>
      </w:pPr>
      <w:r>
        <w:t xml:space="preserve">2. Installation</w:t>
      </w:r>
    </w:p>
    <w:p>
      <w:pPr>
        <w:pStyle w:val="Heading2"/>
      </w:pPr>
      <w:r>
        <w:t xml:space="preserve">2.1 Requirements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Requirement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Operating system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Windows with WSL (Linux). Run all node / npm commands inside WSL, not PowerShell.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Node.js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22.8.0 or newer (the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</w:t>
            </w:r>
            <w:r>
              <w:t xml:space="preserve">-managed /usr/local/bin/node in WSL). </w:t>
            </w:r>
            <w:r>
              <w:rPr>
                <w:b/>
                <w:bCs/>
              </w:rPr>
              <w:t xml:space="preserve">Do not use v22.7.0</w:t>
            </w:r>
            <w:r>
              <w:t xml:space="preserve">: it has a UTF-8 bug and the system refuses to start on it.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Database access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Network access to the PostgreSQL host (TCP 5432) and the permissions in 2.4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Internet access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nasdaqtrader.com, Yahoo Finance, sec.gov and quantumonline.com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Installation steps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the Node version in WSL: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node -v</w:t>
      </w:r>
      <w:r>
        <w:t xml:space="preserve"> (must be v22.8.0 or newer, and not v22.7.0). If needed, run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 install 22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Get the code and install the dependencies: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https://github.com/victor5566/update_stock_app.git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cd update_stock_app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Copy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.env.example</w:t>
      </w:r>
      <w:r>
        <w:t xml:space="preserve"> to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 and fill in the database connection settings (see 2.3).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the database account's permissions (see 2.4). The system does not create any tables.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Start the server (see 2.5).</w:t>
      </w:r>
    </w:p>
    <w:p>
      <w:pPr>
        <w:pStyle w:val="Heading2"/>
      </w:pPr>
      <w:r>
        <w:t xml:space="preserve">2.3 Configuration file (.env)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PGHOST=&lt;database host&gt;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PGPORT=5432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PGUSER=&lt;login role&gt;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PGPASSWORD=&lt;password&gt;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PGDATABASE=waffle_test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PGSCHEMA=test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PORT=3000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HOST=0.0.0.0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PUBLIC_URL=http://&lt;IP&gt;:3000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SEC_EDGAR_CONTACT=&lt;contact email&gt;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MONITOR_DAILY_AT=03:00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PGHOST / PGPORT / PGUSER / PGPASSWORD / PGDATABASE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PostgreSQL connection settings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PGSCHEMA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schema that holds the table (test). The system uses it as the search_path.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PORT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Web server port, 3000 by default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HOST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Address to listen on, 0.0.0.0 (all interfaces) by default. Use 127.0.0.1 to allow this machine only.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PUBLIC_URL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site address browsers use (for example http://172.18.10.196:3000). The frontend JavaScript reads it from /config.js and sends its API calls there. When unset, relative URLs are used and any address works. Update it and restart the server if the WSL IP changes.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SEC_EDGAR_CONTACT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Contact email that SEC EDGAR requires. Without it, SEC rejects CUSIP lookups.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MONITOR_DAILY_AT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Time of the daily automatic check (HH:MM, server local time). Remove the line to turn the schedule off.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MONITOR_DETAIL_LIMIT / MONITOR_CUSIP_LIMIT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(Optional) Maximum rows per check to fill company details / CUSIPs for. Defaults are 300 / 50.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6"/>
        </w:pBdr>
        <w:shd w:fill="FFF4D6" w:color="auto" w:val="clear"/>
        <w:spacing w:after="160" w:before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 contains the database password. It is in .gitignore; never commit it or send it to anyone.</w:t>
      </w:r>
    </w:p>
    <w:p>
      <w:pPr>
        <w:pStyle w:val="Heading2"/>
      </w:pPr>
      <w:r>
        <w:t xml:space="preserve">2.4 Database permissions</w:t>
      </w:r>
    </w:p>
    <w:p>
      <w:pPr>
        <w:spacing w:after="120"/>
      </w:pPr>
      <w:r>
        <w:t xml:space="preserve">The login role needs: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test.company_profiles</w:t>
      </w:r>
      <w:r>
        <w:t xml:space="preserve">: SELECT, INSERT, UPDATE (DELETE is neither needed nor used)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Sequence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company_profile_id_seq</w:t>
      </w:r>
      <w:r>
        <w:t xml:space="preserve">: USAGE (to generate ids for new stocks)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table: the trigger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company_profiles_audit</w:t>
      </w:r>
      <w:r>
        <w:t xml:space="preserve"> on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</w:t>
      </w:r>
      <w:r>
        <w:t xml:space="preserve"> writes to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sandbox.audit_company_profiles</w:t>
      </w:r>
      <w:r>
        <w:t xml:space="preserve"> on every insert and update, so the login role must also be able to insert into that audit table. Otherwise every add and update fails with "permission denied for schema sandbox".</w:t>
      </w:r>
    </w:p>
    <w:p>
      <w:pPr>
        <w:pStyle w:val="Heading2"/>
      </w:pPr>
      <w:r>
        <w:t xml:space="preserve">2.5 Starting the server and connecting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npm start        # production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npm run dev      # development: restarts when code changes</w:t>
      </w:r>
    </w:p>
    <w:p>
      <w:pPr>
        <w:spacing w:after="120"/>
      </w:pPr>
      <w:r>
        <w:t xml:space="preserve">Then open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http://localhost:3000</w:t>
      </w:r>
      <w:r>
        <w:t xml:space="preserve">. If Windows cannot reach WSL through localhost, use the WSL IP address instead: run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hostname -I</w:t>
      </w:r>
      <w:r>
        <w:t xml:space="preserve"> in WSL, then open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http://&lt;WSL IP&gt;:3000</w:t>
      </w:r>
      <w:r>
        <w:t xml:space="preserve">.</w:t>
      </w:r>
    </w:p>
    <w:p>
      <w:pPr>
        <w:spacing w:after="120"/>
      </w:pPr>
      <w:r>
        <w:t xml:space="preserve">The server must keep running in the background for the daily schedule to work. Restart the server after changing code in lib/ or routes/.</w:t>
      </w:r>
    </w:p>
    <w:p>
      <w:r>
        <w:br w:type="page"/>
      </w:r>
    </w:p>
    <w:p>
      <w:pPr>
        <w:pStyle w:val="Heading1"/>
      </w:pPr>
      <w:r>
        <w:t xml:space="preserve">3. Features</w:t>
      </w:r>
    </w:p>
    <w:p>
      <w:pPr>
        <w:pStyle w:val="Heading2"/>
      </w:pPr>
      <w:r>
        <w:t xml:space="preserve">3.1 Stock list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Shows every row of company_profiles, 15 per page, paged on the server. The total row count appears next to the page number.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by symbol or company name, and filter with the Trading Market drop-down.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Columns: symbol, company name, trading market, delisted, last updated, and an Edit button.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Clicking a symbol opens that row's detail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Export CSV</w:t>
      </w:r>
      <w:r>
        <w:t xml:space="preserve"> exports every row matching the current filters (all pages) as UTF-8, ready to open in Excel.</w:t>
      </w:r>
    </w:p>
    <w:p>
      <w:pPr>
        <w:pStyle w:val="Heading2"/>
      </w:pPr>
      <w:r>
        <w:t xml:space="preserve">3.2 Adding and editing stocks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you enter a symbol (leave the field or press Enter), the company name and market are filled in from NASDAQ Trader and Yahoo, and the hint says which source was used.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 non-delisted row already has the symbol, including equivalent spellings such as BRK-B and BRK.B, a duplicate warning with a link appears.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you click </w:t>
      </w:r>
      <w:r>
        <w:rPr>
          <w:b/>
          <w:bCs/>
        </w:rPr>
        <w:t xml:space="preserve">Add</w:t>
      </w:r>
      <w:r>
        <w:t xml:space="preserve">, the system immediately looks up sector, industry, address, website, CEO, description and CUSIP (waiting up to 20 seconds) and lists anything it could not find, with the reason.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Missing data is looked up again automatically after 1, 5, 15 and 60 minutes.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 xml:space="preserve">Edit</w:t>
      </w:r>
      <w:r>
        <w:t xml:space="preserve"> in the list to change a row's symbol, name or market.</w:t>
      </w:r>
    </w:p>
    <w:p>
      <w:pPr>
        <w:pStyle w:val="Heading2"/>
      </w:pPr>
      <w:r>
        <w:t xml:space="preserve">3.3 Update Company Name / Stock Symbol / Trading Market</w:t>
      </w:r>
    </w:p>
    <w:p>
      <w:pPr>
        <w:spacing w:after="120"/>
      </w:pPr>
      <w:r>
        <w:t xml:space="preserve">All three forms work the same way: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Enter the stock symbol (suggestions appear as you type).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 xml:space="preserve">Lookup</w:t>
      </w:r>
      <w:r>
        <w:t xml:space="preserve"> to show the company name and the current value.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Enter the new value (the market form suggests the market names already in the table).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 xml:space="preserve">Update</w:t>
      </w:r>
      <w:r>
        <w:t xml:space="preserve"> to save. </w:t>
      </w:r>
      <w:r>
        <w:rPr>
          <w:b/>
          <w:bCs/>
        </w:rPr>
        <w:t xml:space="preserve">Clear</w:t>
      </w:r>
      <w:r>
        <w:t xml:space="preserve"> resets the form.</w:t>
      </w:r>
    </w:p>
    <w:p>
      <w:pPr>
        <w:pStyle w:val="Heading2"/>
      </w:pPr>
      <w:r>
        <w:t xml:space="preserve">3.4 Stock detail page</w:t>
      </w:r>
    </w:p>
    <w:p>
      <w:pPr>
        <w:spacing w:after="120"/>
      </w:pPr>
      <w:r>
        <w:t xml:space="preserve">The address is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/&lt;symbol&gt;</w:t>
      </w:r>
      <w:r>
        <w:t xml:space="preserve"> (for example /aapl). Links from the list add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?id=</w:t>
      </w:r>
      <w:r>
        <w:t xml:space="preserve"> so they open the exact row, because one symbol can have several rows when a ticker is reused by a new company. The page shows every company field. If an add could not find some data, it explains why and when the next retry is.</w:t>
      </w:r>
    </w:p>
    <w:p>
      <w:pPr>
        <w:pStyle w:val="Heading2"/>
      </w:pPr>
      <w:r>
        <w:t xml:space="preserve">3.5 Stock Monitor &amp; Auto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Preview (no writes)</w:t>
      </w:r>
      <w:r>
        <w:t xml:space="preserve">: checks every stock and lists what would change, without touching the database.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Check &amp; Update</w:t>
      </w:r>
      <w:r>
        <w:t xml:space="preserve">: checks and writes the changes (asks for confirmation first). A full run takes about 5 minutes or more.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While it runs, progress is shown (loading rows, fetching Yahoo quotes, comparing and updating, filling company info, filling CUSIPs).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When it finishes, it shows a summary (listed / delisted / unknown counts, changes per field, rows filled) and the per-stock changes, 15 per page.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MONITOR_DAILY_AT</w:t>
      </w:r>
      <w:r>
        <w:t xml:space="preserve"> set, </w:t>
      </w:r>
      <w:r>
        <w:rPr>
          <w:b/>
          <w:bCs/>
        </w:rPr>
        <w:t xml:space="preserve">Check &amp; Update</w:t>
      </w:r>
      <w:r>
        <w:t xml:space="preserve"> runs automatically every day at that time.</w:t>
      </w:r>
    </w:p>
    <w:p>
      <w:pPr>
        <w:pStyle w:val="Heading2"/>
      </w:pPr>
      <w:r>
        <w:t xml:space="preserve">3.6 Language</w:t>
      </w:r>
    </w:p>
    <w:p>
      <w:pPr>
        <w:spacing w:after="120"/>
      </w:pPr>
      <w:r>
        <w:t xml:space="preserve">Switch between 中文 and English at the top right of the page. The choice is remembered in the browser.</w:t>
      </w:r>
    </w:p>
    <w:p>
      <w:r>
        <w:br w:type="page"/>
      </w:r>
    </w:p>
    <w:p>
      <w:pPr>
        <w:pStyle w:val="Heading1"/>
      </w:pPr>
      <w:r>
        <w:t xml:space="preserve">4. How the system works</w:t>
      </w:r>
    </w:p>
    <w:p>
      <w:pPr>
        <w:pStyle w:val="Heading2"/>
      </w:pPr>
      <w:r>
        <w:t xml:space="preserve">4.1 Adding a stock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You enter a symbol. The system checks the NASDAQ Trader listing and Yahoo and fills in the name and market (for listed stocks, the official listing wins).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You click </w:t>
      </w:r>
      <w:r>
        <w:rPr>
          <w:b/>
          <w:bCs/>
        </w:rPr>
        <w:t xml:space="preserve">Add</w:t>
      </w:r>
      <w:r>
        <w:t xml:space="preserve">. If no non-delisted row has the symbol, the row is inserted.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Company details (Yahoo) and the CUSIP (SEC EDGAR, then quantumonline) are looked up at the same time and written when found.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 result comes back with the reasons for anything missing; missing parts are retried after 1 / 5 / 15 / 60 minutes.</w:t>
      </w:r>
    </w:p>
    <w:p>
      <w:pPr>
        <w:pStyle w:val="Heading2"/>
      </w:pPr>
      <w:r>
        <w:t xml:space="preserve">4.2 Stock monitor rules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76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Rule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Listed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 the NASDAQ Trader listing, or a Yahoo trade within the last 30 days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Delisted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Yahoo trade for more than 120 days; or a plain NASDAQ/NYSE/AMEX symbol that is neither on the official listing nor on Yahoo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Unknown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Anything else (for example thinly traded OTC stocks, failed lookups): nothing is changed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Delisted back to listed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Only when the current name is the same company as the stored one, and no other non-delisted row uses the symbol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 name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Listed stocks need NASDAQ Trader and Yahoo to agree. Others use Yahoo's full name; a name that looks truncated is only noted, not applied. Placeholder names such as "324823" are always corrected.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Trading market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official listing wins for listed stocks. A US stock now trading on OTC becomes OTC. Non-US stocks are only filled when empty.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OTC stocks only, in the form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OTC Markets OTCPK - PNK</w:t>
            </w:r>
            <w:r>
              <w:t xml:space="preserve">. Filled when empty, and updated when the OTC tier changes.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Currency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Filled only when empty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 details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 to 300 trading stocks with missing data per run (sector, industry, address, website, CEO, description)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 to 50 trading US stocks without a CUSIP per run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Stock symbol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Never changed automatically: a symbol change cannot be reliably told apart from a ticker reused by another company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How CUSIPs are found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 EDGAR 13G filings are checked first. Only filings actually about the company count, and the number must agree across filings (a vote).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Preferreds, warrants, units and multi-class shares skip SEC and use quantumonline.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quantumonline result is used only when the security name on its page matches the company name.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Before writing, the system checks whether another non-delisted stock already has that CUSIP. If so, it is not written and is left for a person to check.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CUSIP is validated with its check digit. Non-US stocks having no CUSIP is expected.</w:t>
      </w:r>
    </w:p>
    <w:p>
      <w:pPr>
        <w:pStyle w:val="Heading2"/>
      </w:pPr>
      <w:r>
        <w:t xml:space="preserve">4.4 Reused tickers</w:t>
      </w:r>
    </w:p>
    <w:p>
      <w:pPr>
        <w:spacing w:after="120"/>
      </w:pPr>
      <w:r>
        <w:t xml:space="preserve">A ticker can belong to different companies over time. The table keeps the old company's row (marked delisted) and adds a row for the new company, so one symbol can have several rows. When only a symbol is known, the system prefers the newest non-delisted row; links from the list open the exact row by id. The monitor never marks the old company's row as listed again.</w:t>
      </w:r>
    </w:p>
    <w:p>
      <w:pPr>
        <w:pStyle w:val="Heading1"/>
      </w:pPr>
      <w:r>
        <w:t xml:space="preserve">5. Command-line tools</w:t>
      </w:r>
    </w:p>
    <w:p>
      <w:pPr>
        <w:spacing w:after="120"/>
      </w:pPr>
      <w:r>
        <w:t xml:space="preserve">Run them in the project folder in WSL, for example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node scripts/monitor-stocks.js</w:t>
      </w:r>
      <w:r>
        <w:t xml:space="preserve">.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385"/>
        <w:gridCol w:w="5641"/>
      </w:tblGrid>
      <w:tr>
        <w:trPr>
          <w:tblHeader/>
        </w:trPr>
        <w:tc>
          <w:tcPr>
            <w:tcW w:type="dxa" w:w="338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564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monitor-stocks.js [--apply] [--list] [SYMBOL...]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Stock monitor. Without --apply it only previews; --list prints every change.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fill-company-details.js [SYMBOL...]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 in company details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fill-cusip.js [SYMBOL...]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 in CUSIPs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add-from-yahoo.js SYMBOL...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Look up the given symbols on Yahoo and add them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import-from-excel.js &lt;file.xlsx&gt;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Bulk add from an Excel file (existing symbols are skipped)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import-nasdaq-trader.js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Add NASDAQ/NYSE/AMEX listings that are not in the table yet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audit-stocks.js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Read-only cross-check; writes exports/audit-report.csv for review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export-to-csv.js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Export the whole table to exports/stocks.csv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6"/>
        </w:pBdr>
        <w:shd w:fill="FFF4D6" w:color="auto" w:val="clear"/>
        <w:spacing w:after="160" w:before="60"/>
      </w:pPr>
      <w:r>
        <w:t xml:space="preserve">Without symbols, fill-company-details.js and fill-cusip.js process tens of thousands of rows. Pass symbols when you can.</w:t>
      </w:r>
    </w:p>
    <w:p>
      <w:pPr>
        <w:pStyle w:val="Heading1"/>
      </w:pPr>
      <w:r>
        <w:t xml:space="preserve">6. The table test.company_profiles</w:t>
      </w:r>
    </w:p>
    <w:p>
      <w:pPr>
        <w:spacing w:after="120"/>
      </w:pPr>
      <w:r>
        <w:t xml:space="preserve">The system uses the columns below. Other columns (such as permaticker, siccode, delisted_date) are never changed.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385"/>
        <w:gridCol w:w="5641"/>
      </w:tblGrid>
      <w:tr>
        <w:trPr>
          <w:tblHeader/>
        </w:trPr>
        <w:tc>
          <w:tcPr>
            <w:tcW w:type="dxa" w:w="338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Column</w:t>
            </w:r>
          </w:p>
        </w:tc>
        <w:tc>
          <w:tcPr>
            <w:tcW w:type="dxa" w:w="564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company_profile_id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Primary key (called id inside the system)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stock_symbol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Stock symbol. Not unique; may contain digits and . - _ ^ = &amp; characters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company_name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 name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exchange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Trading market, about 157 distinct values (NASDAQ, NYSE, OTC, LSE, Tokyo, ...)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isdelisted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Whether the stock is delisted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Category (for OTC stocks, the OTC Markets tier)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CUSIP; may hold several values separated by spaces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sector / industry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Sector / industry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currency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Currency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company_location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 address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companysite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 website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description / ceo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Business description / chief executive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display_security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Chooses which row to show when a symbol has several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created_at / updated_at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Creation / last update time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Troubleshooting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27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Cause</w:t>
            </w:r>
          </w:p>
        </w:tc>
        <w:tc>
          <w:tcPr>
            <w:tcW w:type="dxa" w:w="361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to do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"internal server error" when adding or updating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role cannot write to sandbox.audit_company_profiles (audit trigger)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Ask the database administrator to grant insert access on that audit table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browser cannot open localhost:3000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WSL localhost forwarding is broken, or the server is not running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Use http://&lt;WSL IP&gt;:3000 and check that the server is running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Accented letters show as �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UTF-8 bug in Node.js v22.7.0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Upgrade Node (n install 22) and restart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CUSIP found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Non-US stock, a new listing with no 13G yet, or the sources disagree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Expected; run fill-cusip.js again later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daily check did not run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server was not running at that time, or MONITOR_DAILY_AT is not set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Keep the server running and check .env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 results disappeared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server restarted (results are kept in memory only)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Run a preview again; the actual changes are already in the table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Stock Symbol Manager Guide  · 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Stock Symbol Manager</dc:title>
  <dc:creator>Stock Symbol Manager</dc:creator>
  <cp:lastModifiedBy>Un-named</cp:lastModifiedBy>
  <cp:revision>1</cp:revision>
  <dcterms:created xsi:type="dcterms:W3CDTF">2026-10-06T07:11:15.239Z</dcterms:created>
  <dcterms:modified xsi:type="dcterms:W3CDTF">2026-10-06T07:11:15.239Z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