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968E" w14:textId="46E2D839" w:rsidR="00363507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</w:pPr>
      <w:proofErr w:type="spellStart"/>
      <w:r w:rsidRPr="00363507"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  <w:t>Proj</w:t>
      </w:r>
      <w:proofErr w:type="spellEnd"/>
      <w:r w:rsidRPr="00363507"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  <w:t xml:space="preserve">. Int. de Análise e </w:t>
      </w:r>
      <w:proofErr w:type="spellStart"/>
      <w:r w:rsidRPr="00363507"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  <w:t>Desenv</w:t>
      </w:r>
      <w:proofErr w:type="spellEnd"/>
      <w:r w:rsidRPr="00363507">
        <w:rPr>
          <w:rFonts w:ascii="Century Gothic" w:eastAsia="Times New Roman" w:hAnsi="Century Gothic" w:cs="Poppins"/>
          <w:b/>
          <w:bCs/>
          <w:color w:val="141D27"/>
          <w:sz w:val="36"/>
          <w:szCs w:val="36"/>
          <w:lang w:eastAsia="pt-BR"/>
        </w:rPr>
        <w:t>. de Sistemas</w:t>
      </w:r>
    </w:p>
    <w:p w14:paraId="37AA4DEB" w14:textId="77ED7866" w:rsidR="00363507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proofErr w:type="gramStart"/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Nome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 :</w:t>
      </w:r>
      <w:proofErr w:type="gramEnd"/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 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José Victor Costa de Araújo</w:t>
      </w:r>
    </w:p>
    <w:p w14:paraId="6C30E9F2" w14:textId="0B3A034D" w:rsidR="00363507" w:rsidRPr="00B00E49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Projeto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: 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sistema de estoque </w:t>
      </w:r>
      <w:proofErr w:type="gram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( fornecedor</w:t>
      </w:r>
      <w:proofErr w:type="gram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de alimentos )</w:t>
      </w:r>
    </w:p>
    <w:p w14:paraId="4B9D6049" w14:textId="2CD3A95F" w:rsidR="00363507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Objetivo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: 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Criar um sistema web em que o </w:t>
      </w:r>
      <w:proofErr w:type="gram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usuário( funcionário</w:t>
      </w:r>
      <w:proofErr w:type="gram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) possa acessar e realizar a manipulação dos produtos. Criar um sistema independente que possa ser acessada por diferentes empresas</w:t>
      </w:r>
      <w:r w:rsidR="00692009"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, </w:t>
      </w:r>
      <w:proofErr w:type="gramStart"/>
      <w:r w:rsidR="00692009"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Com</w:t>
      </w:r>
      <w:proofErr w:type="gramEnd"/>
      <w:r w:rsidR="00692009"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intuito de se tornar mais prático o acesso ao mesmo de várias plataformas mobile e desktop.</w:t>
      </w:r>
    </w:p>
    <w:p w14:paraId="35FEE0C2" w14:textId="209A8268" w:rsidR="00692009" w:rsidRPr="00B00E49" w:rsidRDefault="00692009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Atividades a serem elaboradas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 xml:space="preserve">: 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Análise e verificar como funciona um sistema fornecedor alimentício e a necessidade do </w:t>
      </w:r>
      <w:proofErr w:type="gram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usuário .</w:t>
      </w:r>
      <w:proofErr w:type="gramEnd"/>
    </w:p>
    <w:p w14:paraId="31609904" w14:textId="0BA9F35A" w:rsidR="00692009" w:rsidRDefault="00692009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  <w:r w:rsidRPr="00692009">
        <w:rPr>
          <w:rFonts w:ascii="Century Gothic" w:eastAsia="Times New Roman" w:hAnsi="Century Gothic" w:cs="Poppins"/>
          <w:b/>
          <w:bCs/>
          <w:color w:val="141D27"/>
          <w:sz w:val="28"/>
          <w:szCs w:val="28"/>
          <w:lang w:eastAsia="pt-BR"/>
        </w:rPr>
        <w:t>Implementação</w:t>
      </w:r>
      <w:r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  <w:t>:</w:t>
      </w:r>
    </w:p>
    <w:p w14:paraId="11E97454" w14:textId="530C4837" w:rsidR="00692009" w:rsidRPr="00B00E49" w:rsidRDefault="0069200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proofErr w:type="gramStart"/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Site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:</w:t>
      </w:r>
      <w:proofErr w:type="gram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desenvolvido em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laravel</w:t>
      </w:r>
      <w:proofErr w:type="spellEnd"/>
    </w:p>
    <w:p w14:paraId="193B42BF" w14:textId="63AE442A" w:rsidR="00B00E49" w:rsidRP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 xml:space="preserve">Arquitetura do </w:t>
      </w:r>
      <w:proofErr w:type="gramStart"/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sistema :</w:t>
      </w:r>
      <w:proofErr w:type="gramEnd"/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 xml:space="preserve"> 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Arquitetura MVC;</w:t>
      </w:r>
    </w:p>
    <w:p w14:paraId="2F79E6CF" w14:textId="4452EF99" w:rsidR="00B00E49" w:rsidRP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Banco de dados: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mysql</w:t>
      </w:r>
      <w:proofErr w:type="spellEnd"/>
    </w:p>
    <w:p w14:paraId="3CBE9793" w14:textId="49D76918" w:rsidR="00B00E49" w:rsidRP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Linguagens Utilizadas: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PHP, Javascript,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Jquery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,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Css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.</w:t>
      </w:r>
    </w:p>
    <w:p w14:paraId="67E788F2" w14:textId="5E8842BD" w:rsidR="00B00E49" w:rsidRP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Frameworks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: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Laravel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</w:t>
      </w:r>
      <w:proofErr w:type="gram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( PHP</w:t>
      </w:r>
      <w:proofErr w:type="gram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), Ajax (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Jquery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),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Bootstrap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( </w:t>
      </w:r>
      <w:proofErr w:type="spellStart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>Css</w:t>
      </w:r>
      <w:proofErr w:type="spellEnd"/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).</w:t>
      </w:r>
    </w:p>
    <w:p w14:paraId="2C753227" w14:textId="441AF668" w:rsidR="00B00E49" w:rsidRDefault="00B00E49" w:rsidP="0064399C">
      <w:pPr>
        <w:shd w:val="clear" w:color="auto" w:fill="FFFFFF"/>
        <w:spacing w:after="0" w:line="480" w:lineRule="atLeast"/>
        <w:ind w:left="708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64399C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Armazenação e compartilhamento de arquivos:</w:t>
      </w:r>
      <w:r w:rsidRPr="00B00E49"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GitHub</w:t>
      </w:r>
    </w:p>
    <w:p w14:paraId="0948FECC" w14:textId="2676749E" w:rsidR="00273ED5" w:rsidRPr="00D66CDA" w:rsidRDefault="00273ED5" w:rsidP="00273ED5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</w:pPr>
      <w:r w:rsidRPr="00D66CDA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Recursos Adicionais</w:t>
      </w:r>
    </w:p>
    <w:p w14:paraId="29648E8B" w14:textId="1BB8D100" w:rsidR="00273ED5" w:rsidRDefault="00273ED5" w:rsidP="00273ED5">
      <w:pPr>
        <w:pStyle w:val="PargrafodaLista"/>
        <w:numPr>
          <w:ilvl w:val="0"/>
          <w:numId w:val="1"/>
        </w:num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D66CDA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Ajax</w:t>
      </w:r>
      <w:r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– Realizar consultas referente e endereço das empresas e fornecedores</w:t>
      </w:r>
    </w:p>
    <w:p w14:paraId="1C36AA38" w14:textId="55E8D702" w:rsidR="00273ED5" w:rsidRDefault="00273ED5" w:rsidP="00273ED5">
      <w:pPr>
        <w:pStyle w:val="PargrafodaLista"/>
        <w:numPr>
          <w:ilvl w:val="0"/>
          <w:numId w:val="1"/>
        </w:num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r w:rsidRPr="00D66CDA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Criptografia de senhas</w:t>
      </w:r>
      <w:r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– para proteger os dados de acesso do usuário</w:t>
      </w:r>
    </w:p>
    <w:p w14:paraId="608D575E" w14:textId="441BE33D" w:rsidR="00273ED5" w:rsidRPr="00273ED5" w:rsidRDefault="00273ED5" w:rsidP="00273ED5">
      <w:pPr>
        <w:pStyle w:val="PargrafodaLista"/>
        <w:numPr>
          <w:ilvl w:val="0"/>
          <w:numId w:val="1"/>
        </w:num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</w:pPr>
      <w:proofErr w:type="spellStart"/>
      <w:r w:rsidRPr="00D66CDA">
        <w:rPr>
          <w:rFonts w:ascii="Century Gothic" w:eastAsia="Times New Roman" w:hAnsi="Century Gothic" w:cs="Poppins"/>
          <w:b/>
          <w:bCs/>
          <w:color w:val="141D27"/>
          <w:sz w:val="24"/>
          <w:szCs w:val="24"/>
          <w:lang w:eastAsia="pt-BR"/>
        </w:rPr>
        <w:t>Cockie</w:t>
      </w:r>
      <w:proofErr w:type="spellEnd"/>
      <w:r>
        <w:rPr>
          <w:rFonts w:ascii="Century Gothic" w:eastAsia="Times New Roman" w:hAnsi="Century Gothic" w:cs="Poppins"/>
          <w:color w:val="141D27"/>
          <w:sz w:val="24"/>
          <w:szCs w:val="24"/>
          <w:lang w:eastAsia="pt-BR"/>
        </w:rPr>
        <w:t xml:space="preserve"> – Para proteger a página, utilizando um sistema de autenticação</w:t>
      </w:r>
    </w:p>
    <w:p w14:paraId="213BF8DA" w14:textId="1D2AF181" w:rsidR="00363507" w:rsidRPr="00363507" w:rsidRDefault="00363507" w:rsidP="00363507">
      <w:pPr>
        <w:shd w:val="clear" w:color="auto" w:fill="FFFFFF"/>
        <w:spacing w:after="0" w:line="480" w:lineRule="atLeast"/>
        <w:outlineLvl w:val="3"/>
        <w:rPr>
          <w:rFonts w:ascii="Century Gothic" w:eastAsia="Times New Roman" w:hAnsi="Century Gothic" w:cs="Poppins"/>
          <w:color w:val="141D27"/>
          <w:sz w:val="28"/>
          <w:szCs w:val="28"/>
          <w:lang w:eastAsia="pt-BR"/>
        </w:rPr>
      </w:pPr>
    </w:p>
    <w:p w14:paraId="1D4083FD" w14:textId="77777777" w:rsidR="00D5432B" w:rsidRDefault="00D5432B"/>
    <w:sectPr w:rsidR="00D54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46B"/>
    <w:multiLevelType w:val="hybridMultilevel"/>
    <w:tmpl w:val="3F528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7"/>
    <w:rsid w:val="00273ED5"/>
    <w:rsid w:val="00363507"/>
    <w:rsid w:val="0064399C"/>
    <w:rsid w:val="00692009"/>
    <w:rsid w:val="00B00E49"/>
    <w:rsid w:val="00D5432B"/>
    <w:rsid w:val="00D6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D229"/>
  <w15:chartTrackingRefBased/>
  <w15:docId w15:val="{E8D75052-ED9E-4574-82B9-82EEFF1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63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6350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7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COSTA DE ARAUJO</dc:creator>
  <cp:keywords/>
  <dc:description/>
  <cp:lastModifiedBy>JOSE VICTOR COSTA DE ARAUJO</cp:lastModifiedBy>
  <cp:revision>3</cp:revision>
  <dcterms:created xsi:type="dcterms:W3CDTF">2022-03-09T01:22:00Z</dcterms:created>
  <dcterms:modified xsi:type="dcterms:W3CDTF">2022-03-09T01:54:00Z</dcterms:modified>
</cp:coreProperties>
</file>