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1" w:name="content"/>
    <w:bookmarkStart w:id="120" w:name="Xbb594526bf12850a1d06469a944fe7393718361"/>
    <w:p>
      <w:pPr>
        <w:pStyle w:val="Heading1"/>
      </w:pPr>
      <w:r>
        <w:t xml:space="preserve">Propuesta de estructura optimizada para el repositorio</w:t>
      </w:r>
      <w:r>
        <w:t xml:space="preserve"> </w:t>
      </w:r>
      <w:r>
        <w:rPr>
          <w:i/>
          <w:iCs/>
        </w:rPr>
        <w:t xml:space="preserve">Neurologic</w:t>
      </w:r>
    </w:p>
    <w:bookmarkStart w:id="37" w:name="X11c8b2ec85b491b187c9572b59625b3aeaa41f0"/>
    <w:p>
      <w:pPr>
        <w:pStyle w:val="Heading2"/>
      </w:pPr>
      <w:r>
        <w:t xml:space="preserve">Análisis de la estructura actual y sus problemas</w:t>
      </w:r>
    </w:p>
    <w:p>
      <w:pPr>
        <w:pStyle w:val="FirstParagraph"/>
      </w:pPr>
      <w:r>
        <w:t xml:space="preserve">El repositorio</w:t>
      </w:r>
      <w:r>
        <w:t xml:space="preserve"> </w:t>
      </w:r>
      <w:r>
        <w:rPr>
          <w:i/>
          <w:iCs/>
        </w:rPr>
        <w:t xml:space="preserve">Neurologic</w:t>
      </w:r>
      <w:r>
        <w:t xml:space="preserve"> </w:t>
      </w:r>
      <w:r>
        <w:t xml:space="preserve">actualmente se organiza en dos grandes áreas:</w:t>
      </w:r>
      <w:r>
        <w:t xml:space="preserve"> </w:t>
      </w:r>
      <w:r>
        <w:rPr>
          <w:b/>
          <w:bCs/>
        </w:rPr>
        <w:t xml:space="preserve">Artefactos</w:t>
      </w:r>
      <w:r>
        <w:t xml:space="preserve"> </w:t>
      </w:r>
      <w:r>
        <w:t xml:space="preserve">(librerías reutilizables) y</w:t>
      </w:r>
      <w:r>
        <w:t xml:space="preserve"> </w:t>
      </w:r>
      <w:r>
        <w:rPr>
          <w:b/>
          <w:bCs/>
        </w:rPr>
        <w:t xml:space="preserve">Sandbox</w:t>
      </w:r>
      <w:r>
        <w:t xml:space="preserve"> </w:t>
      </w:r>
      <w:r>
        <w:t xml:space="preserve">(proyectos experimentales como Cortex, Ws_Insights, etc.), además de varios documentos sueltos en la raíz</w:t>
      </w:r>
      <w:hyperlink r:id="rId21">
        <w:r>
          <w:rPr>
            <w:rStyle w:val="Hyperlink"/>
          </w:rPr>
          <w:t xml:space="preserve">[1]</w:t>
        </w:r>
      </w:hyperlink>
      <w:hyperlink r:id="rId22">
        <w:r>
          <w:rPr>
            <w:rStyle w:val="Hyperlink"/>
          </w:rPr>
          <w:t xml:space="preserve">[2]</w:t>
        </w:r>
      </w:hyperlink>
      <w:r>
        <w:t xml:space="preserve">. Si bien esta estructura general es sólida, se identifican las siguientes</w:t>
      </w:r>
      <w:r>
        <w:t xml:space="preserve"> </w:t>
      </w:r>
      <w:r>
        <w:rPr>
          <w:b/>
          <w:bCs/>
        </w:rPr>
        <w:t xml:space="preserve">inconsistencias y redundancias</w:t>
      </w:r>
      <w:r>
        <w:t xml:space="preserve">:</w:t>
      </w:r>
    </w:p>
    <w:p>
      <w:pPr>
        <w:numPr>
          <w:ilvl w:val="0"/>
          <w:numId w:val="1001"/>
        </w:numPr>
      </w:pPr>
      <w:r>
        <w:rPr>
          <w:b/>
          <w:bCs/>
        </w:rPr>
        <w:t xml:space="preserve">Documentos normativos duplicados:</w:t>
      </w:r>
      <w:r>
        <w:t xml:space="preserve"> </w:t>
      </w:r>
      <w:r>
        <w:t xml:space="preserve">Existen documentos globales separados para cultura/calidad y para reglas técnicas de los agentes (</w:t>
      </w:r>
      <w:r>
        <w:rPr>
          <w:i/>
          <w:iCs/>
        </w:rPr>
        <w:t xml:space="preserve">Política cultural y de calidad</w:t>
      </w:r>
      <w:r>
        <w:t xml:space="preserve"> </w:t>
      </w:r>
      <w:r>
        <w:t xml:space="preserve">vs</w:t>
      </w:r>
      <w:r>
        <w:t xml:space="preserve"> </w:t>
      </w:r>
      <w:r>
        <w:rPr>
          <w:i/>
          <w:iCs/>
        </w:rPr>
        <w:t xml:space="preserve">AGENTS – Neurologic</w:t>
      </w:r>
      <w:r>
        <w:t xml:space="preserve">), pero ambos cubren principios muy similares. Por ejemplo,</w:t>
      </w:r>
      <w:r>
        <w:t xml:space="preserve"> </w:t>
      </w:r>
      <w:r>
        <w:rPr>
          <w:b/>
          <w:bCs/>
        </w:rPr>
        <w:t xml:space="preserve">“Reutilización antes que reinvención”</w:t>
      </w:r>
      <w:r>
        <w:t xml:space="preserve"> </w:t>
      </w:r>
      <w:r>
        <w:t xml:space="preserve">se repite en la política global</w:t>
      </w:r>
      <w:hyperlink r:id="rId23">
        <w:r>
          <w:rPr>
            <w:rStyle w:val="Hyperlink"/>
          </w:rPr>
          <w:t xml:space="preserve">[3]</w:t>
        </w:r>
      </w:hyperlink>
      <w:r>
        <w:t xml:space="preserve">, en las reglas técnicas</w:t>
      </w:r>
      <w:hyperlink r:id="rId24">
        <w:r>
          <w:rPr>
            <w:rStyle w:val="Hyperlink"/>
          </w:rPr>
          <w:t xml:space="preserve">[4]</w:t>
        </w:r>
      </w:hyperlink>
      <w:r>
        <w:t xml:space="preserve"> </w:t>
      </w:r>
      <w:r>
        <w:t xml:space="preserve">e incluso en las preferencias del usuario</w:t>
      </w:r>
      <w:hyperlink r:id="rId25">
        <w:r>
          <w:rPr>
            <w:rStyle w:val="Hyperlink"/>
          </w:rPr>
          <w:t xml:space="preserve">[5]</w:t>
        </w:r>
      </w:hyperlink>
      <w:r>
        <w:t xml:space="preserve">. Del mismo modo, la exigencia de</w:t>
      </w:r>
      <w:r>
        <w:t xml:space="preserve"> </w:t>
      </w:r>
      <w:r>
        <w:rPr>
          <w:b/>
          <w:bCs/>
        </w:rPr>
        <w:t xml:space="preserve">entregar código completo</w:t>
      </w:r>
      <w:r>
        <w:t xml:space="preserve"> </w:t>
      </w:r>
      <w:r>
        <w:t xml:space="preserve">aparece en la política</w:t>
      </w:r>
      <w:hyperlink r:id="rId26">
        <w:r>
          <w:rPr>
            <w:rStyle w:val="Hyperlink"/>
          </w:rPr>
          <w:t xml:space="preserve">[6]</w:t>
        </w:r>
      </w:hyperlink>
      <w:r>
        <w:t xml:space="preserve">, en AGENTS</w:t>
      </w:r>
      <w:hyperlink r:id="rId27">
        <w:r>
          <w:rPr>
            <w:rStyle w:val="Hyperlink"/>
          </w:rPr>
          <w:t xml:space="preserve">[7]</w:t>
        </w:r>
      </w:hyperlink>
      <w:r>
        <w:t xml:space="preserve"> </w:t>
      </w:r>
      <w:r>
        <w:t xml:space="preserve">y en las preferencias</w:t>
      </w:r>
      <w:hyperlink r:id="rId28">
        <w:r>
          <w:rPr>
            <w:rStyle w:val="Hyperlink"/>
          </w:rPr>
          <w:t xml:space="preserve">[8]</w:t>
        </w:r>
      </w:hyperlink>
      <w:r>
        <w:t xml:space="preserve">. Esta duplicación dispersa las reglas y puede crear discrepancias con el tiempo. Es preferible fusionar estas guías en un solo documento normativo global.</w:t>
      </w:r>
    </w:p>
    <w:p>
      <w:pPr>
        <w:numPr>
          <w:ilvl w:val="0"/>
          <w:numId w:val="1001"/>
        </w:numPr>
      </w:pPr>
      <w:r>
        <w:rPr>
          <w:b/>
          <w:bCs/>
        </w:rPr>
        <w:t xml:space="preserve">Múltiples archivos</w:t>
      </w:r>
      <w:r>
        <w:rPr>
          <w:b/>
          <w:bCs/>
        </w:rPr>
        <w:t xml:space="preserve"> </w:t>
      </w:r>
      <w:r>
        <w:rPr>
          <w:b/>
          <w:bCs/>
          <w:i/>
          <w:iCs/>
        </w:rPr>
        <w:t xml:space="preserve">AGENTS</w:t>
      </w:r>
      <w:r>
        <w:rPr>
          <w:b/>
          <w:bCs/>
        </w:rPr>
        <w:t xml:space="preserve"> </w:t>
      </w:r>
      <w:r>
        <w:rPr>
          <w:b/>
          <w:bCs/>
        </w:rPr>
        <w:t xml:space="preserve">y de preferencias:</w:t>
      </w:r>
      <w:r>
        <w:t xml:space="preserve"> </w:t>
      </w:r>
      <w:r>
        <w:t xml:space="preserve">Además del AGENTS general, cada subproyecto tiene su propio</w:t>
      </w:r>
      <w:r>
        <w:t xml:space="preserve"> </w:t>
      </w:r>
      <w:r>
        <w:rPr>
          <w:rStyle w:val="VerbatimChar"/>
        </w:rPr>
        <w:t xml:space="preserve">AGENTS.md</w:t>
      </w:r>
      <w:r>
        <w:t xml:space="preserve">, existe un</w:t>
      </w:r>
      <w:r>
        <w:t xml:space="preserve"> </w:t>
      </w:r>
      <w:r>
        <w:rPr>
          <w:rStyle w:val="VerbatimChar"/>
        </w:rPr>
        <w:t xml:space="preserve">AGENTS</w:t>
      </w:r>
      <w:r>
        <w:t xml:space="preserve"> </w:t>
      </w:r>
      <w:r>
        <w:t xml:space="preserve">específico para la carpeta de artefactos centrales, y un archivo de preferencias de usuario. Varios de estos documentos contienen secciones repetidas o muy similares. Por ejemplo, hay una versión de</w:t>
      </w:r>
      <w:r>
        <w:t xml:space="preserve"> </w:t>
      </w:r>
      <w:r>
        <w:rPr>
          <w:i/>
          <w:iCs/>
        </w:rPr>
        <w:t xml:space="preserve">“AGENTS – Neurologic (General)”</w:t>
      </w:r>
      <w:r>
        <w:t xml:space="preserve"> </w:t>
      </w:r>
      <w:r>
        <w:t xml:space="preserve">en la carpeta de archivos temporales (</w:t>
      </w:r>
      <w:r>
        <w:rPr>
          <w:rStyle w:val="VerbatimChar"/>
        </w:rPr>
        <w:t xml:space="preserve">Sandbox/Cortex/Archivo/Otros/Formatos</w:t>
      </w:r>
      <w:r>
        <w:t xml:space="preserve">) redundante con el</w:t>
      </w:r>
      <w:r>
        <w:t xml:space="preserve"> </w:t>
      </w:r>
      <w:r>
        <w:rPr>
          <w:rStyle w:val="VerbatimChar"/>
        </w:rPr>
        <w:t xml:space="preserve">AGENTS.md</w:t>
      </w:r>
      <w:r>
        <w:t xml:space="preserve"> </w:t>
      </w:r>
      <w:r>
        <w:t xml:space="preserve">raíz</w:t>
      </w:r>
      <w:hyperlink r:id="rId29">
        <w:r>
          <w:rPr>
            <w:rStyle w:val="Hyperlink"/>
          </w:rPr>
          <w:t xml:space="preserve">[9]</w:t>
        </w:r>
      </w:hyperlink>
      <w:hyperlink r:id="rId30">
        <w:r>
          <w:rPr>
            <w:rStyle w:val="Hyperlink"/>
          </w:rPr>
          <w:t xml:space="preserve">[10]</w:t>
        </w:r>
      </w:hyperlink>
      <w:r>
        <w:t xml:space="preserve">. Mantener tantas variantes aumenta la carga de mantenimiento y puede causar</w:t>
      </w:r>
      <w:r>
        <w:t xml:space="preserve"> </w:t>
      </w:r>
      <w:r>
        <w:rPr>
          <w:b/>
          <w:bCs/>
        </w:rPr>
        <w:t xml:space="preserve">incoherencias</w:t>
      </w:r>
      <w:r>
        <w:t xml:space="preserve"> </w:t>
      </w:r>
      <w:r>
        <w:t xml:space="preserve">si alguna queda desactualizada.</w:t>
      </w:r>
    </w:p>
    <w:p>
      <w:pPr>
        <w:numPr>
          <w:ilvl w:val="0"/>
          <w:numId w:val="1001"/>
        </w:numPr>
      </w:pPr>
      <w:r>
        <w:rPr>
          <w:b/>
          <w:bCs/>
        </w:rPr>
        <w:t xml:space="preserve">Nomenclatura mixta (inglés/español) y poco coherente:</w:t>
      </w:r>
      <w:r>
        <w:t xml:space="preserve"> </w:t>
      </w:r>
      <w:r>
        <w:t xml:space="preserve">El repositorio busca usar nombres descriptivos en español, pero aún se notan vestigios de convenciones en inglés o inconsistentes. Por ejemplo, la carpeta de librerías reutilizables se llama</w:t>
      </w:r>
      <w:r>
        <w:t xml:space="preserve"> </w:t>
      </w:r>
      <w:r>
        <w:rPr>
          <w:b/>
          <w:bCs/>
        </w:rPr>
        <w:t xml:space="preserve">“Artefactos”</w:t>
      </w:r>
      <w:r>
        <w:t xml:space="preserve"> </w:t>
      </w:r>
      <w:r>
        <w:t xml:space="preserve">en el árbol, pero los documentos internos se refieren a ella como</w:t>
      </w:r>
      <w:r>
        <w:t xml:space="preserve"> </w:t>
      </w:r>
      <w:r>
        <w:rPr>
          <w:i/>
          <w:iCs/>
        </w:rPr>
        <w:t xml:space="preserve">“Core”</w:t>
      </w:r>
      <w:hyperlink r:id="rId31">
        <w:r>
          <w:rPr>
            <w:rStyle w:val="Hyperlink"/>
          </w:rPr>
          <w:t xml:space="preserve">[11]</w:t>
        </w:r>
      </w:hyperlink>
      <w:hyperlink r:id="rId32">
        <w:r>
          <w:rPr>
            <w:rStyle w:val="Hyperlink"/>
          </w:rPr>
          <w:t xml:space="preserve">[12]</w:t>
        </w:r>
      </w:hyperlink>
      <w:r>
        <w:t xml:space="preserve">. Asimismo, en</w:t>
      </w:r>
      <w:r>
        <w:t xml:space="preserve"> </w:t>
      </w:r>
      <w:r>
        <w:rPr>
          <w:i/>
          <w:iCs/>
        </w:rPr>
        <w:t xml:space="preserve">Artefactos/AGENTS_Artefactos.md</w:t>
      </w:r>
      <w:r>
        <w:t xml:space="preserve"> </w:t>
      </w:r>
      <w:r>
        <w:t xml:space="preserve">se habla de la carpeta</w:t>
      </w:r>
      <w:r>
        <w:t xml:space="preserve"> </w:t>
      </w:r>
      <w:r>
        <w:rPr>
          <w:rStyle w:val="VerbatimChar"/>
        </w:rPr>
        <w:t xml:space="preserve">Core/</w:t>
      </w:r>
      <w:r>
        <w:t xml:space="preserve"> </w:t>
      </w:r>
      <w:r>
        <w:t xml:space="preserve">cuando realmente se refiere a</w:t>
      </w:r>
      <w:r>
        <w:t xml:space="preserve"> </w:t>
      </w:r>
      <w:r>
        <w:rPr>
          <w:rStyle w:val="VerbatimChar"/>
        </w:rPr>
        <w:t xml:space="preserve">Artefactos/</w:t>
      </w:r>
      <w:hyperlink r:id="rId33">
        <w:r>
          <w:rPr>
            <w:rStyle w:val="Hyperlink"/>
          </w:rPr>
          <w:t xml:space="preserve">[13]</w:t>
        </w:r>
      </w:hyperlink>
      <w:r>
        <w:t xml:space="preserve">. También en la estructura de</w:t>
      </w:r>
      <w:r>
        <w:t xml:space="preserve"> </w:t>
      </w:r>
      <w:r>
        <w:rPr>
          <w:i/>
          <w:iCs/>
        </w:rPr>
        <w:t xml:space="preserve">Cortex</w:t>
      </w:r>
      <w:r>
        <w:t xml:space="preserve">, se usa “SrcNet” para código .NET (inglés “src”) conviviendo con “Documentos” o “Entregable” en español. Esta mezcla puede confundir a nuevos contribuyentes. Es necesario</w:t>
      </w:r>
      <w:r>
        <w:t xml:space="preserve"> </w:t>
      </w:r>
      <w:r>
        <w:rPr>
          <w:b/>
          <w:bCs/>
        </w:rPr>
        <w:t xml:space="preserve">estandarizar los nombres en español</w:t>
      </w:r>
      <w:r>
        <w:t xml:space="preserve"> </w:t>
      </w:r>
      <w:r>
        <w:t xml:space="preserve">(p. ej. usar “Código” en lugar de</w:t>
      </w:r>
      <w:r>
        <w:t xml:space="preserve"> </w:t>
      </w:r>
      <w:r>
        <w:rPr>
          <w:i/>
          <w:iCs/>
        </w:rPr>
        <w:t xml:space="preserve">src</w:t>
      </w:r>
      <w:r>
        <w:t xml:space="preserve">, “Plantillas” en lugar de</w:t>
      </w:r>
      <w:r>
        <w:t xml:space="preserve"> </w:t>
      </w:r>
      <w:r>
        <w:rPr>
          <w:i/>
          <w:iCs/>
        </w:rPr>
        <w:t xml:space="preserve">Formatos</w:t>
      </w:r>
      <w:r>
        <w:t xml:space="preserve">, etc.) y alinear los nombres de archivos con su contenido.</w:t>
      </w:r>
    </w:p>
    <w:p>
      <w:pPr>
        <w:numPr>
          <w:ilvl w:val="0"/>
          <w:numId w:val="1001"/>
        </w:numPr>
      </w:pPr>
      <w:r>
        <w:rPr>
          <w:b/>
          <w:bCs/>
        </w:rPr>
        <w:t xml:space="preserve">Distribución de la documentación operativa dispersa:</w:t>
      </w:r>
      <w:r>
        <w:t xml:space="preserve"> </w:t>
      </w:r>
      <w:r>
        <w:t xml:space="preserve">La información sobre</w:t>
      </w:r>
      <w:r>
        <w:t xml:space="preserve"> </w:t>
      </w:r>
      <w:r>
        <w:rPr>
          <w:b/>
          <w:bCs/>
        </w:rPr>
        <w:t xml:space="preserve">procedimientos e interacción con IA</w:t>
      </w:r>
      <w:r>
        <w:t xml:space="preserve"> </w:t>
      </w:r>
      <w:r>
        <w:t xml:space="preserve">está dispersa en varios archivos:</w:t>
      </w:r>
      <w:r>
        <w:t xml:space="preserve"> </w:t>
      </w:r>
      <w:r>
        <w:rPr>
          <w:i/>
          <w:iCs/>
        </w:rPr>
        <w:t xml:space="preserve">Preferencias_del_Usuario.md</w:t>
      </w:r>
      <w:r>
        <w:t xml:space="preserve"> </w:t>
      </w:r>
      <w:r>
        <w:t xml:space="preserve">define estilo de respuestas y entorno,</w:t>
      </w:r>
      <w:r>
        <w:t xml:space="preserve"> </w:t>
      </w:r>
      <w:r>
        <w:rPr>
          <w:i/>
          <w:iCs/>
        </w:rPr>
        <w:t xml:space="preserve">Instrucciones_ChatGPT.md</w:t>
      </w:r>
      <w:r>
        <w:t xml:space="preserve"> </w:t>
      </w:r>
      <w:r>
        <w:t xml:space="preserve">(en Sandbox/Cortex) describe el rol de ChatGPT en un subproyecto, y</w:t>
      </w:r>
      <w:r>
        <w:t xml:space="preserve"> </w:t>
      </w:r>
      <w:r>
        <w:rPr>
          <w:i/>
          <w:iCs/>
        </w:rPr>
        <w:t xml:space="preserve">Procedimiento_ChatGPT_Web.md</w:t>
      </w:r>
      <w:r>
        <w:t xml:space="preserve"> </w:t>
      </w:r>
      <w:r>
        <w:t xml:space="preserve">detalla pasos iterativos para preparar una solicitud</w:t>
      </w:r>
      <w:hyperlink r:id="rId34">
        <w:r>
          <w:rPr>
            <w:rStyle w:val="Hyperlink"/>
          </w:rPr>
          <w:t xml:space="preserve">[14]</w:t>
        </w:r>
      </w:hyperlink>
      <w:r>
        <w:t xml:space="preserve">. Son documentos útiles para el ciclo de desarrollo asistido por IA, pero podrían consolidarse o al menos centralizarse mejor. Actualmente, tras usarse en la fase de diseño, se relegan a una carpeta oculta</w:t>
      </w:r>
      <w:r>
        <w:t xml:space="preserve"> </w:t>
      </w:r>
      <w:r>
        <w:rPr>
          <w:rStyle w:val="VerbatimChar"/>
        </w:rPr>
        <w:t xml:space="preserve">.Archivo</w:t>
      </w:r>
      <w:r>
        <w:t xml:space="preserve"> </w:t>
      </w:r>
      <w:r>
        <w:t xml:space="preserve">para no mezclarlos con la documentación final, según lo previsto</w:t>
      </w:r>
      <w:hyperlink r:id="rId35">
        <w:r>
          <w:rPr>
            <w:rStyle w:val="Hyperlink"/>
          </w:rPr>
          <w:t xml:space="preserve">[15]</w:t>
        </w:r>
      </w:hyperlink>
      <w:r>
        <w:t xml:space="preserve">. Este manejo es correcto, pero la existencia de múltiples archivos de “configuración” de IA sugiere que podría haber un</w:t>
      </w:r>
      <w:r>
        <w:t xml:space="preserve"> </w:t>
      </w:r>
      <w:r>
        <w:rPr>
          <w:b/>
          <w:bCs/>
        </w:rPr>
        <w:t xml:space="preserve">manual operativo único</w:t>
      </w:r>
      <w:r>
        <w:t xml:space="preserve"> </w:t>
      </w:r>
      <w:r>
        <w:t xml:space="preserve">que compile estas directrices de interacción con la IA, evitando tantos documentos separados.</w:t>
      </w:r>
    </w:p>
    <w:p>
      <w:pPr>
        <w:numPr>
          <w:ilvl w:val="0"/>
          <w:numId w:val="1001"/>
        </w:numPr>
      </w:pPr>
      <w:r>
        <w:rPr>
          <w:b/>
          <w:bCs/>
        </w:rPr>
        <w:t xml:space="preserve">Falta de claridad en la clasificación por fases/artefactos:</w:t>
      </w:r>
      <w:r>
        <w:t xml:space="preserve"> </w:t>
      </w:r>
      <w:r>
        <w:t xml:space="preserve">La estructura actual mezcla en la carpeta</w:t>
      </w:r>
      <w:r>
        <w:t xml:space="preserve"> </w:t>
      </w:r>
      <w:r>
        <w:rPr>
          <w:rStyle w:val="VerbatimChar"/>
        </w:rPr>
        <w:t xml:space="preserve">Documentos</w:t>
      </w:r>
      <w:r>
        <w:t xml:space="preserve"> </w:t>
      </w:r>
      <w:r>
        <w:t xml:space="preserve">de cada proyecto varios tipos de archivos: especificaciones iniciales (p. ej.</w:t>
      </w:r>
      <w:r>
        <w:t xml:space="preserve"> </w:t>
      </w:r>
      <w:r>
        <w:rPr>
          <w:i/>
          <w:iCs/>
        </w:rPr>
        <w:t xml:space="preserve">Solicitud.md</w:t>
      </w:r>
      <w:r>
        <w:t xml:space="preserve">), bitácoras de iteraciones, inventarios CSV, esquemas JSON y a veces análisis técnicos (</w:t>
      </w:r>
      <w:r>
        <w:rPr>
          <w:i/>
          <w:iCs/>
        </w:rPr>
        <w:t xml:space="preserve">Informe.md</w:t>
      </w:r>
      <w:r>
        <w:t xml:space="preserve">). Aunque todos son documentos del proyecto, conviene sub-organizarlos por</w:t>
      </w:r>
      <w:r>
        <w:t xml:space="preserve"> </w:t>
      </w:r>
      <w:r>
        <w:rPr>
          <w:b/>
          <w:bCs/>
        </w:rPr>
        <w:t xml:space="preserve">tipo de actividad</w:t>
      </w:r>
      <w:r>
        <w:t xml:space="preserve">: planificación, seguimiento, resultados, etc. para facilitar su consulta. Por ejemplo, separar plantillas o documentos de diseño preliminar de la documentación resultante final.</w:t>
      </w:r>
    </w:p>
    <w:p>
      <w:pPr>
        <w:numPr>
          <w:ilvl w:val="0"/>
          <w:numId w:val="1001"/>
        </w:numPr>
      </w:pPr>
      <w:r>
        <w:rPr>
          <w:b/>
          <w:bCs/>
        </w:rPr>
        <w:t xml:space="preserve">Archivos placeholder y posibles restos:</w:t>
      </w:r>
      <w:r>
        <w:t xml:space="preserve"> </w:t>
      </w:r>
      <w:r>
        <w:t xml:space="preserve">Se observa una carpeta</w:t>
      </w:r>
      <w:r>
        <w:t xml:space="preserve"> </w:t>
      </w:r>
      <w:r>
        <w:rPr>
          <w:rStyle w:val="VerbatimChar"/>
        </w:rPr>
        <w:t xml:space="preserve">Sandbox/Otros_proyectos</w:t>
      </w:r>
      <w:r>
        <w:t xml:space="preserve"> </w:t>
      </w:r>
      <w:r>
        <w:t xml:space="preserve">listada en el README</w:t>
      </w:r>
      <w:hyperlink r:id="rId36">
        <w:r>
          <w:rPr>
            <w:rStyle w:val="Hyperlink"/>
          </w:rPr>
          <w:t xml:space="preserve">[16]</w:t>
        </w:r>
      </w:hyperlink>
      <w:r>
        <w:t xml:space="preserve"> </w:t>
      </w:r>
      <w:r>
        <w:t xml:space="preserve">que en la práctica no contiene nada (posiblemente un comodín para futuros proyectos). Esto puede simplificarse representando directamente cada proyecto activo bajo</w:t>
      </w:r>
      <w:r>
        <w:t xml:space="preserve"> </w:t>
      </w:r>
      <w:r>
        <w:rPr>
          <w:rStyle w:val="VerbatimChar"/>
        </w:rPr>
        <w:t xml:space="preserve">Sandbox/</w:t>
      </w:r>
      <w:r>
        <w:t xml:space="preserve">. Asimismo, archivos como</w:t>
      </w:r>
      <w:r>
        <w:t xml:space="preserve"> </w:t>
      </w:r>
      <w:r>
        <w:rPr>
          <w:i/>
          <w:iCs/>
        </w:rPr>
        <w:t xml:space="preserve">Repo_Estructura_ASCII.md</w:t>
      </w:r>
      <w:r>
        <w:t xml:space="preserve"> </w:t>
      </w:r>
      <w:r>
        <w:t xml:space="preserve">se mencionan como recurso pero no están claramente en la raíz (quizá quedó en plan o se ubica en otra ruta). Estos detalles generan</w:t>
      </w:r>
      <w:r>
        <w:t xml:space="preserve"> </w:t>
      </w:r>
      <w:r>
        <w:rPr>
          <w:b/>
          <w:bCs/>
        </w:rPr>
        <w:t xml:space="preserve">pequeñas incoherencias</w:t>
      </w:r>
      <w:r>
        <w:t xml:space="preserve"> </w:t>
      </w:r>
      <w:r>
        <w:t xml:space="preserve">entre la documentación y la realidad del repo.</w:t>
      </w:r>
    </w:p>
    <w:p>
      <w:pPr>
        <w:pStyle w:val="FirstParagraph"/>
      </w:pPr>
      <w:r>
        <w:t xml:space="preserve">En resumen, la arquitectura básica del repositorio es buena, pero requiere ajustes para eliminar redundancias,</w:t>
      </w:r>
      <w:r>
        <w:t xml:space="preserve"> </w:t>
      </w:r>
      <w:r>
        <w:rPr>
          <w:b/>
          <w:bCs/>
        </w:rPr>
        <w:t xml:space="preserve">unificar criterios de organización</w:t>
      </w:r>
      <w:r>
        <w:t xml:space="preserve">, y alinear la documentación con principios de calidad (ISO 9001 enfatiza tener documentación centralizada, no duplicada, con trazabilidad y control de cambios). A continuación se presenta una propuesta integral para solucionar estos puntos.</w:t>
      </w:r>
    </w:p>
    <w:bookmarkEnd w:id="37"/>
    <w:bookmarkStart w:id="39" w:name="X5846ec9c12d4bae8a9d4712f291702ece645033"/>
    <w:p>
      <w:pPr>
        <w:pStyle w:val="Heading2"/>
      </w:pPr>
      <w:r>
        <w:t xml:space="preserve">Propuesta de nueva estructura de carpetas y archivos</w:t>
      </w:r>
    </w:p>
    <w:p>
      <w:pPr>
        <w:pStyle w:val="FirstParagraph"/>
      </w:pPr>
      <w:r>
        <w:t xml:space="preserve">Se sugiere reestructurar el repositorio respetando la nomenclatura en español y agrupando los artefactos según su naturaleza. Abajo se detalla la</w:t>
      </w:r>
      <w:r>
        <w:t xml:space="preserve"> </w:t>
      </w:r>
      <w:r>
        <w:rPr>
          <w:b/>
          <w:bCs/>
        </w:rPr>
        <w:t xml:space="preserve">estructura propuesta</w:t>
      </w:r>
      <w:r>
        <w:t xml:space="preserve">, seguida de un esquema ASCII y la justificación de los cambios:</w:t>
      </w:r>
    </w:p>
    <w:p>
      <w:pPr>
        <w:pStyle w:val="Compact"/>
        <w:numPr>
          <w:ilvl w:val="0"/>
          <w:numId w:val="1002"/>
        </w:numPr>
      </w:pPr>
      <w:r>
        <w:rPr>
          <w:b/>
          <w:bCs/>
        </w:rPr>
        <w:t xml:space="preserve">Raíz del repositorio</w:t>
      </w:r>
      <w:r>
        <w:t xml:space="preserve"> </w:t>
      </w:r>
      <w:r>
        <w:t xml:space="preserve">(</w:t>
      </w:r>
      <w:r>
        <w:rPr>
          <w:rStyle w:val="VerbatimChar"/>
        </w:rPr>
        <w:t xml:space="preserve">Neurologic/</w:t>
      </w:r>
      <w:r>
        <w:t xml:space="preserve">):</w:t>
      </w:r>
    </w:p>
    <w:p>
      <w:pPr>
        <w:pStyle w:val="Compact"/>
        <w:numPr>
          <w:ilvl w:val="0"/>
          <w:numId w:val="1002"/>
        </w:numPr>
      </w:pPr>
      <w:r>
        <w:rPr>
          <w:rStyle w:val="VerbatimChar"/>
        </w:rPr>
        <w:t xml:space="preserve">README.md</w:t>
      </w:r>
      <w:r>
        <w:t xml:space="preserve"> </w:t>
      </w:r>
      <w:r>
        <w:t xml:space="preserve">– Índice general del repositorio (actualizado con la nueva estructura).</w:t>
      </w:r>
    </w:p>
    <w:p>
      <w:pPr>
        <w:pStyle w:val="Compact"/>
        <w:numPr>
          <w:ilvl w:val="0"/>
          <w:numId w:val="1002"/>
        </w:numPr>
      </w:pPr>
      <w:r>
        <w:rPr>
          <w:rStyle w:val="VerbatimChar"/>
        </w:rPr>
        <w:t xml:space="preserve">Documentos_Globales/</w:t>
      </w:r>
      <w:r>
        <w:t xml:space="preserve"> </w:t>
      </w:r>
      <w:r>
        <w:t xml:space="preserve">–</w:t>
      </w:r>
      <w:r>
        <w:t xml:space="preserve"> </w:t>
      </w:r>
      <w:r>
        <w:rPr>
          <w:b/>
          <w:bCs/>
        </w:rPr>
        <w:t xml:space="preserve">Nuevo:</w:t>
      </w:r>
      <w:r>
        <w:t xml:space="preserve"> </w:t>
      </w:r>
      <w:r>
        <w:t xml:space="preserve">Carpeta que centraliza la documentación</w:t>
      </w:r>
      <w:r>
        <w:t xml:space="preserve"> </w:t>
      </w:r>
      <w:r>
        <w:rPr>
          <w:b/>
          <w:bCs/>
        </w:rPr>
        <w:t xml:space="preserve">normativa y de referencia global</w:t>
      </w:r>
      <w:r>
        <w:t xml:space="preserve"> </w:t>
      </w:r>
      <w:r>
        <w:t xml:space="preserve">del ecosistema. Contendría:</w:t>
      </w:r>
    </w:p>
    <w:p>
      <w:pPr>
        <w:pStyle w:val="Compact"/>
        <w:numPr>
          <w:ilvl w:val="1"/>
          <w:numId w:val="1003"/>
        </w:numPr>
      </w:pPr>
      <w:r>
        <w:rPr>
          <w:rStyle w:val="VerbatimChar"/>
        </w:rPr>
        <w:t xml:space="preserve">Normativa_Global_Neurologic.md</w:t>
      </w:r>
      <w:r>
        <w:t xml:space="preserve"> </w:t>
      </w:r>
      <w:r>
        <w:t xml:space="preserve">– Documento unificado que combine la Política cultural y de calidad con las reglas técnicas globales (AGENTS). Serviría como estándar único de calidad y desarrollo para todo el repo.</w:t>
      </w:r>
    </w:p>
    <w:p>
      <w:pPr>
        <w:pStyle w:val="Compact"/>
        <w:numPr>
          <w:ilvl w:val="1"/>
          <w:numId w:val="1003"/>
        </w:numPr>
      </w:pPr>
      <w:r>
        <w:rPr>
          <w:rStyle w:val="VerbatimChar"/>
        </w:rPr>
        <w:t xml:space="preserve">Preferencias_del_Usuario.md</w:t>
      </w:r>
      <w:r>
        <w:t xml:space="preserve"> </w:t>
      </w:r>
      <w:r>
        <w:t xml:space="preserve">– (Opcionalmente dentro de esta carpeta) Preferencias operativas del usuario para las IA.</w:t>
      </w:r>
    </w:p>
    <w:p>
      <w:pPr>
        <w:pStyle w:val="Compact"/>
        <w:numPr>
          <w:ilvl w:val="1"/>
          <w:numId w:val="1003"/>
        </w:numPr>
      </w:pPr>
      <w:r>
        <w:rPr>
          <w:rStyle w:val="VerbatimChar"/>
        </w:rPr>
        <w:t xml:space="preserve">Repo_Estructura_ASCII.md</w:t>
      </w:r>
      <w:r>
        <w:t xml:space="preserve"> </w:t>
      </w:r>
      <w:r>
        <w:t xml:space="preserve">– Mapa ASCII actualizado de la estructura del repositorio (podría integrarse en el README global en lugar de archivo aparte).</w:t>
      </w:r>
    </w:p>
    <w:p>
      <w:pPr>
        <w:pStyle w:val="Compact"/>
        <w:numPr>
          <w:ilvl w:val="0"/>
          <w:numId w:val="1002"/>
        </w:numPr>
      </w:pPr>
      <w:r>
        <w:rPr>
          <w:rStyle w:val="VerbatimChar"/>
        </w:rPr>
        <w:t xml:space="preserve">Artefactos/</w:t>
      </w:r>
      <w:r>
        <w:t xml:space="preserve"> </w:t>
      </w:r>
      <w:r>
        <w:t xml:space="preserve">– Librerías y módulos</w:t>
      </w:r>
      <w:r>
        <w:t xml:space="preserve"> </w:t>
      </w:r>
      <w:r>
        <w:rPr>
          <w:b/>
          <w:bCs/>
        </w:rPr>
        <w:t xml:space="preserve">reutilizables</w:t>
      </w:r>
      <w:r>
        <w:t xml:space="preserve"> </w:t>
      </w:r>
      <w:r>
        <w:t xml:space="preserve">compartidos (anteriormente “Core”).</w:t>
      </w:r>
    </w:p>
    <w:p>
      <w:pPr>
        <w:pStyle w:val="Compact"/>
        <w:numPr>
          <w:ilvl w:val="1"/>
          <w:numId w:val="1004"/>
        </w:numPr>
      </w:pPr>
      <w:r>
        <w:rPr>
          <w:rStyle w:val="VerbatimChar"/>
        </w:rPr>
        <w:t xml:space="preserve">AGENTS_Artefactos.md</w:t>
      </w:r>
      <w:r>
        <w:t xml:space="preserve"> </w:t>
      </w:r>
      <w:r>
        <w:t xml:space="preserve">– Reglas específicas para desarrollo de módulos reutilizables (antes</w:t>
      </w:r>
      <w:r>
        <w:t xml:space="preserve"> </w:t>
      </w:r>
      <w:r>
        <w:rPr>
          <w:i/>
          <w:iCs/>
        </w:rPr>
        <w:t xml:space="preserve">AGENTS – Core</w:t>
      </w:r>
      <w:r>
        <w:t xml:space="preserve">).</w:t>
      </w:r>
    </w:p>
    <w:p>
      <w:pPr>
        <w:pStyle w:val="Compact"/>
        <w:numPr>
          <w:ilvl w:val="1"/>
          <w:numId w:val="1004"/>
        </w:numPr>
      </w:pPr>
      <w:r>
        <w:t xml:space="preserve">Subcarpetas por cada módulo común (p. ej.</w:t>
      </w:r>
      <w:r>
        <w:t xml:space="preserve"> </w:t>
      </w:r>
      <w:r>
        <w:rPr>
          <w:rStyle w:val="VerbatimChar"/>
        </w:rPr>
        <w:t xml:space="preserve">FileSystem/</w:t>
      </w:r>
      <w:r>
        <w:t xml:space="preserve">,</w:t>
      </w:r>
      <w:r>
        <w:t xml:space="preserve"> </w:t>
      </w:r>
      <w:r>
        <w:rPr>
          <w:rStyle w:val="VerbatimChar"/>
        </w:rPr>
        <w:t xml:space="preserve">Indexing/</w:t>
      </w:r>
      <w:r>
        <w:t xml:space="preserve">,</w:t>
      </w:r>
      <w:r>
        <w:t xml:space="preserve"> </w:t>
      </w:r>
      <w:r>
        <w:rPr>
          <w:rStyle w:val="VerbatimChar"/>
        </w:rPr>
        <w:t xml:space="preserve">Search/</w:t>
      </w:r>
      <w:r>
        <w:t xml:space="preserve">), cada una con su propio código y documentación:</w:t>
      </w:r>
    </w:p>
    <w:p>
      <w:pPr>
        <w:pStyle w:val="Compact"/>
        <w:numPr>
          <w:ilvl w:val="1"/>
          <w:numId w:val="1004"/>
        </w:numPr>
      </w:pPr>
      <w:r>
        <w:rPr>
          <w:rStyle w:val="VerbatimChar"/>
        </w:rPr>
        <w:t xml:space="preserve">README.md</w:t>
      </w:r>
      <w:r>
        <w:t xml:space="preserve"> </w:t>
      </w:r>
      <w:r>
        <w:t xml:space="preserve">(descripción del módulo, objetivos, uso)</w:t>
      </w:r>
    </w:p>
    <w:p>
      <w:pPr>
        <w:pStyle w:val="Compact"/>
        <w:numPr>
          <w:ilvl w:val="1"/>
          <w:numId w:val="1004"/>
        </w:numPr>
      </w:pPr>
      <w:r>
        <w:rPr>
          <w:rStyle w:val="VerbatimChar"/>
        </w:rPr>
        <w:t xml:space="preserve">src/</w:t>
      </w:r>
      <w:r>
        <w:t xml:space="preserve"> </w:t>
      </w:r>
      <w:r>
        <w:t xml:space="preserve">(código fuente del módulo, por ejemplo clases C#)</w:t>
      </w:r>
    </w:p>
    <w:p>
      <w:pPr>
        <w:pStyle w:val="Compact"/>
        <w:numPr>
          <w:ilvl w:val="1"/>
          <w:numId w:val="1004"/>
        </w:numPr>
      </w:pPr>
      <w:r>
        <w:rPr>
          <w:rStyle w:val="VerbatimChar"/>
        </w:rPr>
        <w:t xml:space="preserve">tests/</w:t>
      </w:r>
      <w:r>
        <w:t xml:space="preserve"> </w:t>
      </w:r>
      <w:r>
        <w:t xml:space="preserve">(pruebas unitarias para el módulo, si aplica)</w:t>
      </w:r>
    </w:p>
    <w:p>
      <w:pPr>
        <w:numPr>
          <w:ilvl w:val="0"/>
          <w:numId w:val="1002"/>
        </w:numPr>
      </w:pPr>
      <w:r>
        <w:rPr>
          <w:rStyle w:val="VerbatimChar"/>
        </w:rPr>
        <w:t xml:space="preserve">Sandbox/</w:t>
      </w:r>
      <w:r>
        <w:t xml:space="preserve"> </w:t>
      </w:r>
      <w:r>
        <w:t xml:space="preserve">– Proyectos en desarrollo o experimentales. Cada subproyecto dentro de</w:t>
      </w:r>
      <w:r>
        <w:t xml:space="preserve"> </w:t>
      </w:r>
      <w:r>
        <w:rPr>
          <w:i/>
          <w:iCs/>
        </w:rPr>
        <w:t xml:space="preserve">Sandbox</w:t>
      </w:r>
      <w:r>
        <w:t xml:space="preserve"> </w:t>
      </w:r>
      <w:r>
        <w:t xml:space="preserve">tendrá una estructura consistente:</w:t>
      </w:r>
    </w:p>
    <w:p>
      <w:pPr>
        <w:pStyle w:val="Compact"/>
        <w:numPr>
          <w:ilvl w:val="1"/>
          <w:numId w:val="1005"/>
        </w:numPr>
      </w:pPr>
      <w:r>
        <w:rPr>
          <w:rStyle w:val="VerbatimChar"/>
        </w:rPr>
        <w:t xml:space="preserve">&lt;Proyecto&gt;/</w:t>
      </w:r>
      <w:r>
        <w:t xml:space="preserve"> </w:t>
      </w:r>
      <w:r>
        <w:t xml:space="preserve">(p. ej.</w:t>
      </w:r>
      <w:r>
        <w:t xml:space="preserve"> </w:t>
      </w:r>
      <w:r>
        <w:rPr>
          <w:rStyle w:val="VerbatimChar"/>
        </w:rPr>
        <w:t xml:space="preserve">Cortex/</w:t>
      </w:r>
      <w:r>
        <w:t xml:space="preserve">,</w:t>
      </w:r>
      <w:r>
        <w:t xml:space="preserve"> </w:t>
      </w:r>
      <w:r>
        <w:rPr>
          <w:rStyle w:val="VerbatimChar"/>
        </w:rPr>
        <w:t xml:space="preserve">Ws_Insights/</w:t>
      </w:r>
      <w:r>
        <w:t xml:space="preserve">, etc.):</w:t>
      </w:r>
    </w:p>
    <w:p>
      <w:pPr>
        <w:pStyle w:val="Compact"/>
        <w:numPr>
          <w:ilvl w:val="1"/>
          <w:numId w:val="1005"/>
        </w:numPr>
      </w:pPr>
      <w:r>
        <w:rPr>
          <w:rStyle w:val="VerbatimChar"/>
        </w:rPr>
        <w:t xml:space="preserve">AGENTS.md</w:t>
      </w:r>
      <w:r>
        <w:t xml:space="preserve"> </w:t>
      </w:r>
      <w:r>
        <w:t xml:space="preserve">– Reglas específicas para Codex/IA en ese proyecto (pueden endurecer la normativa global sin contradecirla).</w:t>
      </w:r>
    </w:p>
    <w:p>
      <w:pPr>
        <w:pStyle w:val="Compact"/>
        <w:numPr>
          <w:ilvl w:val="1"/>
          <w:numId w:val="1005"/>
        </w:numPr>
      </w:pPr>
      <w:r>
        <w:rPr>
          <w:rStyle w:val="VerbatimChar"/>
        </w:rPr>
        <w:t xml:space="preserve">README.md</w:t>
      </w:r>
      <w:r>
        <w:t xml:space="preserve"> </w:t>
      </w:r>
      <w:r>
        <w:t xml:space="preserve">– Documentación técnica del subproyecto (propósito, cómo instalar/usar, estado actual).</w:t>
      </w:r>
    </w:p>
    <w:p>
      <w:pPr>
        <w:pStyle w:val="Compact"/>
        <w:numPr>
          <w:ilvl w:val="1"/>
          <w:numId w:val="1005"/>
        </w:numPr>
      </w:pPr>
      <w:r>
        <w:rPr>
          <w:rStyle w:val="VerbatimChar"/>
        </w:rPr>
        <w:t xml:space="preserve">Documentos/</w:t>
      </w:r>
      <w:r>
        <w:t xml:space="preserve"> </w:t>
      </w:r>
      <w:r>
        <w:t xml:space="preserve">– Documentos</w:t>
      </w:r>
      <w:r>
        <w:t xml:space="preserve"> </w:t>
      </w:r>
      <w:r>
        <w:rPr>
          <w:b/>
          <w:bCs/>
        </w:rPr>
        <w:t xml:space="preserve">vivos</w:t>
      </w:r>
      <w:r>
        <w:t xml:space="preserve"> </w:t>
      </w:r>
      <w:r>
        <w:t xml:space="preserve">y de planeación del proyecto:</w:t>
      </w:r>
    </w:p>
    <w:p>
      <w:pPr>
        <w:pStyle w:val="Compact"/>
        <w:numPr>
          <w:ilvl w:val="2"/>
          <w:numId w:val="1006"/>
        </w:numPr>
      </w:pPr>
      <w:r>
        <w:rPr>
          <w:rStyle w:val="VerbatimChar"/>
        </w:rPr>
        <w:t xml:space="preserve">Plan_de_Proyecto.md</w:t>
      </w:r>
      <w:r>
        <w:t xml:space="preserve"> </w:t>
      </w:r>
      <w:r>
        <w:t xml:space="preserve">– (Opcional) Plan o diseño técnico si se requiere separar de la solicitud inicial.</w:t>
      </w:r>
    </w:p>
    <w:p>
      <w:pPr>
        <w:pStyle w:val="Compact"/>
        <w:numPr>
          <w:ilvl w:val="2"/>
          <w:numId w:val="1006"/>
        </w:numPr>
      </w:pPr>
      <w:r>
        <w:rPr>
          <w:rStyle w:val="VerbatimChar"/>
        </w:rPr>
        <w:t xml:space="preserve">Solicitud.md</w:t>
      </w:r>
      <w:r>
        <w:t xml:space="preserve"> </w:t>
      </w:r>
      <w:r>
        <w:t xml:space="preserve">– Solicitud de artefactos inicial (especificación del proyecto: antecedentes, objetivos, alcance, etc.).</w:t>
      </w:r>
    </w:p>
    <w:p>
      <w:pPr>
        <w:pStyle w:val="Compact"/>
        <w:numPr>
          <w:ilvl w:val="2"/>
          <w:numId w:val="1006"/>
        </w:numPr>
      </w:pPr>
      <w:r>
        <w:rPr>
          <w:rStyle w:val="VerbatimChar"/>
        </w:rPr>
        <w:t xml:space="preserve">Bitacora.md</w:t>
      </w:r>
      <w:r>
        <w:t xml:space="preserve"> </w:t>
      </w:r>
      <w:r>
        <w:t xml:space="preserve">– Bitácora con registro cronológico de decisiones, cambios y hallazgos en iteraciones.</w:t>
      </w:r>
    </w:p>
    <w:p>
      <w:pPr>
        <w:pStyle w:val="Compact"/>
        <w:numPr>
          <w:ilvl w:val="2"/>
          <w:numId w:val="1006"/>
        </w:numPr>
      </w:pPr>
      <w:r>
        <w:rPr>
          <w:rStyle w:val="VerbatimChar"/>
        </w:rPr>
        <w:t xml:space="preserve">Inventario.csv</w:t>
      </w:r>
      <w:r>
        <w:t xml:space="preserve"> </w:t>
      </w:r>
      <w:r>
        <w:t xml:space="preserve">(antes</w:t>
      </w:r>
      <w:r>
        <w:t xml:space="preserve"> </w:t>
      </w:r>
      <w:r>
        <w:rPr>
          <w:i/>
          <w:iCs/>
        </w:rPr>
        <w:t xml:space="preserve">Artefactos.csv</w:t>
      </w:r>
      <w:r>
        <w:t xml:space="preserve"> </w:t>
      </w:r>
      <w:r>
        <w:t xml:space="preserve">y</w:t>
      </w:r>
      <w:r>
        <w:t xml:space="preserve"> </w:t>
      </w:r>
      <w:r>
        <w:rPr>
          <w:i/>
          <w:iCs/>
        </w:rPr>
        <w:t xml:space="preserve">Modulos.csv</w:t>
      </w:r>
      <w:r>
        <w:t xml:space="preserve">) – Lista de artefactos o módulos del proyecto, con su estado, responsables, etc. (consolidados en un solo archivo CSV para simplificar).</w:t>
      </w:r>
    </w:p>
    <w:p>
      <w:pPr>
        <w:pStyle w:val="Compact"/>
        <w:numPr>
          <w:ilvl w:val="2"/>
          <w:numId w:val="1006"/>
        </w:numPr>
      </w:pPr>
      <w:r>
        <w:rPr>
          <w:rStyle w:val="VerbatimChar"/>
        </w:rPr>
        <w:t xml:space="preserve">Jerarquia.json</w:t>
      </w:r>
      <w:r>
        <w:t xml:space="preserve"> </w:t>
      </w:r>
      <w:r>
        <w:t xml:space="preserve">(antes</w:t>
      </w:r>
      <w:r>
        <w:t xml:space="preserve"> </w:t>
      </w:r>
      <w:r>
        <w:rPr>
          <w:i/>
          <w:iCs/>
        </w:rPr>
        <w:t xml:space="preserve">table_hierarchy.json</w:t>
      </w:r>
      <w:r>
        <w:t xml:space="preserve">) – Representación JSON de la jerarquía de componentes del proyecto (usado para trazabilidad).</w:t>
      </w:r>
    </w:p>
    <w:p>
      <w:pPr>
        <w:pStyle w:val="Compact"/>
        <w:numPr>
          <w:ilvl w:val="2"/>
          <w:numId w:val="1006"/>
        </w:numPr>
      </w:pPr>
      <w:r>
        <w:rPr>
          <w:b/>
          <w:bCs/>
        </w:rPr>
        <w:t xml:space="preserve">Nota:</w:t>
      </w:r>
      <w:r>
        <w:t xml:space="preserve"> </w:t>
      </w:r>
      <w:r>
        <w:t xml:space="preserve">Cualquier</w:t>
      </w:r>
      <w:r>
        <w:t xml:space="preserve"> </w:t>
      </w:r>
      <w:r>
        <w:rPr>
          <w:i/>
          <w:iCs/>
        </w:rPr>
        <w:t xml:space="preserve">procedimiento temporal</w:t>
      </w:r>
      <w:r>
        <w:t xml:space="preserve"> </w:t>
      </w:r>
      <w:r>
        <w:t xml:space="preserve">o borrador de instrucciones para ChatGPT/Codex durante la fase de diseño</w:t>
      </w:r>
      <w:r>
        <w:t xml:space="preserve"> </w:t>
      </w:r>
      <w:r>
        <w:rPr>
          <w:b/>
          <w:bCs/>
        </w:rPr>
        <w:t xml:space="preserve">no</w:t>
      </w:r>
      <w:r>
        <w:t xml:space="preserve"> </w:t>
      </w:r>
      <w:r>
        <w:t xml:space="preserve">permanecerá aquí; en caso de conservarse para registro histórico, se moverá a</w:t>
      </w:r>
      <w:r>
        <w:t xml:space="preserve"> </w:t>
      </w:r>
      <w:r>
        <w:rPr>
          <w:rStyle w:val="VerbatimChar"/>
        </w:rPr>
        <w:t xml:space="preserve">Documentos/Archivo/</w:t>
      </w:r>
      <w:r>
        <w:t xml:space="preserve">.</w:t>
      </w:r>
    </w:p>
    <w:p>
      <w:pPr>
        <w:pStyle w:val="Compact"/>
        <w:numPr>
          <w:ilvl w:val="2"/>
          <w:numId w:val="1006"/>
        </w:numPr>
      </w:pPr>
      <w:r>
        <w:rPr>
          <w:rStyle w:val="VerbatimChar"/>
        </w:rPr>
        <w:t xml:space="preserve">Archivo/</w:t>
      </w:r>
      <w:r>
        <w:t xml:space="preserve"> </w:t>
      </w:r>
      <w:r>
        <w:t xml:space="preserve">– Carpeta para</w:t>
      </w:r>
      <w:r>
        <w:t xml:space="preserve"> </w:t>
      </w:r>
      <w:r>
        <w:rPr>
          <w:b/>
          <w:bCs/>
        </w:rPr>
        <w:t xml:space="preserve">archivos históricos o plantillas</w:t>
      </w:r>
      <w:r>
        <w:t xml:space="preserve"> </w:t>
      </w:r>
      <w:r>
        <w:t xml:space="preserve">ya aplicadas. Por ejemplo: la guía de iteraciones</w:t>
      </w:r>
      <w:r>
        <w:t xml:space="preserve"> </w:t>
      </w:r>
      <w:r>
        <w:rPr>
          <w:i/>
          <w:iCs/>
        </w:rPr>
        <w:t xml:space="preserve">Procedimiento_ChatGPT.md</w:t>
      </w:r>
      <w:r>
        <w:t xml:space="preserve"> </w:t>
      </w:r>
      <w:r>
        <w:t xml:space="preserve">una vez cumplido su propósito, copias de scripts legados (ej.</w:t>
      </w:r>
      <w:r>
        <w:t xml:space="preserve"> </w:t>
      </w:r>
      <w:r>
        <w:rPr>
          <w:rStyle w:val="VerbatimChar"/>
        </w:rPr>
        <w:t xml:space="preserve">*_Legacy.ps1</w:t>
      </w:r>
      <w:r>
        <w:t xml:space="preserve">) o plantillas originales generadas por IA. Esto mantiene la carpeta principal limpia para la documentación vigente.</w:t>
      </w:r>
      <w:r>
        <w:t xml:space="preserve"> </w:t>
      </w:r>
      <w:r>
        <w:rPr>
          <w:i/>
          <w:iCs/>
        </w:rPr>
        <w:t xml:space="preserve">(Si se prefiere ocultar en GitHub, puede nombrarse</w:t>
      </w:r>
      <w:r>
        <w:rPr>
          <w:i/>
          <w:iCs/>
        </w:rPr>
        <w:t xml:space="preserve"> </w:t>
      </w:r>
      <w:r>
        <w:rPr>
          <w:rStyle w:val="VerbatimChar"/>
          <w:i/>
          <w:iCs/>
        </w:rPr>
        <w:t xml:space="preserve">.Archivo</w:t>
      </w:r>
      <w:r>
        <w:rPr>
          <w:i/>
          <w:iCs/>
        </w:rPr>
        <w:t xml:space="preserve"> </w:t>
      </w:r>
      <w:r>
        <w:rPr>
          <w:i/>
          <w:iCs/>
        </w:rPr>
        <w:t xml:space="preserve">como actualmente se hace.)</w:t>
      </w:r>
    </w:p>
    <w:p>
      <w:pPr>
        <w:pStyle w:val="Compact"/>
        <w:numPr>
          <w:ilvl w:val="1"/>
          <w:numId w:val="1005"/>
        </w:numPr>
      </w:pPr>
      <w:r>
        <w:rPr>
          <w:rStyle w:val="VerbatimChar"/>
        </w:rPr>
        <w:t xml:space="preserve">Codigo/</w:t>
      </w:r>
      <w:r>
        <w:t xml:space="preserve"> </w:t>
      </w:r>
      <w:r>
        <w:t xml:space="preserve">– Código fuente del proyecto (antes subdividido en</w:t>
      </w:r>
      <w:r>
        <w:t xml:space="preserve"> </w:t>
      </w:r>
      <w:r>
        <w:rPr>
          <w:i/>
          <w:iCs/>
        </w:rPr>
        <w:t xml:space="preserve">SrcNet</w:t>
      </w:r>
      <w:r>
        <w:t xml:space="preserve">,</w:t>
      </w:r>
      <w:r>
        <w:t xml:space="preserve"> </w:t>
      </w:r>
      <w:r>
        <w:rPr>
          <w:i/>
          <w:iCs/>
        </w:rPr>
        <w:t xml:space="preserve">Scripts</w:t>
      </w:r>
      <w:r>
        <w:t xml:space="preserve">, etc., ahora unificado bajo un término español):</w:t>
      </w:r>
    </w:p>
    <w:p>
      <w:pPr>
        <w:pStyle w:val="Compact"/>
        <w:numPr>
          <w:ilvl w:val="2"/>
          <w:numId w:val="1007"/>
        </w:numPr>
      </w:pPr>
      <w:r>
        <w:t xml:space="preserve">Si el proyecto incluye código C#/.NET: se podría usar una subcarpeta</w:t>
      </w:r>
      <w:r>
        <w:t xml:space="preserve"> </w:t>
      </w:r>
      <w:r>
        <w:rPr>
          <w:rStyle w:val="VerbatimChar"/>
        </w:rPr>
        <w:t xml:space="preserve">DotNet/</w:t>
      </w:r>
      <w:r>
        <w:t xml:space="preserve"> </w:t>
      </w:r>
      <w:r>
        <w:t xml:space="preserve">o incluir el proyecto</w:t>
      </w:r>
      <w:r>
        <w:t xml:space="preserve"> </w:t>
      </w:r>
      <w:r>
        <w:rPr>
          <w:rStyle w:val="VerbatimChar"/>
        </w:rPr>
        <w:t xml:space="preserve">.csproj</w:t>
      </w:r>
      <w:r>
        <w:t xml:space="preserve"> </w:t>
      </w:r>
      <w:r>
        <w:t xml:space="preserve">y código directamente aquí bajo</w:t>
      </w:r>
      <w:r>
        <w:t xml:space="preserve"> </w:t>
      </w:r>
      <w:r>
        <w:rPr>
          <w:rStyle w:val="VerbatimChar"/>
        </w:rPr>
        <w:t xml:space="preserve">Codigo/</w:t>
      </w:r>
      <w:r>
        <w:t xml:space="preserve">.</w:t>
      </w:r>
    </w:p>
    <w:p>
      <w:pPr>
        <w:pStyle w:val="Compact"/>
        <w:numPr>
          <w:ilvl w:val="2"/>
          <w:numId w:val="1007"/>
        </w:numPr>
      </w:pPr>
      <w:r>
        <w:t xml:space="preserve">Si incluye scripts PowerShell u otros: pueden residir también en</w:t>
      </w:r>
      <w:r>
        <w:t xml:space="preserve"> </w:t>
      </w:r>
      <w:r>
        <w:rPr>
          <w:rStyle w:val="VerbatimChar"/>
        </w:rPr>
        <w:t xml:space="preserve">Codigo/</w:t>
      </w:r>
      <w:r>
        <w:t xml:space="preserve"> </w:t>
      </w:r>
      <w:r>
        <w:t xml:space="preserve">o en un subdirectorio</w:t>
      </w:r>
      <w:r>
        <w:t xml:space="preserve"> </w:t>
      </w:r>
      <w:r>
        <w:rPr>
          <w:rStyle w:val="VerbatimChar"/>
        </w:rPr>
        <w:t xml:space="preserve">Scripts/</w:t>
      </w:r>
      <w:r>
        <w:t xml:space="preserve"> </w:t>
      </w:r>
      <w:r>
        <w:t xml:space="preserve">si se desea separar por tecnología. Por ejemplo,</w:t>
      </w:r>
      <w:r>
        <w:t xml:space="preserve"> </w:t>
      </w:r>
      <w:r>
        <w:rPr>
          <w:rStyle w:val="VerbatimChar"/>
        </w:rPr>
        <w:t xml:space="preserve">Codigo/Cortex.ps1</w:t>
      </w:r>
      <w:r>
        <w:t xml:space="preserve"> </w:t>
      </w:r>
      <w:r>
        <w:t xml:space="preserve">(script principal entregable) y</w:t>
      </w:r>
      <w:r>
        <w:t xml:space="preserve"> </w:t>
      </w:r>
      <w:r>
        <w:rPr>
          <w:rStyle w:val="VerbatimChar"/>
        </w:rPr>
        <w:t xml:space="preserve">Codigo/Wizard_Interactivo.ps1</w:t>
      </w:r>
      <w:r>
        <w:t xml:space="preserve"> </w:t>
      </w:r>
      <w:r>
        <w:t xml:space="preserve">(asistente) podrían estar juntos, o bien en</w:t>
      </w:r>
      <w:r>
        <w:t xml:space="preserve"> </w:t>
      </w:r>
      <w:r>
        <w:rPr>
          <w:rStyle w:val="VerbatimChar"/>
        </w:rPr>
        <w:t xml:space="preserve">Entregable/</w:t>
      </w:r>
      <w:r>
        <w:t xml:space="preserve"> </w:t>
      </w:r>
      <w:r>
        <w:t xml:space="preserve">y</w:t>
      </w:r>
      <w:r>
        <w:t xml:space="preserve"> </w:t>
      </w:r>
      <w:r>
        <w:rPr>
          <w:rStyle w:val="VerbatimChar"/>
        </w:rPr>
        <w:t xml:space="preserve">Scripts/</w:t>
      </w:r>
      <w:r>
        <w:t xml:space="preserve"> </w:t>
      </w:r>
      <w:r>
        <w:t xml:space="preserve">respectivamente según convenga (ver nota sobre entregables).</w:t>
      </w:r>
    </w:p>
    <w:p>
      <w:pPr>
        <w:pStyle w:val="Compact"/>
        <w:numPr>
          <w:ilvl w:val="1"/>
          <w:numId w:val="1005"/>
        </w:numPr>
      </w:pPr>
      <w:r>
        <w:rPr>
          <w:rStyle w:val="VerbatimChar"/>
        </w:rPr>
        <w:t xml:space="preserve">Entregable/</w:t>
      </w:r>
      <w:r>
        <w:t xml:space="preserve"> </w:t>
      </w:r>
      <w:r>
        <w:t xml:space="preserve">–</w:t>
      </w:r>
      <w:r>
        <w:t xml:space="preserve"> </w:t>
      </w:r>
      <w:r>
        <w:rPr>
          <w:i/>
          <w:iCs/>
        </w:rPr>
        <w:t xml:space="preserve">(Opcional)</w:t>
      </w:r>
      <w:r>
        <w:t xml:space="preserve"> </w:t>
      </w:r>
      <w:r>
        <w:t xml:space="preserve">Carpeta para el artefacto compilado o script final listo para distribución/ejecución, si se prefiere separarlo. En proyectos como Cortex podría contener</w:t>
      </w:r>
      <w:r>
        <w:t xml:space="preserve"> </w:t>
      </w:r>
      <w:r>
        <w:rPr>
          <w:rStyle w:val="VerbatimChar"/>
        </w:rPr>
        <w:t xml:space="preserve">Cortex.ps1</w:t>
      </w:r>
      <w:r>
        <w:t xml:space="preserve"> </w:t>
      </w:r>
      <w:r>
        <w:t xml:space="preserve">final. (En caso de mantenerlo en</w:t>
      </w:r>
      <w:r>
        <w:t xml:space="preserve"> </w:t>
      </w:r>
      <w:r>
        <w:rPr>
          <w:rStyle w:val="VerbatimChar"/>
        </w:rPr>
        <w:t xml:space="preserve">Codigo/</w:t>
      </w:r>
      <w:r>
        <w:t xml:space="preserve"> </w:t>
      </w:r>
      <w:r>
        <w:t xml:space="preserve">para simplicidad, esta carpeta podría omitirse.)</w:t>
      </w:r>
    </w:p>
    <w:p>
      <w:pPr>
        <w:pStyle w:val="Compact"/>
        <w:numPr>
          <w:ilvl w:val="1"/>
          <w:numId w:val="1005"/>
        </w:numPr>
      </w:pPr>
      <w:r>
        <w:rPr>
          <w:rStyle w:val="VerbatimChar"/>
        </w:rPr>
        <w:t xml:space="preserve">Pruebas/</w:t>
      </w:r>
      <w:r>
        <w:t xml:space="preserve"> </w:t>
      </w:r>
      <w:r>
        <w:t xml:space="preserve">–</w:t>
      </w:r>
      <w:r>
        <w:t xml:space="preserve"> </w:t>
      </w:r>
      <w:r>
        <w:rPr>
          <w:i/>
          <w:iCs/>
        </w:rPr>
        <w:t xml:space="preserve">(Opcional)</w:t>
      </w:r>
      <w:r>
        <w:t xml:space="preserve"> </w:t>
      </w:r>
      <w:r>
        <w:t xml:space="preserve">Código de pruebas automatizadas del proyecto (ej. scripts Pester, proyectos xUnit, etc.); se crea cuando el proyecto incluye tests separados.</w:t>
      </w:r>
    </w:p>
    <w:p>
      <w:pPr>
        <w:numPr>
          <w:ilvl w:val="0"/>
          <w:numId w:val="1002"/>
        </w:numPr>
      </w:pPr>
      <w:r>
        <w:rPr>
          <w:b/>
          <w:bCs/>
        </w:rPr>
        <w:t xml:space="preserve">Otros elementos raíz:</w:t>
      </w:r>
    </w:p>
    <w:p>
      <w:pPr>
        <w:pStyle w:val="Compact"/>
        <w:numPr>
          <w:ilvl w:val="0"/>
          <w:numId w:val="1002"/>
        </w:numPr>
      </w:pPr>
      <w:r>
        <w:rPr>
          <w:rStyle w:val="VerbatimChar"/>
        </w:rPr>
        <w:t xml:space="preserve">.gitignore</w:t>
      </w:r>
      <w:r>
        <w:t xml:space="preserve"> </w:t>
      </w:r>
      <w:r>
        <w:t xml:space="preserve">– sin cambios (archivos de Git).</w:t>
      </w:r>
    </w:p>
    <w:p>
      <w:pPr>
        <w:pStyle w:val="Compact"/>
        <w:numPr>
          <w:ilvl w:val="0"/>
          <w:numId w:val="1002"/>
        </w:numPr>
      </w:pPr>
      <w:r>
        <w:rPr>
          <w:i/>
          <w:iCs/>
        </w:rPr>
        <w:t xml:space="preserve">No más archivos sueltos de documentación en la raíz:</w:t>
      </w:r>
      <w:r>
        <w:t xml:space="preserve"> </w:t>
      </w:r>
      <w:r>
        <w:t xml:space="preserve">AGENTS global, Política cultural, etc. se moverían a</w:t>
      </w:r>
      <w:r>
        <w:t xml:space="preserve"> </w:t>
      </w:r>
      <w:r>
        <w:rPr>
          <w:rStyle w:val="VerbatimChar"/>
        </w:rPr>
        <w:t xml:space="preserve">Documentos_Globales/</w:t>
      </w:r>
      <w:r>
        <w:t xml:space="preserve"> </w:t>
      </w:r>
      <w:r>
        <w:t xml:space="preserve">para centralizar. El README principal referenciará esos documentos.</w:t>
      </w:r>
    </w:p>
    <w:bookmarkStart w:id="38" w:name="esquema-ascii-de-la-estructura-propuesta"/>
    <w:p>
      <w:pPr>
        <w:pStyle w:val="Heading3"/>
      </w:pPr>
      <w:r>
        <w:t xml:space="preserve">Esquema ASCII de la estructura propuesta</w:t>
      </w:r>
    </w:p>
    <w:p>
      <w:pPr>
        <w:pStyle w:val="FirstParagraph"/>
      </w:pPr>
      <w:r>
        <w:t xml:space="preserve">A continuación un mapa ASCII ilustrando la nueva organización (omitendo algunos archivos de ejemplo por brevedad):</w:t>
      </w:r>
    </w:p>
    <w:p>
      <w:pPr>
        <w:pStyle w:val="SourceCode"/>
      </w:pPr>
      <w:r>
        <w:rPr>
          <w:rStyle w:val="VerbatimChar"/>
        </w:rPr>
        <w:t xml:space="preserve">Neurologic/</w:t>
      </w:r>
      <w:r>
        <w:br/>
      </w:r>
      <w:r>
        <w:rPr>
          <w:rStyle w:val="VerbatimChar"/>
        </w:rPr>
        <w:t xml:space="preserve">├── 📂 Documentos_Globales</w:t>
      </w:r>
      <w:r>
        <w:br/>
      </w:r>
      <w:r>
        <w:rPr>
          <w:rStyle w:val="VerbatimChar"/>
        </w:rPr>
        <w:t xml:space="preserve">│   ├── 📄 Normativa_Global_Neurologic.md   (Política cultural + AGENTS global unificados)</w:t>
      </w:r>
      <w:r>
        <w:br/>
      </w:r>
      <w:r>
        <w:rPr>
          <w:rStyle w:val="VerbatimChar"/>
        </w:rPr>
        <w:t xml:space="preserve">│   ├── 📄 Preferencias_del_Usuario.md      (estilo/tono y config. IA)</w:t>
      </w:r>
      <w:r>
        <w:br/>
      </w:r>
      <w:r>
        <w:rPr>
          <w:rStyle w:val="VerbatimChar"/>
        </w:rPr>
        <w:t xml:space="preserve">│   └── 📄 Repo_Estructura_ASCII.md         (mapa de la estructura del repo)</w:t>
      </w:r>
      <w:r>
        <w:br/>
      </w:r>
      <w:r>
        <w:rPr>
          <w:rStyle w:val="VerbatimChar"/>
        </w:rPr>
        <w:t xml:space="preserve">│</w:t>
      </w:r>
      <w:r>
        <w:br/>
      </w:r>
      <w:r>
        <w:rPr>
          <w:rStyle w:val="VerbatimChar"/>
        </w:rPr>
        <w:t xml:space="preserve">├── 📂 Artefactos          (Módulos reutilizables antes “Core”)</w:t>
      </w:r>
      <w:r>
        <w:br/>
      </w:r>
      <w:r>
        <w:rPr>
          <w:rStyle w:val="VerbatimChar"/>
        </w:rPr>
        <w:t xml:space="preserve">│   ├── 📄 AGENTS_Artefactos.md        (Reglas específicas para Artefactos/Core)</w:t>
      </w:r>
      <w:r>
        <w:br/>
      </w:r>
      <w:r>
        <w:rPr>
          <w:rStyle w:val="VerbatimChar"/>
        </w:rPr>
        <w:t xml:space="preserve">│   ├── 📂 FileSystem/</w:t>
      </w:r>
      <w:r>
        <w:br/>
      </w:r>
      <w:r>
        <w:rPr>
          <w:rStyle w:val="VerbatimChar"/>
        </w:rPr>
        <w:t xml:space="preserve">│   │   ├── 📄 README.md</w:t>
      </w:r>
      <w:r>
        <w:br/>
      </w:r>
      <w:r>
        <w:rPr>
          <w:rStyle w:val="VerbatimChar"/>
        </w:rPr>
        <w:t xml:space="preserve">│   │   ├── 📂 src/       (implementación del módulo)</w:t>
      </w:r>
      <w:r>
        <w:br/>
      </w:r>
      <w:r>
        <w:rPr>
          <w:rStyle w:val="VerbatimChar"/>
        </w:rPr>
        <w:t xml:space="preserve">│   │   └── 📂 tests/     (pruebas unitarias del módulo)</w:t>
      </w:r>
      <w:r>
        <w:br/>
      </w:r>
      <w:r>
        <w:rPr>
          <w:rStyle w:val="VerbatimChar"/>
        </w:rPr>
        <w:t xml:space="preserve">│   ├── 📂 Indexing/</w:t>
      </w:r>
      <w:r>
        <w:br/>
      </w:r>
      <w:r>
        <w:rPr>
          <w:rStyle w:val="VerbatimChar"/>
        </w:rPr>
        <w:t xml:space="preserve">│   │   └── ... (estructura análoga a FileSystem)</w:t>
      </w:r>
      <w:r>
        <w:br/>
      </w:r>
      <w:r>
        <w:rPr>
          <w:rStyle w:val="VerbatimChar"/>
        </w:rPr>
        <w:t xml:space="preserve">│   └── 📂 Search/</w:t>
      </w:r>
      <w:r>
        <w:br/>
      </w:r>
      <w:r>
        <w:rPr>
          <w:rStyle w:val="VerbatimChar"/>
        </w:rPr>
        <w:t xml:space="preserve">│       └── ... (estructura análoga a FileSystem)</w:t>
      </w:r>
      <w:r>
        <w:br/>
      </w:r>
      <w:r>
        <w:rPr>
          <w:rStyle w:val="VerbatimChar"/>
        </w:rPr>
        <w:t xml:space="preserve">│</w:t>
      </w:r>
      <w:r>
        <w:br/>
      </w:r>
      <w:r>
        <w:rPr>
          <w:rStyle w:val="VerbatimChar"/>
        </w:rPr>
        <w:t xml:space="preserve">├── 📂 Sandbox            (Proyectos experimentales)</w:t>
      </w:r>
      <w:r>
        <w:br/>
      </w:r>
      <w:r>
        <w:rPr>
          <w:rStyle w:val="VerbatimChar"/>
        </w:rPr>
        <w:t xml:space="preserve">│   ├── 📂 Cortex/</w:t>
      </w:r>
      <w:r>
        <w:br/>
      </w:r>
      <w:r>
        <w:rPr>
          <w:rStyle w:val="VerbatimChar"/>
        </w:rPr>
        <w:t xml:space="preserve">│   │   ├── 📄 AGENTS.md</w:t>
      </w:r>
      <w:r>
        <w:br/>
      </w:r>
      <w:r>
        <w:rPr>
          <w:rStyle w:val="VerbatimChar"/>
        </w:rPr>
        <w:t xml:space="preserve">│   │   ├── 📄 README.md</w:t>
      </w:r>
      <w:r>
        <w:br/>
      </w:r>
      <w:r>
        <w:rPr>
          <w:rStyle w:val="VerbatimChar"/>
        </w:rPr>
        <w:t xml:space="preserve">│   │   ├── 📂 Documentos/</w:t>
      </w:r>
      <w:r>
        <w:br/>
      </w:r>
      <w:r>
        <w:rPr>
          <w:rStyle w:val="VerbatimChar"/>
        </w:rPr>
        <w:t xml:space="preserve">│   │   │   ├── 📄 Solicitud.md</w:t>
      </w:r>
      <w:r>
        <w:br/>
      </w:r>
      <w:r>
        <w:rPr>
          <w:rStyle w:val="VerbatimChar"/>
        </w:rPr>
        <w:t xml:space="preserve">│   │   │   ├── 📄 Plan_de_Proyecto.md        (o Informe Técnico, si aplica)</w:t>
      </w:r>
      <w:r>
        <w:br/>
      </w:r>
      <w:r>
        <w:rPr>
          <w:rStyle w:val="VerbatimChar"/>
        </w:rPr>
        <w:t xml:space="preserve">│   │   │   ├── 📄 Bitacora.md</w:t>
      </w:r>
      <w:r>
        <w:br/>
      </w:r>
      <w:r>
        <w:rPr>
          <w:rStyle w:val="VerbatimChar"/>
        </w:rPr>
        <w:t xml:space="preserve">│   │   │   ├── 📊 Inventario.csv</w:t>
      </w:r>
      <w:r>
        <w:br/>
      </w:r>
      <w:r>
        <w:rPr>
          <w:rStyle w:val="VerbatimChar"/>
        </w:rPr>
        <w:t xml:space="preserve">│   │   │   ├── 📑 Jerarquia.json</w:t>
      </w:r>
      <w:r>
        <w:br/>
      </w:r>
      <w:r>
        <w:rPr>
          <w:rStyle w:val="VerbatimChar"/>
        </w:rPr>
        <w:t xml:space="preserve">│   │   │   └── 📂 Archivo/                  (archivos históricos/plantillas)</w:t>
      </w:r>
      <w:r>
        <w:br/>
      </w:r>
      <w:r>
        <w:rPr>
          <w:rStyle w:val="VerbatimChar"/>
        </w:rPr>
        <w:t xml:space="preserve">│   │   │       ├── 📝 Procedimiento_ChatGPT_Web.md   (guía iterativa ya realizada)</w:t>
      </w:r>
      <w:r>
        <w:br/>
      </w:r>
      <w:r>
        <w:rPr>
          <w:rStyle w:val="VerbatimChar"/>
        </w:rPr>
        <w:t xml:space="preserve">│   │   │       ├── 📄 Instrucciones_ChatGPT.md       (instrucciones operativas usadas)</w:t>
      </w:r>
      <w:r>
        <w:br/>
      </w:r>
      <w:r>
        <w:rPr>
          <w:rStyle w:val="VerbatimChar"/>
        </w:rPr>
        <w:t xml:space="preserve">│   │   │       └── 🖥️ Cortex_Legacy.ps1              (versión antigua del script)</w:t>
      </w:r>
      <w:r>
        <w:br/>
      </w:r>
      <w:r>
        <w:rPr>
          <w:rStyle w:val="VerbatimChar"/>
        </w:rPr>
        <w:t xml:space="preserve">│   │   ├── 📂 Codigo/</w:t>
      </w:r>
      <w:r>
        <w:br/>
      </w:r>
      <w:r>
        <w:rPr>
          <w:rStyle w:val="VerbatimChar"/>
        </w:rPr>
        <w:t xml:space="preserve">│   │   │   ├── 💻 Cortex.ps1               (script entregable principal)</w:t>
      </w:r>
      <w:r>
        <w:br/>
      </w:r>
      <w:r>
        <w:rPr>
          <w:rStyle w:val="VerbatimChar"/>
        </w:rPr>
        <w:t xml:space="preserve">│   │   │   ├── 💻 Cortex_Wizard.ps1        (script asistente interactivo)</w:t>
      </w:r>
      <w:r>
        <w:br/>
      </w:r>
      <w:r>
        <w:rPr>
          <w:rStyle w:val="VerbatimChar"/>
        </w:rPr>
        <w:t xml:space="preserve">│   │   │   └── 🧩 Cortex.csproj + Program.cs (código .NET auxiliar, si aplica)</w:t>
      </w:r>
      <w:r>
        <w:br/>
      </w:r>
      <w:r>
        <w:rPr>
          <w:rStyle w:val="VerbatimChar"/>
        </w:rPr>
        <w:t xml:space="preserve">│   │   ├── 📂 Pruebas/    (ejemplo: Scripts Pester de validación, si existen)</w:t>
      </w:r>
      <w:r>
        <w:br/>
      </w:r>
      <w:r>
        <w:rPr>
          <w:rStyle w:val="VerbatimChar"/>
        </w:rPr>
        <w:t xml:space="preserve">│   │   └── 📂 Entregable/ (opcional, si se decide aislar el script final)</w:t>
      </w:r>
      <w:r>
        <w:br/>
      </w:r>
      <w:r>
        <w:rPr>
          <w:rStyle w:val="VerbatimChar"/>
        </w:rPr>
        <w:t xml:space="preserve">│   │</w:t>
      </w:r>
      <w:r>
        <w:br/>
      </w:r>
      <w:r>
        <w:rPr>
          <w:rStyle w:val="VerbatimChar"/>
        </w:rPr>
        <w:t xml:space="preserve">│   ├── 📂 Ws_Insights/</w:t>
      </w:r>
      <w:r>
        <w:br/>
      </w:r>
      <w:r>
        <w:rPr>
          <w:rStyle w:val="VerbatimChar"/>
        </w:rPr>
        <w:t xml:space="preserve">│   │   ├── 📄 AGENTS.md</w:t>
      </w:r>
      <w:r>
        <w:br/>
      </w:r>
      <w:r>
        <w:rPr>
          <w:rStyle w:val="VerbatimChar"/>
        </w:rPr>
        <w:t xml:space="preserve">│   │   ├── 📄 README.md</w:t>
      </w:r>
      <w:r>
        <w:br/>
      </w:r>
      <w:r>
        <w:rPr>
          <w:rStyle w:val="VerbatimChar"/>
        </w:rPr>
        <w:t xml:space="preserve">│   │   ├── 📂 Documentos/</w:t>
      </w:r>
      <w:r>
        <w:br/>
      </w:r>
      <w:r>
        <w:rPr>
          <w:rStyle w:val="VerbatimChar"/>
        </w:rPr>
        <w:t xml:space="preserve">│   │   │   ├── 📄 Solicitud.md</w:t>
      </w:r>
      <w:r>
        <w:br/>
      </w:r>
      <w:r>
        <w:rPr>
          <w:rStyle w:val="VerbatimChar"/>
        </w:rPr>
        <w:t xml:space="preserve">│   │   │   ├── 📄 Bitacora.md</w:t>
      </w:r>
      <w:r>
        <w:br/>
      </w:r>
      <w:r>
        <w:rPr>
          <w:rStyle w:val="VerbatimChar"/>
        </w:rPr>
        <w:t xml:space="preserve">│   │   │   ├── 📊 Inventario.csv</w:t>
      </w:r>
      <w:r>
        <w:br/>
      </w:r>
      <w:r>
        <w:rPr>
          <w:rStyle w:val="VerbatimChar"/>
        </w:rPr>
        <w:t xml:space="preserve">│   │   │   ├── 📑 Jerarquia.json</w:t>
      </w:r>
      <w:r>
        <w:br/>
      </w:r>
      <w:r>
        <w:rPr>
          <w:rStyle w:val="VerbatimChar"/>
        </w:rPr>
        <w:t xml:space="preserve">│   │   │   └── 📂 Archivo/    (archivos temporales o históricos)</w:t>
      </w:r>
      <w:r>
        <w:br/>
      </w:r>
      <w:r>
        <w:rPr>
          <w:rStyle w:val="VerbatimChar"/>
        </w:rPr>
        <w:t xml:space="preserve">│   │   ├── 📂 Codigo/        (código fuente del proyecto Ws_Insights)</w:t>
      </w:r>
      <w:r>
        <w:br/>
      </w:r>
      <w:r>
        <w:rPr>
          <w:rStyle w:val="VerbatimChar"/>
        </w:rPr>
        <w:t xml:space="preserve">│   │   └── 📂 Pruebas/       (pruebas de Ws_Insights, si las hay)</w:t>
      </w:r>
      <w:r>
        <w:br/>
      </w:r>
      <w:r>
        <w:rPr>
          <w:rStyle w:val="VerbatimChar"/>
        </w:rPr>
        <w:t xml:space="preserve">│   │        (Nota: este es un ejemplo; repetir patrón para otros proyectos)</w:t>
      </w:r>
      <w:r>
        <w:br/>
      </w:r>
      <w:r>
        <w:rPr>
          <w:rStyle w:val="VerbatimChar"/>
        </w:rPr>
        <w:t xml:space="preserve">│   │</w:t>
      </w:r>
      <w:r>
        <w:br/>
      </w:r>
      <w:r>
        <w:rPr>
          <w:rStyle w:val="VerbatimChar"/>
        </w:rPr>
        <w:t xml:space="preserve">│   └── ... (otros proyectos futuros con la misma estructura)</w:t>
      </w:r>
      <w:r>
        <w:br/>
      </w:r>
      <w:r>
        <w:rPr>
          <w:rStyle w:val="VerbatimChar"/>
        </w:rPr>
        <w:t xml:space="preserve">│</w:t>
      </w:r>
      <w:r>
        <w:br/>
      </w:r>
      <w:r>
        <w:rPr>
          <w:rStyle w:val="VerbatimChar"/>
        </w:rPr>
        <w:t xml:space="preserve">└── 📄 README.md          (Descripción general del repositorio, índice y recursos)</w:t>
      </w:r>
    </w:p>
    <w:p>
      <w:pPr>
        <w:pStyle w:val="FirstParagraph"/>
      </w:pPr>
      <w:r>
        <w:rPr>
          <w:i/>
          <w:iCs/>
        </w:rPr>
        <w:t xml:space="preserve">(Leyenda: 📂 carpeta, 📄 archivo de documentación, 🖥️ script/ejecutable, 💻 código fuente, 📊 CSV, 📑 JSON, 🧩 archivo de proyecto.)</w:t>
      </w:r>
    </w:p>
    <w:bookmarkEnd w:id="38"/>
    <w:bookmarkEnd w:id="39"/>
    <w:bookmarkStart w:id="43" w:name="X4dfda00aa99b7fbab61e883741d0b8fe5c6ec83"/>
    <w:p>
      <w:pPr>
        <w:pStyle w:val="Heading2"/>
      </w:pPr>
      <w:r>
        <w:t xml:space="preserve">Justificación técnica de los cambios propuestos</w:t>
      </w:r>
    </w:p>
    <w:p>
      <w:pPr>
        <w:pStyle w:val="FirstParagraph"/>
      </w:pPr>
      <w:r>
        <w:t xml:space="preserve">Cada cambio estructural sugerido obedece a una razón práctica, alineada con principios de arquitectura de software madura y las normas de calidad buscadas:</w:t>
      </w:r>
    </w:p>
    <w:p>
      <w:pPr>
        <w:numPr>
          <w:ilvl w:val="0"/>
          <w:numId w:val="1008"/>
        </w:numPr>
      </w:pPr>
      <w:r>
        <w:rPr>
          <w:b/>
          <w:bCs/>
        </w:rPr>
        <w:t xml:space="preserve">1. Unificación de la normativa global:</w:t>
      </w:r>
      <w:r>
        <w:t xml:space="preserve"> </w:t>
      </w:r>
      <w:r>
        <w:t xml:space="preserve">Se propone fusionar</w:t>
      </w:r>
      <w:r>
        <w:t xml:space="preserve"> </w:t>
      </w:r>
      <w:r>
        <w:rPr>
          <w:i/>
          <w:iCs/>
        </w:rPr>
        <w:t xml:space="preserve">Política cultural y de calidad</w:t>
      </w:r>
      <w:r>
        <w:t xml:space="preserve"> </w:t>
      </w:r>
      <w:r>
        <w:t xml:space="preserve">con</w:t>
      </w:r>
      <w:r>
        <w:t xml:space="preserve"> </w:t>
      </w:r>
      <w:r>
        <w:rPr>
          <w:i/>
          <w:iCs/>
        </w:rPr>
        <w:t xml:space="preserve">AGENTS – Neurologic (General)</w:t>
      </w:r>
      <w:r>
        <w:t xml:space="preserve"> </w:t>
      </w:r>
      <w:r>
        <w:t xml:space="preserve">en un solo documento</w:t>
      </w:r>
      <w:r>
        <w:t xml:space="preserve"> </w:t>
      </w:r>
      <w:r>
        <w:rPr>
          <w:b/>
          <w:bCs/>
        </w:rPr>
        <w:t xml:space="preserve">Normativa_Global_Neurologic.md</w:t>
      </w:r>
      <w:r>
        <w:t xml:space="preserve">. De este modo, todas las reglas culturales (p. ej. respeto al trabajo previo, determinismo) y técnicas (multi-framework .NET, modularidad, entrega completa) estarán en un</w:t>
      </w:r>
      <w:r>
        <w:t xml:space="preserve"> </w:t>
      </w:r>
      <w:r>
        <w:rPr>
          <w:b/>
          <w:bCs/>
        </w:rPr>
        <w:t xml:space="preserve">único punto de referencia</w:t>
      </w:r>
      <w:r>
        <w:t xml:space="preserve">. Esto elimina repeticiones (como la regla de no duplicar motores, presente por separado en ambos</w:t>
      </w:r>
      <w:hyperlink r:id="rId23">
        <w:r>
          <w:rPr>
            <w:rStyle w:val="Hyperlink"/>
          </w:rPr>
          <w:t xml:space="preserve">[3]</w:t>
        </w:r>
      </w:hyperlink>
      <w:hyperlink r:id="rId24">
        <w:r>
          <w:rPr>
            <w:rStyle w:val="Hyperlink"/>
          </w:rPr>
          <w:t xml:space="preserve">[4]</w:t>
        </w:r>
      </w:hyperlink>
      <w:r>
        <w:t xml:space="preserve">) y reduce el riesgo de divergencia. Un solo manual global facilitará la actualización coordinada de las políticas y su consulta por cualquier colaborador o agente IA. Este documento unificado equivaldría a un “manual de calidad y desarrollo” del ecosistema, muy acorde a enfoques ISO 9001 donde las políticas y procedimientos clave se centralizan.</w:t>
      </w:r>
    </w:p>
    <w:p>
      <w:pPr>
        <w:numPr>
          <w:ilvl w:val="0"/>
          <w:numId w:val="1008"/>
        </w:numPr>
      </w:pPr>
      <w:r>
        <w:rPr>
          <w:b/>
          <w:bCs/>
        </w:rPr>
        <w:t xml:space="preserve">2. Centralización de documentos globales:</w:t>
      </w:r>
      <w:r>
        <w:t xml:space="preserve"> </w:t>
      </w:r>
      <w:r>
        <w:t xml:space="preserve">Agrupar los documentos globales en la carpeta</w:t>
      </w:r>
      <w:r>
        <w:t xml:space="preserve"> </w:t>
      </w:r>
      <w:r>
        <w:rPr>
          <w:b/>
          <w:bCs/>
        </w:rPr>
        <w:t xml:space="preserve">Documentos_Globales/</w:t>
      </w:r>
      <w:r>
        <w:t xml:space="preserve"> </w:t>
      </w:r>
      <w:r>
        <w:t xml:space="preserve">mejora la organización. En lugar de tener 4–5 archivos sueltos en la raíz, se concentran ahí la normativa unificada, las preferencias del usuario y recursos generales (mapa ASCII, etc.). Esto</w:t>
      </w:r>
      <w:r>
        <w:t xml:space="preserve"> </w:t>
      </w:r>
      <w:r>
        <w:rPr>
          <w:b/>
          <w:bCs/>
        </w:rPr>
        <w:t xml:space="preserve">despeja la raíz</w:t>
      </w:r>
      <w:r>
        <w:t xml:space="preserve"> </w:t>
      </w:r>
      <w:r>
        <w:t xml:space="preserve">para que destaque el README y las áreas principales de código. La carpeta</w:t>
      </w:r>
      <w:r>
        <w:t xml:space="preserve"> </w:t>
      </w:r>
      <w:r>
        <w:rPr>
          <w:i/>
          <w:iCs/>
        </w:rPr>
        <w:t xml:space="preserve">Documentos_Globales</w:t>
      </w:r>
      <w:r>
        <w:t xml:space="preserve"> </w:t>
      </w:r>
      <w:r>
        <w:t xml:space="preserve">(o</w:t>
      </w:r>
      <w:r>
        <w:t xml:space="preserve"> </w:t>
      </w:r>
      <w:r>
        <w:rPr>
          <w:i/>
          <w:iCs/>
        </w:rPr>
        <w:t xml:space="preserve">Normativa</w:t>
      </w:r>
      <w:r>
        <w:t xml:space="preserve">, el nombre puede ajustarse) indica claramente que su contenido son referencias transversales a todo el repositorio. Esto también facilita la trazabilidad: por ejemplo, cualquier nuevo miembro puede encontrar inmediatamente las políticas internas en esa ubicación.</w:t>
      </w:r>
    </w:p>
    <w:p>
      <w:pPr>
        <w:numPr>
          <w:ilvl w:val="0"/>
          <w:numId w:val="1008"/>
        </w:numPr>
      </w:pPr>
      <w:r>
        <w:rPr>
          <w:b/>
          <w:bCs/>
        </w:rPr>
        <w:t xml:space="preserve">3. Nombres descriptivos y consistentes (en español):</w:t>
      </w:r>
      <w:r>
        <w:t xml:space="preserve"> </w:t>
      </w:r>
      <w:r>
        <w:t xml:space="preserve">Todos los directorios y archivos clave llevarán nombres</w:t>
      </w:r>
      <w:r>
        <w:t xml:space="preserve"> </w:t>
      </w:r>
      <w:r>
        <w:rPr>
          <w:b/>
          <w:bCs/>
        </w:rPr>
        <w:t xml:space="preserve">claro en español</w:t>
      </w:r>
      <w:r>
        <w:t xml:space="preserve">, evitando anglicismos o abreviaturas crípticas. Se sustituyen términos genéricos en inglés:</w:t>
      </w:r>
    </w:p>
    <w:p>
      <w:pPr>
        <w:pStyle w:val="Compact"/>
        <w:numPr>
          <w:ilvl w:val="0"/>
          <w:numId w:val="1008"/>
        </w:numPr>
      </w:pPr>
      <w:r>
        <w:rPr>
          <w:i/>
          <w:iCs/>
        </w:rPr>
        <w:t xml:space="preserve">Core/</w:t>
      </w:r>
      <w:r>
        <w:t xml:space="preserve"> </w:t>
      </w:r>
      <w:r>
        <w:t xml:space="preserve">pasa a</w:t>
      </w:r>
      <w:r>
        <w:t xml:space="preserve"> </w:t>
      </w:r>
      <w:r>
        <w:rPr>
          <w:b/>
          <w:bCs/>
        </w:rPr>
        <w:t xml:space="preserve">Artefactos/</w:t>
      </w:r>
      <w:r>
        <w:t xml:space="preserve"> </w:t>
      </w:r>
      <w:r>
        <w:t xml:space="preserve">(o</w:t>
      </w:r>
      <w:r>
        <w:t xml:space="preserve"> </w:t>
      </w:r>
      <w:r>
        <w:rPr>
          <w:b/>
          <w:bCs/>
        </w:rPr>
        <w:t xml:space="preserve">Componentes/</w:t>
      </w:r>
      <w:r>
        <w:t xml:space="preserve">, según se prefiera) para denotar módulos reutilizables. Ya se usaba “Artefactos” en el árbol, pero ahora se alinea el contenido: el archivo AGENTS dentro de esa carpeta se llama</w:t>
      </w:r>
      <w:r>
        <w:t xml:space="preserve"> </w:t>
      </w:r>
      <w:r>
        <w:rPr>
          <w:rStyle w:val="VerbatimChar"/>
        </w:rPr>
        <w:t xml:space="preserve">AGENTS_Artefactos.md</w:t>
      </w:r>
      <w:r>
        <w:t xml:space="preserve"> </w:t>
      </w:r>
      <w:r>
        <w:t xml:space="preserve">y en su texto se referirá a “carpeta Artefactos” en vez de Core</w:t>
      </w:r>
      <w:hyperlink r:id="rId32">
        <w:r>
          <w:rPr>
            <w:rStyle w:val="Hyperlink"/>
          </w:rPr>
          <w:t xml:space="preserve">[12]</w:t>
        </w:r>
      </w:hyperlink>
      <w:r>
        <w:t xml:space="preserve">. Así se elimina la contradicción de terminología.</w:t>
      </w:r>
    </w:p>
    <w:p>
      <w:pPr>
        <w:pStyle w:val="Compact"/>
        <w:numPr>
          <w:ilvl w:val="0"/>
          <w:numId w:val="1008"/>
        </w:numPr>
      </w:pPr>
      <w:r>
        <w:rPr>
          <w:i/>
          <w:iCs/>
        </w:rPr>
        <w:t xml:space="preserve">SrcNet/</w:t>
      </w:r>
      <w:r>
        <w:t xml:space="preserve"> </w:t>
      </w:r>
      <w:r>
        <w:t xml:space="preserve">o</w:t>
      </w:r>
      <w:r>
        <w:t xml:space="preserve"> </w:t>
      </w:r>
      <w:r>
        <w:rPr>
          <w:i/>
          <w:iCs/>
        </w:rPr>
        <w:t xml:space="preserve">src/</w:t>
      </w:r>
      <w:r>
        <w:t xml:space="preserve"> </w:t>
      </w:r>
      <w:r>
        <w:t xml:space="preserve">se reemplaza por</w:t>
      </w:r>
      <w:r>
        <w:t xml:space="preserve"> </w:t>
      </w:r>
      <w:r>
        <w:rPr>
          <w:b/>
          <w:bCs/>
        </w:rPr>
        <w:t xml:space="preserve">Codigo/</w:t>
      </w:r>
      <w:r>
        <w:t xml:space="preserve">, término comprensible para indicar código fuente. Dentro de cada proyecto,</w:t>
      </w:r>
      <w:r>
        <w:t xml:space="preserve"> </w:t>
      </w:r>
      <w:r>
        <w:rPr>
          <w:rStyle w:val="VerbatimChar"/>
        </w:rPr>
        <w:t xml:space="preserve">Codigo/</w:t>
      </w:r>
      <w:r>
        <w:t xml:space="preserve"> </w:t>
      </w:r>
      <w:r>
        <w:t xml:space="preserve">englobará tanto código .NET como scripts PowerShell, pudiendo subdividirse internamente si es necesario (p. ej.</w:t>
      </w:r>
      <w:r>
        <w:t xml:space="preserve"> </w:t>
      </w:r>
      <w:r>
        <w:rPr>
          <w:rStyle w:val="VerbatimChar"/>
        </w:rPr>
        <w:t xml:space="preserve">Codigo/DotNet/</w:t>
      </w:r>
      <w:r>
        <w:t xml:space="preserve"> </w:t>
      </w:r>
      <w:r>
        <w:t xml:space="preserve">para C# y</w:t>
      </w:r>
      <w:r>
        <w:t xml:space="preserve"> </w:t>
      </w:r>
      <w:r>
        <w:rPr>
          <w:rStyle w:val="VerbatimChar"/>
        </w:rPr>
        <w:t xml:space="preserve">Codigo/Scripts/</w:t>
      </w:r>
      <w:r>
        <w:t xml:space="preserve"> </w:t>
      </w:r>
      <w:r>
        <w:t xml:space="preserve">para .ps1), pero manteniendo la etiqueta común en español.</w:t>
      </w:r>
    </w:p>
    <w:p>
      <w:pPr>
        <w:pStyle w:val="Compact"/>
        <w:numPr>
          <w:ilvl w:val="0"/>
          <w:numId w:val="1008"/>
        </w:numPr>
      </w:pPr>
      <w:r>
        <w:rPr>
          <w:i/>
          <w:iCs/>
        </w:rPr>
        <w:t xml:space="preserve">Scripts/</w:t>
      </w:r>
      <w:r>
        <w:t xml:space="preserve"> </w:t>
      </w:r>
      <w:r>
        <w:t xml:space="preserve">(a nivel compartido) conservaría su nombre solo si realmente aloja utilidades independientes. Dado que en la propuesta estas utilidades podrían integrarse en</w:t>
      </w:r>
      <w:r>
        <w:t xml:space="preserve"> </w:t>
      </w:r>
      <w:r>
        <w:rPr>
          <w:i/>
          <w:iCs/>
        </w:rPr>
        <w:t xml:space="preserve">Artefactos</w:t>
      </w:r>
      <w:r>
        <w:t xml:space="preserve"> </w:t>
      </w:r>
      <w:r>
        <w:t xml:space="preserve">o en subcarpetas de cada proyecto, se podría prescindir de un</w:t>
      </w:r>
      <w:r>
        <w:t xml:space="preserve"> </w:t>
      </w:r>
      <w:r>
        <w:rPr>
          <w:i/>
          <w:iCs/>
        </w:rPr>
        <w:t xml:space="preserve">Scripts</w:t>
      </w:r>
      <w:r>
        <w:t xml:space="preserve"> </w:t>
      </w:r>
      <w:r>
        <w:t xml:space="preserve">global, o renombrarlo a algo más específico si contiene, por ejemplo, scripts de administración (</w:t>
      </w:r>
      <w:r>
        <w:rPr>
          <w:i/>
          <w:iCs/>
        </w:rPr>
        <w:t xml:space="preserve">Utilidades</w:t>
      </w:r>
      <w:r>
        <w:t xml:space="preserve">).</w:t>
      </w:r>
    </w:p>
    <w:p>
      <w:pPr>
        <w:pStyle w:val="Compact"/>
        <w:numPr>
          <w:ilvl w:val="0"/>
          <w:numId w:val="1008"/>
        </w:numPr>
      </w:pPr>
      <w:r>
        <w:rPr>
          <w:i/>
          <w:iCs/>
        </w:rPr>
        <w:t xml:space="preserve">docs/</w:t>
      </w:r>
      <w:r>
        <w:t xml:space="preserve"> </w:t>
      </w:r>
      <w:r>
        <w:t xml:space="preserve">pasa a</w:t>
      </w:r>
      <w:r>
        <w:t xml:space="preserve"> </w:t>
      </w:r>
      <w:r>
        <w:rPr>
          <w:b/>
          <w:bCs/>
        </w:rPr>
        <w:t xml:space="preserve">Documentos/</w:t>
      </w:r>
      <w:r>
        <w:t xml:space="preserve"> </w:t>
      </w:r>
      <w:r>
        <w:t xml:space="preserve">(ya se usaba así dentro de proyectos). Igualmente</w:t>
      </w:r>
      <w:r>
        <w:t xml:space="preserve"> </w:t>
      </w:r>
      <w:r>
        <w:rPr>
          <w:i/>
          <w:iCs/>
        </w:rPr>
        <w:t xml:space="preserve">tests/</w:t>
      </w:r>
      <w:r>
        <w:t xml:space="preserve"> </w:t>
      </w:r>
      <w:r>
        <w:t xml:space="preserve">podría rotularse como</w:t>
      </w:r>
      <w:r>
        <w:t xml:space="preserve"> </w:t>
      </w:r>
      <w:r>
        <w:rPr>
          <w:b/>
          <w:bCs/>
        </w:rPr>
        <w:t xml:space="preserve">Pruebas/</w:t>
      </w:r>
      <w:r>
        <w:t xml:space="preserve"> </w:t>
      </w:r>
      <w:r>
        <w:t xml:space="preserve">si se crea la carpeta de tests (aunque para proyectos .NET es común mantener “tests” dado el tooling, podría decidirse mantener ese nombre en inglés por conveniencia; aquí prima la consistencia en español siempre que no afecte integraciones).</w:t>
      </w:r>
    </w:p>
    <w:p>
      <w:pPr>
        <w:numPr>
          <w:ilvl w:val="0"/>
          <w:numId w:val="1008"/>
        </w:numPr>
      </w:pPr>
      <w:r>
        <w:t xml:space="preserve">Archivos de configuración IA como</w:t>
      </w:r>
      <w:r>
        <w:t xml:space="preserve"> </w:t>
      </w:r>
      <w:r>
        <w:rPr>
          <w:i/>
          <w:iCs/>
        </w:rPr>
        <w:t xml:space="preserve">Instrucciones_ChatGPT.md</w:t>
      </w:r>
      <w:r>
        <w:t xml:space="preserve">,</w:t>
      </w:r>
      <w:r>
        <w:t xml:space="preserve"> </w:t>
      </w:r>
      <w:r>
        <w:rPr>
          <w:i/>
          <w:iCs/>
        </w:rPr>
        <w:t xml:space="preserve">Procedimiento_ChatGPT_Web.md</w:t>
      </w:r>
      <w:r>
        <w:t xml:space="preserve"> </w:t>
      </w:r>
      <w:r>
        <w:t xml:space="preserve">se mantienen en español (ya lo están), pero se recolocan bajo</w:t>
      </w:r>
      <w:r>
        <w:t xml:space="preserve"> </w:t>
      </w:r>
      <w:r>
        <w:rPr>
          <w:i/>
          <w:iCs/>
        </w:rPr>
        <w:t xml:space="preserve">Archivo/</w:t>
      </w:r>
      <w:r>
        <w:t xml:space="preserve"> </w:t>
      </w:r>
      <w:r>
        <w:t xml:space="preserve">dentro de Documentos de cada proyecto una vez cumplida su función, para no confundirlos con documentación permanente.</w:t>
      </w:r>
    </w:p>
    <w:p>
      <w:pPr>
        <w:numPr>
          <w:ilvl w:val="0"/>
          <w:numId w:val="1008"/>
        </w:numPr>
      </w:pPr>
      <w:r>
        <w:rPr>
          <w:b/>
          <w:bCs/>
        </w:rPr>
        <w:t xml:space="preserve">4. Eliminación de redundancias y contenido obsoleto:</w:t>
      </w:r>
      <w:r>
        <w:t xml:space="preserve"> </w:t>
      </w:r>
      <w:r>
        <w:t xml:space="preserve">Con la nueva estructura,</w:t>
      </w:r>
      <w:r>
        <w:t xml:space="preserve"> </w:t>
      </w:r>
      <w:r>
        <w:rPr>
          <w:b/>
          <w:bCs/>
        </w:rPr>
        <w:t xml:space="preserve">se reducen considerablemente los documentos duplicados o temporales</w:t>
      </w:r>
      <w:r>
        <w:t xml:space="preserve">:</w:t>
      </w:r>
    </w:p>
    <w:p>
      <w:pPr>
        <w:pStyle w:val="Compact"/>
        <w:numPr>
          <w:ilvl w:val="0"/>
          <w:numId w:val="1008"/>
        </w:numPr>
      </w:pPr>
      <w:r>
        <w:t xml:space="preserve">La antigua copia</w:t>
      </w:r>
      <w:r>
        <w:t xml:space="preserve"> </w:t>
      </w:r>
      <w:r>
        <w:rPr>
          <w:i/>
          <w:iCs/>
        </w:rPr>
        <w:t xml:space="preserve">AGENTS_Neurologic.md</w:t>
      </w:r>
      <w:r>
        <w:t xml:space="preserve"> </w:t>
      </w:r>
      <w:r>
        <w:t xml:space="preserve">en</w:t>
      </w:r>
      <w:r>
        <w:t xml:space="preserve"> </w:t>
      </w:r>
      <w:r>
        <w:rPr>
          <w:rStyle w:val="VerbatimChar"/>
        </w:rPr>
        <w:t xml:space="preserve">Cortex/Archivo/Otros/Formatos/</w:t>
      </w:r>
      <w:r>
        <w:t xml:space="preserve"> </w:t>
      </w:r>
      <w:r>
        <w:t xml:space="preserve">y otros formatos de ejemplo pueden suprimirse. Solo quedarán el AGENTS global (unificado en la Normativa global) y los AGENTS específicos vigentes por proyecto. Las plantillas de formato se guardarán de forma centralizada (ver siguiente punto).</w:t>
      </w:r>
    </w:p>
    <w:p>
      <w:pPr>
        <w:pStyle w:val="Compact"/>
        <w:numPr>
          <w:ilvl w:val="0"/>
          <w:numId w:val="1008"/>
        </w:numPr>
      </w:pPr>
      <w:r>
        <w:t xml:space="preserve">Las</w:t>
      </w:r>
      <w:r>
        <w:t xml:space="preserve"> </w:t>
      </w:r>
      <w:r>
        <w:rPr>
          <w:b/>
          <w:bCs/>
        </w:rPr>
        <w:t xml:space="preserve">preferencias del usuario</w:t>
      </w:r>
      <w:r>
        <w:t xml:space="preserve"> </w:t>
      </w:r>
      <w:r>
        <w:t xml:space="preserve">se revisarán para quitar secciones que duplican reglas globales. Por ejemplo, la sección 6 de</w:t>
      </w:r>
      <w:r>
        <w:t xml:space="preserve"> </w:t>
      </w:r>
      <w:r>
        <w:rPr>
          <w:i/>
          <w:iCs/>
        </w:rPr>
        <w:t xml:space="preserve">Preferencias_del_Usuario.md</w:t>
      </w:r>
      <w:r>
        <w:t xml:space="preserve"> </w:t>
      </w:r>
      <w:r>
        <w:t xml:space="preserve">sobre reutilización y no regresión repite la política global</w:t>
      </w:r>
      <w:hyperlink r:id="rId40">
        <w:r>
          <w:rPr>
            <w:rStyle w:val="Hyperlink"/>
          </w:rPr>
          <w:t xml:space="preserve">[17]</w:t>
        </w:r>
      </w:hyperlink>
      <w:r>
        <w:t xml:space="preserve">; en su lugar, se puede dejar una nota remitiendo a la Normativa global para esos principios, manteniendo en preferencias solo lo relativo a estilo de respuesta, herramientas y comportamiento interactivo. Esto mantiene las preferencias más concisas y enfocadas en lo que son (configuraciones personales de interacción), evitando que se conviertan en un segundo manual técnico.</w:t>
      </w:r>
    </w:p>
    <w:p>
      <w:pPr>
        <w:numPr>
          <w:ilvl w:val="0"/>
          <w:numId w:val="1008"/>
        </w:numPr>
      </w:pPr>
      <w:r>
        <w:t xml:space="preserve">Archivos legados como</w:t>
      </w:r>
      <w:r>
        <w:t xml:space="preserve"> </w:t>
      </w:r>
      <w:r>
        <w:rPr>
          <w:i/>
          <w:iCs/>
        </w:rPr>
        <w:t xml:space="preserve">Cortex_Legacy.ps1</w:t>
      </w:r>
      <w:r>
        <w:t xml:space="preserve"> </w:t>
      </w:r>
      <w:r>
        <w:t xml:space="preserve">ya están segregados en un subfolder de archivo; esta práctica continúa. Todo contenido desactualizado o remplazado deberá moverse a</w:t>
      </w:r>
      <w:r>
        <w:t xml:space="preserve"> </w:t>
      </w:r>
      <w:r>
        <w:rPr>
          <w:rStyle w:val="VerbatimChar"/>
        </w:rPr>
        <w:t xml:space="preserve">Archivo/</w:t>
      </w:r>
      <w:r>
        <w:t xml:space="preserve"> </w:t>
      </w:r>
      <w:r>
        <w:t xml:space="preserve">o eliminarse según corresponda, asegurando que en las ubicaciones principales solo quede la versión vigente de cada artefacto. Esto también contribuye a la</w:t>
      </w:r>
      <w:r>
        <w:t xml:space="preserve"> </w:t>
      </w:r>
      <w:r>
        <w:rPr>
          <w:b/>
          <w:bCs/>
        </w:rPr>
        <w:t xml:space="preserve">trazabilidad</w:t>
      </w:r>
      <w:r>
        <w:t xml:space="preserve">, ya que cualquier auditoría podrá distinguir fácilmente qué documentos son históricos y cuáles activos.</w:t>
      </w:r>
    </w:p>
    <w:p>
      <w:pPr>
        <w:numPr>
          <w:ilvl w:val="0"/>
          <w:numId w:val="1008"/>
        </w:numPr>
      </w:pPr>
      <w:r>
        <w:rPr>
          <w:b/>
          <w:bCs/>
        </w:rPr>
        <w:t xml:space="preserve">5. Carpeta de</w:t>
      </w:r>
      <w:r>
        <w:rPr>
          <w:b/>
          <w:bCs/>
        </w:rPr>
        <w:t xml:space="preserve"> </w:t>
      </w:r>
      <w:r>
        <w:rPr>
          <w:b/>
          <w:bCs/>
          <w:i/>
          <w:iCs/>
        </w:rPr>
        <w:t xml:space="preserve">Plantillas</w:t>
      </w:r>
      <w:r>
        <w:rPr>
          <w:b/>
          <w:bCs/>
        </w:rPr>
        <w:t xml:space="preserve"> </w:t>
      </w:r>
      <w:r>
        <w:rPr>
          <w:b/>
          <w:bCs/>
        </w:rPr>
        <w:t xml:space="preserve">o</w:t>
      </w:r>
      <w:r>
        <w:rPr>
          <w:b/>
          <w:bCs/>
        </w:rPr>
        <w:t xml:space="preserve"> </w:t>
      </w:r>
      <w:r>
        <w:rPr>
          <w:b/>
          <w:bCs/>
          <w:i/>
          <w:iCs/>
        </w:rPr>
        <w:t xml:space="preserve">Archivo</w:t>
      </w:r>
      <w:r>
        <w:rPr>
          <w:b/>
          <w:bCs/>
        </w:rPr>
        <w:t xml:space="preserve"> </w:t>
      </w:r>
      <w:r>
        <w:rPr>
          <w:b/>
          <w:bCs/>
        </w:rPr>
        <w:t xml:space="preserve">para IA:</w:t>
      </w:r>
      <w:r>
        <w:t xml:space="preserve"> </w:t>
      </w:r>
      <w:r>
        <w:t xml:space="preserve">Siguiendo la metodología implementada en Cortex, se formaliza la idea de tener un subdirectorio (llamado</w:t>
      </w:r>
      <w:r>
        <w:t xml:space="preserve"> </w:t>
      </w:r>
      <w:r>
        <w:rPr>
          <w:b/>
          <w:bCs/>
        </w:rPr>
        <w:t xml:space="preserve">Archivo/</w:t>
      </w:r>
      <w:r>
        <w:t xml:space="preserve"> </w:t>
      </w:r>
      <w:r>
        <w:t xml:space="preserve">o</w:t>
      </w:r>
      <w:r>
        <w:t xml:space="preserve"> </w:t>
      </w:r>
      <w:r>
        <w:rPr>
          <w:b/>
          <w:bCs/>
        </w:rPr>
        <w:t xml:space="preserve">Plantillas/</w:t>
      </w:r>
      <w:r>
        <w:t xml:space="preserve">) donde colocar los archivos de guía usados durante la generación del proyecto. Por ejemplo, en la iteración de diseño de Cortex se utilizó</w:t>
      </w:r>
      <w:r>
        <w:t xml:space="preserve"> </w:t>
      </w:r>
      <w:r>
        <w:rPr>
          <w:i/>
          <w:iCs/>
        </w:rPr>
        <w:t xml:space="preserve">Procedimiento_ChatGPT_Web.md</w:t>
      </w:r>
      <w:r>
        <w:t xml:space="preserve"> </w:t>
      </w:r>
      <w:r>
        <w:t xml:space="preserve">con instrucciones paso a paso</w:t>
      </w:r>
      <w:hyperlink r:id="rId41">
        <w:r>
          <w:rPr>
            <w:rStyle w:val="Hyperlink"/>
          </w:rPr>
          <w:t xml:space="preserve">[18]</w:t>
        </w:r>
      </w:hyperlink>
      <w:hyperlink r:id="rId34">
        <w:r>
          <w:rPr>
            <w:rStyle w:val="Hyperlink"/>
          </w:rPr>
          <w:t xml:space="preserve">[14]</w:t>
        </w:r>
      </w:hyperlink>
      <w:r>
        <w:t xml:space="preserve"> </w:t>
      </w:r>
      <w:r>
        <w:t xml:space="preserve">y luego se archivó. Esta propuesta extiende esa idea: cada proyecto que requiera plantillas o procedimientos IA similares debe usar</w:t>
      </w:r>
      <w:r>
        <w:t xml:space="preserve"> </w:t>
      </w:r>
      <w:r>
        <w:rPr>
          <w:i/>
          <w:iCs/>
        </w:rPr>
        <w:t xml:space="preserve">Documentos/Archivo/</w:t>
      </w:r>
      <w:r>
        <w:t xml:space="preserve"> </w:t>
      </w:r>
      <w:r>
        <w:t xml:space="preserve">para guardarlos (o incluso un</w:t>
      </w:r>
      <w:r>
        <w:t xml:space="preserve"> </w:t>
      </w:r>
      <w:r>
        <w:rPr>
          <w:i/>
          <w:iCs/>
        </w:rPr>
        <w:t xml:space="preserve">Documentos/Plantillas/</w:t>
      </w:r>
      <w:r>
        <w:t xml:space="preserve"> </w:t>
      </w:r>
      <w:r>
        <w:t xml:space="preserve">si se generan varias plantillas base). Así,</w:t>
      </w:r>
      <w:r>
        <w:t xml:space="preserve"> </w:t>
      </w:r>
      <w:r>
        <w:rPr>
          <w:b/>
          <w:bCs/>
        </w:rPr>
        <w:t xml:space="preserve">no habrá documentos temporales mezclados</w:t>
      </w:r>
      <w:r>
        <w:t xml:space="preserve"> </w:t>
      </w:r>
      <w:r>
        <w:t xml:space="preserve">con la documentación principal, pero se conservará su histórico para referencia (cumpliendo principios de calidad de mantener registro de cómo se llegó a cierta arquitectura). Además, si ciertas plantillas son reutilizables entre proyectos (p. ej. un formato estándar de</w:t>
      </w:r>
      <w:r>
        <w:t xml:space="preserve"> </w:t>
      </w:r>
      <w:r>
        <w:rPr>
          <w:i/>
          <w:iCs/>
        </w:rPr>
        <w:t xml:space="preserve">Solicitud.md</w:t>
      </w:r>
      <w:r>
        <w:t xml:space="preserve">), se podrían almacenar en un directorio global de plantillas comunes, aunque normalmente cada proyecto puede autogenerar las suyas alineadas al estándar global.</w:t>
      </w:r>
    </w:p>
    <w:p>
      <w:pPr>
        <w:numPr>
          <w:ilvl w:val="0"/>
          <w:numId w:val="1008"/>
        </w:numPr>
      </w:pPr>
      <w:r>
        <w:rPr>
          <w:b/>
          <w:bCs/>
        </w:rPr>
        <w:t xml:space="preserve">6. Orden por ciclo de vida y tipo de artefacto:</w:t>
      </w:r>
      <w:r>
        <w:t xml:space="preserve"> </w:t>
      </w:r>
      <w:r>
        <w:t xml:space="preserve">La reorganización dentro de</w:t>
      </w:r>
      <w:r>
        <w:t xml:space="preserve"> </w:t>
      </w:r>
      <w:r>
        <w:rPr>
          <w:i/>
          <w:iCs/>
        </w:rPr>
        <w:t xml:space="preserve">Documentos/</w:t>
      </w:r>
      <w:r>
        <w:t xml:space="preserve"> </w:t>
      </w:r>
      <w:r>
        <w:t xml:space="preserve">de cada proyecto distingue entre distintas fases:</w:t>
      </w:r>
    </w:p>
    <w:p>
      <w:pPr>
        <w:pStyle w:val="Compact"/>
        <w:numPr>
          <w:ilvl w:val="0"/>
          <w:numId w:val="1008"/>
        </w:numPr>
      </w:pPr>
      <w:r>
        <w:rPr>
          <w:b/>
          <w:bCs/>
        </w:rPr>
        <w:t xml:space="preserve">Planeación inicial:</w:t>
      </w:r>
      <w:r>
        <w:t xml:space="preserve"> </w:t>
      </w:r>
      <w:r>
        <w:rPr>
          <w:i/>
          <w:iCs/>
        </w:rPr>
        <w:t xml:space="preserve">Solicitud.md</w:t>
      </w:r>
      <w:r>
        <w:t xml:space="preserve">,</w:t>
      </w:r>
      <w:r>
        <w:t xml:space="preserve"> </w:t>
      </w:r>
      <w:r>
        <w:rPr>
          <w:i/>
          <w:iCs/>
        </w:rPr>
        <w:t xml:space="preserve">Plan_de_Proyecto.md</w:t>
      </w:r>
      <w:r>
        <w:t xml:space="preserve"> </w:t>
      </w:r>
      <w:r>
        <w:t xml:space="preserve">(o un documento de diseño) recogen los objetivos y alcance antes/después de la investigación. Ubicarlos al inicio de</w:t>
      </w:r>
      <w:r>
        <w:t xml:space="preserve"> </w:t>
      </w:r>
      <w:r>
        <w:rPr>
          <w:i/>
          <w:iCs/>
        </w:rPr>
        <w:t xml:space="preserve">Documentos/</w:t>
      </w:r>
      <w:r>
        <w:t xml:space="preserve"> </w:t>
      </w:r>
      <w:r>
        <w:t xml:space="preserve">clarifica el punto de partida del proyecto.</w:t>
      </w:r>
    </w:p>
    <w:p>
      <w:pPr>
        <w:pStyle w:val="Compact"/>
        <w:numPr>
          <w:ilvl w:val="0"/>
          <w:numId w:val="1008"/>
        </w:numPr>
      </w:pPr>
      <w:r>
        <w:rPr>
          <w:b/>
          <w:bCs/>
        </w:rPr>
        <w:t xml:space="preserve">Ejecución y seguimiento:</w:t>
      </w:r>
      <w:r>
        <w:t xml:space="preserve"> </w:t>
      </w:r>
      <w:r>
        <w:rPr>
          <w:i/>
          <w:iCs/>
        </w:rPr>
        <w:t xml:space="preserve">Bitacora.md</w:t>
      </w:r>
      <w:r>
        <w:t xml:space="preserve"> </w:t>
      </w:r>
      <w:r>
        <w:t xml:space="preserve">provee trazabilidad de las iteraciones y decisiones tomadas en la construcción (ej. fechas, cambios aprobados, ajustes posteriores</w:t>
      </w:r>
      <w:hyperlink r:id="rId42">
        <w:r>
          <w:rPr>
            <w:rStyle w:val="Hyperlink"/>
          </w:rPr>
          <w:t xml:space="preserve">[19]</w:t>
        </w:r>
      </w:hyperlink>
      <w:r>
        <w:t xml:space="preserve">). Mantener una bitácora actualizada es buena práctica de calidad (equivalente a registros de cambios/progreso en ISO 9001). Cada proyecto la tendrá en la misma ruta para uniformidad.</w:t>
      </w:r>
    </w:p>
    <w:p>
      <w:pPr>
        <w:pStyle w:val="Compact"/>
        <w:numPr>
          <w:ilvl w:val="0"/>
          <w:numId w:val="1008"/>
        </w:numPr>
      </w:pPr>
      <w:r>
        <w:rPr>
          <w:b/>
          <w:bCs/>
        </w:rPr>
        <w:t xml:space="preserve">Inventarios y artefactos:</w:t>
      </w:r>
      <w:r>
        <w:t xml:space="preserve"> </w:t>
      </w:r>
      <w:r>
        <w:t xml:space="preserve">Los CSV y JSON de jerarquía se mantienen para documentar la estructura de componentes y facilitar integridad entre lo planeado y lo implementado. Consolidar los archivos</w:t>
      </w:r>
      <w:r>
        <w:t xml:space="preserve"> </w:t>
      </w:r>
      <w:r>
        <w:rPr>
          <w:i/>
          <w:iCs/>
        </w:rPr>
        <w:t xml:space="preserve">Artefactos.csv</w:t>
      </w:r>
      <w:r>
        <w:t xml:space="preserve"> </w:t>
      </w:r>
      <w:r>
        <w:t xml:space="preserve">y</w:t>
      </w:r>
      <w:r>
        <w:t xml:space="preserve"> </w:t>
      </w:r>
      <w:r>
        <w:rPr>
          <w:i/>
          <w:iCs/>
        </w:rPr>
        <w:t xml:space="preserve">Modulos.csv</w:t>
      </w:r>
      <w:r>
        <w:t xml:space="preserve"> </w:t>
      </w:r>
      <w:r>
        <w:t xml:space="preserve">en un único</w:t>
      </w:r>
      <w:r>
        <w:t xml:space="preserve"> </w:t>
      </w:r>
      <w:r>
        <w:rPr>
          <w:b/>
          <w:bCs/>
        </w:rPr>
        <w:t xml:space="preserve">Inventario.csv</w:t>
      </w:r>
      <w:r>
        <w:t xml:space="preserve"> </w:t>
      </w:r>
      <w:r>
        <w:t xml:space="preserve">puede simplificar su mantenimiento, listando tanto módulos reutilizables como entregables finales con sus atributos (tipo, estado, etc.). Esto actúa como</w:t>
      </w:r>
      <w:r>
        <w:t xml:space="preserve"> </w:t>
      </w:r>
      <w:r>
        <w:rPr>
          <w:b/>
          <w:bCs/>
        </w:rPr>
        <w:t xml:space="preserve">matriz de trazabilidad</w:t>
      </w:r>
      <w:r>
        <w:t xml:space="preserve"> </w:t>
      </w:r>
      <w:r>
        <w:t xml:space="preserve">interna: por ejemplo, un módulo listado en Inventario.csv debería tener su correspondencia en el código (en Artefactos/ o en el proyecto) y su descripción en la documentación, ayudando a verificar que no se olviden partes (esto refleja control de artefactos al estilo de un registro de componentes).</w:t>
      </w:r>
    </w:p>
    <w:p>
      <w:pPr>
        <w:pStyle w:val="Compact"/>
        <w:numPr>
          <w:ilvl w:val="0"/>
          <w:numId w:val="1008"/>
        </w:numPr>
      </w:pPr>
      <w:r>
        <w:rPr>
          <w:b/>
          <w:bCs/>
        </w:rPr>
        <w:t xml:space="preserve">Documentación operativa del proyecto:</w:t>
      </w:r>
      <w:r>
        <w:t xml:space="preserve"> </w:t>
      </w:r>
      <w:r>
        <w:t xml:space="preserve">El README de cada proyecto sigue siendo la referencia para entender qué hace el proyecto y cómo usarlo. Debe permanecer breve y apuntar a los otros docs para detalles (por ejemplo, referenciar su AGENTS específico, el Procedimiento si aún es vigente, etc.). Al separar informe técnico o plan en otro archivo, el README puede centrarse en la</w:t>
      </w:r>
      <w:r>
        <w:t xml:space="preserve"> </w:t>
      </w:r>
      <w:r>
        <w:rPr>
          <w:b/>
          <w:bCs/>
        </w:rPr>
        <w:t xml:space="preserve">uso y descripción general</w:t>
      </w:r>
      <w:r>
        <w:t xml:space="preserve">, manteniendo la información de diseño detallada en</w:t>
      </w:r>
      <w:r>
        <w:t xml:space="preserve"> </w:t>
      </w:r>
      <w:r>
        <w:rPr>
          <w:i/>
          <w:iCs/>
        </w:rPr>
        <w:t xml:space="preserve">Plan_de_Proyecto.md</w:t>
      </w:r>
      <w:r>
        <w:t xml:space="preserve"> </w:t>
      </w:r>
      <w:r>
        <w:t xml:space="preserve">o similar. Esto es coherente con repositorios maduros en GitHub, donde el README es divulgativo y los documentos en</w:t>
      </w:r>
      <w:r>
        <w:t xml:space="preserve"> </w:t>
      </w:r>
      <w:r>
        <w:rPr>
          <w:rStyle w:val="VerbatimChar"/>
        </w:rPr>
        <w:t xml:space="preserve">/docs</w:t>
      </w:r>
      <w:r>
        <w:t xml:space="preserve"> </w:t>
      </w:r>
      <w:r>
        <w:t xml:space="preserve">profundizan en lo técnico.</w:t>
      </w:r>
    </w:p>
    <w:p>
      <w:pPr>
        <w:pStyle w:val="Compact"/>
        <w:numPr>
          <w:ilvl w:val="0"/>
          <w:numId w:val="1008"/>
        </w:numPr>
      </w:pPr>
      <w:r>
        <w:rPr>
          <w:b/>
          <w:bCs/>
        </w:rPr>
        <w:t xml:space="preserve">Entregables vs. código fuente:</w:t>
      </w:r>
      <w:r>
        <w:t xml:space="preserve"> </w:t>
      </w:r>
      <w:r>
        <w:t xml:space="preserve">Se distingue el código en desarrollo (carpeta</w:t>
      </w:r>
      <w:r>
        <w:t xml:space="preserve"> </w:t>
      </w:r>
      <w:r>
        <w:rPr>
          <w:rStyle w:val="VerbatimChar"/>
        </w:rPr>
        <w:t xml:space="preserve">Codigo/</w:t>
      </w:r>
      <w:r>
        <w:t xml:space="preserve"> </w:t>
      </w:r>
      <w:r>
        <w:t xml:space="preserve">con scripts y fuentes) del</w:t>
      </w:r>
      <w:r>
        <w:t xml:space="preserve"> </w:t>
      </w:r>
      <w:r>
        <w:rPr>
          <w:b/>
          <w:bCs/>
        </w:rPr>
        <w:t xml:space="preserve">entregable final</w:t>
      </w:r>
      <w:r>
        <w:t xml:space="preserve"> </w:t>
      </w:r>
      <w:r>
        <w:t xml:space="preserve">(carpeta</w:t>
      </w:r>
      <w:r>
        <w:t xml:space="preserve"> </w:t>
      </w:r>
      <w:r>
        <w:rPr>
          <w:rStyle w:val="VerbatimChar"/>
        </w:rPr>
        <w:t xml:space="preserve">Entregable/</w:t>
      </w:r>
      <w:r>
        <w:t xml:space="preserve"> </w:t>
      </w:r>
      <w:r>
        <w:t xml:space="preserve">cuando aplique). En proyectos donde el resultado es un solo ejecutable o script, puede almacenarse directamente en</w:t>
      </w:r>
      <w:r>
        <w:t xml:space="preserve"> </w:t>
      </w:r>
      <w:r>
        <w:rPr>
          <w:rStyle w:val="VerbatimChar"/>
        </w:rPr>
        <w:t xml:space="preserve">Entregable/</w:t>
      </w:r>
      <w:r>
        <w:t xml:space="preserve"> </w:t>
      </w:r>
      <w:r>
        <w:t xml:space="preserve">para resaltar qué archivo es el producto final listo para usar. Esto es útil por ejemplo para</w:t>
      </w:r>
      <w:r>
        <w:t xml:space="preserve"> </w:t>
      </w:r>
      <w:r>
        <w:rPr>
          <w:i/>
          <w:iCs/>
        </w:rPr>
        <w:t xml:space="preserve">Cortex.ps1</w:t>
      </w:r>
      <w:r>
        <w:t xml:space="preserve">, facilitando a un usuario ubicarlo rápidamente. En otros casos, el entregable puede ser una compilación (.exe); igualmente tendría su lugar aquí. Cabe mencionar que mantenerlo también en</w:t>
      </w:r>
      <w:r>
        <w:t xml:space="preserve"> </w:t>
      </w:r>
      <w:r>
        <w:rPr>
          <w:rStyle w:val="VerbatimChar"/>
        </w:rPr>
        <w:t xml:space="preserve">Codigo/</w:t>
      </w:r>
      <w:r>
        <w:t xml:space="preserve"> </w:t>
      </w:r>
      <w:r>
        <w:t xml:space="preserve">está bien si se documenta claramente qué archivo ejecutar; la separación en</w:t>
      </w:r>
      <w:r>
        <w:t xml:space="preserve"> </w:t>
      </w:r>
      <w:r>
        <w:rPr>
          <w:i/>
          <w:iCs/>
        </w:rPr>
        <w:t xml:space="preserve">Entregable</w:t>
      </w:r>
      <w:r>
        <w:t xml:space="preserve"> </w:t>
      </w:r>
      <w:r>
        <w:t xml:space="preserve">es más por orden visual y conceptual (entregables vs. fuentes).</w:t>
      </w:r>
    </w:p>
    <w:p>
      <w:pPr>
        <w:numPr>
          <w:ilvl w:val="0"/>
          <w:numId w:val="1008"/>
        </w:numPr>
      </w:pPr>
      <w:r>
        <w:rPr>
          <w:b/>
          <w:bCs/>
        </w:rPr>
        <w:t xml:space="preserve">Pruebas automatizadas:</w:t>
      </w:r>
      <w:r>
        <w:t xml:space="preserve"> </w:t>
      </w:r>
      <w:r>
        <w:t xml:space="preserve">Aunque aún no hay muchas pruebas en el repo, la estructura propuesta reserva</w:t>
      </w:r>
      <w:r>
        <w:t xml:space="preserve"> </w:t>
      </w:r>
      <w:r>
        <w:rPr>
          <w:rStyle w:val="VerbatimChar"/>
        </w:rPr>
        <w:t xml:space="preserve">Pruebas/</w:t>
      </w:r>
      <w:r>
        <w:t xml:space="preserve"> </w:t>
      </w:r>
      <w:r>
        <w:t xml:space="preserve">para fomentar su inclusión a futuro (por ejemplo, pruebas Pester para scripts PowerShell, o proyectos de test .NET). Esto subraya el compromiso con el</w:t>
      </w:r>
      <w:r>
        <w:t xml:space="preserve"> </w:t>
      </w:r>
      <w:r>
        <w:rPr>
          <w:b/>
          <w:bCs/>
        </w:rPr>
        <w:t xml:space="preserve">control de calidad</w:t>
      </w:r>
      <w:r>
        <w:t xml:space="preserve">: un proyecto maduro incluye tests, y tener un lugar previsto para ellos invita a desarrollarlos. Los lineamientos de</w:t>
      </w:r>
      <w:r>
        <w:t xml:space="preserve"> </w:t>
      </w:r>
      <w:r>
        <w:rPr>
          <w:i/>
          <w:iCs/>
        </w:rPr>
        <w:t xml:space="preserve">AGENTS – Artefactos</w:t>
      </w:r>
      <w:r>
        <w:t xml:space="preserve"> </w:t>
      </w:r>
      <w:r>
        <w:t xml:space="preserve">ya exigen pruebas para cada módulo</w:t>
      </w:r>
      <w:hyperlink r:id="rId32">
        <w:r>
          <w:rPr>
            <w:rStyle w:val="Hyperlink"/>
          </w:rPr>
          <w:t xml:space="preserve">[12]</w:t>
        </w:r>
      </w:hyperlink>
      <w:r>
        <w:t xml:space="preserve">, lo cual se alinea con esta idea.</w:t>
      </w:r>
    </w:p>
    <w:p>
      <w:pPr>
        <w:numPr>
          <w:ilvl w:val="0"/>
          <w:numId w:val="1008"/>
        </w:numPr>
      </w:pPr>
      <w:r>
        <w:rPr>
          <w:b/>
          <w:bCs/>
        </w:rPr>
        <w:t xml:space="preserve">7. Eliminación de “Otros_proyectos” genérico:</w:t>
      </w:r>
      <w:r>
        <w:t xml:space="preserve"> </w:t>
      </w:r>
      <w:r>
        <w:t xml:space="preserve">Cada proyecto en</w:t>
      </w:r>
      <w:r>
        <w:t xml:space="preserve"> </w:t>
      </w:r>
      <w:r>
        <w:rPr>
          <w:i/>
          <w:iCs/>
        </w:rPr>
        <w:t xml:space="preserve">Sandbox</w:t>
      </w:r>
      <w:r>
        <w:t xml:space="preserve"> </w:t>
      </w:r>
      <w:r>
        <w:t xml:space="preserve">debe figurar explícitamente como carpeta propia. En lugar de una carpeta contenedora ambigua (</w:t>
      </w:r>
      <w:r>
        <w:rPr>
          <w:i/>
          <w:iCs/>
        </w:rPr>
        <w:t xml:space="preserve">Otros_proyectos/</w:t>
      </w:r>
      <w:r>
        <w:t xml:space="preserve">), la propuesta es listar directamente todos los proyectos (actuales y futuros) bajo</w:t>
      </w:r>
      <w:r>
        <w:t xml:space="preserve"> </w:t>
      </w:r>
      <w:r>
        <w:rPr>
          <w:i/>
          <w:iCs/>
        </w:rPr>
        <w:t xml:space="preserve">Sandbox/</w:t>
      </w:r>
      <w:r>
        <w:t xml:space="preserve">. Por ejemplo,</w:t>
      </w:r>
      <w:r>
        <w:t xml:space="preserve"> </w:t>
      </w:r>
      <w:r>
        <w:rPr>
          <w:rStyle w:val="VerbatimChar"/>
        </w:rPr>
        <w:t xml:space="preserve">Sandbox/Cortex</w:t>
      </w:r>
      <w:r>
        <w:t xml:space="preserve">,</w:t>
      </w:r>
      <w:r>
        <w:t xml:space="preserve"> </w:t>
      </w:r>
      <w:r>
        <w:rPr>
          <w:rStyle w:val="VerbatimChar"/>
        </w:rPr>
        <w:t xml:space="preserve">Sandbox/Ws_Insights</w:t>
      </w:r>
      <w:r>
        <w:t xml:space="preserve">,</w:t>
      </w:r>
      <w:r>
        <w:t xml:space="preserve"> </w:t>
      </w:r>
      <w:r>
        <w:rPr>
          <w:rStyle w:val="VerbatimChar"/>
        </w:rPr>
        <w:t xml:space="preserve">Sandbox/OtroProyecto</w:t>
      </w:r>
      <w:r>
        <w:t xml:space="preserve">. Si se desea agruparlos, podría hacerse por categorías (no se ve necesario por ahora), pero un único nivel da claridad. Esto evita confusión sobre dónde agregar un nuevo proyecto y hace la estructura más</w:t>
      </w:r>
      <w:r>
        <w:t xml:space="preserve"> </w:t>
      </w:r>
      <w:r>
        <w:rPr>
          <w:b/>
          <w:bCs/>
        </w:rPr>
        <w:t xml:space="preserve">predecible</w:t>
      </w:r>
      <w:r>
        <w:t xml:space="preserve"> </w:t>
      </w:r>
      <w:r>
        <w:t xml:space="preserve">(namespace del código coincide con carpeta de proyecto, etc.). El README podrá enumerar los proyectos sandbox disponibles y sus objetivos, en lugar de usar un nombre genérico.</w:t>
      </w:r>
    </w:p>
    <w:p>
      <w:pPr>
        <w:pStyle w:val="FirstParagraph"/>
      </w:pPr>
      <w:r>
        <w:t xml:space="preserve">En esencia, estos cambios persiguen una</w:t>
      </w:r>
      <w:r>
        <w:t xml:space="preserve"> </w:t>
      </w:r>
      <w:r>
        <w:rPr>
          <w:b/>
          <w:bCs/>
        </w:rPr>
        <w:t xml:space="preserve">arquitectura más clara, mantenible y alineada a estándares de calidad</w:t>
      </w:r>
      <w:r>
        <w:t xml:space="preserve">. La estructura propuesta garantiza que:</w:t>
      </w:r>
      <w:r>
        <w:t xml:space="preserve"> </w:t>
      </w:r>
      <w:r>
        <w:t xml:space="preserve">- Las</w:t>
      </w:r>
      <w:r>
        <w:t xml:space="preserve"> </w:t>
      </w:r>
      <w:r>
        <w:rPr>
          <w:b/>
          <w:bCs/>
        </w:rPr>
        <w:t xml:space="preserve">reglas y políticas</w:t>
      </w:r>
      <w:r>
        <w:t xml:space="preserve"> </w:t>
      </w:r>
      <w:r>
        <w:t xml:space="preserve">del ecosistema estén centralizadas, sin duplicidad, fáciles de mantener y consultar.</w:t>
      </w:r>
      <w:r>
        <w:t xml:space="preserve"> </w:t>
      </w:r>
      <w:r>
        <w:t xml:space="preserve">- Cada elemento (sea código, documento o script) esté ubicado lógicamente según su naturaleza y fase de vida, mejorando la</w:t>
      </w:r>
      <w:r>
        <w:t xml:space="preserve"> </w:t>
      </w:r>
      <w:r>
        <w:rPr>
          <w:b/>
          <w:bCs/>
        </w:rPr>
        <w:t xml:space="preserve">trazabilidad</w:t>
      </w:r>
      <w:r>
        <w:t xml:space="preserve"> </w:t>
      </w:r>
      <w:r>
        <w:t xml:space="preserve">(por ejemplo, desde la solicitud inicial hasta el entregable final se puede seguir el rastro en la documentación).</w:t>
      </w:r>
      <w:r>
        <w:t xml:space="preserve"> </w:t>
      </w:r>
      <w:r>
        <w:t xml:space="preserve">- La nomenclatura consistente en español facilite que cualquier desarrollador hispanohablante comprenda el propósito de cada carpeta al instante, sin decodificar jerga anglosajona.</w:t>
      </w:r>
      <w:r>
        <w:t xml:space="preserve"> </w:t>
      </w:r>
      <w:r>
        <w:t xml:space="preserve">- Se conserva suficiente separación entre componentes reutilizables (Artefactos), proyectos independientes (Sandbox) y lineamientos globales, similar a repositorios profesionales, pero adaptado a los términos y necesidades particulares de</w:t>
      </w:r>
      <w:r>
        <w:t xml:space="preserve"> </w:t>
      </w:r>
      <w:r>
        <w:rPr>
          <w:i/>
          <w:iCs/>
        </w:rPr>
        <w:t xml:space="preserve">Neurologic</w:t>
      </w:r>
      <w:r>
        <w:t xml:space="preserve">.</w:t>
      </w:r>
    </w:p>
    <w:bookmarkEnd w:id="43"/>
    <w:bookmarkStart w:id="119" w:name="X13484709adaea9c6ea18ae20d99cf1dc2de09a8"/>
    <w:p>
      <w:pPr>
        <w:pStyle w:val="Heading2"/>
      </w:pPr>
      <w:r>
        <w:t xml:space="preserve">Tablas temáticas de contenidos por documento</w:t>
      </w:r>
    </w:p>
    <w:p>
      <w:pPr>
        <w:pStyle w:val="FirstParagraph"/>
      </w:pPr>
      <w:r>
        <w:t xml:space="preserve">Para evidenciar cómo quedaría distribuida la información y evitar repeticiones, a continuación se presentan tablas temáticas clasificando los</w:t>
      </w:r>
      <w:r>
        <w:t xml:space="preserve"> </w:t>
      </w:r>
      <w:r>
        <w:rPr>
          <w:b/>
          <w:bCs/>
        </w:rPr>
        <w:t xml:space="preserve">principales temas</w:t>
      </w:r>
      <w:r>
        <w:t xml:space="preserve"> </w:t>
      </w:r>
      <w:r>
        <w:t xml:space="preserve">y</w:t>
      </w:r>
      <w:r>
        <w:t xml:space="preserve"> </w:t>
      </w:r>
      <w:r>
        <w:rPr>
          <w:b/>
          <w:bCs/>
        </w:rPr>
        <w:t xml:space="preserve">qué documentos</w:t>
      </w:r>
      <w:r>
        <w:t xml:space="preserve"> </w:t>
      </w:r>
      <w:r>
        <w:t xml:space="preserve">los abarcan. Esto muestra la coherencia de la nueva estructura documental, donde cada tema se trata en el lugar adecuado sin duplicidades excesivas:</w:t>
      </w:r>
    </w:p>
    <w:bookmarkStart w:id="50" w:name="temas-culturales-y-de-calidad"/>
    <w:p>
      <w:pPr>
        <w:pStyle w:val="Heading3"/>
      </w:pPr>
      <w:r>
        <w:t xml:space="preserve">Temas</w:t>
      </w:r>
      <w:r>
        <w:t xml:space="preserve"> </w:t>
      </w:r>
      <w:r>
        <w:rPr>
          <w:b/>
          <w:bCs/>
        </w:rPr>
        <w:t xml:space="preserve">culturales y de calidad</w:t>
      </w:r>
    </w:p>
    <w:p>
      <w:pPr>
        <w:pStyle w:val="FirstParagraph"/>
      </w:pPr>
      <w:r>
        <w:t xml:space="preserve">Principios de filosofía de trabajo, cultura organizativa y estándares mínimos de calidad que aplican a todo el ecosistema.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Tema cultural/calidad</w:t>
            </w:r>
          </w:p>
        </w:tc>
        <w:tc>
          <w:tcPr/>
          <w:p>
            <w:pPr>
              <w:pStyle w:val="Compact"/>
              <w:jc w:val="center"/>
            </w:pPr>
            <w:r>
              <w:rPr>
                <w:b/>
                <w:bCs/>
              </w:rPr>
              <w:t xml:space="preserve">Normativa Global</w:t>
            </w:r>
            <w:r>
              <w:t xml:space="preserve"> </w:t>
            </w:r>
            <w:r>
              <w:t xml:space="preserve">(unificado)</w:t>
            </w:r>
          </w:p>
        </w:tc>
        <w:tc>
          <w:tcPr/>
          <w:p>
            <w:pPr>
              <w:pStyle w:val="Compact"/>
              <w:jc w:val="center"/>
            </w:pPr>
            <w:r>
              <w:rPr>
                <w:b/>
                <w:bCs/>
              </w:rPr>
              <w:t xml:space="preserve">AGENTS específicos</w:t>
            </w:r>
          </w:p>
        </w:tc>
        <w:tc>
          <w:tcPr/>
          <w:p>
            <w:pPr>
              <w:pStyle w:val="Compact"/>
              <w:jc w:val="center"/>
            </w:pPr>
            <w:r>
              <w:rPr>
                <w:b/>
                <w:bCs/>
              </w:rPr>
              <w:t xml:space="preserve">Preferencias de Usuario</w:t>
            </w:r>
          </w:p>
        </w:tc>
      </w:tr>
      <w:tr>
        <w:tc>
          <w:tcPr/>
          <w:p>
            <w:pPr>
              <w:pStyle w:val="Compact"/>
            </w:pPr>
            <w:r>
              <w:t xml:space="preserve">Respeto al trabajo previo, no “reinventar”</w:t>
            </w:r>
          </w:p>
        </w:tc>
        <w:tc>
          <w:tcPr/>
          <w:p>
            <w:pPr>
              <w:pStyle w:val="Compact"/>
              <w:jc w:val="center"/>
            </w:pPr>
            <w:r>
              <w:t xml:space="preserve">Sí (Política global)</w:t>
            </w:r>
            <w:hyperlink r:id="rId44">
              <w:r>
                <w:rPr>
                  <w:rStyle w:val="Hyperlink"/>
                </w:rPr>
                <w:t xml:space="preserve">[20]</w:t>
              </w:r>
            </w:hyperlink>
          </w:p>
        </w:tc>
        <w:tc>
          <w:tcPr/>
          <w:p>
            <w:pPr>
              <w:pStyle w:val="Compact"/>
              <w:jc w:val="center"/>
            </w:pPr>
            <w:r>
              <w:t xml:space="preserve">Referencia si aplica</w:t>
            </w:r>
          </w:p>
        </w:tc>
        <w:tc>
          <w:tcPr/>
          <w:p>
            <w:pPr>
              <w:pStyle w:val="Compact"/>
              <w:jc w:val="center"/>
            </w:pPr>
            <w:r>
              <w:t xml:space="preserve">Menciona (como preferencia)</w:t>
            </w:r>
            <w:hyperlink r:id="rId45">
              <w:r>
                <w:rPr>
                  <w:rStyle w:val="Hyperlink"/>
                </w:rPr>
                <w:t xml:space="preserve">[21]</w:t>
              </w:r>
            </w:hyperlink>
          </w:p>
        </w:tc>
      </w:tr>
      <w:tr>
        <w:tc>
          <w:tcPr/>
          <w:p>
            <w:pPr>
              <w:pStyle w:val="Compact"/>
            </w:pPr>
            <w:r>
              <w:t xml:space="preserve">Reutilización antes que reinvención</w:t>
            </w:r>
          </w:p>
        </w:tc>
        <w:tc>
          <w:tcPr/>
          <w:p>
            <w:pPr>
              <w:pStyle w:val="Compact"/>
              <w:jc w:val="center"/>
            </w:pPr>
            <w:r>
              <w:t xml:space="preserve">Sí (regla global)</w:t>
            </w:r>
            <w:hyperlink r:id="rId23">
              <w:r>
                <w:rPr>
                  <w:rStyle w:val="Hyperlink"/>
                </w:rPr>
                <w:t xml:space="preserve">[3]</w:t>
              </w:r>
            </w:hyperlink>
          </w:p>
        </w:tc>
        <w:tc>
          <w:tcPr/>
          <w:p>
            <w:pPr>
              <w:pStyle w:val="Compact"/>
              <w:jc w:val="center"/>
            </w:pPr>
            <w:r>
              <w:t xml:space="preserve">Refuerza si aplica</w:t>
            </w:r>
          </w:p>
        </w:tc>
        <w:tc>
          <w:tcPr/>
          <w:p>
            <w:pPr>
              <w:pStyle w:val="Compact"/>
              <w:jc w:val="center"/>
            </w:pPr>
            <w:r>
              <w:t xml:space="preserve">Sí (reiterada, será referenciada)</w:t>
            </w:r>
          </w:p>
        </w:tc>
      </w:tr>
      <w:tr>
        <w:tc>
          <w:tcPr/>
          <w:p>
            <w:pPr>
              <w:pStyle w:val="Compact"/>
            </w:pPr>
            <w:r>
              <w:t xml:space="preserve">Ecosistema coherente (no scripts desechables)</w:t>
            </w:r>
          </w:p>
        </w:tc>
        <w:tc>
          <w:tcPr/>
          <w:p>
            <w:pPr>
              <w:pStyle w:val="Compact"/>
              <w:jc w:val="center"/>
            </w:pPr>
            <w:r>
              <w:t xml:space="preserve">Sí</w:t>
            </w:r>
            <w:hyperlink r:id="rId46">
              <w:r>
                <w:rPr>
                  <w:rStyle w:val="Hyperlink"/>
                </w:rPr>
                <w:t xml:space="preserve">[22]</w:t>
              </w:r>
            </w:hyperlink>
          </w:p>
        </w:tc>
        <w:tc>
          <w:tcPr/>
          <w:p>
            <w:pPr>
              <w:pStyle w:val="Compact"/>
              <w:jc w:val="center"/>
            </w:pPr>
            <w:r>
              <w:t xml:space="preserve">–</w:t>
            </w:r>
          </w:p>
        </w:tc>
        <w:tc>
          <w:tcPr/>
          <w:p>
            <w:pPr>
              <w:pStyle w:val="Compact"/>
              <w:jc w:val="center"/>
            </w:pPr>
            <w:r>
              <w:t xml:space="preserve">–</w:t>
            </w:r>
          </w:p>
        </w:tc>
      </w:tr>
      <w:tr>
        <w:tc>
          <w:tcPr/>
          <w:p>
            <w:pPr>
              <w:pStyle w:val="Compact"/>
            </w:pPr>
            <w:r>
              <w:t xml:space="preserve">Determinismo y previsibilidad</w:t>
            </w:r>
          </w:p>
        </w:tc>
        <w:tc>
          <w:tcPr/>
          <w:p>
            <w:pPr>
              <w:pStyle w:val="Compact"/>
              <w:jc w:val="center"/>
            </w:pPr>
            <w:r>
              <w:t xml:space="preserve">Sí</w:t>
            </w:r>
            <w:hyperlink r:id="rId47">
              <w:r>
                <w:rPr>
                  <w:rStyle w:val="Hyperlink"/>
                </w:rPr>
                <w:t xml:space="preserve">[23]</w:t>
              </w:r>
            </w:hyperlink>
          </w:p>
        </w:tc>
        <w:tc>
          <w:tcPr/>
          <w:p>
            <w:pPr>
              <w:pStyle w:val="Compact"/>
              <w:jc w:val="center"/>
            </w:pPr>
            <w:r>
              <w:t xml:space="preserve">Puede mencionar</w:t>
            </w:r>
          </w:p>
        </w:tc>
        <w:tc>
          <w:tcPr/>
          <w:p>
            <w:pPr>
              <w:pStyle w:val="Compact"/>
              <w:jc w:val="center"/>
            </w:pPr>
            <w:r>
              <w:t xml:space="preserve">–</w:t>
            </w:r>
          </w:p>
        </w:tc>
      </w:tr>
      <w:tr>
        <w:tc>
          <w:tcPr/>
          <w:p>
            <w:pPr>
              <w:pStyle w:val="Compact"/>
            </w:pPr>
            <w:r>
              <w:t xml:space="preserve">Responsabilidad técnica (calidad vs rapidez)</w:t>
            </w:r>
          </w:p>
        </w:tc>
        <w:tc>
          <w:tcPr/>
          <w:p>
            <w:pPr>
              <w:pStyle w:val="Compact"/>
              <w:jc w:val="center"/>
            </w:pPr>
            <w:r>
              <w:t xml:space="preserve">Sí</w:t>
            </w:r>
            <w:hyperlink r:id="rId48">
              <w:r>
                <w:rPr>
                  <w:rStyle w:val="Hyperlink"/>
                </w:rPr>
                <w:t xml:space="preserve">[24]</w:t>
              </w:r>
            </w:hyperlink>
          </w:p>
        </w:tc>
        <w:tc>
          <w:tcPr/>
          <w:p>
            <w:pPr>
              <w:pStyle w:val="Compact"/>
              <w:jc w:val="center"/>
            </w:pPr>
            <w:r>
              <w:t xml:space="preserve">–</w:t>
            </w:r>
          </w:p>
        </w:tc>
        <w:tc>
          <w:tcPr/>
          <w:p>
            <w:pPr>
              <w:pStyle w:val="Compact"/>
              <w:jc w:val="center"/>
            </w:pPr>
            <w:r>
              <w:t xml:space="preserve">–</w:t>
            </w:r>
          </w:p>
        </w:tc>
      </w:tr>
      <w:tr>
        <w:tc>
          <w:tcPr/>
          <w:p>
            <w:pPr>
              <w:pStyle w:val="Compact"/>
            </w:pPr>
            <w:r>
              <w:rPr>
                <w:b/>
                <w:bCs/>
              </w:rPr>
              <w:t xml:space="preserve">Checklist</w:t>
            </w:r>
            <w:r>
              <w:t xml:space="preserve"> </w:t>
            </w:r>
            <w:r>
              <w:t xml:space="preserve">de calidad (antes de integrar)</w:t>
            </w:r>
          </w:p>
        </w:tc>
        <w:tc>
          <w:tcPr/>
          <w:p>
            <w:pPr>
              <w:pStyle w:val="Compact"/>
              <w:jc w:val="center"/>
            </w:pPr>
            <w:r>
              <w:t xml:space="preserve">Sí (incluido al final)</w:t>
            </w:r>
            <w:hyperlink r:id="rId49">
              <w:r>
                <w:rPr>
                  <w:rStyle w:val="Hyperlink"/>
                </w:rPr>
                <w:t xml:space="preserve">[25]</w:t>
              </w:r>
            </w:hyperlink>
          </w:p>
        </w:tc>
        <w:tc>
          <w:tcPr/>
          <w:p>
            <w:pPr>
              <w:pStyle w:val="Compact"/>
              <w:jc w:val="center"/>
            </w:pPr>
            <w:r>
              <w:t xml:space="preserve">–</w:t>
            </w:r>
          </w:p>
        </w:tc>
        <w:tc>
          <w:tcPr/>
          <w:p>
            <w:pPr>
              <w:pStyle w:val="Compact"/>
              <w:jc w:val="center"/>
            </w:pPr>
            <w:r>
              <w:t xml:space="preserve">–</w:t>
            </w:r>
          </w:p>
        </w:tc>
      </w:tr>
    </w:tbl>
    <w:p>
      <w:pPr>
        <w:pStyle w:val="BodyText"/>
      </w:pPr>
      <w:r>
        <w:rPr>
          <w:i/>
          <w:iCs/>
        </w:rPr>
        <w:t xml:space="preserve">Interpretación:</w:t>
      </w:r>
      <w:r>
        <w:t xml:space="preserve"> </w:t>
      </w:r>
      <w:r>
        <w:t xml:space="preserve">La</w:t>
      </w:r>
      <w:r>
        <w:t xml:space="preserve"> </w:t>
      </w:r>
      <w:r>
        <w:rPr>
          <w:b/>
          <w:bCs/>
        </w:rPr>
        <w:t xml:space="preserve">Normativa Global</w:t>
      </w:r>
      <w:r>
        <w:t xml:space="preserve"> </w:t>
      </w:r>
      <w:r>
        <w:t xml:space="preserve">consolidada cubrirá todos estos principios culturales y de calidad de forma central. Los documentos</w:t>
      </w:r>
      <w:r>
        <w:t xml:space="preserve"> </w:t>
      </w:r>
      <w:r>
        <w:rPr>
          <w:i/>
          <w:iCs/>
        </w:rPr>
        <w:t xml:space="preserve">AGENTS</w:t>
      </w:r>
      <w:r>
        <w:t xml:space="preserve"> </w:t>
      </w:r>
      <w:r>
        <w:t xml:space="preserve">específicos de proyectos normalmente no reiteran estos conceptos (a menos que un proyecto requiera enfatizar alguno en particular, aunque sin contradecirlos). Las</w:t>
      </w:r>
      <w:r>
        <w:t xml:space="preserve"> </w:t>
      </w:r>
      <w:r>
        <w:rPr>
          <w:b/>
          <w:bCs/>
        </w:rPr>
        <w:t xml:space="preserve">Preferencias del Usuario</w:t>
      </w:r>
      <w:r>
        <w:t xml:space="preserve"> </w:t>
      </w:r>
      <w:r>
        <w:t xml:space="preserve">solo tangencialmente tocan estos temas (por ejemplo, haciendo eco de “reutilizar código” como preferencia personal), pero con la reestructuración se evitará duplicarlos ahí, manteniendo la autoridad de la política global.</w:t>
      </w:r>
    </w:p>
    <w:bookmarkEnd w:id="50"/>
    <w:bookmarkStart w:id="67" w:name="temas-técnicos-y-arquitectónicos"/>
    <w:p>
      <w:pPr>
        <w:pStyle w:val="Heading3"/>
      </w:pPr>
      <w:r>
        <w:t xml:space="preserve">Temas</w:t>
      </w:r>
      <w:r>
        <w:t xml:space="preserve"> </w:t>
      </w:r>
      <w:r>
        <w:rPr>
          <w:b/>
          <w:bCs/>
        </w:rPr>
        <w:t xml:space="preserve">técnicos y arquitectónicos</w:t>
      </w:r>
    </w:p>
    <w:p>
      <w:pPr>
        <w:pStyle w:val="FirstParagraph"/>
      </w:pPr>
      <w:r>
        <w:t xml:space="preserve">Criterios técnicos que guían el desarrollo (multi-framework, modularidad, rendimiento, estructura de código, etc.).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Tema técnico/arquitectura</w:t>
            </w:r>
          </w:p>
        </w:tc>
        <w:tc>
          <w:tcPr/>
          <w:p>
            <w:pPr>
              <w:pStyle w:val="Compact"/>
              <w:jc w:val="center"/>
            </w:pPr>
            <w:r>
              <w:rPr>
                <w:b/>
                <w:bCs/>
              </w:rPr>
              <w:t xml:space="preserve">Normativa Global</w:t>
            </w:r>
          </w:p>
        </w:tc>
        <w:tc>
          <w:tcPr/>
          <w:p>
            <w:pPr>
              <w:pStyle w:val="Compact"/>
              <w:jc w:val="center"/>
            </w:pPr>
            <w:r>
              <w:rPr>
                <w:b/>
                <w:bCs/>
              </w:rPr>
              <w:t xml:space="preserve">AGENTS – Artefactos</w:t>
            </w:r>
          </w:p>
        </w:tc>
        <w:tc>
          <w:tcPr/>
          <w:p>
            <w:pPr>
              <w:pStyle w:val="Compact"/>
              <w:jc w:val="center"/>
            </w:pPr>
            <w:r>
              <w:rPr>
                <w:b/>
                <w:bCs/>
              </w:rPr>
              <w:t xml:space="preserve">AGENTS de proyecto</w:t>
            </w:r>
          </w:p>
        </w:tc>
        <w:tc>
          <w:tcPr/>
          <w:p>
            <w:pPr>
              <w:pStyle w:val="Compact"/>
              <w:jc w:val="center"/>
            </w:pPr>
            <w:r>
              <w:rPr>
                <w:b/>
                <w:bCs/>
              </w:rPr>
              <w:t xml:space="preserve">Otros docs técnicos</w:t>
            </w:r>
          </w:p>
        </w:tc>
      </w:tr>
      <w:tr>
        <w:tc>
          <w:tcPr/>
          <w:p>
            <w:pPr>
              <w:pStyle w:val="Compact"/>
            </w:pPr>
            <w:r>
              <w:t xml:space="preserve">Estándar .NET multi-target (6/7/8)</w:t>
            </w:r>
          </w:p>
        </w:tc>
        <w:tc>
          <w:tcPr/>
          <w:p>
            <w:pPr>
              <w:pStyle w:val="Compact"/>
              <w:jc w:val="center"/>
            </w:pPr>
            <w:r>
              <w:t xml:space="preserve">Sí</w:t>
            </w:r>
            <w:hyperlink r:id="rId51">
              <w:r>
                <w:rPr>
                  <w:rStyle w:val="Hyperlink"/>
                </w:rPr>
                <w:t xml:space="preserve">[26]</w:t>
              </w:r>
            </w:hyperlink>
          </w:p>
        </w:tc>
        <w:tc>
          <w:tcPr/>
          <w:p>
            <w:pPr>
              <w:pStyle w:val="Compact"/>
              <w:jc w:val="center"/>
            </w:pPr>
            <w:r>
              <w:t xml:space="preserve">Sí (para librerías)</w:t>
            </w:r>
            <w:hyperlink r:id="rId52">
              <w:r>
                <w:rPr>
                  <w:rStyle w:val="Hyperlink"/>
                </w:rPr>
                <w:t xml:space="preserve">[27]</w:t>
              </w:r>
            </w:hyperlink>
          </w:p>
        </w:tc>
        <w:tc>
          <w:tcPr/>
          <w:p>
            <w:pPr>
              <w:pStyle w:val="Compact"/>
              <w:jc w:val="center"/>
            </w:pPr>
            <w:r>
              <w:t xml:space="preserve">Puede reiterar (si relevante al proyecto)</w:t>
            </w:r>
            <w:hyperlink r:id="rId53">
              <w:r>
                <w:rPr>
                  <w:rStyle w:val="Hyperlink"/>
                </w:rPr>
                <w:t xml:space="preserve">[28]</w:t>
              </w:r>
            </w:hyperlink>
          </w:p>
        </w:tc>
        <w:tc>
          <w:tcPr/>
          <w:p>
            <w:pPr>
              <w:pStyle w:val="Compact"/>
              <w:jc w:val="center"/>
            </w:pPr>
            <w:r>
              <w:t xml:space="preserve">–</w:t>
            </w:r>
          </w:p>
        </w:tc>
      </w:tr>
      <w:tr>
        <w:tc>
          <w:tcPr/>
          <w:p>
            <w:pPr>
              <w:pStyle w:val="Compact"/>
            </w:pPr>
            <w:r>
              <w:t xml:space="preserve">Convención namespace = ruta carpeta</w:t>
            </w:r>
          </w:p>
        </w:tc>
        <w:tc>
          <w:tcPr/>
          <w:p>
            <w:pPr>
              <w:pStyle w:val="Compact"/>
              <w:jc w:val="center"/>
            </w:pPr>
            <w:r>
              <w:t xml:space="preserve">Sí (norma global)</w:t>
            </w:r>
            <w:hyperlink r:id="rId54">
              <w:r>
                <w:rPr>
                  <w:rStyle w:val="Hyperlink"/>
                </w:rPr>
                <w:t xml:space="preserve">[29]</w:t>
              </w:r>
            </w:hyperlink>
          </w:p>
        </w:tc>
        <w:tc>
          <w:tcPr/>
          <w:p>
            <w:pPr>
              <w:pStyle w:val="Compact"/>
              <w:jc w:val="center"/>
            </w:pPr>
            <w:r>
              <w:t xml:space="preserve">–</w:t>
            </w:r>
          </w:p>
        </w:tc>
        <w:tc>
          <w:tcPr/>
          <w:p>
            <w:pPr>
              <w:pStyle w:val="Compact"/>
              <w:jc w:val="center"/>
            </w:pPr>
            <w:r>
              <w:t xml:space="preserve">Sí (en proyectos .NET)</w:t>
            </w:r>
            <w:hyperlink r:id="rId55">
              <w:r>
                <w:rPr>
                  <w:rStyle w:val="Hyperlink"/>
                </w:rPr>
                <w:t xml:space="preserve">[30]</w:t>
              </w:r>
            </w:hyperlink>
          </w:p>
        </w:tc>
        <w:tc>
          <w:tcPr/>
          <w:p>
            <w:pPr>
              <w:pStyle w:val="Compact"/>
              <w:jc w:val="center"/>
            </w:pPr>
            <w:r>
              <w:t xml:space="preserve">–</w:t>
            </w:r>
          </w:p>
        </w:tc>
      </w:tr>
      <w:tr>
        <w:tc>
          <w:tcPr/>
          <w:p>
            <w:pPr>
              <w:pStyle w:val="Compact"/>
            </w:pPr>
            <w:r>
              <w:t xml:space="preserve">Modularidad extrema (separar UI/lógica)</w:t>
            </w:r>
          </w:p>
        </w:tc>
        <w:tc>
          <w:tcPr/>
          <w:p>
            <w:pPr>
              <w:pStyle w:val="Compact"/>
              <w:jc w:val="center"/>
            </w:pPr>
            <w:r>
              <w:t xml:space="preserve">Sí</w:t>
            </w:r>
            <w:hyperlink r:id="rId56">
              <w:r>
                <w:rPr>
                  <w:rStyle w:val="Hyperlink"/>
                </w:rPr>
                <w:t xml:space="preserve">[31]</w:t>
              </w:r>
            </w:hyperlink>
          </w:p>
        </w:tc>
        <w:tc>
          <w:tcPr/>
          <w:p>
            <w:pPr>
              <w:pStyle w:val="Compact"/>
              <w:jc w:val="center"/>
            </w:pPr>
            <w:r>
              <w:t xml:space="preserve">Sí (módulos Core)</w:t>
            </w:r>
            <w:hyperlink r:id="rId32">
              <w:r>
                <w:rPr>
                  <w:rStyle w:val="Hyperlink"/>
                </w:rPr>
                <w:t xml:space="preserve">[12]</w:t>
              </w:r>
            </w:hyperlink>
          </w:p>
        </w:tc>
        <w:tc>
          <w:tcPr/>
          <w:p>
            <w:pPr>
              <w:pStyle w:val="Compact"/>
              <w:jc w:val="center"/>
            </w:pPr>
            <w:r>
              <w:t xml:space="preserve">Sí (si aplica al proyecto)</w:t>
            </w:r>
            <w:hyperlink r:id="rId57">
              <w:r>
                <w:rPr>
                  <w:rStyle w:val="Hyperlink"/>
                </w:rPr>
                <w:t xml:space="preserve">[32]</w:t>
              </w:r>
            </w:hyperlink>
          </w:p>
        </w:tc>
        <w:tc>
          <w:tcPr/>
          <w:p>
            <w:pPr>
              <w:pStyle w:val="Compact"/>
              <w:jc w:val="center"/>
            </w:pPr>
            <w:r>
              <w:t xml:space="preserve">–</w:t>
            </w:r>
          </w:p>
        </w:tc>
      </w:tr>
      <w:tr>
        <w:tc>
          <w:tcPr/>
          <w:p>
            <w:pPr>
              <w:pStyle w:val="Compact"/>
            </w:pPr>
            <w:r>
              <w:t xml:space="preserve">Indexadores como fuente de verdad</w:t>
            </w:r>
          </w:p>
        </w:tc>
        <w:tc>
          <w:tcPr/>
          <w:p>
            <w:pPr>
              <w:pStyle w:val="Compact"/>
              <w:jc w:val="center"/>
            </w:pPr>
            <w:r>
              <w:t xml:space="preserve">Sí</w:t>
            </w:r>
            <w:hyperlink r:id="rId58">
              <w:r>
                <w:rPr>
                  <w:rStyle w:val="Hyperlink"/>
                </w:rPr>
                <w:t xml:space="preserve">[33]</w:t>
              </w:r>
            </w:hyperlink>
          </w:p>
        </w:tc>
        <w:tc>
          <w:tcPr/>
          <w:p>
            <w:pPr>
              <w:pStyle w:val="Compact"/>
              <w:jc w:val="center"/>
            </w:pPr>
            <w:r>
              <w:t xml:space="preserve">–</w:t>
            </w:r>
          </w:p>
        </w:tc>
        <w:tc>
          <w:tcPr/>
          <w:p>
            <w:pPr>
              <w:pStyle w:val="Compact"/>
              <w:jc w:val="center"/>
            </w:pPr>
            <w:r>
              <w:t xml:space="preserve">Sí (p. ej. Ws_Insights tendrá algo)</w:t>
            </w:r>
          </w:p>
        </w:tc>
        <w:tc>
          <w:tcPr/>
          <w:p>
            <w:pPr>
              <w:pStyle w:val="Compact"/>
              <w:jc w:val="center"/>
            </w:pPr>
            <w:r>
              <w:t xml:space="preserve">–</w:t>
            </w:r>
          </w:p>
        </w:tc>
      </w:tr>
      <w:tr>
        <w:tc>
          <w:tcPr/>
          <w:p>
            <w:pPr>
              <w:pStyle w:val="Compact"/>
            </w:pPr>
            <w:r>
              <w:t xml:space="preserve">Salidas estructuradas (JSON/CSV, logs)</w:t>
            </w:r>
          </w:p>
        </w:tc>
        <w:tc>
          <w:tcPr/>
          <w:p>
            <w:pPr>
              <w:pStyle w:val="Compact"/>
              <w:jc w:val="center"/>
            </w:pPr>
            <w:r>
              <w:t xml:space="preserve">Sí</w:t>
            </w:r>
            <w:hyperlink r:id="rId59">
              <w:r>
                <w:rPr>
                  <w:rStyle w:val="Hyperlink"/>
                </w:rPr>
                <w:t xml:space="preserve">[34]</w:t>
              </w:r>
            </w:hyperlink>
          </w:p>
        </w:tc>
        <w:tc>
          <w:tcPr/>
          <w:p>
            <w:pPr>
              <w:pStyle w:val="Compact"/>
              <w:jc w:val="center"/>
            </w:pPr>
            <w:r>
              <w:t xml:space="preserve">–</w:t>
            </w:r>
          </w:p>
        </w:tc>
        <w:tc>
          <w:tcPr/>
          <w:p>
            <w:pPr>
              <w:pStyle w:val="Compact"/>
              <w:jc w:val="center"/>
            </w:pPr>
            <w:r>
              <w:t xml:space="preserve">Posible mención</w:t>
            </w:r>
          </w:p>
        </w:tc>
        <w:tc>
          <w:tcPr/>
          <w:p>
            <w:pPr>
              <w:pStyle w:val="Compact"/>
              <w:jc w:val="center"/>
            </w:pPr>
            <w:r>
              <w:t xml:space="preserve">–</w:t>
            </w:r>
          </w:p>
        </w:tc>
      </w:tr>
      <w:tr>
        <w:tc>
          <w:tcPr/>
          <w:p>
            <w:pPr>
              <w:pStyle w:val="Compact"/>
            </w:pPr>
            <w:r>
              <w:t xml:space="preserve">Multi-hilo y rendimiento</w:t>
            </w:r>
          </w:p>
        </w:tc>
        <w:tc>
          <w:tcPr/>
          <w:p>
            <w:pPr>
              <w:pStyle w:val="Compact"/>
              <w:jc w:val="center"/>
            </w:pPr>
            <w:r>
              <w:t xml:space="preserve">Sí</w:t>
            </w:r>
            <w:hyperlink r:id="rId60">
              <w:r>
                <w:rPr>
                  <w:rStyle w:val="Hyperlink"/>
                </w:rPr>
                <w:t xml:space="preserve">[35]</w:t>
              </w:r>
            </w:hyperlink>
          </w:p>
        </w:tc>
        <w:tc>
          <w:tcPr/>
          <w:p>
            <w:pPr>
              <w:pStyle w:val="Compact"/>
              <w:jc w:val="center"/>
            </w:pPr>
            <w:r>
              <w:t xml:space="preserve">–</w:t>
            </w:r>
          </w:p>
        </w:tc>
        <w:tc>
          <w:tcPr/>
          <w:p>
            <w:pPr>
              <w:pStyle w:val="Compact"/>
              <w:jc w:val="center"/>
            </w:pPr>
            <w:r>
              <w:t xml:space="preserve">– (dependerá proyecto)</w:t>
            </w:r>
          </w:p>
        </w:tc>
        <w:tc>
          <w:tcPr/>
          <w:p>
            <w:pPr>
              <w:pStyle w:val="Compact"/>
              <w:jc w:val="center"/>
            </w:pPr>
            <w:r>
              <w:t xml:space="preserve">–</w:t>
            </w:r>
          </w:p>
        </w:tc>
      </w:tr>
      <w:tr>
        <w:tc>
          <w:tcPr/>
          <w:p>
            <w:pPr>
              <w:pStyle w:val="Compact"/>
            </w:pPr>
            <w:r>
              <w:t xml:space="preserve">Hashing y deduplicación</w:t>
            </w:r>
          </w:p>
        </w:tc>
        <w:tc>
          <w:tcPr/>
          <w:p>
            <w:pPr>
              <w:pStyle w:val="Compact"/>
              <w:jc w:val="center"/>
            </w:pPr>
            <w:r>
              <w:t xml:space="preserve">Sí</w:t>
            </w:r>
            <w:hyperlink r:id="rId61">
              <w:r>
                <w:rPr>
                  <w:rStyle w:val="Hyperlink"/>
                </w:rPr>
                <w:t xml:space="preserve">[36]</w:t>
              </w:r>
            </w:hyperlink>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Pruebas automáticas obligatorias</w:t>
            </w:r>
          </w:p>
        </w:tc>
        <w:tc>
          <w:tcPr/>
          <w:p>
            <w:pPr>
              <w:pStyle w:val="Compact"/>
              <w:jc w:val="center"/>
            </w:pPr>
            <w:r>
              <w:t xml:space="preserve">Sí (mínimo doc)</w:t>
            </w:r>
            <w:hyperlink r:id="rId62">
              <w:r>
                <w:rPr>
                  <w:rStyle w:val="Hyperlink"/>
                </w:rPr>
                <w:t xml:space="preserve">[37]</w:t>
              </w:r>
            </w:hyperlink>
          </w:p>
        </w:tc>
        <w:tc>
          <w:tcPr/>
          <w:p>
            <w:pPr>
              <w:pStyle w:val="Compact"/>
              <w:jc w:val="center"/>
            </w:pPr>
            <w:r>
              <w:t xml:space="preserve">Sí (Core exige tests)</w:t>
            </w:r>
            <w:hyperlink r:id="rId63">
              <w:r>
                <w:rPr>
                  <w:rStyle w:val="Hyperlink"/>
                </w:rPr>
                <w:t xml:space="preserve">[38]</w:t>
              </w:r>
            </w:hyperlink>
          </w:p>
        </w:tc>
        <w:tc>
          <w:tcPr/>
          <w:p>
            <w:pPr>
              <w:pStyle w:val="Compact"/>
              <w:jc w:val="center"/>
            </w:pPr>
            <w:r>
              <w:t xml:space="preserve">Pueden sugerirse</w:t>
            </w:r>
          </w:p>
        </w:tc>
        <w:tc>
          <w:tcPr/>
          <w:p>
            <w:pPr>
              <w:pStyle w:val="Compact"/>
              <w:jc w:val="center"/>
            </w:pPr>
            <w:r>
              <w:t xml:space="preserve">Bitácoras podrían reflejar resultados de tests</w:t>
            </w:r>
          </w:p>
        </w:tc>
      </w:tr>
    </w:tbl>
    <w:p>
      <w:pPr>
        <w:pStyle w:val="BodyText"/>
      </w:pPr>
      <w:r>
        <w:t xml:space="preserve">En esta tabla se aprecia que la</w:t>
      </w:r>
      <w:r>
        <w:t xml:space="preserve"> </w:t>
      </w:r>
      <w:r>
        <w:rPr>
          <w:b/>
          <w:bCs/>
        </w:rPr>
        <w:t xml:space="preserve">Normativa Global</w:t>
      </w:r>
      <w:r>
        <w:t xml:space="preserve"> </w:t>
      </w:r>
      <w:r>
        <w:t xml:space="preserve">también establece la mayoría de estándares técnicos base (de forma general), mientras que:</w:t>
      </w:r>
      <w:r>
        <w:t xml:space="preserve"> </w:t>
      </w:r>
      <w:r>
        <w:t xml:space="preserve">-</w:t>
      </w:r>
      <w:r>
        <w:t xml:space="preserve"> </w:t>
      </w:r>
      <w:r>
        <w:rPr>
          <w:b/>
          <w:bCs/>
        </w:rPr>
        <w:t xml:space="preserve">AGENTS_Artefactos</w:t>
      </w:r>
      <w:r>
        <w:t xml:space="preserve"> </w:t>
      </w:r>
      <w:r>
        <w:t xml:space="preserve">refuerza algunos puntos específicos para las librerías comunes (por ejemplo, multi-targeting en proyectos .NET librerías, necesidad de pruebas unitarias, APIs claras</w:t>
      </w:r>
      <w:hyperlink r:id="rId32">
        <w:r>
          <w:rPr>
            <w:rStyle w:val="Hyperlink"/>
          </w:rPr>
          <w:t xml:space="preserve">[12]</w:t>
        </w:r>
      </w:hyperlink>
      <w:hyperlink r:id="rId64">
        <w:r>
          <w:rPr>
            <w:rStyle w:val="Hyperlink"/>
          </w:rPr>
          <w:t xml:space="preserve">[39]</w:t>
        </w:r>
      </w:hyperlink>
      <w:r>
        <w:t xml:space="preserve">).</w:t>
      </w:r>
      <w:r>
        <w:t xml:space="preserve"> </w:t>
      </w:r>
      <w:r>
        <w:t xml:space="preserve">- Los</w:t>
      </w:r>
      <w:r>
        <w:t xml:space="preserve"> </w:t>
      </w:r>
      <w:r>
        <w:rPr>
          <w:b/>
          <w:bCs/>
        </w:rPr>
        <w:t xml:space="preserve">AGENTS de cada proyecto</w:t>
      </w:r>
      <w:r>
        <w:t xml:space="preserve"> </w:t>
      </w:r>
      <w:r>
        <w:t xml:space="preserve">pueden añadir detalles técnicos particulares: por ejemplo, requerir cierto patrón de diseño, o restricciones adicionales según el tipo de proyecto. En el caso de</w:t>
      </w:r>
      <w:r>
        <w:t xml:space="preserve"> </w:t>
      </w:r>
      <w:r>
        <w:rPr>
          <w:i/>
          <w:iCs/>
        </w:rPr>
        <w:t xml:space="preserve">Cortex/AGENTS.md</w:t>
      </w:r>
      <w:r>
        <w:t xml:space="preserve">, se enfatiza no degradar multi-target y mantener wizard CLI, etc.</w:t>
      </w:r>
      <w:hyperlink r:id="rId65">
        <w:r>
          <w:rPr>
            <w:rStyle w:val="Hyperlink"/>
          </w:rPr>
          <w:t xml:space="preserve">[40]</w:t>
        </w:r>
      </w:hyperlink>
      <w:hyperlink r:id="rId66">
        <w:r>
          <w:rPr>
            <w:rStyle w:val="Hyperlink"/>
          </w:rPr>
          <w:t xml:space="preserve">[41]</w:t>
        </w:r>
      </w:hyperlink>
      <w:r>
        <w:t xml:space="preserve">. Cada proyecto hereda lo global, así que solo se documenta allí lo diferencial.</w:t>
      </w:r>
      <w:r>
        <w:t xml:space="preserve"> </w:t>
      </w:r>
      <w:r>
        <w:t xml:space="preserve">- Otros documentos técnicos como informes o planes de proyecto podrían abordar estos temas en contexto (e.g. el</w:t>
      </w:r>
      <w:r>
        <w:t xml:space="preserve"> </w:t>
      </w:r>
      <w:r>
        <w:rPr>
          <w:i/>
          <w:iCs/>
        </w:rPr>
        <w:t xml:space="preserve">Informe.md</w:t>
      </w:r>
      <w:r>
        <w:t xml:space="preserve"> </w:t>
      </w:r>
      <w:r>
        <w:t xml:space="preserve">de Cortex listaba hallazgos como falta de StrictMode, etc.), pero no establecen normas, solo registran su cumplimiento o necesidad, por lo que no se listan aquí como fuente de “normas” sino como consumidora de ellas.</w:t>
      </w:r>
    </w:p>
    <w:bookmarkEnd w:id="67"/>
    <w:bookmarkStart w:id="89" w:name="temas-operativos-y-procedimentales"/>
    <w:p>
      <w:pPr>
        <w:pStyle w:val="Heading3"/>
      </w:pPr>
      <w:r>
        <w:t xml:space="preserve">Temas</w:t>
      </w:r>
      <w:r>
        <w:t xml:space="preserve"> </w:t>
      </w:r>
      <w:r>
        <w:rPr>
          <w:b/>
          <w:bCs/>
        </w:rPr>
        <w:t xml:space="preserve">operativos y procedimentales</w:t>
      </w:r>
    </w:p>
    <w:p>
      <w:pPr>
        <w:pStyle w:val="FirstParagraph"/>
      </w:pPr>
      <w:r>
        <w:t xml:space="preserve">Procesos de trabajo, flujo de iteraciones, uso de Git, interacción entre herramientas (ChatGPT, Codex, etc.) y cómo se gestionan las solicitudes y entregas.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Tema operativo/proceso</w:t>
            </w:r>
          </w:p>
        </w:tc>
        <w:tc>
          <w:tcPr/>
          <w:p>
            <w:pPr>
              <w:pStyle w:val="Compact"/>
              <w:jc w:val="center"/>
            </w:pPr>
            <w:r>
              <w:rPr>
                <w:b/>
                <w:bCs/>
              </w:rPr>
              <w:t xml:space="preserve">Normativa Global</w:t>
            </w:r>
          </w:p>
        </w:tc>
        <w:tc>
          <w:tcPr/>
          <w:p>
            <w:pPr>
              <w:pStyle w:val="Compact"/>
              <w:jc w:val="center"/>
            </w:pPr>
            <w:r>
              <w:rPr>
                <w:b/>
                <w:bCs/>
              </w:rPr>
              <w:t xml:space="preserve">Guía Interacción IA</w:t>
            </w:r>
            <w:r>
              <w:t xml:space="preserve"> </w:t>
            </w:r>
            <w:r>
              <w:t xml:space="preserve">(ChatGPT)</w:t>
            </w:r>
          </w:p>
        </w:tc>
        <w:tc>
          <w:tcPr/>
          <w:p>
            <w:pPr>
              <w:pStyle w:val="Compact"/>
              <w:jc w:val="center"/>
            </w:pPr>
            <w:r>
              <w:rPr>
                <w:b/>
                <w:bCs/>
              </w:rPr>
              <w:t xml:space="preserve">Docs de proyecto</w:t>
            </w:r>
            <w:r>
              <w:t xml:space="preserve"> </w:t>
            </w:r>
            <w:r>
              <w:t xml:space="preserve">(Procedimientos, Bitácora)</w:t>
            </w:r>
          </w:p>
        </w:tc>
        <w:tc>
          <w:tcPr/>
          <w:p>
            <w:pPr>
              <w:pStyle w:val="Compact"/>
              <w:jc w:val="center"/>
            </w:pPr>
            <w:r>
              <w:rPr>
                <w:b/>
                <w:bCs/>
              </w:rPr>
              <w:t xml:space="preserve">Preferencias Usuario</w:t>
            </w:r>
          </w:p>
        </w:tc>
      </w:tr>
      <w:tr>
        <w:tc>
          <w:tcPr/>
          <w:p>
            <w:pPr>
              <w:pStyle w:val="Compact"/>
            </w:pPr>
            <w:r>
              <w:t xml:space="preserve">Orden de prioridad de reglas (jerarquía de mandatos IA)</w:t>
            </w:r>
          </w:p>
        </w:tc>
        <w:tc>
          <w:tcPr/>
          <w:p>
            <w:pPr>
              <w:pStyle w:val="Compact"/>
              <w:jc w:val="center"/>
            </w:pPr>
            <w:r>
              <w:t xml:space="preserve">Sí</w:t>
            </w:r>
            <w:hyperlink r:id="rId68">
              <w:r>
                <w:rPr>
                  <w:rStyle w:val="Hyperlink"/>
                </w:rPr>
                <w:t xml:space="preserve">[42]</w:t>
              </w:r>
            </w:hyperlink>
          </w:p>
        </w:tc>
        <w:tc>
          <w:tcPr/>
          <w:p>
            <w:pPr>
              <w:pStyle w:val="Compact"/>
              <w:jc w:val="center"/>
            </w:pPr>
            <w:r>
              <w:t xml:space="preserve">Sí (en instrucc. ChatGPT)</w:t>
            </w:r>
            <w:hyperlink r:id="rId69">
              <w:r>
                <w:rPr>
                  <w:rStyle w:val="Hyperlink"/>
                </w:rPr>
                <w:t xml:space="preserve">[43]</w:t>
              </w:r>
            </w:hyperlink>
          </w:p>
        </w:tc>
        <w:tc>
          <w:tcPr/>
          <w:p>
            <w:pPr>
              <w:pStyle w:val="Compact"/>
              <w:jc w:val="center"/>
            </w:pPr>
            <w:r>
              <w:t xml:space="preserve">–</w:t>
            </w:r>
          </w:p>
        </w:tc>
        <w:tc>
          <w:tcPr/>
          <w:p>
            <w:pPr>
              <w:pStyle w:val="Compact"/>
              <w:jc w:val="center"/>
            </w:pPr>
            <w:r>
              <w:t xml:space="preserve">–</w:t>
            </w:r>
          </w:p>
        </w:tc>
      </w:tr>
      <w:tr>
        <w:tc>
          <w:tcPr/>
          <w:p>
            <w:pPr>
              <w:pStyle w:val="Compact"/>
            </w:pPr>
            <w:r>
              <w:t xml:space="preserve">Procedimiento para iniciar un proyecto (iteraciones de diseño)</w:t>
            </w:r>
          </w:p>
        </w:tc>
        <w:tc>
          <w:tcPr/>
          <w:p>
            <w:pPr>
              <w:pStyle w:val="Compact"/>
              <w:jc w:val="center"/>
            </w:pPr>
            <w:r>
              <w:t xml:space="preserve">–</w:t>
            </w:r>
          </w:p>
        </w:tc>
        <w:tc>
          <w:tcPr/>
          <w:p>
            <w:pPr>
              <w:pStyle w:val="Compact"/>
              <w:jc w:val="center"/>
            </w:pPr>
            <w:r>
              <w:t xml:space="preserve">Sí (guía iterativa ChatGPT, e.j. 3 iteraciones)</w:t>
            </w:r>
            <w:hyperlink r:id="rId41">
              <w:r>
                <w:rPr>
                  <w:rStyle w:val="Hyperlink"/>
                </w:rPr>
                <w:t xml:space="preserve">[18]</w:t>
              </w:r>
            </w:hyperlink>
            <w:hyperlink r:id="rId70">
              <w:r>
                <w:rPr>
                  <w:rStyle w:val="Hyperlink"/>
                </w:rPr>
                <w:t xml:space="preserve">[44]</w:t>
              </w:r>
            </w:hyperlink>
          </w:p>
        </w:tc>
        <w:tc>
          <w:tcPr/>
          <w:p>
            <w:pPr>
              <w:pStyle w:val="Compact"/>
              <w:jc w:val="center"/>
            </w:pPr>
            <w:r>
              <w:t xml:space="preserve">Bitácora puede resumirlo</w:t>
            </w:r>
            <w:hyperlink r:id="rId71">
              <w:r>
                <w:rPr>
                  <w:rStyle w:val="Hyperlink"/>
                </w:rPr>
                <w:t xml:space="preserve">[45]</w:t>
              </w:r>
            </w:hyperlink>
          </w:p>
        </w:tc>
        <w:tc>
          <w:tcPr/>
          <w:p>
            <w:pPr>
              <w:pStyle w:val="Compact"/>
              <w:jc w:val="center"/>
            </w:pPr>
            <w:r>
              <w:t xml:space="preserve">–</w:t>
            </w:r>
          </w:p>
        </w:tc>
      </w:tr>
      <w:tr>
        <w:tc>
          <w:tcPr/>
          <w:p>
            <w:pPr>
              <w:pStyle w:val="Compact"/>
            </w:pPr>
            <w:r>
              <w:t xml:space="preserve">Coordinación ChatGPT ↔ Codex (roles)</w:t>
            </w:r>
          </w:p>
        </w:tc>
        <w:tc>
          <w:tcPr/>
          <w:p>
            <w:pPr>
              <w:pStyle w:val="Compact"/>
              <w:jc w:val="center"/>
            </w:pPr>
            <w:r>
              <w:t xml:space="preserve">Sí (global menciona agentes IA)</w:t>
            </w:r>
            <w:hyperlink r:id="rId72">
              <w:r>
                <w:rPr>
                  <w:rStyle w:val="Hyperlink"/>
                </w:rPr>
                <w:t xml:space="preserve">[46]</w:t>
              </w:r>
            </w:hyperlink>
          </w:p>
        </w:tc>
        <w:tc>
          <w:tcPr/>
          <w:p>
            <w:pPr>
              <w:pStyle w:val="Compact"/>
              <w:jc w:val="center"/>
            </w:pPr>
            <w:r>
              <w:t xml:space="preserve">Sí (detallado, roles Cortex)</w:t>
            </w:r>
            <w:hyperlink r:id="rId73">
              <w:r>
                <w:rPr>
                  <w:rStyle w:val="Hyperlink"/>
                </w:rPr>
                <w:t xml:space="preserve">[47]</w:t>
              </w:r>
            </w:hyperlink>
            <w:hyperlink r:id="rId74">
              <w:r>
                <w:rPr>
                  <w:rStyle w:val="Hyperlink"/>
                </w:rPr>
                <w:t xml:space="preserve">[48]</w:t>
              </w:r>
            </w:hyperlink>
          </w:p>
        </w:tc>
        <w:tc>
          <w:tcPr/>
          <w:p>
            <w:pPr>
              <w:pStyle w:val="Compact"/>
              <w:jc w:val="center"/>
            </w:pPr>
            <w:r>
              <w:t xml:space="preserve">README_Neurologic (guía general IA)</w:t>
            </w:r>
            <w:hyperlink r:id="rId75">
              <w:r>
                <w:rPr>
                  <w:rStyle w:val="Hyperlink"/>
                </w:rPr>
                <w:t xml:space="preserve">[49]</w:t>
              </w:r>
            </w:hyperlink>
          </w:p>
        </w:tc>
        <w:tc>
          <w:tcPr/>
          <w:p>
            <w:pPr>
              <w:pStyle w:val="Compact"/>
              <w:jc w:val="center"/>
            </w:pPr>
            <w:r>
              <w:t xml:space="preserve">–</w:t>
            </w:r>
          </w:p>
        </w:tc>
      </w:tr>
      <w:tr>
        <w:tc>
          <w:tcPr/>
          <w:p>
            <w:pPr>
              <w:pStyle w:val="Compact"/>
            </w:pPr>
            <w:r>
              <w:t xml:space="preserve">Uso de Git (sync, ramas Codex, merges)</w:t>
            </w:r>
          </w:p>
        </w:tc>
        <w:tc>
          <w:tcPr/>
          <w:p>
            <w:pPr>
              <w:pStyle w:val="Compact"/>
              <w:jc w:val="center"/>
            </w:pPr>
            <w:r>
              <w:t xml:space="preserve">– (norma no específica)</w:t>
            </w:r>
          </w:p>
        </w:tc>
        <w:tc>
          <w:tcPr/>
          <w:p>
            <w:pPr>
              <w:pStyle w:val="Compact"/>
              <w:jc w:val="center"/>
            </w:pPr>
            <w:r>
              <w:t xml:space="preserve">Sí (Instrucciones define funciones GitOps)</w:t>
            </w:r>
            <w:hyperlink r:id="rId76">
              <w:r>
                <w:rPr>
                  <w:rStyle w:val="Hyperlink"/>
                </w:rPr>
                <w:t xml:space="preserve">[50]</w:t>
              </w:r>
            </w:hyperlink>
            <w:hyperlink r:id="rId77">
              <w:r>
                <w:rPr>
                  <w:rStyle w:val="Hyperlink"/>
                </w:rPr>
                <w:t xml:space="preserve">[51]</w:t>
              </w:r>
            </w:hyperlink>
          </w:p>
        </w:tc>
        <w:tc>
          <w:tcPr/>
          <w:p>
            <w:pPr>
              <w:pStyle w:val="Compact"/>
              <w:jc w:val="center"/>
            </w:pPr>
            <w:r>
              <w:t xml:space="preserve">Plan/Solicitud puede requerirlo</w:t>
            </w:r>
            <w:hyperlink r:id="rId78">
              <w:r>
                <w:rPr>
                  <w:rStyle w:val="Hyperlink"/>
                </w:rPr>
                <w:t xml:space="preserve">[52]</w:t>
              </w:r>
            </w:hyperlink>
            <w:hyperlink r:id="rId79">
              <w:r>
                <w:rPr>
                  <w:rStyle w:val="Hyperlink"/>
                </w:rPr>
                <w:t xml:space="preserve">[53]</w:t>
              </w:r>
            </w:hyperlink>
          </w:p>
        </w:tc>
        <w:tc>
          <w:tcPr/>
          <w:p>
            <w:pPr>
              <w:pStyle w:val="Compact"/>
              <w:jc w:val="center"/>
            </w:pPr>
            <w:r>
              <w:t xml:space="preserve">–</w:t>
            </w:r>
          </w:p>
        </w:tc>
      </w:tr>
      <w:tr>
        <w:tc>
          <w:tcPr/>
          <w:p>
            <w:pPr>
              <w:pStyle w:val="Compact"/>
            </w:pPr>
            <w:r>
              <w:t xml:space="preserve">Estructura de carpetas/archivos a generar</w:t>
            </w:r>
          </w:p>
        </w:tc>
        <w:tc>
          <w:tcPr/>
          <w:p>
            <w:pPr>
              <w:pStyle w:val="Compact"/>
              <w:jc w:val="center"/>
            </w:pPr>
            <w:r>
              <w:t xml:space="preserve">Sí (no inventar nueva)</w:t>
            </w:r>
            <w:hyperlink r:id="rId80">
              <w:r>
                <w:rPr>
                  <w:rStyle w:val="Hyperlink"/>
                </w:rPr>
                <w:t xml:space="preserve">[54]</w:t>
              </w:r>
            </w:hyperlink>
          </w:p>
        </w:tc>
        <w:tc>
          <w:tcPr/>
          <w:p>
            <w:pPr>
              <w:pStyle w:val="Compact"/>
              <w:jc w:val="center"/>
            </w:pPr>
            <w:r>
              <w:t xml:space="preserve">Sí (Plantillas define estructura)</w:t>
            </w:r>
            <w:hyperlink r:id="rId81">
              <w:r>
                <w:rPr>
                  <w:rStyle w:val="Hyperlink"/>
                </w:rPr>
                <w:t xml:space="preserve">[55]</w:t>
              </w:r>
            </w:hyperlink>
            <w:hyperlink r:id="rId82">
              <w:r>
                <w:rPr>
                  <w:rStyle w:val="Hyperlink"/>
                </w:rPr>
                <w:t xml:space="preserve">[56]</w:t>
              </w:r>
            </w:hyperlink>
          </w:p>
        </w:tc>
        <w:tc>
          <w:tcPr/>
          <w:p>
            <w:pPr>
              <w:pStyle w:val="Compact"/>
              <w:jc w:val="center"/>
            </w:pPr>
            <w:r>
              <w:t xml:space="preserve">Plan detalla estructura esperada</w:t>
            </w:r>
            <w:hyperlink r:id="rId82">
              <w:r>
                <w:rPr>
                  <w:rStyle w:val="Hyperlink"/>
                </w:rPr>
                <w:t xml:space="preserve">[56]</w:t>
              </w:r>
            </w:hyperlink>
          </w:p>
        </w:tc>
        <w:tc>
          <w:tcPr/>
          <w:p>
            <w:pPr>
              <w:pStyle w:val="Compact"/>
              <w:jc w:val="center"/>
            </w:pPr>
            <w:r>
              <w:t xml:space="preserve">–</w:t>
            </w:r>
          </w:p>
        </w:tc>
      </w:tr>
      <w:tr>
        <w:tc>
          <w:tcPr/>
          <w:p>
            <w:pPr>
              <w:pStyle w:val="Compact"/>
            </w:pPr>
            <w:r>
              <w:t xml:space="preserve">Integración CI/CD (quality gates, etc.)</w:t>
            </w:r>
          </w:p>
        </w:tc>
        <w:tc>
          <w:tcPr/>
          <w:p>
            <w:pPr>
              <w:pStyle w:val="Compact"/>
              <w:jc w:val="center"/>
            </w:pPr>
            <w:r>
              <w:t xml:space="preserve">–</w:t>
            </w:r>
          </w:p>
        </w:tc>
        <w:tc>
          <w:tcPr/>
          <w:p>
            <w:pPr>
              <w:pStyle w:val="Compact"/>
              <w:jc w:val="center"/>
            </w:pPr>
            <w:r>
              <w:t xml:space="preserve">Podría mencionar (no en ej.)</w:t>
            </w:r>
          </w:p>
        </w:tc>
        <w:tc>
          <w:tcPr/>
          <w:p>
            <w:pPr>
              <w:pStyle w:val="Compact"/>
              <w:jc w:val="center"/>
            </w:pPr>
            <w:r>
              <w:t xml:space="preserve">Solicitud/Plan puede pedirlo</w:t>
            </w:r>
            <w:hyperlink r:id="rId83">
              <w:r>
                <w:rPr>
                  <w:rStyle w:val="Hyperlink"/>
                </w:rPr>
                <w:t xml:space="preserve">[57]</w:t>
              </w:r>
            </w:hyperlink>
          </w:p>
        </w:tc>
        <w:tc>
          <w:tcPr/>
          <w:p>
            <w:pPr>
              <w:pStyle w:val="Compact"/>
              <w:jc w:val="center"/>
            </w:pPr>
            <w:r>
              <w:t xml:space="preserve">–</w:t>
            </w:r>
          </w:p>
        </w:tc>
      </w:tr>
      <w:tr>
        <w:tc>
          <w:tcPr/>
          <w:p>
            <w:pPr>
              <w:pStyle w:val="Compact"/>
            </w:pPr>
            <w:r>
              <w:t xml:space="preserve">Actualización de docs tras iteraciones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Bitácora registra cambios</w:t>
            </w:r>
            <w:hyperlink r:id="rId84">
              <w:r>
                <w:rPr>
                  <w:rStyle w:val="Hyperlink"/>
                </w:rPr>
                <w:t xml:space="preserve">[58]</w:t>
              </w:r>
            </w:hyperlink>
          </w:p>
        </w:tc>
        <w:tc>
          <w:tcPr/>
          <w:p>
            <w:pPr>
              <w:pStyle w:val="Compact"/>
              <w:jc w:val="center"/>
            </w:pPr>
            <w:r>
              <w:t xml:space="preserve">–</w:t>
            </w:r>
          </w:p>
        </w:tc>
      </w:tr>
    </w:tbl>
    <w:p>
      <w:pPr>
        <w:pStyle w:val="BodyText"/>
      </w:pPr>
      <w:r>
        <w:t xml:space="preserve">En lo operativo, las</w:t>
      </w:r>
      <w:r>
        <w:t xml:space="preserve"> </w:t>
      </w:r>
      <w:r>
        <w:rPr>
          <w:b/>
          <w:bCs/>
        </w:rPr>
        <w:t xml:space="preserve">reglas globales</w:t>
      </w:r>
      <w:r>
        <w:t xml:space="preserve"> </w:t>
      </w:r>
      <w:r>
        <w:t xml:space="preserve">tienen poco que decir salvo establecer jerarquías (qué prevalece si hay conflicto: política vs AGENTS vs instrucciones usuario)</w:t>
      </w:r>
      <w:hyperlink r:id="rId68">
        <w:r>
          <w:rPr>
            <w:rStyle w:val="Hyperlink"/>
          </w:rPr>
          <w:t xml:space="preserve">[42]</w:t>
        </w:r>
      </w:hyperlink>
      <w:r>
        <w:t xml:space="preserve">. Lo demás recae en</w:t>
      </w:r>
      <w:r>
        <w:t xml:space="preserve"> </w:t>
      </w:r>
      <w:r>
        <w:rPr>
          <w:b/>
          <w:bCs/>
        </w:rPr>
        <w:t xml:space="preserve">documentos procedimentales</w:t>
      </w:r>
      <w:r>
        <w:t xml:space="preserve">:</w:t>
      </w:r>
      <w:r>
        <w:t xml:space="preserve"> </w:t>
      </w:r>
      <w:r>
        <w:t xml:space="preserve">- Una</w:t>
      </w:r>
      <w:r>
        <w:t xml:space="preserve"> </w:t>
      </w:r>
      <w:r>
        <w:rPr>
          <w:b/>
          <w:bCs/>
        </w:rPr>
        <w:t xml:space="preserve">Guía de Interacción con la IA</w:t>
      </w:r>
      <w:r>
        <w:t xml:space="preserve"> </w:t>
      </w:r>
      <w:r>
        <w:t xml:space="preserve">(por ejemplo un documento de “Procedimientos ChatGPT/Codex”) recogerá las mejores prácticas para que ChatGPT asista en la creación de proyectos: cómo debe leer el contexto, qué pasos seguir en iteraciones, cómo manejar ambigüedades, etc. Mucho de esto ya existe en</w:t>
      </w:r>
      <w:r>
        <w:t xml:space="preserve"> </w:t>
      </w:r>
      <w:r>
        <w:rPr>
          <w:i/>
          <w:iCs/>
        </w:rPr>
        <w:t xml:space="preserve">Instrucciones_ChatGPT.md</w:t>
      </w:r>
      <w:hyperlink r:id="rId73">
        <w:r>
          <w:rPr>
            <w:rStyle w:val="Hyperlink"/>
          </w:rPr>
          <w:t xml:space="preserve">[47]</w:t>
        </w:r>
      </w:hyperlink>
      <w:hyperlink r:id="rId85">
        <w:r>
          <w:rPr>
            <w:rStyle w:val="Hyperlink"/>
          </w:rPr>
          <w:t xml:space="preserve">[59]</w:t>
        </w:r>
      </w:hyperlink>
      <w:r>
        <w:t xml:space="preserve"> </w:t>
      </w:r>
      <w:r>
        <w:t xml:space="preserve">y el</w:t>
      </w:r>
      <w:r>
        <w:t xml:space="preserve"> </w:t>
      </w:r>
      <w:r>
        <w:rPr>
          <w:i/>
          <w:iCs/>
        </w:rPr>
        <w:t xml:space="preserve">Procedimiento_ChatGPT_Web.md</w:t>
      </w:r>
      <w:r>
        <w:t xml:space="preserve"> </w:t>
      </w:r>
      <w:r>
        <w:t xml:space="preserve">para Cortex</w:t>
      </w:r>
      <w:hyperlink r:id="rId41">
        <w:r>
          <w:rPr>
            <w:rStyle w:val="Hyperlink"/>
          </w:rPr>
          <w:t xml:space="preserve">[18]</w:t>
        </w:r>
      </w:hyperlink>
      <w:hyperlink r:id="rId86">
        <w:r>
          <w:rPr>
            <w:rStyle w:val="Hyperlink"/>
          </w:rPr>
          <w:t xml:space="preserve">[60]</w:t>
        </w:r>
      </w:hyperlink>
      <w:r>
        <w:t xml:space="preserve">. En la nueva estructura podría consolidarse en una sección de la Normativa global o en una guía separada referenciada por ésta. El objetivo es</w:t>
      </w:r>
      <w:r>
        <w:t xml:space="preserve"> </w:t>
      </w:r>
      <w:r>
        <w:rPr>
          <w:b/>
          <w:bCs/>
        </w:rPr>
        <w:t xml:space="preserve">centralizar el “know-how” operativo</w:t>
      </w:r>
      <w:r>
        <w:t xml:space="preserve"> </w:t>
      </w:r>
      <w:r>
        <w:t xml:space="preserve">de interacción con las herramientas IA para no reescribirlo en cada proyecto.</w:t>
      </w:r>
      <w:r>
        <w:t xml:space="preserve"> </w:t>
      </w:r>
      <w:r>
        <w:t xml:space="preserve">- Los</w:t>
      </w:r>
      <w:r>
        <w:t xml:space="preserve"> </w:t>
      </w:r>
      <w:r>
        <w:rPr>
          <w:b/>
          <w:bCs/>
        </w:rPr>
        <w:t xml:space="preserve">documentos de proyecto</w:t>
      </w:r>
      <w:r>
        <w:t xml:space="preserve"> </w:t>
      </w:r>
      <w:r>
        <w:t xml:space="preserve">(como la bitácora, la solicitud, el plan) concretan esos procesos: por ejemplo, la</w:t>
      </w:r>
      <w:r>
        <w:t xml:space="preserve"> </w:t>
      </w:r>
      <w:r>
        <w:rPr>
          <w:i/>
          <w:iCs/>
        </w:rPr>
        <w:t xml:space="preserve">Solicitud.md</w:t>
      </w:r>
      <w:r>
        <w:t xml:space="preserve"> </w:t>
      </w:r>
      <w:r>
        <w:t xml:space="preserve">de Cortex estableció los pasos y entregables esperados de Codex</w:t>
      </w:r>
      <w:hyperlink r:id="rId78">
        <w:r>
          <w:rPr>
            <w:rStyle w:val="Hyperlink"/>
          </w:rPr>
          <w:t xml:space="preserve">[52]</w:t>
        </w:r>
      </w:hyperlink>
      <w:hyperlink r:id="rId87">
        <w:r>
          <w:rPr>
            <w:rStyle w:val="Hyperlink"/>
          </w:rPr>
          <w:t xml:space="preserve">[61]</w:t>
        </w:r>
      </w:hyperlink>
      <w:r>
        <w:t xml:space="preserve">, y la bitácora fue reflejando su cumplimiento</w:t>
      </w:r>
      <w:hyperlink r:id="rId42">
        <w:r>
          <w:rPr>
            <w:rStyle w:val="Hyperlink"/>
          </w:rPr>
          <w:t xml:space="preserve">[19]</w:t>
        </w:r>
      </w:hyperlink>
      <w:r>
        <w:t xml:space="preserve">. Esta documentación mantiene la trazabilidad del proceso en cada proyecto específico, pero se apoya en que existía un procedimiento estándar que se siguió. Con la nueva estructura, se hará explícito qué partes del proceso son estándar (comunes a todos, descritas en la guía global) y cuáles resultados son propios del proyecto (descritos en la bitácora y plan de ese proyecto).</w:t>
      </w:r>
    </w:p>
    <w:p>
      <w:pPr>
        <w:pStyle w:val="Compact"/>
        <w:numPr>
          <w:ilvl w:val="0"/>
          <w:numId w:val="1009"/>
        </w:numPr>
      </w:pPr>
      <w:r>
        <w:t xml:space="preserve">Las</w:t>
      </w:r>
      <w:r>
        <w:t xml:space="preserve"> </w:t>
      </w:r>
      <w:r>
        <w:rPr>
          <w:b/>
          <w:bCs/>
        </w:rPr>
        <w:t xml:space="preserve">Preferencias del Usuario</w:t>
      </w:r>
      <w:r>
        <w:t xml:space="preserve"> </w:t>
      </w:r>
      <w:r>
        <w:t xml:space="preserve">complementan en cuanto al</w:t>
      </w:r>
      <w:r>
        <w:t xml:space="preserve"> </w:t>
      </w:r>
      <w:r>
        <w:rPr>
          <w:b/>
          <w:bCs/>
        </w:rPr>
        <w:t xml:space="preserve">formato de entrega</w:t>
      </w:r>
      <w:r>
        <w:t xml:space="preserve"> </w:t>
      </w:r>
      <w:r>
        <w:t xml:space="preserve">y estilo: por ejemplo, ordenar la respuesta con el resultado accionable primero, sin rodeos</w:t>
      </w:r>
      <w:hyperlink r:id="rId88">
        <w:r>
          <w:rPr>
            <w:rStyle w:val="Hyperlink"/>
          </w:rPr>
          <w:t xml:space="preserve">[62]</w:t>
        </w:r>
      </w:hyperlink>
      <w:r>
        <w:t xml:space="preserve">, no convertir en tutoriales, etc. Son lineamientos operativos pero orientados a la</w:t>
      </w:r>
      <w:r>
        <w:t xml:space="preserve"> </w:t>
      </w:r>
      <w:r>
        <w:rPr>
          <w:b/>
          <w:bCs/>
        </w:rPr>
        <w:t xml:space="preserve">presentación de soluciones</w:t>
      </w:r>
      <w:r>
        <w:t xml:space="preserve"> </w:t>
      </w:r>
      <w:r>
        <w:t xml:space="preserve">más que al proceso de desarrollo en sí. Permanecerán separados para que los agentes (especialmente ChatGPT) los apliquen durante la interacción, mientras que las guías normativas se centran en</w:t>
      </w:r>
      <w:r>
        <w:t xml:space="preserve"> </w:t>
      </w:r>
      <w:r>
        <w:rPr>
          <w:i/>
          <w:iCs/>
        </w:rPr>
        <w:t xml:space="preserve">qué</w:t>
      </w:r>
      <w:r>
        <w:t xml:space="preserve"> </w:t>
      </w:r>
      <w:r>
        <w:t xml:space="preserve">hacer, las preferencias en</w:t>
      </w:r>
      <w:r>
        <w:t xml:space="preserve"> </w:t>
      </w:r>
      <w:r>
        <w:rPr>
          <w:i/>
          <w:iCs/>
        </w:rPr>
        <w:t xml:space="preserve">cómo comunicarlo</w:t>
      </w:r>
      <w:r>
        <w:t xml:space="preserve">. No hay solapamiento directo, lo cual es bueno.</w:t>
      </w:r>
    </w:p>
    <w:bookmarkEnd w:id="89"/>
    <w:bookmarkStart w:id="102" w:name="Xbb16120c0b5d1515dbec02cc4e021623945b8d1"/>
    <w:p>
      <w:pPr>
        <w:pStyle w:val="Heading3"/>
      </w:pPr>
      <w:r>
        <w:t xml:space="preserve">Temas de</w:t>
      </w:r>
      <w:r>
        <w:t xml:space="preserve"> </w:t>
      </w:r>
      <w:r>
        <w:rPr>
          <w:b/>
          <w:bCs/>
        </w:rPr>
        <w:t xml:space="preserve">artefactos reutilizables</w:t>
      </w:r>
      <w:r>
        <w:t xml:space="preserve"> </w:t>
      </w:r>
      <w:r>
        <w:t xml:space="preserve">y arquitectura de módulos</w:t>
      </w:r>
    </w:p>
    <w:p>
      <w:pPr>
        <w:pStyle w:val="FirstParagraph"/>
      </w:pPr>
      <w:r>
        <w:t xml:space="preserve">Cómo se gestionan los componentes que son comunes, la promoción de código a Artefactos, las políticas de extensión vs duplicación, etc.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Tema sobre Artefactos/Módulos</w:t>
            </w:r>
          </w:p>
        </w:tc>
        <w:tc>
          <w:tcPr/>
          <w:p>
            <w:pPr>
              <w:pStyle w:val="Compact"/>
              <w:jc w:val="center"/>
            </w:pPr>
            <w:r>
              <w:rPr>
                <w:b/>
                <w:bCs/>
              </w:rPr>
              <w:t xml:space="preserve">Normativa Global</w:t>
            </w:r>
          </w:p>
        </w:tc>
        <w:tc>
          <w:tcPr/>
          <w:p>
            <w:pPr>
              <w:pStyle w:val="Compact"/>
              <w:jc w:val="center"/>
            </w:pPr>
            <w:r>
              <w:rPr>
                <w:b/>
                <w:bCs/>
              </w:rPr>
              <w:t xml:space="preserve">AGENTS_Artefactos</w:t>
            </w:r>
          </w:p>
        </w:tc>
        <w:tc>
          <w:tcPr/>
          <w:p>
            <w:pPr>
              <w:pStyle w:val="Compact"/>
              <w:jc w:val="center"/>
            </w:pPr>
            <w:r>
              <w:rPr>
                <w:b/>
                <w:bCs/>
              </w:rPr>
              <w:t xml:space="preserve">AGENTS de proyectos</w:t>
            </w:r>
          </w:p>
        </w:tc>
        <w:tc>
          <w:tcPr/>
          <w:p>
            <w:pPr>
              <w:pStyle w:val="Compact"/>
              <w:jc w:val="center"/>
            </w:pPr>
            <w:r>
              <w:rPr>
                <w:b/>
                <w:bCs/>
              </w:rPr>
              <w:t xml:space="preserve">Inventarios/Plan</w:t>
            </w:r>
          </w:p>
        </w:tc>
      </w:tr>
      <w:tr>
        <w:tc>
          <w:tcPr/>
          <w:p>
            <w:pPr>
              <w:pStyle w:val="Compact"/>
            </w:pPr>
            <w:r>
              <w:t xml:space="preserve">Promoción de código a Artefactos (Core)</w:t>
            </w:r>
          </w:p>
        </w:tc>
        <w:tc>
          <w:tcPr/>
          <w:p>
            <w:pPr>
              <w:pStyle w:val="Compact"/>
              <w:jc w:val="center"/>
            </w:pPr>
            <w:r>
              <w:t xml:space="preserve">Sí (lo menciona)</w:t>
            </w:r>
            <w:hyperlink r:id="rId90">
              <w:r>
                <w:rPr>
                  <w:rStyle w:val="Hyperlink"/>
                </w:rPr>
                <w:t xml:space="preserve">[63]</w:t>
              </w:r>
            </w:hyperlink>
          </w:p>
        </w:tc>
        <w:tc>
          <w:tcPr/>
          <w:p>
            <w:pPr>
              <w:pStyle w:val="Compact"/>
              <w:jc w:val="center"/>
            </w:pPr>
            <w:r>
              <w:t xml:space="preserve">Sí (regla central)</w:t>
            </w:r>
            <w:hyperlink r:id="rId91">
              <w:r>
                <w:rPr>
                  <w:rStyle w:val="Hyperlink"/>
                </w:rPr>
                <w:t xml:space="preserve">[64]</w:t>
              </w:r>
            </w:hyperlink>
          </w:p>
        </w:tc>
        <w:tc>
          <w:tcPr/>
          <w:p>
            <w:pPr>
              <w:pStyle w:val="Compact"/>
              <w:jc w:val="center"/>
            </w:pPr>
            <w:r>
              <w:t xml:space="preserve">Puede sugerirlo (p.ej. Cortex busca no duplicar motores)</w:t>
            </w:r>
          </w:p>
        </w:tc>
        <w:tc>
          <w:tcPr/>
          <w:p>
            <w:pPr>
              <w:pStyle w:val="Compact"/>
              <w:jc w:val="center"/>
            </w:pPr>
            <w:r>
              <w:t xml:space="preserve">Plan/solicitud identifica qué será artefacto</w:t>
            </w:r>
            <w:hyperlink r:id="rId92">
              <w:r>
                <w:rPr>
                  <w:rStyle w:val="Hyperlink"/>
                </w:rPr>
                <w:t xml:space="preserve">[65]</w:t>
              </w:r>
            </w:hyperlink>
          </w:p>
        </w:tc>
      </w:tr>
      <w:tr>
        <w:tc>
          <w:tcPr/>
          <w:p>
            <w:pPr>
              <w:pStyle w:val="Compact"/>
            </w:pPr>
            <w:r>
              <w:t xml:space="preserve">No duplicación de motores/indexadores</w:t>
            </w:r>
          </w:p>
        </w:tc>
        <w:tc>
          <w:tcPr/>
          <w:p>
            <w:pPr>
              <w:pStyle w:val="Compact"/>
              <w:jc w:val="center"/>
            </w:pPr>
            <w:r>
              <w:t xml:space="preserve">Sí (princ. global)</w:t>
            </w:r>
            <w:hyperlink r:id="rId23">
              <w:r>
                <w:rPr>
                  <w:rStyle w:val="Hyperlink"/>
                </w:rPr>
                <w:t xml:space="preserve">[3]</w:t>
              </w:r>
            </w:hyperlink>
            <w:hyperlink r:id="rId93">
              <w:r>
                <w:rPr>
                  <w:rStyle w:val="Hyperlink"/>
                </w:rPr>
                <w:t xml:space="preserve">[66]</w:t>
              </w:r>
            </w:hyperlink>
          </w:p>
        </w:tc>
        <w:tc>
          <w:tcPr/>
          <w:p>
            <w:pPr>
              <w:pStyle w:val="Compact"/>
              <w:jc w:val="center"/>
            </w:pPr>
            <w:r>
              <w:t xml:space="preserve">Sí (regla 5)</w:t>
            </w:r>
            <w:hyperlink r:id="rId94">
              <w:r>
                <w:rPr>
                  <w:rStyle w:val="Hyperlink"/>
                </w:rPr>
                <w:t xml:space="preserve">[67]</w:t>
              </w:r>
            </w:hyperlink>
          </w:p>
        </w:tc>
        <w:tc>
          <w:tcPr/>
          <w:p>
            <w:pPr>
              <w:pStyle w:val="Compact"/>
              <w:jc w:val="center"/>
            </w:pPr>
            <w:r>
              <w:t xml:space="preserve">Sí (lo reiteran)</w:t>
            </w:r>
            <w:hyperlink r:id="rId95">
              <w:r>
                <w:rPr>
                  <w:rStyle w:val="Hyperlink"/>
                </w:rPr>
                <w:t xml:space="preserve">[68]</w:t>
              </w:r>
            </w:hyperlink>
          </w:p>
        </w:tc>
        <w:tc>
          <w:tcPr/>
          <w:p>
            <w:pPr>
              <w:pStyle w:val="Compact"/>
              <w:jc w:val="center"/>
            </w:pPr>
            <w:r>
              <w:t xml:space="preserve">Bitácora/Informe registra si se cumple (e.j. “evitar duplicar”)</w:t>
            </w:r>
          </w:p>
        </w:tc>
      </w:tr>
      <w:tr>
        <w:tc>
          <w:tcPr/>
          <w:p>
            <w:pPr>
              <w:pStyle w:val="Compact"/>
            </w:pPr>
            <w:r>
              <w:t xml:space="preserve">Estructura estándar de módulos (carpetas, tests)</w:t>
            </w:r>
          </w:p>
        </w:tc>
        <w:tc>
          <w:tcPr/>
          <w:p>
            <w:pPr>
              <w:pStyle w:val="Compact"/>
              <w:jc w:val="center"/>
            </w:pPr>
            <w:r>
              <w:t xml:space="preserve">–</w:t>
            </w:r>
          </w:p>
        </w:tc>
        <w:tc>
          <w:tcPr/>
          <w:p>
            <w:pPr>
              <w:pStyle w:val="Compact"/>
              <w:jc w:val="center"/>
            </w:pPr>
            <w:r>
              <w:t xml:space="preserve">Sí (detallado)</w:t>
            </w:r>
            <w:hyperlink r:id="rId96">
              <w:r>
                <w:rPr>
                  <w:rStyle w:val="Hyperlink"/>
                </w:rPr>
                <w:t xml:space="preserve">[69]</w:t>
              </w:r>
            </w:hyperlink>
            <w:hyperlink r:id="rId97">
              <w:r>
                <w:rPr>
                  <w:rStyle w:val="Hyperlink"/>
                </w:rPr>
                <w:t xml:space="preserve">[70]</w:t>
              </w:r>
            </w:hyperlink>
          </w:p>
        </w:tc>
        <w:tc>
          <w:tcPr/>
          <w:p>
            <w:pPr>
              <w:pStyle w:val="Compact"/>
              <w:jc w:val="center"/>
            </w:pPr>
            <w:r>
              <w:t xml:space="preserve">–</w:t>
            </w:r>
          </w:p>
        </w:tc>
        <w:tc>
          <w:tcPr/>
          <w:p>
            <w:pPr>
              <w:pStyle w:val="Compact"/>
              <w:jc w:val="center"/>
            </w:pPr>
            <w:r>
              <w:t xml:space="preserve">–</w:t>
            </w:r>
          </w:p>
        </w:tc>
      </w:tr>
      <w:tr>
        <w:tc>
          <w:tcPr/>
          <w:p>
            <w:pPr>
              <w:pStyle w:val="Compact"/>
            </w:pPr>
            <w:r>
              <w:t xml:space="preserve">API públicas claras y firmas estables</w:t>
            </w:r>
          </w:p>
        </w:tc>
        <w:tc>
          <w:tcPr/>
          <w:p>
            <w:pPr>
              <w:pStyle w:val="Compact"/>
              <w:jc w:val="center"/>
            </w:pPr>
            <w:r>
              <w:t xml:space="preserve">Sí (mínimo)</w:t>
            </w:r>
            <w:hyperlink r:id="rId98">
              <w:r>
                <w:rPr>
                  <w:rStyle w:val="Hyperlink"/>
                </w:rPr>
                <w:t xml:space="preserve">[71]</w:t>
              </w:r>
            </w:hyperlink>
          </w:p>
        </w:tc>
        <w:tc>
          <w:tcPr/>
          <w:p>
            <w:pPr>
              <w:pStyle w:val="Compact"/>
              <w:jc w:val="center"/>
            </w:pPr>
            <w:r>
              <w:t xml:space="preserve">Sí</w:t>
            </w:r>
            <w:hyperlink r:id="rId32">
              <w:r>
                <w:rPr>
                  <w:rStyle w:val="Hyperlink"/>
                </w:rPr>
                <w:t xml:space="preserve">[12]</w:t>
              </w:r>
            </w:hyperlink>
            <w:r>
              <w:t xml:space="preserve"> </w:t>
            </w:r>
            <w:r>
              <w:t xml:space="preserve">(firmas, compatibilidad)</w:t>
            </w:r>
          </w:p>
        </w:tc>
        <w:tc>
          <w:tcPr/>
          <w:p>
            <w:pPr>
              <w:pStyle w:val="Compact"/>
              <w:jc w:val="center"/>
            </w:pPr>
            <w:r>
              <w:t xml:space="preserve">–</w:t>
            </w:r>
          </w:p>
        </w:tc>
        <w:tc>
          <w:tcPr/>
          <w:p>
            <w:pPr>
              <w:pStyle w:val="Compact"/>
              <w:jc w:val="center"/>
            </w:pPr>
            <w:r>
              <w:t xml:space="preserve">–</w:t>
            </w:r>
          </w:p>
        </w:tc>
      </w:tr>
      <w:tr>
        <w:tc>
          <w:tcPr/>
          <w:p>
            <w:pPr>
              <w:pStyle w:val="Compact"/>
            </w:pPr>
            <w:r>
              <w:t xml:space="preserve">Extensión vs reinvención de funcionalidad</w:t>
            </w:r>
          </w:p>
        </w:tc>
        <w:tc>
          <w:tcPr/>
          <w:p>
            <w:pPr>
              <w:pStyle w:val="Compact"/>
              <w:jc w:val="center"/>
            </w:pPr>
            <w:r>
              <w:t xml:space="preserve">Sí</w:t>
            </w:r>
            <w:hyperlink r:id="rId99">
              <w:r>
                <w:rPr>
                  <w:rStyle w:val="Hyperlink"/>
                </w:rPr>
                <w:t xml:space="preserve">[72]</w:t>
              </w:r>
            </w:hyperlink>
          </w:p>
        </w:tc>
        <w:tc>
          <w:tcPr/>
          <w:p>
            <w:pPr>
              <w:pStyle w:val="Compact"/>
              <w:jc w:val="center"/>
            </w:pPr>
            <w:r>
              <w:t xml:space="preserve">Sí (no duplicar, extender)</w:t>
            </w:r>
            <w:hyperlink r:id="rId94">
              <w:r>
                <w:rPr>
                  <w:rStyle w:val="Hyperlink"/>
                </w:rPr>
                <w:t xml:space="preserve">[67]</w:t>
              </w:r>
            </w:hyperlink>
          </w:p>
        </w:tc>
        <w:tc>
          <w:tcPr/>
          <w:p>
            <w:pPr>
              <w:pStyle w:val="Compact"/>
              <w:jc w:val="center"/>
            </w:pPr>
            <w:r>
              <w:t xml:space="preserve">Sí (proyectos deben extender lo global)</w:t>
            </w:r>
            <w:hyperlink r:id="rId100">
              <w:r>
                <w:rPr>
                  <w:rStyle w:val="Hyperlink"/>
                </w:rPr>
                <w:t xml:space="preserve">[73]</w:t>
              </w:r>
            </w:hyperlink>
          </w:p>
        </w:tc>
        <w:tc>
          <w:tcPr/>
          <w:p>
            <w:pPr>
              <w:pStyle w:val="Compact"/>
              <w:jc w:val="center"/>
            </w:pPr>
            <w:r>
              <w:t xml:space="preserve">–</w:t>
            </w:r>
          </w:p>
        </w:tc>
      </w:tr>
      <w:tr>
        <w:tc>
          <w:tcPr/>
          <w:p>
            <w:pPr>
              <w:pStyle w:val="Compact"/>
            </w:pPr>
            <w:r>
              <w:t xml:space="preserve">Documentación mínima de módulos</w:t>
            </w:r>
          </w:p>
        </w:tc>
        <w:tc>
          <w:tcPr/>
          <w:p>
            <w:pPr>
              <w:pStyle w:val="Compact"/>
              <w:jc w:val="center"/>
            </w:pPr>
            <w:r>
              <w:t xml:space="preserve">Sí (lo exige)</w:t>
            </w:r>
            <w:hyperlink r:id="rId62">
              <w:r>
                <w:rPr>
                  <w:rStyle w:val="Hyperlink"/>
                </w:rPr>
                <w:t xml:space="preserve">[37]</w:t>
              </w:r>
            </w:hyperlink>
          </w:p>
        </w:tc>
        <w:tc>
          <w:tcPr/>
          <w:p>
            <w:pPr>
              <w:pStyle w:val="Compact"/>
              <w:jc w:val="center"/>
            </w:pPr>
            <w:r>
              <w:t xml:space="preserve">Sí (README por módulo)</w:t>
            </w:r>
            <w:hyperlink r:id="rId32">
              <w:r>
                <w:rPr>
                  <w:rStyle w:val="Hyperlink"/>
                </w:rPr>
                <w:t xml:space="preserve">[12]</w:t>
              </w:r>
            </w:hyperlink>
            <w:hyperlink r:id="rId101">
              <w:r>
                <w:rPr>
                  <w:rStyle w:val="Hyperlink"/>
                </w:rPr>
                <w:t xml:space="preserve">[74]</w:t>
              </w:r>
            </w:hyperlink>
          </w:p>
        </w:tc>
        <w:tc>
          <w:tcPr/>
          <w:p>
            <w:pPr>
              <w:pStyle w:val="Compact"/>
              <w:jc w:val="center"/>
            </w:pPr>
            <w:r>
              <w:t xml:space="preserve">–</w:t>
            </w:r>
          </w:p>
        </w:tc>
        <w:tc>
          <w:tcPr/>
          <w:p>
            <w:pPr>
              <w:pStyle w:val="Compact"/>
              <w:jc w:val="center"/>
            </w:pPr>
            <w:r>
              <w:t xml:space="preserve">Inventario CSV lista módulos con descripción breve</w:t>
            </w:r>
          </w:p>
        </w:tc>
      </w:tr>
    </w:tbl>
    <w:p>
      <w:pPr>
        <w:pStyle w:val="BodyText"/>
      </w:pPr>
      <w:r>
        <w:t xml:space="preserve">Aquí se ve claramente la</w:t>
      </w:r>
      <w:r>
        <w:t xml:space="preserve"> </w:t>
      </w:r>
      <w:r>
        <w:rPr>
          <w:b/>
          <w:bCs/>
        </w:rPr>
        <w:t xml:space="preserve">alineación entre la norma global y las guías específicas de Artefactos</w:t>
      </w:r>
      <w:r>
        <w:t xml:space="preserve">:</w:t>
      </w:r>
      <w:r>
        <w:t xml:space="preserve"> </w:t>
      </w:r>
      <w:r>
        <w:t xml:space="preserve">- La</w:t>
      </w:r>
      <w:r>
        <w:t xml:space="preserve"> </w:t>
      </w:r>
      <w:r>
        <w:rPr>
          <w:b/>
          <w:bCs/>
        </w:rPr>
        <w:t xml:space="preserve">Normativa Global</w:t>
      </w:r>
      <w:r>
        <w:t xml:space="preserve"> </w:t>
      </w:r>
      <w:r>
        <w:t xml:space="preserve">establece el principio general de</w:t>
      </w:r>
      <w:r>
        <w:t xml:space="preserve"> </w:t>
      </w:r>
      <w:r>
        <w:rPr>
          <w:i/>
          <w:iCs/>
        </w:rPr>
        <w:t xml:space="preserve">“si un subproyecto crea un artefacto reutilizable, se convierte en fuente de verdad y otros deben extenderlo en vez de duplicarlo”</w:t>
      </w:r>
      <w:hyperlink r:id="rId100">
        <w:r>
          <w:rPr>
            <w:rStyle w:val="Hyperlink"/>
          </w:rPr>
          <w:t xml:space="preserve">[73]</w:t>
        </w:r>
      </w:hyperlink>
      <w:hyperlink r:id="rId24">
        <w:r>
          <w:rPr>
            <w:rStyle w:val="Hyperlink"/>
          </w:rPr>
          <w:t xml:space="preserve">[4]</w:t>
        </w:r>
      </w:hyperlink>
      <w:r>
        <w:t xml:space="preserve">. También indica que la carpeta Core/Artefactos es el repositorio canónico de librerías comunes</w:t>
      </w:r>
      <w:hyperlink r:id="rId90">
        <w:r>
          <w:rPr>
            <w:rStyle w:val="Hyperlink"/>
          </w:rPr>
          <w:t xml:space="preserve">[63]</w:t>
        </w:r>
      </w:hyperlink>
      <w:r>
        <w:t xml:space="preserve">.</w:t>
      </w:r>
      <w:r>
        <w:t xml:space="preserve"> </w:t>
      </w:r>
      <w:r>
        <w:t xml:space="preserve">- El documento</w:t>
      </w:r>
      <w:r>
        <w:t xml:space="preserve"> </w:t>
      </w:r>
      <w:r>
        <w:rPr>
          <w:b/>
          <w:bCs/>
        </w:rPr>
        <w:t xml:space="preserve">AGENTS_Artefactos.md</w:t>
      </w:r>
      <w:r>
        <w:t xml:space="preserve"> </w:t>
      </w:r>
      <w:r>
        <w:t xml:space="preserve">(antes AGENTS_Core) aterriza esto con reglas prácticas para quien desarrolle en la carpeta Artefactos: no mezclar lógica de UI, exponer APIs públicas limpias, acompañar con pruebas, mantener compatibilidad hacia atrás, etc.</w:t>
      </w:r>
      <w:hyperlink r:id="rId32">
        <w:r>
          <w:rPr>
            <w:rStyle w:val="Hyperlink"/>
          </w:rPr>
          <w:t xml:space="preserve">[12]</w:t>
        </w:r>
      </w:hyperlink>
      <w:hyperlink r:id="rId94">
        <w:r>
          <w:rPr>
            <w:rStyle w:val="Hyperlink"/>
          </w:rPr>
          <w:t xml:space="preserve">[67]</w:t>
        </w:r>
      </w:hyperlink>
      <w:r>
        <w:t xml:space="preserve">. Además da una estructura tipo de cómo organizar cada módulo</w:t>
      </w:r>
      <w:hyperlink r:id="rId96">
        <w:r>
          <w:rPr>
            <w:rStyle w:val="Hyperlink"/>
          </w:rPr>
          <w:t xml:space="preserve">[69]</w:t>
        </w:r>
      </w:hyperlink>
      <w:r>
        <w:t xml:space="preserve">, garantizando uniformidad en ese subrepositorio.</w:t>
      </w:r>
      <w:r>
        <w:t xml:space="preserve"> </w:t>
      </w:r>
      <w:r>
        <w:t xml:space="preserve">- Los</w:t>
      </w:r>
      <w:r>
        <w:t xml:space="preserve"> </w:t>
      </w:r>
      <w:r>
        <w:rPr>
          <w:b/>
          <w:bCs/>
        </w:rPr>
        <w:t xml:space="preserve">AGENTS de proyectos</w:t>
      </w:r>
      <w:r>
        <w:t xml:space="preserve"> </w:t>
      </w:r>
      <w:r>
        <w:t xml:space="preserve">individuales suelen recalcar que no se debe reinventar lo que ya esté en Artefactos/Core. Por ejemplo, AGENTS general de Neurologic indicaba:</w:t>
      </w:r>
      <w:r>
        <w:t xml:space="preserve"> </w:t>
      </w:r>
      <w:r>
        <w:rPr>
          <w:i/>
          <w:iCs/>
        </w:rPr>
        <w:t xml:space="preserve">“</w:t>
      </w:r>
      <w:r>
        <w:rPr>
          <w:rStyle w:val="VerbatimChar"/>
          <w:i/>
          <w:iCs/>
        </w:rPr>
        <w:t xml:space="preserve">Core/</w:t>
      </w:r>
      <w:r>
        <w:rPr>
          <w:i/>
          <w:iCs/>
        </w:rPr>
        <w:t xml:space="preserve"> </w:t>
      </w:r>
      <w:r>
        <w:rPr>
          <w:i/>
          <w:iCs/>
        </w:rPr>
        <w:t xml:space="preserve">es el repositorio canónico... artefacto genérico debe residir ahí;</w:t>
      </w:r>
      <w:r>
        <w:rPr>
          <w:i/>
          <w:iCs/>
        </w:rPr>
        <w:t xml:space="preserve"> </w:t>
      </w:r>
      <w:r>
        <w:rPr>
          <w:rStyle w:val="VerbatimChar"/>
          <w:i/>
          <w:iCs/>
        </w:rPr>
        <w:t xml:space="preserve">Sandbox/</w:t>
      </w:r>
      <w:r>
        <w:rPr>
          <w:i/>
          <w:iCs/>
        </w:rPr>
        <w:t xml:space="preserve"> </w:t>
      </w:r>
      <w:r>
        <w:rPr>
          <w:i/>
          <w:iCs/>
        </w:rPr>
        <w:t xml:space="preserve">se reserva a aplicaciones específicas”</w:t>
      </w:r>
      <w:hyperlink r:id="rId90">
        <w:r>
          <w:rPr>
            <w:rStyle w:val="Hyperlink"/>
          </w:rPr>
          <w:t xml:space="preserve">[63]</w:t>
        </w:r>
      </w:hyperlink>
      <w:r>
        <w:t xml:space="preserve">. Un AGENTS de un proyecto de búsqueda como Ws_Insights probablemente enfatizará usar el motor de</w:t>
      </w:r>
      <w:r>
        <w:t xml:space="preserve"> </w:t>
      </w:r>
      <w:r>
        <w:rPr>
          <w:i/>
          <w:iCs/>
        </w:rPr>
        <w:t xml:space="preserve">Search</w:t>
      </w:r>
      <w:r>
        <w:t xml:space="preserve"> </w:t>
      </w:r>
      <w:r>
        <w:t xml:space="preserve">común en vez de crear otro.</w:t>
      </w:r>
      <w:r>
        <w:t xml:space="preserve"> </w:t>
      </w:r>
      <w:r>
        <w:t xml:space="preserve">- Los</w:t>
      </w:r>
      <w:r>
        <w:t xml:space="preserve"> </w:t>
      </w:r>
      <w:r>
        <w:rPr>
          <w:b/>
          <w:bCs/>
        </w:rPr>
        <w:t xml:space="preserve">documentos de planificación</w:t>
      </w:r>
      <w:r>
        <w:t xml:space="preserve"> </w:t>
      </w:r>
      <w:r>
        <w:t xml:space="preserve">(Solicitud, Plan) identifican cuáles componentes de un proyecto serán módulos reutilizables. En la solicitud de Cortex se listaron varios componentes</w:t>
      </w:r>
      <w:r>
        <w:t xml:space="preserve"> </w:t>
      </w:r>
      <w:r>
        <w:rPr>
          <w:i/>
          <w:iCs/>
        </w:rPr>
        <w:t xml:space="preserve">Cortex.Core.</w:t>
      </w:r>
      <w:r>
        <w:t xml:space="preserve"> </w:t>
      </w:r>
      <w:r>
        <w:t xml:space="preserve">(Scaffolding, GitOps, etc.) justamente para ser implementados como artefactos reutilizables</w:t>
      </w:r>
      <w:hyperlink r:id="rId92">
        <w:r>
          <w:rPr>
            <w:rStyle w:val="Hyperlink"/>
          </w:rPr>
          <w:t xml:space="preserve">[65]</w:t>
        </w:r>
      </w:hyperlink>
      <w:r>
        <w:t xml:space="preserve">. Esta práctica de</w:t>
      </w:r>
      <w:r>
        <w:t xml:space="preserve"> </w:t>
      </w:r>
      <w:r>
        <w:rPr>
          <w:b/>
          <w:bCs/>
        </w:rPr>
        <w:t xml:space="preserve">marcar claramente en la planificación qué partes son reutilizables</w:t>
      </w:r>
      <w:r>
        <w:t xml:space="preserve"> </w:t>
      </w:r>
      <w:r>
        <w:t xml:space="preserve">continuará, y se reflejará tanto en el Inventario.csv (marcando qué es “Core” vs “Sandbox”) como en la jerarquía JSON. La bitácora luego puede verificar que se implementó conforme a eso, creando los módulos en Artefactos cuando corresponde.</w:t>
      </w:r>
    </w:p>
    <w:p>
      <w:pPr>
        <w:pStyle w:val="BodyText"/>
      </w:pPr>
      <w:r>
        <w:t xml:space="preserve">En síntesis, la política global da la filosofía (“no duplicar, reutiliza”), el AGENTS de Artefactos da las reglas concretas para hacerlo bien, los AGENTS de proyecto se aseguran de que cada iniciativa lo respete, y los documentos operativos (plan, bitácora) hacen el</w:t>
      </w:r>
      <w:r>
        <w:t xml:space="preserve"> </w:t>
      </w:r>
      <w:r>
        <w:rPr>
          <w:b/>
          <w:bCs/>
        </w:rPr>
        <w:t xml:space="preserve">seguimiento</w:t>
      </w:r>
      <w:r>
        <w:t xml:space="preserve"> </w:t>
      </w:r>
      <w:r>
        <w:t xml:space="preserve">de esa implementación. Esto asegura coherencia total y traza un hilo entre la intención y la ejecución, tal como lo buscaría un sistema de calidad tipo ISO (donde dices lo que harás en la política, lo haces en la práctica y luego lo compruebas y documentas).</w:t>
      </w:r>
    </w:p>
    <w:bookmarkEnd w:id="102"/>
    <w:bookmarkStart w:id="118" w:name="X308033f7879551b27427c7433c6294e16a56ed4"/>
    <w:p>
      <w:pPr>
        <w:pStyle w:val="Heading3"/>
      </w:pPr>
      <w:r>
        <w:t xml:space="preserve">Temas de</w:t>
      </w:r>
      <w:r>
        <w:t xml:space="preserve"> </w:t>
      </w:r>
      <w:r>
        <w:rPr>
          <w:b/>
          <w:bCs/>
        </w:rPr>
        <w:t xml:space="preserve">interacción con la IA</w:t>
      </w:r>
      <w:r>
        <w:t xml:space="preserve"> </w:t>
      </w:r>
      <w:r>
        <w:t xml:space="preserve">(Codex/ChatGPT)</w:t>
      </w:r>
    </w:p>
    <w:p>
      <w:pPr>
        <w:pStyle w:val="FirstParagraph"/>
      </w:pPr>
      <w:r>
        <w:t xml:space="preserve">Reglas específicas sobre cómo deben comportarse los agentes inteligentes (ej. Codex al generar código, ChatGPT al dar respuestas), para mantener las normas del ecosistema.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Tema interacción IA</w:t>
            </w:r>
          </w:p>
        </w:tc>
        <w:tc>
          <w:tcPr/>
          <w:p>
            <w:pPr>
              <w:pStyle w:val="Compact"/>
              <w:jc w:val="center"/>
            </w:pPr>
            <w:r>
              <w:rPr>
                <w:b/>
                <w:bCs/>
              </w:rPr>
              <w:t xml:space="preserve">Normativa Global</w:t>
            </w:r>
            <w:r>
              <w:t xml:space="preserve"> </w:t>
            </w:r>
            <w:r>
              <w:t xml:space="preserve">(Rol IA)</w:t>
            </w:r>
          </w:p>
        </w:tc>
        <w:tc>
          <w:tcPr/>
          <w:p>
            <w:pPr>
              <w:pStyle w:val="Compact"/>
              <w:jc w:val="center"/>
            </w:pPr>
            <w:r>
              <w:rPr>
                <w:b/>
                <w:bCs/>
              </w:rPr>
              <w:t xml:space="preserve">AGENTS Neurologic</w:t>
            </w:r>
            <w:r>
              <w:t xml:space="preserve"> </w:t>
            </w:r>
            <w:r>
              <w:t xml:space="preserve">(Codex)</w:t>
            </w:r>
          </w:p>
        </w:tc>
        <w:tc>
          <w:tcPr/>
          <w:p>
            <w:pPr>
              <w:pStyle w:val="Compact"/>
              <w:jc w:val="center"/>
            </w:pPr>
            <w:r>
              <w:rPr>
                <w:b/>
                <w:bCs/>
              </w:rPr>
              <w:t xml:space="preserve">AGENTS específicos</w:t>
            </w:r>
          </w:p>
        </w:tc>
        <w:tc>
          <w:tcPr/>
          <w:p>
            <w:pPr>
              <w:pStyle w:val="Compact"/>
              <w:jc w:val="center"/>
            </w:pPr>
            <w:r>
              <w:rPr>
                <w:b/>
                <w:bCs/>
              </w:rPr>
              <w:t xml:space="preserve">Preferencias</w:t>
            </w:r>
            <w:r>
              <w:t xml:space="preserve"> </w:t>
            </w:r>
            <w:r>
              <w:t xml:space="preserve">(ChatGPT)</w:t>
            </w:r>
          </w:p>
        </w:tc>
      </w:tr>
      <w:tr>
        <w:tc>
          <w:tcPr/>
          <w:p>
            <w:pPr>
              <w:pStyle w:val="Compact"/>
            </w:pPr>
            <w:r>
              <w:t xml:space="preserve">Leer contexto (docs, código) antes de actuar</w:t>
            </w:r>
          </w:p>
        </w:tc>
        <w:tc>
          <w:tcPr/>
          <w:p>
            <w:pPr>
              <w:pStyle w:val="Compact"/>
              <w:jc w:val="center"/>
            </w:pPr>
            <w:r>
              <w:t xml:space="preserve">Sí</w:t>
            </w:r>
            <w:hyperlink r:id="rId103">
              <w:r>
                <w:rPr>
                  <w:rStyle w:val="Hyperlink"/>
                </w:rPr>
                <w:t xml:space="preserve">[75]</w:t>
              </w:r>
            </w:hyperlink>
          </w:p>
        </w:tc>
        <w:tc>
          <w:tcPr/>
          <w:p>
            <w:pPr>
              <w:pStyle w:val="Compact"/>
              <w:jc w:val="center"/>
            </w:pPr>
            <w:r>
              <w:t xml:space="preserve">Sí</w:t>
            </w:r>
            <w:hyperlink r:id="rId104">
              <w:r>
                <w:rPr>
                  <w:rStyle w:val="Hyperlink"/>
                </w:rPr>
                <w:t xml:space="preserve">[76]</w:t>
              </w:r>
            </w:hyperlink>
          </w:p>
        </w:tc>
        <w:tc>
          <w:tcPr/>
          <w:p>
            <w:pPr>
              <w:pStyle w:val="Compact"/>
              <w:jc w:val="center"/>
            </w:pPr>
            <w:r>
              <w:t xml:space="preserve">Sí (si aplica proyecto)</w:t>
            </w:r>
          </w:p>
        </w:tc>
        <w:tc>
          <w:tcPr/>
          <w:p>
            <w:pPr>
              <w:pStyle w:val="Compact"/>
              <w:jc w:val="center"/>
            </w:pPr>
            <w:r>
              <w:t xml:space="preserve">– (implícito)</w:t>
            </w:r>
          </w:p>
        </w:tc>
      </w:tr>
      <w:tr>
        <w:tc>
          <w:tcPr/>
          <w:p>
            <w:pPr>
              <w:pStyle w:val="Compact"/>
            </w:pPr>
            <w:r>
              <w:t xml:space="preserve">Prioridad de reglas (Política &gt; AGENTS…)</w:t>
            </w:r>
          </w:p>
        </w:tc>
        <w:tc>
          <w:tcPr/>
          <w:p>
            <w:pPr>
              <w:pStyle w:val="Compact"/>
              <w:jc w:val="center"/>
            </w:pPr>
            <w:r>
              <w:t xml:space="preserve">Sí</w:t>
            </w:r>
            <w:hyperlink r:id="rId105">
              <w:r>
                <w:rPr>
                  <w:rStyle w:val="Hyperlink"/>
                </w:rPr>
                <w:t xml:space="preserve">[77]</w:t>
              </w:r>
            </w:hyperlink>
          </w:p>
        </w:tc>
        <w:tc>
          <w:tcPr/>
          <w:p>
            <w:pPr>
              <w:pStyle w:val="Compact"/>
              <w:jc w:val="center"/>
            </w:pPr>
            <w:r>
              <w:t xml:space="preserve">Sí</w:t>
            </w:r>
            <w:hyperlink r:id="rId68">
              <w:r>
                <w:rPr>
                  <w:rStyle w:val="Hyperlink"/>
                </w:rPr>
                <w:t xml:space="preserve">[42]</w:t>
              </w:r>
            </w:hyperlink>
          </w:p>
        </w:tc>
        <w:tc>
          <w:tcPr/>
          <w:p>
            <w:pPr>
              <w:pStyle w:val="Compact"/>
              <w:jc w:val="center"/>
            </w:pPr>
            <w:r>
              <w:t xml:space="preserve">–</w:t>
            </w:r>
          </w:p>
        </w:tc>
        <w:tc>
          <w:tcPr/>
          <w:p>
            <w:pPr>
              <w:pStyle w:val="Compact"/>
              <w:jc w:val="center"/>
            </w:pPr>
            <w:r>
              <w:t xml:space="preserve">–</w:t>
            </w:r>
          </w:p>
        </w:tc>
      </w:tr>
      <w:tr>
        <w:tc>
          <w:tcPr/>
          <w:p>
            <w:pPr>
              <w:pStyle w:val="Compact"/>
            </w:pPr>
            <w:r>
              <w:t xml:space="preserve">Reutilización vs código nuevo (IA)</w:t>
            </w:r>
          </w:p>
        </w:tc>
        <w:tc>
          <w:tcPr/>
          <w:p>
            <w:pPr>
              <w:pStyle w:val="Compact"/>
              <w:jc w:val="center"/>
            </w:pPr>
            <w:r>
              <w:t xml:space="preserve">Sí</w:t>
            </w:r>
            <w:hyperlink r:id="rId93">
              <w:r>
                <w:rPr>
                  <w:rStyle w:val="Hyperlink"/>
                </w:rPr>
                <w:t xml:space="preserve">[66]</w:t>
              </w:r>
            </w:hyperlink>
          </w:p>
        </w:tc>
        <w:tc>
          <w:tcPr/>
          <w:p>
            <w:pPr>
              <w:pStyle w:val="Compact"/>
              <w:jc w:val="center"/>
            </w:pPr>
            <w:r>
              <w:t xml:space="preserve">Sí</w:t>
            </w:r>
            <w:hyperlink r:id="rId106">
              <w:r>
                <w:rPr>
                  <w:rStyle w:val="Hyperlink"/>
                </w:rPr>
                <w:t xml:space="preserve">[78]</w:t>
              </w:r>
            </w:hyperlink>
          </w:p>
        </w:tc>
        <w:tc>
          <w:tcPr/>
          <w:p>
            <w:pPr>
              <w:pStyle w:val="Compact"/>
              <w:jc w:val="center"/>
            </w:pPr>
            <w:r>
              <w:t xml:space="preserve">Sí (refuerza)</w:t>
            </w:r>
          </w:p>
        </w:tc>
        <w:tc>
          <w:tcPr/>
          <w:p>
            <w:pPr>
              <w:pStyle w:val="Compact"/>
              <w:jc w:val="center"/>
            </w:pPr>
            <w:r>
              <w:t xml:space="preserve">–</w:t>
            </w:r>
          </w:p>
        </w:tc>
      </w:tr>
      <w:tr>
        <w:tc>
          <w:tcPr/>
          <w:p>
            <w:pPr>
              <w:pStyle w:val="Compact"/>
            </w:pPr>
            <w:r>
              <w:t xml:space="preserve">Entrega completa, no a medias</w:t>
            </w:r>
          </w:p>
        </w:tc>
        <w:tc>
          <w:tcPr/>
          <w:p>
            <w:pPr>
              <w:pStyle w:val="Compact"/>
              <w:jc w:val="center"/>
            </w:pPr>
            <w:r>
              <w:t xml:space="preserve">Sí</w:t>
            </w:r>
            <w:hyperlink r:id="rId107">
              <w:r>
                <w:rPr>
                  <w:rStyle w:val="Hyperlink"/>
                </w:rPr>
                <w:t xml:space="preserve">[79]</w:t>
              </w:r>
            </w:hyperlink>
          </w:p>
        </w:tc>
        <w:tc>
          <w:tcPr/>
          <w:p>
            <w:pPr>
              <w:pStyle w:val="Compact"/>
              <w:jc w:val="center"/>
            </w:pPr>
            <w:r>
              <w:t xml:space="preserve">Sí</w:t>
            </w:r>
            <w:hyperlink r:id="rId27">
              <w:r>
                <w:rPr>
                  <w:rStyle w:val="Hyperlink"/>
                </w:rPr>
                <w:t xml:space="preserve">[7]</w:t>
              </w:r>
            </w:hyperlink>
          </w:p>
        </w:tc>
        <w:tc>
          <w:tcPr/>
          <w:p>
            <w:pPr>
              <w:pStyle w:val="Compact"/>
              <w:jc w:val="center"/>
            </w:pPr>
            <w:r>
              <w:t xml:space="preserve">Sí (enfatiza)</w:t>
            </w:r>
          </w:p>
        </w:tc>
        <w:tc>
          <w:tcPr/>
          <w:p>
            <w:pPr>
              <w:pStyle w:val="Compact"/>
              <w:jc w:val="center"/>
            </w:pPr>
            <w:r>
              <w:t xml:space="preserve">Sí (no difs ni fragmentos)</w:t>
            </w:r>
            <w:hyperlink r:id="rId28">
              <w:r>
                <w:rPr>
                  <w:rStyle w:val="Hyperlink"/>
                </w:rPr>
                <w:t xml:space="preserve">[8]</w:t>
              </w:r>
            </w:hyperlink>
          </w:p>
        </w:tc>
      </w:tr>
      <w:tr>
        <w:tc>
          <w:tcPr/>
          <w:p>
            <w:pPr>
              <w:pStyle w:val="Compact"/>
            </w:pPr>
            <w:r>
              <w:t xml:space="preserve">No degradar estándares por comodidad</w:t>
            </w:r>
          </w:p>
        </w:tc>
        <w:tc>
          <w:tcPr/>
          <w:p>
            <w:pPr>
              <w:pStyle w:val="Compact"/>
              <w:jc w:val="center"/>
            </w:pPr>
            <w:r>
              <w:t xml:space="preserve">Sí</w:t>
            </w:r>
            <w:hyperlink r:id="rId26">
              <w:r>
                <w:rPr>
                  <w:rStyle w:val="Hyperlink"/>
                </w:rPr>
                <w:t xml:space="preserve">[6]</w:t>
              </w:r>
            </w:hyperlink>
          </w:p>
        </w:tc>
        <w:tc>
          <w:tcPr/>
          <w:p>
            <w:pPr>
              <w:pStyle w:val="Compact"/>
              <w:jc w:val="center"/>
            </w:pPr>
            <w:r>
              <w:t xml:space="preserve">Sí</w:t>
            </w:r>
            <w:hyperlink r:id="rId108">
              <w:r>
                <w:rPr>
                  <w:rStyle w:val="Hyperlink"/>
                </w:rPr>
                <w:t xml:space="preserve">[80]</w:t>
              </w:r>
            </w:hyperlink>
          </w:p>
        </w:tc>
        <w:tc>
          <w:tcPr/>
          <w:p>
            <w:pPr>
              <w:pStyle w:val="Compact"/>
              <w:jc w:val="center"/>
            </w:pPr>
            <w:r>
              <w:t xml:space="preserve">Sí (p.ej. multi-target)</w:t>
            </w:r>
          </w:p>
        </w:tc>
        <w:tc>
          <w:tcPr/>
          <w:p>
            <w:pPr>
              <w:pStyle w:val="Compact"/>
              <w:jc w:val="center"/>
            </w:pPr>
            <w:r>
              <w:t xml:space="preserve">Sí (no soluciones “peor pero corta”)</w:t>
            </w:r>
            <w:hyperlink r:id="rId45">
              <w:r>
                <w:rPr>
                  <w:rStyle w:val="Hyperlink"/>
                </w:rPr>
                <w:t xml:space="preserve">[21]</w:t>
              </w:r>
            </w:hyperlink>
          </w:p>
        </w:tc>
      </w:tr>
      <w:tr>
        <w:tc>
          <w:tcPr/>
          <w:p>
            <w:pPr>
              <w:pStyle w:val="Compact"/>
            </w:pPr>
            <w:r>
              <w:t xml:space="preserve">Consultar AGENTS específico del subdir</w:t>
            </w:r>
          </w:p>
        </w:tc>
        <w:tc>
          <w:tcPr/>
          <w:p>
            <w:pPr>
              <w:pStyle w:val="Compact"/>
              <w:jc w:val="center"/>
            </w:pPr>
            <w:r>
              <w:t xml:space="preserve">– (implícito)</w:t>
            </w:r>
          </w:p>
        </w:tc>
        <w:tc>
          <w:tcPr/>
          <w:p>
            <w:pPr>
              <w:pStyle w:val="Compact"/>
              <w:jc w:val="center"/>
            </w:pPr>
            <w:r>
              <w:t xml:space="preserve">Sí</w:t>
            </w:r>
            <w:hyperlink r:id="rId109">
              <w:r>
                <w:rPr>
                  <w:rStyle w:val="Hyperlink"/>
                </w:rPr>
                <w:t xml:space="preserve">[81]</w:t>
              </w:r>
            </w:hyperlink>
          </w:p>
        </w:tc>
        <w:tc>
          <w:tcPr/>
          <w:p>
            <w:pPr>
              <w:pStyle w:val="Compact"/>
              <w:jc w:val="center"/>
            </w:pPr>
            <w:r>
              <w:t xml:space="preserve">–</w:t>
            </w:r>
          </w:p>
        </w:tc>
        <w:tc>
          <w:tcPr/>
          <w:p>
            <w:pPr>
              <w:pStyle w:val="Compact"/>
              <w:jc w:val="center"/>
            </w:pPr>
            <w:r>
              <w:t xml:space="preserve">–</w:t>
            </w:r>
          </w:p>
        </w:tc>
      </w:tr>
      <w:tr>
        <w:tc>
          <w:tcPr/>
          <w:p>
            <w:pPr>
              <w:pStyle w:val="Compact"/>
            </w:pPr>
            <w:r>
              <w:t xml:space="preserve">Formato y tono de respuesta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Sí (directo, técnico)</w:t>
            </w:r>
            <w:hyperlink r:id="rId110">
              <w:r>
                <w:rPr>
                  <w:rStyle w:val="Hyperlink"/>
                </w:rPr>
                <w:t xml:space="preserve">[82]</w:t>
              </w:r>
            </w:hyperlink>
          </w:p>
        </w:tc>
      </w:tr>
      <w:tr>
        <w:tc>
          <w:tcPr/>
          <w:p>
            <w:pPr>
              <w:pStyle w:val="Compact"/>
            </w:pPr>
            <w:r>
              <w:t xml:space="preserve">No dar tutoriales o contenido irrelevante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Sí (evitar lecciones)</w:t>
            </w:r>
            <w:hyperlink r:id="rId111">
              <w:r>
                <w:rPr>
                  <w:rStyle w:val="Hyperlink"/>
                </w:rPr>
                <w:t xml:space="preserve">[83]</w:t>
              </w:r>
            </w:hyperlink>
          </w:p>
        </w:tc>
      </w:tr>
      <w:tr>
        <w:tc>
          <w:tcPr/>
          <w:p>
            <w:pPr>
              <w:pStyle w:val="Compact"/>
            </w:pPr>
            <w:r>
              <w:t xml:space="preserve">Preguntar si hay ambigüedad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Sí (preferencia aclarar)</w:t>
            </w:r>
            <w:hyperlink r:id="rId112">
              <w:r>
                <w:rPr>
                  <w:rStyle w:val="Hyperlink"/>
                </w:rPr>
                <w:t xml:space="preserve">[84]</w:t>
              </w:r>
            </w:hyperlink>
          </w:p>
        </w:tc>
      </w:tr>
    </w:tbl>
    <w:p>
      <w:pPr>
        <w:pStyle w:val="BodyText"/>
      </w:pPr>
      <w:r>
        <w:t xml:space="preserve">Esta última categoría muestra cómo la</w:t>
      </w:r>
      <w:r>
        <w:t xml:space="preserve"> </w:t>
      </w:r>
      <w:r>
        <w:rPr>
          <w:b/>
          <w:bCs/>
        </w:rPr>
        <w:t xml:space="preserve">Política/Normativa Global</w:t>
      </w:r>
      <w:r>
        <w:t xml:space="preserve"> </w:t>
      </w:r>
      <w:r>
        <w:t xml:space="preserve">y los</w:t>
      </w:r>
      <w:r>
        <w:t xml:space="preserve"> </w:t>
      </w:r>
      <w:r>
        <w:rPr>
          <w:b/>
          <w:bCs/>
        </w:rPr>
        <w:t xml:space="preserve">AGENTS</w:t>
      </w:r>
      <w:r>
        <w:t xml:space="preserve"> </w:t>
      </w:r>
      <w:r>
        <w:t xml:space="preserve">dirigen el comportamiento de los modelos IA en la generación de código, mientras que las</w:t>
      </w:r>
      <w:r>
        <w:t xml:space="preserve"> </w:t>
      </w:r>
      <w:r>
        <w:rPr>
          <w:b/>
          <w:bCs/>
        </w:rPr>
        <w:t xml:space="preserve">Preferencias del Usuario</w:t>
      </w:r>
      <w:r>
        <w:t xml:space="preserve"> </w:t>
      </w:r>
      <w:r>
        <w:t xml:space="preserve">afinan el estilo de la interacción con ChatGPT:</w:t>
      </w:r>
      <w:r>
        <w:t xml:space="preserve"> </w:t>
      </w:r>
      <w:r>
        <w:t xml:space="preserve">- La</w:t>
      </w:r>
      <w:r>
        <w:t xml:space="preserve"> </w:t>
      </w:r>
      <w:r>
        <w:rPr>
          <w:b/>
          <w:bCs/>
        </w:rPr>
        <w:t xml:space="preserve">Normativa Global</w:t>
      </w:r>
      <w:r>
        <w:t xml:space="preserve"> </w:t>
      </w:r>
      <w:r>
        <w:t xml:space="preserve">en su sección de</w:t>
      </w:r>
      <w:r>
        <w:t xml:space="preserve"> </w:t>
      </w:r>
      <w:r>
        <w:rPr>
          <w:i/>
          <w:iCs/>
        </w:rPr>
        <w:t xml:space="preserve">“Rol de los agentes IA”</w:t>
      </w:r>
      <w:r>
        <w:t xml:space="preserve"> </w:t>
      </w:r>
      <w:r>
        <w:t xml:space="preserve">impone que cualquier IA (sea Codex u otra) debe leer las reglas antes de actuar, buscar reutilización y entregar soluciones completas</w:t>
      </w:r>
      <w:hyperlink r:id="rId103">
        <w:r>
          <w:rPr>
            <w:rStyle w:val="Hyperlink"/>
          </w:rPr>
          <w:t xml:space="preserve">[75]</w:t>
        </w:r>
      </w:hyperlink>
      <w:hyperlink r:id="rId107">
        <w:r>
          <w:rPr>
            <w:rStyle w:val="Hyperlink"/>
          </w:rPr>
          <w:t xml:space="preserve">[79]</w:t>
        </w:r>
      </w:hyperlink>
      <w:r>
        <w:t xml:space="preserve">. Estas directrices se reflejan casi una a una en el</w:t>
      </w:r>
      <w:r>
        <w:t xml:space="preserve"> </w:t>
      </w:r>
      <w:r>
        <w:rPr>
          <w:i/>
          <w:iCs/>
        </w:rPr>
        <w:t xml:space="preserve">AGENTS – Neurologic (General)</w:t>
      </w:r>
      <w:r>
        <w:t xml:space="preserve">: por ejemplo, AGENTS recalca</w:t>
      </w:r>
      <w:r>
        <w:t xml:space="preserve"> </w:t>
      </w:r>
      <w:r>
        <w:rPr>
          <w:i/>
          <w:iCs/>
        </w:rPr>
        <w:t xml:space="preserve">“Lectura de contexto antes de generar código”</w:t>
      </w:r>
      <w:hyperlink r:id="rId104">
        <w:r>
          <w:rPr>
            <w:rStyle w:val="Hyperlink"/>
          </w:rPr>
          <w:t xml:space="preserve">[76]</w:t>
        </w:r>
      </w:hyperlink>
      <w:r>
        <w:t xml:space="preserve">,</w:t>
      </w:r>
      <w:r>
        <w:t xml:space="preserve"> </w:t>
      </w:r>
      <w:r>
        <w:rPr>
          <w:i/>
          <w:iCs/>
        </w:rPr>
        <w:t xml:space="preserve">“Entrega A→Z”</w:t>
      </w:r>
      <w:hyperlink r:id="rId27">
        <w:r>
          <w:rPr>
            <w:rStyle w:val="Hyperlink"/>
          </w:rPr>
          <w:t xml:space="preserve">[7]</w:t>
        </w:r>
      </w:hyperlink>
      <w:r>
        <w:t xml:space="preserve">, etc., asegurando que Codex siga ese estándar operativo.</w:t>
      </w:r>
      <w:r>
        <w:t xml:space="preserve"> </w:t>
      </w:r>
      <w:r>
        <w:t xml:space="preserve">- Los</w:t>
      </w:r>
      <w:r>
        <w:t xml:space="preserve"> </w:t>
      </w:r>
      <w:r>
        <w:rPr>
          <w:b/>
          <w:bCs/>
        </w:rPr>
        <w:t xml:space="preserve">AGENTS específicos de subproyecto</w:t>
      </w:r>
      <w:r>
        <w:t xml:space="preserve"> </w:t>
      </w:r>
      <w:r>
        <w:t xml:space="preserve">pueden reforzar puntos de interacción relevantes al contexto. Por ejemplo, si un proyecto requiere especial cuidado con cierto sistema legacy, podría añadirse en su AGENTS que el agente confirme compatibilidad, etc. En general, aplican lo mismo pero contextualizado (nunca rebajando exigencias globales</w:t>
      </w:r>
      <w:hyperlink r:id="rId113">
        <w:r>
          <w:rPr>
            <w:rStyle w:val="Hyperlink"/>
          </w:rPr>
          <w:t xml:space="preserve">[85]</w:t>
        </w:r>
      </w:hyperlink>
      <w:r>
        <w:t xml:space="preserve">).</w:t>
      </w:r>
      <w:r>
        <w:t xml:space="preserve"> </w:t>
      </w:r>
      <w:r>
        <w:t xml:space="preserve">- Las</w:t>
      </w:r>
      <w:r>
        <w:t xml:space="preserve"> </w:t>
      </w:r>
      <w:r>
        <w:rPr>
          <w:b/>
          <w:bCs/>
        </w:rPr>
        <w:t xml:space="preserve">Preferencias del Usuario</w:t>
      </w:r>
      <w:r>
        <w:t xml:space="preserve"> </w:t>
      </w:r>
      <w:r>
        <w:t xml:space="preserve">complementan orientadas a ChatGPT (la interacción conversacional): especifican el tono (conciso, sin rodeos)</w:t>
      </w:r>
      <w:hyperlink r:id="rId110">
        <w:r>
          <w:rPr>
            <w:rStyle w:val="Hyperlink"/>
          </w:rPr>
          <w:t xml:space="preserve">[82]</w:t>
        </w:r>
      </w:hyperlink>
      <w:r>
        <w:t xml:space="preserve">, la estructura de la respuesta (resultado primero)</w:t>
      </w:r>
      <w:hyperlink r:id="rId114">
        <w:r>
          <w:rPr>
            <w:rStyle w:val="Hyperlink"/>
          </w:rPr>
          <w:t xml:space="preserve">[86]</w:t>
        </w:r>
      </w:hyperlink>
      <w:r>
        <w:t xml:space="preserve">, prohibiciones como no dar clases a menos que se pidan</w:t>
      </w:r>
      <w:hyperlink r:id="rId111">
        <w:r>
          <w:rPr>
            <w:rStyle w:val="Hyperlink"/>
          </w:rPr>
          <w:t xml:space="preserve">[83]</w:t>
        </w:r>
      </w:hyperlink>
      <w:r>
        <w:t xml:space="preserve">, y la invitación a pedir aclaraciones ante dudas en lugar de asumir cosas</w:t>
      </w:r>
      <w:hyperlink r:id="rId112">
        <w:r>
          <w:rPr>
            <w:rStyle w:val="Hyperlink"/>
          </w:rPr>
          <w:t xml:space="preserve">[84]</w:t>
        </w:r>
      </w:hyperlink>
      <w:r>
        <w:t xml:space="preserve">. Esto no es “ley” del proyecto sino preferencia personal, por lo que se mantiene separado. No obstante, se ve que hay cierta</w:t>
      </w:r>
      <w:r>
        <w:t xml:space="preserve"> </w:t>
      </w:r>
      <w:r>
        <w:rPr>
          <w:b/>
          <w:bCs/>
        </w:rPr>
        <w:t xml:space="preserve">superposición con las normas técnicas</w:t>
      </w:r>
      <w:r>
        <w:t xml:space="preserve">: por ejemplo</w:t>
      </w:r>
      <w:r>
        <w:t xml:space="preserve"> </w:t>
      </w:r>
      <w:r>
        <w:rPr>
          <w:i/>
          <w:iCs/>
        </w:rPr>
        <w:t xml:space="preserve">“no proponer una solución más simple pero peor solo para acortar”</w:t>
      </w:r>
      <w:r>
        <w:t xml:space="preserve"> </w:t>
      </w:r>
      <w:r>
        <w:t xml:space="preserve">aparece tanto como principio técnico como en las preferencias</w:t>
      </w:r>
      <w:hyperlink r:id="rId45">
        <w:r>
          <w:rPr>
            <w:rStyle w:val="Hyperlink"/>
          </w:rPr>
          <w:t xml:space="preserve">[21]</w:t>
        </w:r>
      </w:hyperlink>
      <w:r>
        <w:t xml:space="preserve">. Tras la reestructura, la preferencia solo referirá al principio global en vez de repetirlo.</w:t>
      </w:r>
      <w:r>
        <w:t xml:space="preserve"> </w:t>
      </w:r>
      <w:r>
        <w:t xml:space="preserve">- Documentos como</w:t>
      </w:r>
      <w:r>
        <w:t xml:space="preserve"> </w:t>
      </w:r>
      <w:r>
        <w:rPr>
          <w:b/>
          <w:bCs/>
        </w:rPr>
        <w:t xml:space="preserve">Instrucciones_ChatGPT.md</w:t>
      </w:r>
      <w:r>
        <w:t xml:space="preserve"> </w:t>
      </w:r>
      <w:r>
        <w:t xml:space="preserve">(o una futura guía unificada para ChatGPT) recogen muchos de estos puntos operativos tanto de reglas como de estilo, diciéndole al asistente qué debe hacer o no en ciertos casos</w:t>
      </w:r>
      <w:hyperlink r:id="rId115">
        <w:r>
          <w:rPr>
            <w:rStyle w:val="Hyperlink"/>
          </w:rPr>
          <w:t xml:space="preserve">[87]</w:t>
        </w:r>
      </w:hyperlink>
      <w:hyperlink r:id="rId116">
        <w:r>
          <w:rPr>
            <w:rStyle w:val="Hyperlink"/>
          </w:rPr>
          <w:t xml:space="preserve">[88]</w:t>
        </w:r>
      </w:hyperlink>
      <w:r>
        <w:t xml:space="preserve">. En la propuesta, gran parte de esa información repetitiva ya estará centralizada en la Normativa global y en las Preferencias. La guía específica de ChatGPT por proyecto solo añadiría el rol particular (p. ej.</w:t>
      </w:r>
      <w:r>
        <w:t xml:space="preserve"> </w:t>
      </w:r>
      <w:r>
        <w:rPr>
          <w:i/>
          <w:iCs/>
        </w:rPr>
        <w:t xml:space="preserve">“en Cortex actúas como diseñador y autor de plantillas”</w:t>
      </w:r>
      <w:hyperlink r:id="rId73">
        <w:r>
          <w:rPr>
            <w:rStyle w:val="Hyperlink"/>
          </w:rPr>
          <w:t xml:space="preserve">[47]</w:t>
        </w:r>
      </w:hyperlink>
      <w:r>
        <w:t xml:space="preserve">) sin rehacer toda la lista de reglas generales (porque se asumirá que la IA ya conoce la Normativa global cargada). Esto simplificará esas instrucciones y evitará contradicciones.</w:t>
      </w:r>
    </w:p>
    <w:p>
      <w:r>
        <w:pict>
          <v:rect style="width:0;height:1.5pt" o:hralign="center" o:hrstd="t" o:hr="t"/>
        </w:pict>
      </w:r>
    </w:p>
    <w:p>
      <w:pPr>
        <w:pStyle w:val="FirstParagraph"/>
      </w:pPr>
      <w:r>
        <w:rPr>
          <w:b/>
          <w:bCs/>
        </w:rPr>
        <w:t xml:space="preserve">En conclusión</w:t>
      </w:r>
      <w:r>
        <w:t xml:space="preserve">, la restructuración planteada busca un equilibrio óptimo entre</w:t>
      </w:r>
      <w:r>
        <w:t xml:space="preserve"> </w:t>
      </w:r>
      <w:r>
        <w:rPr>
          <w:i/>
          <w:iCs/>
        </w:rPr>
        <w:t xml:space="preserve">orden</w:t>
      </w:r>
      <w:r>
        <w:t xml:space="preserve"> </w:t>
      </w:r>
      <w:r>
        <w:t xml:space="preserve">(cada cosa en su sitio con nombres claros) y</w:t>
      </w:r>
      <w:r>
        <w:t xml:space="preserve"> </w:t>
      </w:r>
      <w:r>
        <w:rPr>
          <w:i/>
          <w:iCs/>
        </w:rPr>
        <w:t xml:space="preserve">practicidad</w:t>
      </w:r>
      <w:r>
        <w:t xml:space="preserve"> </w:t>
      </w:r>
      <w:r>
        <w:t xml:space="preserve">(no añadir complejidad innecesaria). Se respetan las convenciones en español queridas por el usuario (nombres como “Documentos”, “Entregable”, “Bitácora”, etc.) y se</w:t>
      </w:r>
      <w:r>
        <w:t xml:space="preserve"> </w:t>
      </w:r>
      <w:r>
        <w:rPr>
          <w:b/>
          <w:bCs/>
        </w:rPr>
        <w:t xml:space="preserve">eliminan redundancias</w:t>
      </w:r>
      <w:r>
        <w:t xml:space="preserve"> </w:t>
      </w:r>
      <w:r>
        <w:t xml:space="preserve">fusionando la documentación global y limpiando duplicados. Con esta nueva arquitectura,</w:t>
      </w:r>
      <w:r>
        <w:t xml:space="preserve"> </w:t>
      </w:r>
      <w:r>
        <w:rPr>
          <w:i/>
          <w:iCs/>
        </w:rPr>
        <w:t xml:space="preserve">Neurologic</w:t>
      </w:r>
      <w:r>
        <w:t xml:space="preserve"> </w:t>
      </w:r>
      <w:r>
        <w:t xml:space="preserve">se beneficiará de:</w:t>
      </w:r>
    </w:p>
    <w:p>
      <w:pPr>
        <w:pStyle w:val="Compact"/>
        <w:numPr>
          <w:ilvl w:val="0"/>
          <w:numId w:val="1010"/>
        </w:numPr>
      </w:pPr>
      <w:r>
        <w:rPr>
          <w:b/>
          <w:bCs/>
        </w:rPr>
        <w:t xml:space="preserve">Mayor mantenibilidad:</w:t>
      </w:r>
      <w:r>
        <w:t xml:space="preserve"> </w:t>
      </w:r>
      <w:r>
        <w:t xml:space="preserve">menos archivos donde actualizar la misma regla, y una jerarquía de carpetas que refleja fielmente el dominio (p. ej. ya no existe confusión</w:t>
      </w:r>
      <w:r>
        <w:t xml:space="preserve"> </w:t>
      </w:r>
      <w:r>
        <w:rPr>
          <w:i/>
          <w:iCs/>
        </w:rPr>
        <w:t xml:space="preserve">Core/Artefactos</w:t>
      </w:r>
      <w:r>
        <w:t xml:space="preserve">).</w:t>
      </w:r>
    </w:p>
    <w:p>
      <w:pPr>
        <w:pStyle w:val="Compact"/>
        <w:numPr>
          <w:ilvl w:val="0"/>
          <w:numId w:val="1010"/>
        </w:numPr>
      </w:pPr>
      <w:r>
        <w:rPr>
          <w:b/>
          <w:bCs/>
        </w:rPr>
        <w:t xml:space="preserve">Trazabilidad mejorada:</w:t>
      </w:r>
      <w:r>
        <w:t xml:space="preserve"> </w:t>
      </w:r>
      <w:r>
        <w:t xml:space="preserve">desde las políticas globales hasta la implementación en cada proyecto, pasando por planes, inventarios y bitácoras, todo queda conectado y accesible. Esto es fundamental para la calidad (saber el</w:t>
      </w:r>
      <w:r>
        <w:t xml:space="preserve"> </w:t>
      </w:r>
      <w:r>
        <w:rPr>
          <w:i/>
          <w:iCs/>
        </w:rPr>
        <w:t xml:space="preserve">qué</w:t>
      </w:r>
      <w:r>
        <w:t xml:space="preserve">,</w:t>
      </w:r>
      <w:r>
        <w:t xml:space="preserve"> </w:t>
      </w:r>
      <w:r>
        <w:rPr>
          <w:i/>
          <w:iCs/>
        </w:rPr>
        <w:t xml:space="preserve">dónde</w:t>
      </w:r>
      <w:r>
        <w:t xml:space="preserve"> </w:t>
      </w:r>
      <w:r>
        <w:t xml:space="preserve">y</w:t>
      </w:r>
      <w:r>
        <w:t xml:space="preserve"> </w:t>
      </w:r>
      <w:r>
        <w:rPr>
          <w:i/>
          <w:iCs/>
        </w:rPr>
        <w:t xml:space="preserve">por qué</w:t>
      </w:r>
      <w:r>
        <w:t xml:space="preserve"> </w:t>
      </w:r>
      <w:r>
        <w:t xml:space="preserve">de cada artefacto).</w:t>
      </w:r>
    </w:p>
    <w:p>
      <w:pPr>
        <w:pStyle w:val="Compact"/>
        <w:numPr>
          <w:ilvl w:val="0"/>
          <w:numId w:val="1010"/>
        </w:numPr>
      </w:pPr>
      <w:r>
        <w:rPr>
          <w:b/>
          <w:bCs/>
        </w:rPr>
        <w:t xml:space="preserve">Onboarding sencillo:</w:t>
      </w:r>
      <w:r>
        <w:t xml:space="preserve"> </w:t>
      </w:r>
      <w:r>
        <w:t xml:space="preserve">un colaborador nuevo podrá ubicar rápidamente los lineamientos globales y la documentación de cada proyecto sin perderse en una maraña de archivos. La estructura horizontal y por secciones de la documentación (como se mostró en las tablas) permite identificar qué documento consultar para cada tema.</w:t>
      </w:r>
    </w:p>
    <w:p>
      <w:pPr>
        <w:pStyle w:val="Compact"/>
        <w:numPr>
          <w:ilvl w:val="0"/>
          <w:numId w:val="1010"/>
        </w:numPr>
      </w:pPr>
      <w:r>
        <w:rPr>
          <w:b/>
          <w:bCs/>
        </w:rPr>
        <w:t xml:space="preserve">Alianza hombre-IA más clara:</w:t>
      </w:r>
      <w:r>
        <w:t xml:space="preserve"> </w:t>
      </w:r>
      <w:r>
        <w:t xml:space="preserve">Al tener reglas unificadas y guías claras, tanto desarrolladores humanos como asistentes IA sabrán a qué atenerse. Las IA (Codex, ChatGPT) podrán operar con menos instrucciones ad hoc, pues las normas básicas estarán concentradas y consistentes, reduciendo fricción y errores de interpretación.</w:t>
      </w:r>
    </w:p>
    <w:p>
      <w:pPr>
        <w:pStyle w:val="FirstParagraph"/>
      </w:pPr>
      <w:r>
        <w:t xml:space="preserve">Todos estos cambios se inspiran en</w:t>
      </w:r>
      <w:r>
        <w:t xml:space="preserve"> </w:t>
      </w:r>
      <w:r>
        <w:rPr>
          <w:b/>
          <w:bCs/>
        </w:rPr>
        <w:t xml:space="preserve">principios reales de ingeniería de software y gestión de calidad</w:t>
      </w:r>
      <w:r>
        <w:t xml:space="preserve">: evitar duplicación (DRY), documentar una sola vez en el lugar correcto (single source of truth), separar lo temporal de lo permanente, y usar convenciones comprensibles. De esta manera,</w:t>
      </w:r>
      <w:r>
        <w:t xml:space="preserve"> </w:t>
      </w:r>
      <w:r>
        <w:rPr>
          <w:i/>
          <w:iCs/>
        </w:rPr>
        <w:t xml:space="preserve">Neurologic</w:t>
      </w:r>
      <w:r>
        <w:t xml:space="preserve"> </w:t>
      </w:r>
      <w:r>
        <w:t xml:space="preserve">fortalecerá su organización interna, sentando bases sólidas para crecer en funcionalidad sin caer en caos documental ni técnico. Cada componente nuevo tendrá su lugar natural, cada regla su ámbito definido y cada aporte quedará registrado de forma coherente. ¡Enhorabuena por encaminar el repositorio hacia una estructura más robusta y sostenible!</w:t>
      </w:r>
      <w:hyperlink r:id="rId117">
        <w:r>
          <w:rPr>
            <w:rStyle w:val="Hyperlink"/>
          </w:rPr>
          <w:t xml:space="preserve">[89]</w:t>
        </w:r>
      </w:hyperlink>
      <w:hyperlink r:id="rId49">
        <w:r>
          <w:rPr>
            <w:rStyle w:val="Hyperlink"/>
          </w:rPr>
          <w:t xml:space="preserve">[25]</w:t>
        </w:r>
      </w:hyperlink>
    </w:p>
    <w:bookmarkEnd w:id="118"/>
    <w:bookmarkEnd w:id="119"/>
    <w:bookmarkEnd w:id="120"/>
    <w:bookmarkEnd w:id="121"/>
    <w:p>
      <w:r>
        <w:pict>
          <v:rect style="width:0;height:1.5pt" o:hralign="center" o:hrstd="t" o:hr="t"/>
        </w:pict>
      </w:r>
    </w:p>
    <w:bookmarkStart w:id="13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1">
        <w:r>
          <w:rPr>
            <w:rStyle w:val="Hyperlink"/>
          </w:rPr>
          <w:t xml:space="preserve">[11]</w:t>
        </w:r>
      </w:hyperlink>
      <w:r>
        <w:t xml:space="preserve"> </w:t>
      </w:r>
      <w:hyperlink r:id="rId36">
        <w:r>
          <w:rPr>
            <w:rStyle w:val="Hyperlink"/>
          </w:rPr>
          <w:t xml:space="preserve">[16]</w:t>
        </w:r>
      </w:hyperlink>
      <w:r>
        <w:t xml:space="preserve"> </w:t>
      </w:r>
      <w:r>
        <w:t xml:space="preserve">README.md</w:t>
      </w:r>
    </w:p>
    <w:p>
      <w:pPr>
        <w:pStyle w:val="BodyText"/>
      </w:pPr>
      <w:hyperlink r:id="rId122">
        <w:r>
          <w:rPr>
            <w:rStyle w:val="Hyperlink"/>
          </w:rPr>
          <w:t xml:space="preserve">https://github.com/victor982721-lab/Neurologic/blob/fb26635661679d9b5c89bd1955df2e82334a0ef9/README.md</w:t>
        </w:r>
      </w:hyperlink>
    </w:p>
    <w:p>
      <w:pPr>
        <w:pStyle w:val="BodyText"/>
      </w:pPr>
      <w:hyperlink r:id="rId23">
        <w:r>
          <w:rPr>
            <w:rStyle w:val="Hyperlink"/>
          </w:rPr>
          <w:t xml:space="preserve">[3]</w:t>
        </w:r>
      </w:hyperlink>
      <w:r>
        <w:t xml:space="preserve"> </w:t>
      </w:r>
      <w:hyperlink r:id="rId26">
        <w:r>
          <w:rPr>
            <w:rStyle w:val="Hyperlink"/>
          </w:rPr>
          <w:t xml:space="preserve">[6]</w:t>
        </w:r>
      </w:hyperlink>
      <w:r>
        <w:t xml:space="preserve"> </w:t>
      </w:r>
      <w:hyperlink r:id="rId44">
        <w:r>
          <w:rPr>
            <w:rStyle w:val="Hyperlink"/>
          </w:rPr>
          <w:t xml:space="preserve">[20]</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1">
        <w:r>
          <w:rPr>
            <w:rStyle w:val="Hyperlink"/>
          </w:rPr>
          <w:t xml:space="preserve">[26]</w:t>
        </w:r>
      </w:hyperlink>
      <w:r>
        <w:t xml:space="preserve"> </w:t>
      </w:r>
      <w:hyperlink r:id="rId56">
        <w:r>
          <w:rPr>
            <w:rStyle w:val="Hyperlink"/>
          </w:rPr>
          <w:t xml:space="preserve">[31]</w:t>
        </w:r>
      </w:hyperlink>
      <w:r>
        <w:t xml:space="preserve"> </w:t>
      </w:r>
      <w:hyperlink r:id="rId58">
        <w:r>
          <w:rPr>
            <w:rStyle w:val="Hyperlink"/>
          </w:rPr>
          <w:t xml:space="preserve">[33]</w:t>
        </w:r>
      </w:hyperlink>
      <w:r>
        <w:t xml:space="preserve"> </w:t>
      </w:r>
      <w:hyperlink r:id="rId59">
        <w:r>
          <w:rPr>
            <w:rStyle w:val="Hyperlink"/>
          </w:rPr>
          <w:t xml:space="preserve">[34]</w:t>
        </w:r>
      </w:hyperlink>
      <w:r>
        <w:t xml:space="preserve"> </w:t>
      </w:r>
      <w:hyperlink r:id="rId60">
        <w:r>
          <w:rPr>
            <w:rStyle w:val="Hyperlink"/>
          </w:rPr>
          <w:t xml:space="preserve">[35]</w:t>
        </w:r>
      </w:hyperlink>
      <w:r>
        <w:t xml:space="preserve"> </w:t>
      </w:r>
      <w:hyperlink r:id="rId61">
        <w:r>
          <w:rPr>
            <w:rStyle w:val="Hyperlink"/>
          </w:rPr>
          <w:t xml:space="preserve">[36]</w:t>
        </w:r>
      </w:hyperlink>
      <w:r>
        <w:t xml:space="preserve"> </w:t>
      </w:r>
      <w:hyperlink r:id="rId62">
        <w:r>
          <w:rPr>
            <w:rStyle w:val="Hyperlink"/>
          </w:rPr>
          <w:t xml:space="preserve">[37]</w:t>
        </w:r>
      </w:hyperlink>
      <w:r>
        <w:t xml:space="preserve"> </w:t>
      </w:r>
      <w:hyperlink r:id="rId72">
        <w:r>
          <w:rPr>
            <w:rStyle w:val="Hyperlink"/>
          </w:rPr>
          <w:t xml:space="preserve">[46]</w:t>
        </w:r>
      </w:hyperlink>
      <w:r>
        <w:t xml:space="preserve"> </w:t>
      </w:r>
      <w:hyperlink r:id="rId93">
        <w:r>
          <w:rPr>
            <w:rStyle w:val="Hyperlink"/>
          </w:rPr>
          <w:t xml:space="preserve">[66]</w:t>
        </w:r>
      </w:hyperlink>
      <w:r>
        <w:t xml:space="preserve"> </w:t>
      </w:r>
      <w:hyperlink r:id="rId98">
        <w:r>
          <w:rPr>
            <w:rStyle w:val="Hyperlink"/>
          </w:rPr>
          <w:t xml:space="preserve">[71]</w:t>
        </w:r>
      </w:hyperlink>
      <w:r>
        <w:t xml:space="preserve"> </w:t>
      </w:r>
      <w:hyperlink r:id="rId99">
        <w:r>
          <w:rPr>
            <w:rStyle w:val="Hyperlink"/>
          </w:rPr>
          <w:t xml:space="preserve">[72]</w:t>
        </w:r>
      </w:hyperlink>
      <w:r>
        <w:t xml:space="preserve"> </w:t>
      </w:r>
      <w:hyperlink r:id="rId103">
        <w:r>
          <w:rPr>
            <w:rStyle w:val="Hyperlink"/>
          </w:rPr>
          <w:t xml:space="preserve">[75]</w:t>
        </w:r>
      </w:hyperlink>
      <w:r>
        <w:t xml:space="preserve"> </w:t>
      </w:r>
      <w:hyperlink r:id="rId105">
        <w:r>
          <w:rPr>
            <w:rStyle w:val="Hyperlink"/>
          </w:rPr>
          <w:t xml:space="preserve">[77]</w:t>
        </w:r>
      </w:hyperlink>
      <w:r>
        <w:t xml:space="preserve"> </w:t>
      </w:r>
      <w:hyperlink r:id="rId107">
        <w:r>
          <w:rPr>
            <w:rStyle w:val="Hyperlink"/>
          </w:rPr>
          <w:t xml:space="preserve">[79]</w:t>
        </w:r>
      </w:hyperlink>
      <w:r>
        <w:t xml:space="preserve"> </w:t>
      </w:r>
      <w:r>
        <w:t xml:space="preserve">Politica_Cultural_y_Calidad.md</w:t>
      </w:r>
    </w:p>
    <w:p>
      <w:pPr>
        <w:pStyle w:val="BodyText"/>
      </w:pPr>
      <w:hyperlink r:id="rId123">
        <w:r>
          <w:rPr>
            <w:rStyle w:val="Hyperlink"/>
          </w:rPr>
          <w:t xml:space="preserve">https://github.com/victor982721-lab/Neurologic/blob/fb26635661679d9b5c89bd1955df2e82334a0ef9/Politica_Cultural_y_Calidad.md</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54">
        <w:r>
          <w:rPr>
            <w:rStyle w:val="Hyperlink"/>
          </w:rPr>
          <w:t xml:space="preserve">[29]</w:t>
        </w:r>
      </w:hyperlink>
      <w:r>
        <w:t xml:space="preserve"> </w:t>
      </w:r>
      <w:hyperlink r:id="rId57">
        <w:r>
          <w:rPr>
            <w:rStyle w:val="Hyperlink"/>
          </w:rPr>
          <w:t xml:space="preserve">[32]</w:t>
        </w:r>
      </w:hyperlink>
      <w:r>
        <w:t xml:space="preserve"> </w:t>
      </w:r>
      <w:hyperlink r:id="rId65">
        <w:r>
          <w:rPr>
            <w:rStyle w:val="Hyperlink"/>
          </w:rPr>
          <w:t xml:space="preserve">[40]</w:t>
        </w:r>
      </w:hyperlink>
      <w:r>
        <w:t xml:space="preserve"> </w:t>
      </w:r>
      <w:hyperlink r:id="rId66">
        <w:r>
          <w:rPr>
            <w:rStyle w:val="Hyperlink"/>
          </w:rPr>
          <w:t xml:space="preserve">[41]</w:t>
        </w:r>
      </w:hyperlink>
      <w:r>
        <w:t xml:space="preserve"> </w:t>
      </w:r>
      <w:hyperlink r:id="rId68">
        <w:r>
          <w:rPr>
            <w:rStyle w:val="Hyperlink"/>
          </w:rPr>
          <w:t xml:space="preserve">[42]</w:t>
        </w:r>
      </w:hyperlink>
      <w:r>
        <w:t xml:space="preserve"> </w:t>
      </w:r>
      <w:hyperlink r:id="rId90">
        <w:r>
          <w:rPr>
            <w:rStyle w:val="Hyperlink"/>
          </w:rPr>
          <w:t xml:space="preserve">[63]</w:t>
        </w:r>
      </w:hyperlink>
      <w:r>
        <w:t xml:space="preserve"> </w:t>
      </w:r>
      <w:hyperlink r:id="rId91">
        <w:r>
          <w:rPr>
            <w:rStyle w:val="Hyperlink"/>
          </w:rPr>
          <w:t xml:space="preserve">[64]</w:t>
        </w:r>
      </w:hyperlink>
      <w:r>
        <w:t xml:space="preserve"> </w:t>
      </w:r>
      <w:hyperlink r:id="rId100">
        <w:r>
          <w:rPr>
            <w:rStyle w:val="Hyperlink"/>
          </w:rPr>
          <w:t xml:space="preserve">[73]</w:t>
        </w:r>
      </w:hyperlink>
      <w:r>
        <w:t xml:space="preserve"> </w:t>
      </w:r>
      <w:hyperlink r:id="rId104">
        <w:r>
          <w:rPr>
            <w:rStyle w:val="Hyperlink"/>
          </w:rPr>
          <w:t xml:space="preserve">[76]</w:t>
        </w:r>
      </w:hyperlink>
      <w:r>
        <w:t xml:space="preserve"> </w:t>
      </w:r>
      <w:hyperlink r:id="rId106">
        <w:r>
          <w:rPr>
            <w:rStyle w:val="Hyperlink"/>
          </w:rPr>
          <w:t xml:space="preserve">[78]</w:t>
        </w:r>
      </w:hyperlink>
      <w:r>
        <w:t xml:space="preserve"> </w:t>
      </w:r>
      <w:hyperlink r:id="rId108">
        <w:r>
          <w:rPr>
            <w:rStyle w:val="Hyperlink"/>
          </w:rPr>
          <w:t xml:space="preserve">[80]</w:t>
        </w:r>
      </w:hyperlink>
      <w:r>
        <w:t xml:space="preserve"> </w:t>
      </w:r>
      <w:hyperlink r:id="rId109">
        <w:r>
          <w:rPr>
            <w:rStyle w:val="Hyperlink"/>
          </w:rPr>
          <w:t xml:space="preserve">[81]</w:t>
        </w:r>
      </w:hyperlink>
      <w:r>
        <w:t xml:space="preserve"> </w:t>
      </w:r>
      <w:hyperlink r:id="rId113">
        <w:r>
          <w:rPr>
            <w:rStyle w:val="Hyperlink"/>
          </w:rPr>
          <w:t xml:space="preserve">[85]</w:t>
        </w:r>
      </w:hyperlink>
      <w:r>
        <w:t xml:space="preserve"> </w:t>
      </w:r>
      <w:hyperlink r:id="rId117">
        <w:r>
          <w:rPr>
            <w:rStyle w:val="Hyperlink"/>
          </w:rPr>
          <w:t xml:space="preserve">[89]</w:t>
        </w:r>
      </w:hyperlink>
      <w:r>
        <w:t xml:space="preserve"> </w:t>
      </w:r>
      <w:r>
        <w:t xml:space="preserve">AGENTS.md</w:t>
      </w:r>
    </w:p>
    <w:p>
      <w:pPr>
        <w:pStyle w:val="BodyText"/>
      </w:pPr>
      <w:hyperlink r:id="rId124">
        <w:r>
          <w:rPr>
            <w:rStyle w:val="Hyperlink"/>
          </w:rPr>
          <w:t xml:space="preserve">https://github.com/victor982721-lab/Neurologic/blob/fb26635661679d9b5c89bd1955df2e82334a0ef9/AGENTS.md</w:t>
        </w:r>
      </w:hyperlink>
    </w:p>
    <w:p>
      <w:pPr>
        <w:pStyle w:val="BodyText"/>
      </w:pPr>
      <w:hyperlink r:id="rId25">
        <w:r>
          <w:rPr>
            <w:rStyle w:val="Hyperlink"/>
          </w:rPr>
          <w:t xml:space="preserve">[5]</w:t>
        </w:r>
      </w:hyperlink>
      <w:r>
        <w:t xml:space="preserve"> </w:t>
      </w:r>
      <w:hyperlink r:id="rId28">
        <w:r>
          <w:rPr>
            <w:rStyle w:val="Hyperlink"/>
          </w:rPr>
          <w:t xml:space="preserve">[8]</w:t>
        </w:r>
      </w:hyperlink>
      <w:r>
        <w:t xml:space="preserve"> </w:t>
      </w:r>
      <w:hyperlink r:id="rId40">
        <w:r>
          <w:rPr>
            <w:rStyle w:val="Hyperlink"/>
          </w:rPr>
          <w:t xml:space="preserve">[17]</w:t>
        </w:r>
      </w:hyperlink>
      <w:r>
        <w:t xml:space="preserve"> </w:t>
      </w:r>
      <w:hyperlink r:id="rId45">
        <w:r>
          <w:rPr>
            <w:rStyle w:val="Hyperlink"/>
          </w:rPr>
          <w:t xml:space="preserve">[21]</w:t>
        </w:r>
      </w:hyperlink>
      <w:r>
        <w:t xml:space="preserve"> </w:t>
      </w:r>
      <w:hyperlink r:id="rId88">
        <w:r>
          <w:rPr>
            <w:rStyle w:val="Hyperlink"/>
          </w:rPr>
          <w:t xml:space="preserve">[62]</w:t>
        </w:r>
      </w:hyperlink>
      <w:r>
        <w:t xml:space="preserve"> </w:t>
      </w:r>
      <w:hyperlink r:id="rId110">
        <w:r>
          <w:rPr>
            <w:rStyle w:val="Hyperlink"/>
          </w:rPr>
          <w:t xml:space="preserve">[82]</w:t>
        </w:r>
      </w:hyperlink>
      <w:r>
        <w:t xml:space="preserve"> </w:t>
      </w:r>
      <w:hyperlink r:id="rId111">
        <w:r>
          <w:rPr>
            <w:rStyle w:val="Hyperlink"/>
          </w:rPr>
          <w:t xml:space="preserve">[83]</w:t>
        </w:r>
      </w:hyperlink>
      <w:r>
        <w:t xml:space="preserve"> </w:t>
      </w:r>
      <w:hyperlink r:id="rId112">
        <w:r>
          <w:rPr>
            <w:rStyle w:val="Hyperlink"/>
          </w:rPr>
          <w:t xml:space="preserve">[84]</w:t>
        </w:r>
      </w:hyperlink>
      <w:r>
        <w:t xml:space="preserve"> </w:t>
      </w:r>
      <w:hyperlink r:id="rId114">
        <w:r>
          <w:rPr>
            <w:rStyle w:val="Hyperlink"/>
          </w:rPr>
          <w:t xml:space="preserve">[86]</w:t>
        </w:r>
      </w:hyperlink>
      <w:r>
        <w:t xml:space="preserve"> </w:t>
      </w:r>
      <w:r>
        <w:t xml:space="preserve">Preferencias_del_Usuario.md</w:t>
      </w:r>
    </w:p>
    <w:p>
      <w:pPr>
        <w:pStyle w:val="BodyText"/>
      </w:pPr>
      <w:hyperlink r:id="rId125">
        <w:r>
          <w:rPr>
            <w:rStyle w:val="Hyperlink"/>
          </w:rPr>
          <w:t xml:space="preserve">https://github.com/victor982721-lab/Neurologic/blob/fb26635661679d9b5c89bd1955df2e82334a0ef9/Preferencias_del_Usuario.md</w:t>
        </w:r>
      </w:hyperlink>
    </w:p>
    <w:p>
      <w:pPr>
        <w:pStyle w:val="BodyText"/>
      </w:pPr>
      <w:hyperlink r:id="rId30">
        <w:r>
          <w:rPr>
            <w:rStyle w:val="Hyperlink"/>
          </w:rPr>
          <w:t xml:space="preserve">[10]</w:t>
        </w:r>
      </w:hyperlink>
      <w:r>
        <w:t xml:space="preserve"> </w:t>
      </w:r>
      <w:hyperlink r:id="rId53">
        <w:r>
          <w:rPr>
            <w:rStyle w:val="Hyperlink"/>
          </w:rPr>
          <w:t xml:space="preserve">[28]</w:t>
        </w:r>
      </w:hyperlink>
      <w:r>
        <w:t xml:space="preserve"> </w:t>
      </w:r>
      <w:hyperlink r:id="rId55">
        <w:r>
          <w:rPr>
            <w:rStyle w:val="Hyperlink"/>
          </w:rPr>
          <w:t xml:space="preserve">[30]</w:t>
        </w:r>
      </w:hyperlink>
      <w:r>
        <w:t xml:space="preserve"> </w:t>
      </w:r>
      <w:hyperlink r:id="rId80">
        <w:r>
          <w:rPr>
            <w:rStyle w:val="Hyperlink"/>
          </w:rPr>
          <w:t xml:space="preserve">[54]</w:t>
        </w:r>
      </w:hyperlink>
      <w:r>
        <w:t xml:space="preserve"> </w:t>
      </w:r>
      <w:hyperlink r:id="rId95">
        <w:r>
          <w:rPr>
            <w:rStyle w:val="Hyperlink"/>
          </w:rPr>
          <w:t xml:space="preserve">[68]</w:t>
        </w:r>
      </w:hyperlink>
      <w:r>
        <w:t xml:space="preserve"> </w:t>
      </w:r>
      <w:r>
        <w:t xml:space="preserve">AGENTS_Neurologic.md</w:t>
      </w:r>
    </w:p>
    <w:p>
      <w:pPr>
        <w:pStyle w:val="BodyText"/>
      </w:pPr>
      <w:hyperlink r:id="rId126">
        <w:r>
          <w:rPr>
            <w:rStyle w:val="Hyperlink"/>
          </w:rPr>
          <w:t xml:space="preserve">https://github.com/victor982721-lab/Neurologic/blob/fb26635661679d9b5c89bd1955df2e82334a0ef9/Sandbox/Cortex/Archivo/Otros/Formatos/AGENTS_Neurologic.md</w:t>
        </w:r>
      </w:hyperlink>
    </w:p>
    <w:p>
      <w:pPr>
        <w:pStyle w:val="BodyText"/>
      </w:pPr>
      <w:hyperlink r:id="rId32">
        <w:r>
          <w:rPr>
            <w:rStyle w:val="Hyperlink"/>
          </w:rPr>
          <w:t xml:space="preserve">[12]</w:t>
        </w:r>
      </w:hyperlink>
      <w:r>
        <w:t xml:space="preserve"> </w:t>
      </w:r>
      <w:hyperlink r:id="rId33">
        <w:r>
          <w:rPr>
            <w:rStyle w:val="Hyperlink"/>
          </w:rPr>
          <w:t xml:space="preserve">[13]</w:t>
        </w:r>
      </w:hyperlink>
      <w:r>
        <w:t xml:space="preserve"> </w:t>
      </w:r>
      <w:hyperlink r:id="rId52">
        <w:r>
          <w:rPr>
            <w:rStyle w:val="Hyperlink"/>
          </w:rPr>
          <w:t xml:space="preserve">[27]</w:t>
        </w:r>
      </w:hyperlink>
      <w:r>
        <w:t xml:space="preserve"> </w:t>
      </w:r>
      <w:hyperlink r:id="rId63">
        <w:r>
          <w:rPr>
            <w:rStyle w:val="Hyperlink"/>
          </w:rPr>
          <w:t xml:space="preserve">[38]</w:t>
        </w:r>
      </w:hyperlink>
      <w:r>
        <w:t xml:space="preserve"> </w:t>
      </w:r>
      <w:hyperlink r:id="rId64">
        <w:r>
          <w:rPr>
            <w:rStyle w:val="Hyperlink"/>
          </w:rPr>
          <w:t xml:space="preserve">[39]</w:t>
        </w:r>
      </w:hyperlink>
      <w:r>
        <w:t xml:space="preserve"> </w:t>
      </w:r>
      <w:hyperlink r:id="rId94">
        <w:r>
          <w:rPr>
            <w:rStyle w:val="Hyperlink"/>
          </w:rPr>
          <w:t xml:space="preserve">[67]</w:t>
        </w:r>
      </w:hyperlink>
      <w:r>
        <w:t xml:space="preserve"> </w:t>
      </w:r>
      <w:hyperlink r:id="rId96">
        <w:r>
          <w:rPr>
            <w:rStyle w:val="Hyperlink"/>
          </w:rPr>
          <w:t xml:space="preserve">[69]</w:t>
        </w:r>
      </w:hyperlink>
      <w:r>
        <w:t xml:space="preserve"> </w:t>
      </w:r>
      <w:hyperlink r:id="rId97">
        <w:r>
          <w:rPr>
            <w:rStyle w:val="Hyperlink"/>
          </w:rPr>
          <w:t xml:space="preserve">[70]</w:t>
        </w:r>
      </w:hyperlink>
      <w:r>
        <w:t xml:space="preserve"> </w:t>
      </w:r>
      <w:hyperlink r:id="rId101">
        <w:r>
          <w:rPr>
            <w:rStyle w:val="Hyperlink"/>
          </w:rPr>
          <w:t xml:space="preserve">[74]</w:t>
        </w:r>
      </w:hyperlink>
      <w:r>
        <w:t xml:space="preserve"> </w:t>
      </w:r>
      <w:r>
        <w:t xml:space="preserve">AGENTS_Artefactos.md</w:t>
      </w:r>
    </w:p>
    <w:p>
      <w:pPr>
        <w:pStyle w:val="BodyText"/>
      </w:pPr>
      <w:hyperlink r:id="rId127">
        <w:r>
          <w:rPr>
            <w:rStyle w:val="Hyperlink"/>
          </w:rPr>
          <w:t xml:space="preserve">https://github.com/victor982721-lab/Neurologic/blob/fb26635661679d9b5c89bd1955df2e82334a0ef9/Artefactos/AGENTS_Artefactos.md</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41">
        <w:r>
          <w:rPr>
            <w:rStyle w:val="Hyperlink"/>
          </w:rPr>
          <w:t xml:space="preserve">[18]</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86">
        <w:r>
          <w:rPr>
            <w:rStyle w:val="Hyperlink"/>
          </w:rPr>
          <w:t xml:space="preserve">[60]</w:t>
        </w:r>
      </w:hyperlink>
      <w:r>
        <w:t xml:space="preserve"> </w:t>
      </w:r>
      <w:r>
        <w:t xml:space="preserve">Procedimiento_ChatGPT_Web.md</w:t>
      </w:r>
    </w:p>
    <w:p>
      <w:pPr>
        <w:pStyle w:val="BodyText"/>
      </w:pPr>
      <w:hyperlink r:id="rId128">
        <w:r>
          <w:rPr>
            <w:rStyle w:val="Hyperlink"/>
          </w:rPr>
          <w:t xml:space="preserve">https://github.com/victor982721-lab/Neurologic/blob/fb26635661679d9b5c89bd1955df2e82334a0ef9/Sandbox/Cortex/Archivo/Procedimiento_ChatGPT_Web.md</w:t>
        </w:r>
      </w:hyperlink>
    </w:p>
    <w:p>
      <w:pPr>
        <w:pStyle w:val="BodyText"/>
      </w:pPr>
      <w:hyperlink r:id="rId42">
        <w:r>
          <w:rPr>
            <w:rStyle w:val="Hyperlink"/>
          </w:rPr>
          <w:t xml:space="preserve">[19]</w:t>
        </w:r>
      </w:hyperlink>
      <w:r>
        <w:t xml:space="preserve"> </w:t>
      </w:r>
      <w:hyperlink r:id="rId84">
        <w:r>
          <w:rPr>
            <w:rStyle w:val="Hyperlink"/>
          </w:rPr>
          <w:t xml:space="preserve">[58]</w:t>
        </w:r>
      </w:hyperlink>
      <w:r>
        <w:t xml:space="preserve"> </w:t>
      </w:r>
      <w:r>
        <w:t xml:space="preserve">Bitacora.md</w:t>
      </w:r>
    </w:p>
    <w:p>
      <w:pPr>
        <w:pStyle w:val="BodyText"/>
      </w:pPr>
      <w:hyperlink r:id="rId129">
        <w:r>
          <w:rPr>
            <w:rStyle w:val="Hyperlink"/>
          </w:rPr>
          <w:t xml:space="preserve">https://github.com/victor982721-lab/Neurologic/blob/fb26635661679d9b5c89bd1955df2e82334a0ef9/Sandbox/Cortex/Documentos/Bitacora.md</w:t>
        </w:r>
      </w:hyperlink>
    </w:p>
    <w:p>
      <w:pPr>
        <w:pStyle w:val="BodyText"/>
      </w:pPr>
      <w:hyperlink r:id="rId69">
        <w:r>
          <w:rPr>
            <w:rStyle w:val="Hyperlink"/>
          </w:rPr>
          <w:t xml:space="preserve">[43]</w:t>
        </w:r>
      </w:hyperlink>
      <w:r>
        <w:t xml:space="preserve"> </w:t>
      </w:r>
      <w:hyperlink r:id="rId73">
        <w:r>
          <w:rPr>
            <w:rStyle w:val="Hyperlink"/>
          </w:rPr>
          <w:t xml:space="preserve">[47]</w:t>
        </w:r>
      </w:hyperlink>
      <w:r>
        <w:t xml:space="preserve"> </w:t>
      </w:r>
      <w:hyperlink r:id="rId74">
        <w:r>
          <w:rPr>
            <w:rStyle w:val="Hyperlink"/>
          </w:rPr>
          <w:t xml:space="preserve">[48]</w:t>
        </w:r>
      </w:hyperlink>
      <w:r>
        <w:t xml:space="preserve"> </w:t>
      </w:r>
      <w:hyperlink r:id="rId76">
        <w:r>
          <w:rPr>
            <w:rStyle w:val="Hyperlink"/>
          </w:rPr>
          <w:t xml:space="preserve">[50]</w:t>
        </w:r>
      </w:hyperlink>
      <w:r>
        <w:t xml:space="preserve"> </w:t>
      </w:r>
      <w:hyperlink r:id="rId77">
        <w:r>
          <w:rPr>
            <w:rStyle w:val="Hyperlink"/>
          </w:rPr>
          <w:t xml:space="preserve">[51]</w:t>
        </w:r>
      </w:hyperlink>
      <w:r>
        <w:t xml:space="preserve"> </w:t>
      </w:r>
      <w:hyperlink r:id="rId81">
        <w:r>
          <w:rPr>
            <w:rStyle w:val="Hyperlink"/>
          </w:rPr>
          <w:t xml:space="preserve">[55]</w:t>
        </w:r>
      </w:hyperlink>
      <w:r>
        <w:t xml:space="preserve"> </w:t>
      </w:r>
      <w:hyperlink r:id="rId85">
        <w:r>
          <w:rPr>
            <w:rStyle w:val="Hyperlink"/>
          </w:rPr>
          <w:t xml:space="preserve">[59]</w:t>
        </w:r>
      </w:hyperlink>
      <w:r>
        <w:t xml:space="preserve"> </w:t>
      </w:r>
      <w:hyperlink r:id="rId115">
        <w:r>
          <w:rPr>
            <w:rStyle w:val="Hyperlink"/>
          </w:rPr>
          <w:t xml:space="preserve">[87]</w:t>
        </w:r>
      </w:hyperlink>
      <w:r>
        <w:t xml:space="preserve"> </w:t>
      </w:r>
      <w:hyperlink r:id="rId116">
        <w:r>
          <w:rPr>
            <w:rStyle w:val="Hyperlink"/>
          </w:rPr>
          <w:t xml:space="preserve">[88]</w:t>
        </w:r>
      </w:hyperlink>
      <w:r>
        <w:t xml:space="preserve"> </w:t>
      </w:r>
      <w:r>
        <w:t xml:space="preserve">Instrucciones_ChatGPT.md</w:t>
      </w:r>
    </w:p>
    <w:p>
      <w:pPr>
        <w:pStyle w:val="BodyText"/>
      </w:pPr>
      <w:hyperlink r:id="rId130">
        <w:r>
          <w:rPr>
            <w:rStyle w:val="Hyperlink"/>
          </w:rPr>
          <w:t xml:space="preserve">https://github.com/victor982721-lab/Neurologic/blob/fb26635661679d9b5c89bd1955df2e82334a0ef9/Sandbox/Cortex/Archivo/Instrucciones_ChatGPT.md</w:t>
        </w:r>
      </w:hyperlink>
    </w:p>
    <w:p>
      <w:pPr>
        <w:pStyle w:val="BodyText"/>
      </w:pPr>
      <w:hyperlink r:id="rId75">
        <w:r>
          <w:rPr>
            <w:rStyle w:val="Hyperlink"/>
          </w:rPr>
          <w:t xml:space="preserve">[49]</w:t>
        </w:r>
      </w:hyperlink>
      <w:r>
        <w:t xml:space="preserve"> </w:t>
      </w:r>
      <w:r>
        <w:t xml:space="preserve">README_Neurologic.md</w:t>
      </w:r>
    </w:p>
    <w:p>
      <w:pPr>
        <w:pStyle w:val="BodyText"/>
      </w:pPr>
      <w:hyperlink r:id="rId131">
        <w:r>
          <w:rPr>
            <w:rStyle w:val="Hyperlink"/>
          </w:rPr>
          <w:t xml:space="preserve">https://github.com/victor982721-lab/Neurologic/blob/fb26635661679d9b5c89bd1955df2e82334a0ef9/Sandbox/Cortex/Archivo/Otros/Formatos/README_Neurologic.md</w:t>
        </w:r>
      </w:hyperlink>
    </w:p>
    <w:p>
      <w:pPr>
        <w:pStyle w:val="BodyText"/>
      </w:pPr>
      <w:hyperlink r:id="rId78">
        <w:r>
          <w:rPr>
            <w:rStyle w:val="Hyperlink"/>
          </w:rPr>
          <w:t xml:space="preserve">[52]</w:t>
        </w:r>
      </w:hyperlink>
      <w:r>
        <w:t xml:space="preserve"> </w:t>
      </w:r>
      <w:hyperlink r:id="rId79">
        <w:r>
          <w:rPr>
            <w:rStyle w:val="Hyperlink"/>
          </w:rPr>
          <w:t xml:space="preserve">[53]</w:t>
        </w:r>
      </w:hyperlink>
      <w:r>
        <w:t xml:space="preserve"> </w:t>
      </w:r>
      <w:hyperlink r:id="rId82">
        <w:r>
          <w:rPr>
            <w:rStyle w:val="Hyperlink"/>
          </w:rPr>
          <w:t xml:space="preserve">[56]</w:t>
        </w:r>
      </w:hyperlink>
      <w:r>
        <w:t xml:space="preserve"> </w:t>
      </w:r>
      <w:hyperlink r:id="rId83">
        <w:r>
          <w:rPr>
            <w:rStyle w:val="Hyperlink"/>
          </w:rPr>
          <w:t xml:space="preserve">[57]</w:t>
        </w:r>
      </w:hyperlink>
      <w:r>
        <w:t xml:space="preserve"> </w:t>
      </w:r>
      <w:hyperlink r:id="rId87">
        <w:r>
          <w:rPr>
            <w:rStyle w:val="Hyperlink"/>
          </w:rPr>
          <w:t xml:space="preserve">[61]</w:t>
        </w:r>
      </w:hyperlink>
      <w:r>
        <w:t xml:space="preserve"> </w:t>
      </w:r>
      <w:hyperlink r:id="rId92">
        <w:r>
          <w:rPr>
            <w:rStyle w:val="Hyperlink"/>
          </w:rPr>
          <w:t xml:space="preserve">[65]</w:t>
        </w:r>
      </w:hyperlink>
      <w:r>
        <w:t xml:space="preserve"> </w:t>
      </w:r>
      <w:r>
        <w:t xml:space="preserve">Solicitud.md</w:t>
      </w:r>
    </w:p>
    <w:p>
      <w:pPr>
        <w:pStyle w:val="BodyText"/>
      </w:pPr>
      <w:hyperlink r:id="rId132">
        <w:r>
          <w:rPr>
            <w:rStyle w:val="Hyperlink"/>
          </w:rPr>
          <w:t xml:space="preserve">https://github.com/victor982721-lab/Neurologic/blob/fb26635661679d9b5c89bd1955df2e82334a0ef9/Sandbox/Cortex/Documentos/Solicitud.md</w:t>
        </w:r>
      </w:hyperlink>
    </w:p>
    <w:bookmarkEnd w:id="1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4" Target="https://github.com/victor982721-lab/Neurologic/blob/fb26635661679d9b5c89bd1955df2e82334a0ef9/AGENTS.md" TargetMode="External" /><Relationship Type="http://schemas.openxmlformats.org/officeDocument/2006/relationships/hyperlink" Id="rId104" Target="https://github.com/victor982721-lab/Neurologic/blob/fb26635661679d9b5c89bd1955df2e82334a0ef9/AGENTS.md#L126-L135" TargetMode="External" /><Relationship Type="http://schemas.openxmlformats.org/officeDocument/2006/relationships/hyperlink" Id="rId68" Target="https://github.com/victor982721-lab/Neurologic/blob/fb26635661679d9b5c89bd1955df2e82334a0ef9/AGENTS.md#L13-L19" TargetMode="External" /><Relationship Type="http://schemas.openxmlformats.org/officeDocument/2006/relationships/hyperlink" Id="rId106" Target="https://github.com/victor982721-lab/Neurologic/blob/fb26635661679d9b5c89bd1955df2e82334a0ef9/AGENTS.md#L130-L138" TargetMode="External" /><Relationship Type="http://schemas.openxmlformats.org/officeDocument/2006/relationships/hyperlink" Id="rId27" Target="https://github.com/victor982721-lab/Neurologic/blob/fb26635661679d9b5c89bd1955df2e82334a0ef9/AGENTS.md#L136-L144" TargetMode="External" /><Relationship Type="http://schemas.openxmlformats.org/officeDocument/2006/relationships/hyperlink" Id="rId117" Target="https://github.com/victor982721-lab/Neurologic/blob/fb26635661679d9b5c89bd1955df2e82334a0ef9/AGENTS.md#L14-L21" TargetMode="External" /><Relationship Type="http://schemas.openxmlformats.org/officeDocument/2006/relationships/hyperlink" Id="rId108" Target="https://github.com/victor982721-lab/Neurologic/blob/fb26635661679d9b5c89bd1955df2e82334a0ef9/AGENTS.md#L140-L148" TargetMode="External" /><Relationship Type="http://schemas.openxmlformats.org/officeDocument/2006/relationships/hyperlink" Id="rId109" Target="https://github.com/victor982721-lab/Neurologic/blob/fb26635661679d9b5c89bd1955df2e82334a0ef9/AGENTS.md#L148-L156" TargetMode="External" /><Relationship Type="http://schemas.openxmlformats.org/officeDocument/2006/relationships/hyperlink" Id="rId113" Target="https://github.com/victor982721-lab/Neurologic/blob/fb26635661679d9b5c89bd1955df2e82334a0ef9/AGENTS.md#L15-L18" TargetMode="External" /><Relationship Type="http://schemas.openxmlformats.org/officeDocument/2006/relationships/hyperlink" Id="rId90" Target="https://github.com/victor982721-lab/Neurologic/blob/fb26635661679d9b5c89bd1955df2e82334a0ef9/AGENTS.md#L18-L25" TargetMode="External" /><Relationship Type="http://schemas.openxmlformats.org/officeDocument/2006/relationships/hyperlink" Id="rId91" Target="https://github.com/victor982721-lab/Neurologic/blob/fb26635661679d9b5c89bd1955df2e82334a0ef9/AGENTS.md#L20-L28" TargetMode="External" /><Relationship Type="http://schemas.openxmlformats.org/officeDocument/2006/relationships/hyperlink" Id="rId100" Target="https://github.com/victor982721-lab/Neurologic/blob/fb26635661679d9b5c89bd1955df2e82334a0ef9/AGENTS.md#L24-L31" TargetMode="External" /><Relationship Type="http://schemas.openxmlformats.org/officeDocument/2006/relationships/hyperlink" Id="rId24" Target="https://github.com/victor982721-lab/Neurologic/blob/fb26635661679d9b5c89bd1955df2e82334a0ef9/AGENTS.md#L26-L34" TargetMode="External" /><Relationship Type="http://schemas.openxmlformats.org/officeDocument/2006/relationships/hyperlink" Id="rId29" Target="https://github.com/victor982721-lab/Neurologic/blob/fb26635661679d9b5c89bd1955df2e82334a0ef9/AGENTS.md#L3-L7" TargetMode="External" /><Relationship Type="http://schemas.openxmlformats.org/officeDocument/2006/relationships/hyperlink" Id="rId65" Target="https://github.com/victor982721-lab/Neurologic/blob/fb26635661679d9b5c89bd1955df2e82334a0ef9/AGENTS.md#L47-L55" TargetMode="External" /><Relationship Type="http://schemas.openxmlformats.org/officeDocument/2006/relationships/hyperlink" Id="rId54" Target="https://github.com/victor982721-lab/Neurologic/blob/fb26635661679d9b5c89bd1955df2e82334a0ef9/AGENTS.md#L64-L72" TargetMode="External" /><Relationship Type="http://schemas.openxmlformats.org/officeDocument/2006/relationships/hyperlink" Id="rId66" Target="https://github.com/victor982721-lab/Neurologic/blob/fb26635661679d9b5c89bd1955df2e82334a0ef9/AGENTS.md#L65-L73" TargetMode="External" /><Relationship Type="http://schemas.openxmlformats.org/officeDocument/2006/relationships/hyperlink" Id="rId57" Target="https://github.com/victor982721-lab/Neurologic/blob/fb26635661679d9b5c89bd1955df2e82334a0ef9/AGENTS.md#L68-L76" TargetMode="External" /><Relationship Type="http://schemas.openxmlformats.org/officeDocument/2006/relationships/hyperlink" Id="rId127" Target="https://github.com/victor982721-lab/Neurologic/blob/fb26635661679d9b5c89bd1955df2e82334a0ef9/Artefactos/AGENTS_Artefactos.md" TargetMode="External" /><Relationship Type="http://schemas.openxmlformats.org/officeDocument/2006/relationships/hyperlink" Id="rId33" Target="https://github.com/victor982721-lab/Neurologic/blob/fb26635661679d9b5c89bd1955df2e82334a0ef9/Artefactos/AGENTS_Artefactos.md#L1-L9" TargetMode="External" /><Relationship Type="http://schemas.openxmlformats.org/officeDocument/2006/relationships/hyperlink" Id="rId63" Target="https://github.com/victor982721-lab/Neurologic/blob/fb26635661679d9b5c89bd1955df2e82334a0ef9/Artefactos/AGENTS_Artefactos.md#L14-L17" TargetMode="External" /><Relationship Type="http://schemas.openxmlformats.org/officeDocument/2006/relationships/hyperlink" Id="rId32" Target="https://github.com/victor982721-lab/Neurologic/blob/fb26635661679d9b5c89bd1955df2e82334a0ef9/Artefactos/AGENTS_Artefactos.md#L14-L19" TargetMode="External" /><Relationship Type="http://schemas.openxmlformats.org/officeDocument/2006/relationships/hyperlink" Id="rId94" Target="https://github.com/victor982721-lab/Neurologic/blob/fb26635661679d9b5c89bd1955df2e82334a0ef9/Artefactos/AGENTS_Artefactos.md#L16-L19" TargetMode="External" /><Relationship Type="http://schemas.openxmlformats.org/officeDocument/2006/relationships/hyperlink" Id="rId96" Target="https://github.com/victor982721-lab/Neurologic/blob/fb26635661679d9b5c89bd1955df2e82334a0ef9/Artefactos/AGENTS_Artefactos.md#L20-L29" TargetMode="External" /><Relationship Type="http://schemas.openxmlformats.org/officeDocument/2006/relationships/hyperlink" Id="rId101" Target="https://github.com/victor982721-lab/Neurologic/blob/fb26635661679d9b5c89bd1955df2e82334a0ef9/Artefactos/AGENTS_Artefactos.md#L24-L32" TargetMode="External" /><Relationship Type="http://schemas.openxmlformats.org/officeDocument/2006/relationships/hyperlink" Id="rId64" Target="https://github.com/victor982721-lab/Neurologic/blob/fb26635661679d9b5c89bd1955df2e82334a0ef9/Artefactos/AGENTS_Artefactos.md#L24-L33" TargetMode="External" /><Relationship Type="http://schemas.openxmlformats.org/officeDocument/2006/relationships/hyperlink" Id="rId97" Target="https://github.com/victor982721-lab/Neurologic/blob/fb26635661679d9b5c89bd1955df2e82334a0ef9/Artefactos/AGENTS_Artefactos.md#L30-L38" TargetMode="External" /><Relationship Type="http://schemas.openxmlformats.org/officeDocument/2006/relationships/hyperlink" Id="rId52" Target="https://github.com/victor982721-lab/Neurologic/blob/fb26635661679d9b5c89bd1955df2e82334a0ef9/Artefactos/AGENTS_Artefactos.md#L8-L11" TargetMode="External" /><Relationship Type="http://schemas.openxmlformats.org/officeDocument/2006/relationships/hyperlink" Id="rId123" Target="https://github.com/victor982721-lab/Neurologic/blob/fb26635661679d9b5c89bd1955df2e82334a0ef9/Politica_Cultural_y_Calidad.md" TargetMode="External" /><Relationship Type="http://schemas.openxmlformats.org/officeDocument/2006/relationships/hyperlink" Id="rId44" Target="https://github.com/victor982721-lab/Neurologic/blob/fb26635661679d9b5c89bd1955df2e82334a0ef9/Politica_Cultural_y_Calidad.md#L11-L19" TargetMode="External" /><Relationship Type="http://schemas.openxmlformats.org/officeDocument/2006/relationships/hyperlink" Id="rId72" Target="https://github.com/victor982721-lab/Neurologic/blob/fb26635661679d9b5c89bd1955df2e82334a0ef9/Politica_Cultural_y_Calidad.md#L141-L149" TargetMode="External" /><Relationship Type="http://schemas.openxmlformats.org/officeDocument/2006/relationships/hyperlink" Id="rId105" Target="https://github.com/victor982721-lab/Neurologic/blob/fb26635661679d9b5c89bd1955df2e82334a0ef9/Politica_Cultural_y_Calidad.md#L143-L151" TargetMode="External" /><Relationship Type="http://schemas.openxmlformats.org/officeDocument/2006/relationships/hyperlink" Id="rId103" Target="https://github.com/victor982721-lab/Neurologic/blob/fb26635661679d9b5c89bd1955df2e82334a0ef9/Politica_Cultural_y_Calidad.md#L145-L154" TargetMode="External" /><Relationship Type="http://schemas.openxmlformats.org/officeDocument/2006/relationships/hyperlink" Id="rId93" Target="https://github.com/victor982721-lab/Neurologic/blob/fb26635661679d9b5c89bd1955df2e82334a0ef9/Politica_Cultural_y_Calidad.md#L151-L159" TargetMode="External" /><Relationship Type="http://schemas.openxmlformats.org/officeDocument/2006/relationships/hyperlink" Id="rId99" Target="https://github.com/victor982721-lab/Neurologic/blob/fb26635661679d9b5c89bd1955df2e82334a0ef9/Politica_Cultural_y_Calidad.md#L153-L161" TargetMode="External" /><Relationship Type="http://schemas.openxmlformats.org/officeDocument/2006/relationships/hyperlink" Id="rId107" Target="https://github.com/victor982721-lab/Neurologic/blob/fb26635661679d9b5c89bd1955df2e82334a0ef9/Politica_Cultural_y_Calidad.md#L154-L162" TargetMode="External" /><Relationship Type="http://schemas.openxmlformats.org/officeDocument/2006/relationships/hyperlink" Id="rId26" Target="https://github.com/victor982721-lab/Neurologic/blob/fb26635661679d9b5c89bd1955df2e82334a0ef9/Politica_Cultural_y_Calidad.md#L156-L164" TargetMode="External" /><Relationship Type="http://schemas.openxmlformats.org/officeDocument/2006/relationships/hyperlink" Id="rId23" Target="https://github.com/victor982721-lab/Neurologic/blob/fb26635661679d9b5c89bd1955df2e82334a0ef9/Politica_Cultural_y_Calidad.md#L16-L24" TargetMode="External" /><Relationship Type="http://schemas.openxmlformats.org/officeDocument/2006/relationships/hyperlink" Id="rId49" Target="https://github.com/victor982721-lab/Neurologic/blob/fb26635661679d9b5c89bd1955df2e82334a0ef9/Politica_Cultural_y_Calidad.md#L165-L174" TargetMode="External" /><Relationship Type="http://schemas.openxmlformats.org/officeDocument/2006/relationships/hyperlink" Id="rId62" Target="https://github.com/victor982721-lab/Neurologic/blob/fb26635661679d9b5c89bd1955df2e82334a0ef9/Politica_Cultural_y_Calidad.md#L169-L176" TargetMode="External" /><Relationship Type="http://schemas.openxmlformats.org/officeDocument/2006/relationships/hyperlink" Id="rId46" Target="https://github.com/victor982721-lab/Neurologic/blob/fb26635661679d9b5c89bd1955df2e82334a0ef9/Politica_Cultural_y_Calidad.md#L22-L25" TargetMode="External" /><Relationship Type="http://schemas.openxmlformats.org/officeDocument/2006/relationships/hyperlink" Id="rId47" Target="https://github.com/victor982721-lab/Neurologic/blob/fb26635661679d9b5c89bd1955df2e82334a0ef9/Politica_Cultural_y_Calidad.md#L26-L29" TargetMode="External" /><Relationship Type="http://schemas.openxmlformats.org/officeDocument/2006/relationships/hyperlink" Id="rId48" Target="https://github.com/victor982721-lab/Neurologic/blob/fb26635661679d9b5c89bd1955df2e82334a0ef9/Politica_Cultural_y_Calidad.md#L30-L34" TargetMode="External" /><Relationship Type="http://schemas.openxmlformats.org/officeDocument/2006/relationships/hyperlink" Id="rId56" Target="https://github.com/victor982721-lab/Neurologic/blob/fb26635661679d9b5c89bd1955df2e82334a0ef9/Politica_Cultural_y_Calidad.md#L41-L49" TargetMode="External" /><Relationship Type="http://schemas.openxmlformats.org/officeDocument/2006/relationships/hyperlink" Id="rId98" Target="https://github.com/victor982721-lab/Neurologic/blob/fb26635661679d9b5c89bd1955df2e82334a0ef9/Politica_Cultural_y_Calidad.md#L42-L49" TargetMode="External" /><Relationship Type="http://schemas.openxmlformats.org/officeDocument/2006/relationships/hyperlink" Id="rId58" Target="https://github.com/victor982721-lab/Neurologic/blob/fb26635661679d9b5c89bd1955df2e82334a0ef9/Politica_Cultural_y_Calidad.md#L48-L56" TargetMode="External" /><Relationship Type="http://schemas.openxmlformats.org/officeDocument/2006/relationships/hyperlink" Id="rId60" Target="https://github.com/victor982721-lab/Neurologic/blob/fb26635661679d9b5c89bd1955df2e82334a0ef9/Politica_Cultural_y_Calidad.md#L52-L59" TargetMode="External" /><Relationship Type="http://schemas.openxmlformats.org/officeDocument/2006/relationships/hyperlink" Id="rId59" Target="https://github.com/victor982721-lab/Neurologic/blob/fb26635661679d9b5c89bd1955df2e82334a0ef9/Politica_Cultural_y_Calidad.md#L60-L68" TargetMode="External" /><Relationship Type="http://schemas.openxmlformats.org/officeDocument/2006/relationships/hyperlink" Id="rId61" Target="https://github.com/victor982721-lab/Neurologic/blob/fb26635661679d9b5c89bd1955df2e82334a0ef9/Politica_Cultural_y_Calidad.md#L64-L71" TargetMode="External" /><Relationship Type="http://schemas.openxmlformats.org/officeDocument/2006/relationships/hyperlink" Id="rId51" Target="https://github.com/victor982721-lab/Neurologic/blob/fb26635661679d9b5c89bd1955df2e82334a0ef9/Politica_Cultural_y_Calidad.md#L76-L84" TargetMode="External" /><Relationship Type="http://schemas.openxmlformats.org/officeDocument/2006/relationships/hyperlink" Id="rId125" Target="https://github.com/victor982721-lab/Neurologic/blob/fb26635661679d9b5c89bd1955df2e82334a0ef9/Preferencias_del_Usuario.md" TargetMode="External" /><Relationship Type="http://schemas.openxmlformats.org/officeDocument/2006/relationships/hyperlink" Id="rId110" Target="https://github.com/victor982721-lab/Neurologic/blob/fb26635661679d9b5c89bd1955df2e82334a0ef9/Preferencias_del_Usuario.md#L14-L22" TargetMode="External" /><Relationship Type="http://schemas.openxmlformats.org/officeDocument/2006/relationships/hyperlink" Id="rId88" Target="https://github.com/victor982721-lab/Neurologic/blob/fb26635661679d9b5c89bd1955df2e82334a0ef9/Preferencias_del_Usuario.md#L15-L23" TargetMode="External" /><Relationship Type="http://schemas.openxmlformats.org/officeDocument/2006/relationships/hyperlink" Id="rId114" Target="https://github.com/victor982721-lab/Neurologic/blob/fb26635661679d9b5c89bd1955df2e82334a0ef9/Preferencias_del_Usuario.md#L18-L25" TargetMode="External" /><Relationship Type="http://schemas.openxmlformats.org/officeDocument/2006/relationships/hyperlink" Id="rId28" Target="https://github.com/victor982721-lab/Neurologic/blob/fb26635661679d9b5c89bd1955df2e82334a0ef9/Preferencias_del_Usuario.md#L26-L34" TargetMode="External" /><Relationship Type="http://schemas.openxmlformats.org/officeDocument/2006/relationships/hyperlink" Id="rId112" Target="https://github.com/victor982721-lab/Neurologic/blob/fb26635661679d9b5c89bd1955df2e82334a0ef9/Preferencias_del_Usuario.md#L43-L51" TargetMode="External" /><Relationship Type="http://schemas.openxmlformats.org/officeDocument/2006/relationships/hyperlink" Id="rId25" Target="https://github.com/victor982721-lab/Neurologic/blob/fb26635661679d9b5c89bd1955df2e82334a0ef9/Preferencias_del_Usuario.md#L53-L61" TargetMode="External" /><Relationship Type="http://schemas.openxmlformats.org/officeDocument/2006/relationships/hyperlink" Id="rId40" Target="https://github.com/victor982721-lab/Neurologic/blob/fb26635661679d9b5c89bd1955df2e82334a0ef9/Preferencias_del_Usuario.md#L53-L62" TargetMode="External" /><Relationship Type="http://schemas.openxmlformats.org/officeDocument/2006/relationships/hyperlink" Id="rId45" Target="https://github.com/victor982721-lab/Neurologic/blob/fb26635661679d9b5c89bd1955df2e82334a0ef9/Preferencias_del_Usuario.md#L55-L62" TargetMode="External" /><Relationship Type="http://schemas.openxmlformats.org/officeDocument/2006/relationships/hyperlink" Id="rId111" Target="https://github.com/victor982721-lab/Neurologic/blob/fb26635661679d9b5c89bd1955df2e82334a0ef9/Preferencias_del_Usuario.md#L68-L72" TargetMode="External" /><Relationship Type="http://schemas.openxmlformats.org/officeDocument/2006/relationships/hyperlink" Id="rId122" Target="https://github.com/victor982721-lab/Neurologic/blob/fb26635661679d9b5c89bd1955df2e82334a0ef9/README.md" TargetMode="External" /><Relationship Type="http://schemas.openxmlformats.org/officeDocument/2006/relationships/hyperlink" Id="rId21" Target="https://github.com/victor982721-lab/Neurologic/blob/fb26635661679d9b5c89bd1955df2e82334a0ef9/README.md#L11-L19" TargetMode="External" /><Relationship Type="http://schemas.openxmlformats.org/officeDocument/2006/relationships/hyperlink" Id="rId31" Target="https://github.com/victor982721-lab/Neurologic/blob/fb26635661679d9b5c89bd1955df2e82334a0ef9/README.md#L13-L20" TargetMode="External" /><Relationship Type="http://schemas.openxmlformats.org/officeDocument/2006/relationships/hyperlink" Id="rId36" Target="https://github.com/victor982721-lab/Neurologic/blob/fb26635661679d9b5c89bd1955df2e82334a0ef9/README.md#L50-L58" TargetMode="External" /><Relationship Type="http://schemas.openxmlformats.org/officeDocument/2006/relationships/hyperlink" Id="rId22" Target="https://github.com/victor982721-lab/Neurologic/blob/fb26635661679d9b5c89bd1955df2e82334a0ef9/README.md#L53-L58" TargetMode="External" /><Relationship Type="http://schemas.openxmlformats.org/officeDocument/2006/relationships/hyperlink" Id="rId130" Target="https://github.com/victor982721-lab/Neurologic/blob/fb26635661679d9b5c89bd1955df2e82334a0ef9/Sandbox/Cortex/Archivo/Instrucciones_ChatGPT.md" TargetMode="External" /><Relationship Type="http://schemas.openxmlformats.org/officeDocument/2006/relationships/hyperlink" Id="rId77" Target="https://github.com/victor982721-lab/Neurologic/blob/fb26635661679d9b5c89bd1955df2e82334a0ef9/Sandbox/Cortex/Archivo/Instrucciones_ChatGPT.md#L108-L116" TargetMode="External" /><Relationship Type="http://schemas.openxmlformats.org/officeDocument/2006/relationships/hyperlink" Id="rId73" Target="https://github.com/victor982721-lab/Neurologic/blob/fb26635661679d9b5c89bd1955df2e82334a0ef9/Sandbox/Cortex/Archivo/Instrucciones_ChatGPT.md#L24-L33" TargetMode="External" /><Relationship Type="http://schemas.openxmlformats.org/officeDocument/2006/relationships/hyperlink" Id="rId115" Target="https://github.com/victor982721-lab/Neurologic/blob/fb26635661679d9b5c89bd1955df2e82334a0ef9/Sandbox/Cortex/Archivo/Instrucciones_ChatGPT.md#L28-L37" TargetMode="External" /><Relationship Type="http://schemas.openxmlformats.org/officeDocument/2006/relationships/hyperlink" Id="rId74" Target="https://github.com/victor982721-lab/Neurologic/blob/fb26635661679d9b5c89bd1955df2e82334a0ef9/Sandbox/Cortex/Archivo/Instrucciones_ChatGPT.md#L39-L42" TargetMode="External" /><Relationship Type="http://schemas.openxmlformats.org/officeDocument/2006/relationships/hyperlink" Id="rId85" Target="https://github.com/victor982721-lab/Neurologic/blob/fb26635661679d9b5c89bd1955df2e82334a0ef9/Sandbox/Cortex/Archivo/Instrucciones_ChatGPT.md#L43-L51" TargetMode="External" /><Relationship Type="http://schemas.openxmlformats.org/officeDocument/2006/relationships/hyperlink" Id="rId69" Target="https://github.com/victor982721-lab/Neurologic/blob/fb26635661679d9b5c89bd1955df2e82334a0ef9/Sandbox/Cortex/Archivo/Instrucciones_ChatGPT.md#L45-L54" TargetMode="External" /><Relationship Type="http://schemas.openxmlformats.org/officeDocument/2006/relationships/hyperlink" Id="rId76" Target="https://github.com/victor982721-lab/Neurologic/blob/fb26635661679d9b5c89bd1955df2e82334a0ef9/Sandbox/Cortex/Archivo/Instrucciones_ChatGPT.md#L66-L74" TargetMode="External" /><Relationship Type="http://schemas.openxmlformats.org/officeDocument/2006/relationships/hyperlink" Id="rId116" Target="https://github.com/victor982721-lab/Neurologic/blob/fb26635661679d9b5c89bd1955df2e82334a0ef9/Sandbox/Cortex/Archivo/Instrucciones_ChatGPT.md#L79-L82" TargetMode="External" /><Relationship Type="http://schemas.openxmlformats.org/officeDocument/2006/relationships/hyperlink" Id="rId81" Target="https://github.com/victor982721-lab/Neurologic/blob/fb26635661679d9b5c89bd1955df2e82334a0ef9/Sandbox/Cortex/Archivo/Instrucciones_ChatGPT.md#L85-L93" TargetMode="External" /><Relationship Type="http://schemas.openxmlformats.org/officeDocument/2006/relationships/hyperlink" Id="rId126" Target="https://github.com/victor982721-lab/Neurologic/blob/fb26635661679d9b5c89bd1955df2e82334a0ef9/Sandbox/Cortex/Archivo/Otros/Formatos/AGENTS_Neurologic.md" TargetMode="External" /><Relationship Type="http://schemas.openxmlformats.org/officeDocument/2006/relationships/hyperlink" Id="rId53" Target="https://github.com/victor982721-lab/Neurologic/blob/fb26635661679d9b5c89bd1955df2e82334a0ef9/Sandbox/Cortex/Archivo/Otros/Formatos/AGENTS_Neurologic.md#L15-L19" TargetMode="External" /><Relationship Type="http://schemas.openxmlformats.org/officeDocument/2006/relationships/hyperlink" Id="rId95" Target="https://github.com/victor982721-lab/Neurologic/blob/fb26635661679d9b5c89bd1955df2e82334a0ef9/Sandbox/Cortex/Archivo/Otros/Formatos/AGENTS_Neurologic.md#L23-L31" TargetMode="External" /><Relationship Type="http://schemas.openxmlformats.org/officeDocument/2006/relationships/hyperlink" Id="rId55" Target="https://github.com/victor982721-lab/Neurologic/blob/fb26635661679d9b5c89bd1955df2e82334a0ef9/Sandbox/Cortex/Archivo/Otros/Formatos/AGENTS_Neurologic.md#L24-L28" TargetMode="External" /><Relationship Type="http://schemas.openxmlformats.org/officeDocument/2006/relationships/hyperlink" Id="rId80" Target="https://github.com/victor982721-lab/Neurologic/blob/fb26635661679d9b5c89bd1955df2e82334a0ef9/Sandbox/Cortex/Archivo/Otros/Formatos/AGENTS_Neurologic.md#L26-L34" TargetMode="External" /><Relationship Type="http://schemas.openxmlformats.org/officeDocument/2006/relationships/hyperlink" Id="rId30" Target="https://github.com/victor982721-lab/Neurologic/blob/fb26635661679d9b5c89bd1955df2e82334a0ef9/Sandbox/Cortex/Archivo/Otros/Formatos/AGENTS_Neurologic.md#L3-L10" TargetMode="External" /><Relationship Type="http://schemas.openxmlformats.org/officeDocument/2006/relationships/hyperlink" Id="rId131" Target="https://github.com/victor982721-lab/Neurologic/blob/fb26635661679d9b5c89bd1955df2e82334a0ef9/Sandbox/Cortex/Archivo/Otros/Formatos/README_Neurologic.md" TargetMode="External" /><Relationship Type="http://schemas.openxmlformats.org/officeDocument/2006/relationships/hyperlink" Id="rId75" Target="https://github.com/victor982721-lab/Neurologic/blob/fb26635661679d9b5c89bd1955df2e82334a0ef9/Sandbox/Cortex/Archivo/Otros/Formatos/README_Neurologic.md#L13-L21" TargetMode="External" /><Relationship Type="http://schemas.openxmlformats.org/officeDocument/2006/relationships/hyperlink" Id="rId128" Target="https://github.com/victor982721-lab/Neurologic/blob/fb26635661679d9b5c89bd1955df2e82334a0ef9/Sandbox/Cortex/Archivo/Procedimiento_ChatGPT_Web.md" TargetMode="External" /><Relationship Type="http://schemas.openxmlformats.org/officeDocument/2006/relationships/hyperlink" Id="rId86" Target="https://github.com/victor982721-lab/Neurologic/blob/fb26635661679d9b5c89bd1955df2e82334a0ef9/Sandbox/Cortex/Archivo/Procedimiento_ChatGPT_Web.md#L13-L20" TargetMode="External" /><Relationship Type="http://schemas.openxmlformats.org/officeDocument/2006/relationships/hyperlink" Id="rId34" Target="https://github.com/victor982721-lab/Neurologic/blob/fb26635661679d9b5c89bd1955df2e82334a0ef9/Sandbox/Cortex/Archivo/Procedimiento_ChatGPT_Web.md#L16-L25" TargetMode="External" /><Relationship Type="http://schemas.openxmlformats.org/officeDocument/2006/relationships/hyperlink" Id="rId35" Target="https://github.com/victor982721-lab/Neurologic/blob/fb26635661679d9b5c89bd1955df2e82334a0ef9/Sandbox/Cortex/Archivo/Procedimiento_ChatGPT_Web.md#L18-L25" TargetMode="External" /><Relationship Type="http://schemas.openxmlformats.org/officeDocument/2006/relationships/hyperlink" Id="rId70" Target="https://github.com/victor982721-lab/Neurologic/blob/fb26635661679d9b5c89bd1955df2e82334a0ef9/Sandbox/Cortex/Archivo/Procedimiento_ChatGPT_Web.md#L21-L29" TargetMode="External" /><Relationship Type="http://schemas.openxmlformats.org/officeDocument/2006/relationships/hyperlink" Id="rId41" Target="https://github.com/victor982721-lab/Neurologic/blob/fb26635661679d9b5c89bd1955df2e82334a0ef9/Sandbox/Cortex/Archivo/Procedimiento_ChatGPT_Web.md#L3-L11" TargetMode="External" /><Relationship Type="http://schemas.openxmlformats.org/officeDocument/2006/relationships/hyperlink" Id="rId71" Target="https://github.com/victor982721-lab/Neurologic/blob/fb26635661679d9b5c89bd1955df2e82334a0ef9/Sandbox/Cortex/Archivo/Procedimiento_ChatGPT_Web.md#L30-L35" TargetMode="External" /><Relationship Type="http://schemas.openxmlformats.org/officeDocument/2006/relationships/hyperlink" Id="rId129" Target="https://github.com/victor982721-lab/Neurologic/blob/fb26635661679d9b5c89bd1955df2e82334a0ef9/Sandbox/Cortex/Documentos/Bitacora.md" TargetMode="External" /><Relationship Type="http://schemas.openxmlformats.org/officeDocument/2006/relationships/hyperlink" Id="rId84" Target="https://github.com/victor982721-lab/Neurologic/blob/fb26635661679d9b5c89bd1955df2e82334a0ef9/Sandbox/Cortex/Documentos/Bitacora.md#L10-L18" TargetMode="External" /><Relationship Type="http://schemas.openxmlformats.org/officeDocument/2006/relationships/hyperlink" Id="rId42" Target="https://github.com/victor982721-lab/Neurologic/blob/fb26635661679d9b5c89bd1955df2e82334a0ef9/Sandbox/Cortex/Documentos/Bitacora.md#L5-L13" TargetMode="External" /><Relationship Type="http://schemas.openxmlformats.org/officeDocument/2006/relationships/hyperlink" Id="rId132" Target="https://github.com/victor982721-lab/Neurologic/blob/fb26635661679d9b5c89bd1955df2e82334a0ef9/Sandbox/Cortex/Documentos/Solicitud.md" TargetMode="External" /><Relationship Type="http://schemas.openxmlformats.org/officeDocument/2006/relationships/hyperlink" Id="rId83" Target="https://github.com/victor982721-lab/Neurologic/blob/fb26635661679d9b5c89bd1955df2e82334a0ef9/Sandbox/Cortex/Documentos/Solicitud.md#L10-L18" TargetMode="External" /><Relationship Type="http://schemas.openxmlformats.org/officeDocument/2006/relationships/hyperlink" Id="rId92" Target="https://github.com/victor982721-lab/Neurologic/blob/fb26635661679d9b5c89bd1955df2e82334a0ef9/Sandbox/Cortex/Documentos/Solicitud.md#L19-L27" TargetMode="External" /><Relationship Type="http://schemas.openxmlformats.org/officeDocument/2006/relationships/hyperlink" Id="rId87" Target="https://github.com/victor982721-lab/Neurologic/blob/fb26635661679d9b5c89bd1955df2e82334a0ef9/Sandbox/Cortex/Documentos/Solicitud.md#L28-L36" TargetMode="External" /><Relationship Type="http://schemas.openxmlformats.org/officeDocument/2006/relationships/hyperlink" Id="rId79" Target="https://github.com/victor982721-lab/Neurologic/blob/fb26635661679d9b5c89bd1955df2e82334a0ef9/Sandbox/Cortex/Documentos/Solicitud.md#L41-L50" TargetMode="External" /><Relationship Type="http://schemas.openxmlformats.org/officeDocument/2006/relationships/hyperlink" Id="rId82" Target="https://github.com/victor982721-lab/Neurologic/blob/fb26635661679d9b5c89bd1955df2e82334a0ef9/Sandbox/Cortex/Documentos/Solicitud.md#L52-L61" TargetMode="External" /><Relationship Type="http://schemas.openxmlformats.org/officeDocument/2006/relationships/hyperlink" Id="rId78" Target="https://github.com/victor982721-lab/Neurologic/blob/fb26635661679d9b5c89bd1955df2e82334a0ef9/Sandbox/Cortex/Documentos/Solicitud.md#L9-L18" TargetMode="External" /></Relationships>
</file>

<file path=word/_rels/footnotes.xml.rels><?xml version="1.0" encoding="UTF-8"?><Relationships xmlns="http://schemas.openxmlformats.org/package/2006/relationships"><Relationship Type="http://schemas.openxmlformats.org/officeDocument/2006/relationships/hyperlink" Id="rId124" Target="https://github.com/victor982721-lab/Neurologic/blob/fb26635661679d9b5c89bd1955df2e82334a0ef9/AGENTS.md" TargetMode="External" /><Relationship Type="http://schemas.openxmlformats.org/officeDocument/2006/relationships/hyperlink" Id="rId104" Target="https://github.com/victor982721-lab/Neurologic/blob/fb26635661679d9b5c89bd1955df2e82334a0ef9/AGENTS.md#L126-L135" TargetMode="External" /><Relationship Type="http://schemas.openxmlformats.org/officeDocument/2006/relationships/hyperlink" Id="rId68" Target="https://github.com/victor982721-lab/Neurologic/blob/fb26635661679d9b5c89bd1955df2e82334a0ef9/AGENTS.md#L13-L19" TargetMode="External" /><Relationship Type="http://schemas.openxmlformats.org/officeDocument/2006/relationships/hyperlink" Id="rId106" Target="https://github.com/victor982721-lab/Neurologic/blob/fb26635661679d9b5c89bd1955df2e82334a0ef9/AGENTS.md#L130-L138" TargetMode="External" /><Relationship Type="http://schemas.openxmlformats.org/officeDocument/2006/relationships/hyperlink" Id="rId27" Target="https://github.com/victor982721-lab/Neurologic/blob/fb26635661679d9b5c89bd1955df2e82334a0ef9/AGENTS.md#L136-L144" TargetMode="External" /><Relationship Type="http://schemas.openxmlformats.org/officeDocument/2006/relationships/hyperlink" Id="rId117" Target="https://github.com/victor982721-lab/Neurologic/blob/fb26635661679d9b5c89bd1955df2e82334a0ef9/AGENTS.md#L14-L21" TargetMode="External" /><Relationship Type="http://schemas.openxmlformats.org/officeDocument/2006/relationships/hyperlink" Id="rId108" Target="https://github.com/victor982721-lab/Neurologic/blob/fb26635661679d9b5c89bd1955df2e82334a0ef9/AGENTS.md#L140-L148" TargetMode="External" /><Relationship Type="http://schemas.openxmlformats.org/officeDocument/2006/relationships/hyperlink" Id="rId109" Target="https://github.com/victor982721-lab/Neurologic/blob/fb26635661679d9b5c89bd1955df2e82334a0ef9/AGENTS.md#L148-L156" TargetMode="External" /><Relationship Type="http://schemas.openxmlformats.org/officeDocument/2006/relationships/hyperlink" Id="rId113" Target="https://github.com/victor982721-lab/Neurologic/blob/fb26635661679d9b5c89bd1955df2e82334a0ef9/AGENTS.md#L15-L18" TargetMode="External" /><Relationship Type="http://schemas.openxmlformats.org/officeDocument/2006/relationships/hyperlink" Id="rId90" Target="https://github.com/victor982721-lab/Neurologic/blob/fb26635661679d9b5c89bd1955df2e82334a0ef9/AGENTS.md#L18-L25" TargetMode="External" /><Relationship Type="http://schemas.openxmlformats.org/officeDocument/2006/relationships/hyperlink" Id="rId91" Target="https://github.com/victor982721-lab/Neurologic/blob/fb26635661679d9b5c89bd1955df2e82334a0ef9/AGENTS.md#L20-L28" TargetMode="External" /><Relationship Type="http://schemas.openxmlformats.org/officeDocument/2006/relationships/hyperlink" Id="rId100" Target="https://github.com/victor982721-lab/Neurologic/blob/fb26635661679d9b5c89bd1955df2e82334a0ef9/AGENTS.md#L24-L31" TargetMode="External" /><Relationship Type="http://schemas.openxmlformats.org/officeDocument/2006/relationships/hyperlink" Id="rId24" Target="https://github.com/victor982721-lab/Neurologic/blob/fb26635661679d9b5c89bd1955df2e82334a0ef9/AGENTS.md#L26-L34" TargetMode="External" /><Relationship Type="http://schemas.openxmlformats.org/officeDocument/2006/relationships/hyperlink" Id="rId29" Target="https://github.com/victor982721-lab/Neurologic/blob/fb26635661679d9b5c89bd1955df2e82334a0ef9/AGENTS.md#L3-L7" TargetMode="External" /><Relationship Type="http://schemas.openxmlformats.org/officeDocument/2006/relationships/hyperlink" Id="rId65" Target="https://github.com/victor982721-lab/Neurologic/blob/fb26635661679d9b5c89bd1955df2e82334a0ef9/AGENTS.md#L47-L55" TargetMode="External" /><Relationship Type="http://schemas.openxmlformats.org/officeDocument/2006/relationships/hyperlink" Id="rId54" Target="https://github.com/victor982721-lab/Neurologic/blob/fb26635661679d9b5c89bd1955df2e82334a0ef9/AGENTS.md#L64-L72" TargetMode="External" /><Relationship Type="http://schemas.openxmlformats.org/officeDocument/2006/relationships/hyperlink" Id="rId66" Target="https://github.com/victor982721-lab/Neurologic/blob/fb26635661679d9b5c89bd1955df2e82334a0ef9/AGENTS.md#L65-L73" TargetMode="External" /><Relationship Type="http://schemas.openxmlformats.org/officeDocument/2006/relationships/hyperlink" Id="rId57" Target="https://github.com/victor982721-lab/Neurologic/blob/fb26635661679d9b5c89bd1955df2e82334a0ef9/AGENTS.md#L68-L76" TargetMode="External" /><Relationship Type="http://schemas.openxmlformats.org/officeDocument/2006/relationships/hyperlink" Id="rId127" Target="https://github.com/victor982721-lab/Neurologic/blob/fb26635661679d9b5c89bd1955df2e82334a0ef9/Artefactos/AGENTS_Artefactos.md" TargetMode="External" /><Relationship Type="http://schemas.openxmlformats.org/officeDocument/2006/relationships/hyperlink" Id="rId33" Target="https://github.com/victor982721-lab/Neurologic/blob/fb26635661679d9b5c89bd1955df2e82334a0ef9/Artefactos/AGENTS_Artefactos.md#L1-L9" TargetMode="External" /><Relationship Type="http://schemas.openxmlformats.org/officeDocument/2006/relationships/hyperlink" Id="rId63" Target="https://github.com/victor982721-lab/Neurologic/blob/fb26635661679d9b5c89bd1955df2e82334a0ef9/Artefactos/AGENTS_Artefactos.md#L14-L17" TargetMode="External" /><Relationship Type="http://schemas.openxmlformats.org/officeDocument/2006/relationships/hyperlink" Id="rId32" Target="https://github.com/victor982721-lab/Neurologic/blob/fb26635661679d9b5c89bd1955df2e82334a0ef9/Artefactos/AGENTS_Artefactos.md#L14-L19" TargetMode="External" /><Relationship Type="http://schemas.openxmlformats.org/officeDocument/2006/relationships/hyperlink" Id="rId94" Target="https://github.com/victor982721-lab/Neurologic/blob/fb26635661679d9b5c89bd1955df2e82334a0ef9/Artefactos/AGENTS_Artefactos.md#L16-L19" TargetMode="External" /><Relationship Type="http://schemas.openxmlformats.org/officeDocument/2006/relationships/hyperlink" Id="rId96" Target="https://github.com/victor982721-lab/Neurologic/blob/fb26635661679d9b5c89bd1955df2e82334a0ef9/Artefactos/AGENTS_Artefactos.md#L20-L29" TargetMode="External" /><Relationship Type="http://schemas.openxmlformats.org/officeDocument/2006/relationships/hyperlink" Id="rId101" Target="https://github.com/victor982721-lab/Neurologic/blob/fb26635661679d9b5c89bd1955df2e82334a0ef9/Artefactos/AGENTS_Artefactos.md#L24-L32" TargetMode="External" /><Relationship Type="http://schemas.openxmlformats.org/officeDocument/2006/relationships/hyperlink" Id="rId64" Target="https://github.com/victor982721-lab/Neurologic/blob/fb26635661679d9b5c89bd1955df2e82334a0ef9/Artefactos/AGENTS_Artefactos.md#L24-L33" TargetMode="External" /><Relationship Type="http://schemas.openxmlformats.org/officeDocument/2006/relationships/hyperlink" Id="rId97" Target="https://github.com/victor982721-lab/Neurologic/blob/fb26635661679d9b5c89bd1955df2e82334a0ef9/Artefactos/AGENTS_Artefactos.md#L30-L38" TargetMode="External" /><Relationship Type="http://schemas.openxmlformats.org/officeDocument/2006/relationships/hyperlink" Id="rId52" Target="https://github.com/victor982721-lab/Neurologic/blob/fb26635661679d9b5c89bd1955df2e82334a0ef9/Artefactos/AGENTS_Artefactos.md#L8-L11" TargetMode="External" /><Relationship Type="http://schemas.openxmlformats.org/officeDocument/2006/relationships/hyperlink" Id="rId123" Target="https://github.com/victor982721-lab/Neurologic/blob/fb26635661679d9b5c89bd1955df2e82334a0ef9/Politica_Cultural_y_Calidad.md" TargetMode="External" /><Relationship Type="http://schemas.openxmlformats.org/officeDocument/2006/relationships/hyperlink" Id="rId44" Target="https://github.com/victor982721-lab/Neurologic/blob/fb26635661679d9b5c89bd1955df2e82334a0ef9/Politica_Cultural_y_Calidad.md#L11-L19" TargetMode="External" /><Relationship Type="http://schemas.openxmlformats.org/officeDocument/2006/relationships/hyperlink" Id="rId72" Target="https://github.com/victor982721-lab/Neurologic/blob/fb26635661679d9b5c89bd1955df2e82334a0ef9/Politica_Cultural_y_Calidad.md#L141-L149" TargetMode="External" /><Relationship Type="http://schemas.openxmlformats.org/officeDocument/2006/relationships/hyperlink" Id="rId105" Target="https://github.com/victor982721-lab/Neurologic/blob/fb26635661679d9b5c89bd1955df2e82334a0ef9/Politica_Cultural_y_Calidad.md#L143-L151" TargetMode="External" /><Relationship Type="http://schemas.openxmlformats.org/officeDocument/2006/relationships/hyperlink" Id="rId103" Target="https://github.com/victor982721-lab/Neurologic/blob/fb26635661679d9b5c89bd1955df2e82334a0ef9/Politica_Cultural_y_Calidad.md#L145-L154" TargetMode="External" /><Relationship Type="http://schemas.openxmlformats.org/officeDocument/2006/relationships/hyperlink" Id="rId93" Target="https://github.com/victor982721-lab/Neurologic/blob/fb26635661679d9b5c89bd1955df2e82334a0ef9/Politica_Cultural_y_Calidad.md#L151-L159" TargetMode="External" /><Relationship Type="http://schemas.openxmlformats.org/officeDocument/2006/relationships/hyperlink" Id="rId99" Target="https://github.com/victor982721-lab/Neurologic/blob/fb26635661679d9b5c89bd1955df2e82334a0ef9/Politica_Cultural_y_Calidad.md#L153-L161" TargetMode="External" /><Relationship Type="http://schemas.openxmlformats.org/officeDocument/2006/relationships/hyperlink" Id="rId107" Target="https://github.com/victor982721-lab/Neurologic/blob/fb26635661679d9b5c89bd1955df2e82334a0ef9/Politica_Cultural_y_Calidad.md#L154-L162" TargetMode="External" /><Relationship Type="http://schemas.openxmlformats.org/officeDocument/2006/relationships/hyperlink" Id="rId26" Target="https://github.com/victor982721-lab/Neurologic/blob/fb26635661679d9b5c89bd1955df2e82334a0ef9/Politica_Cultural_y_Calidad.md#L156-L164" TargetMode="External" /><Relationship Type="http://schemas.openxmlformats.org/officeDocument/2006/relationships/hyperlink" Id="rId23" Target="https://github.com/victor982721-lab/Neurologic/blob/fb26635661679d9b5c89bd1955df2e82334a0ef9/Politica_Cultural_y_Calidad.md#L16-L24" TargetMode="External" /><Relationship Type="http://schemas.openxmlformats.org/officeDocument/2006/relationships/hyperlink" Id="rId49" Target="https://github.com/victor982721-lab/Neurologic/blob/fb26635661679d9b5c89bd1955df2e82334a0ef9/Politica_Cultural_y_Calidad.md#L165-L174" TargetMode="External" /><Relationship Type="http://schemas.openxmlformats.org/officeDocument/2006/relationships/hyperlink" Id="rId62" Target="https://github.com/victor982721-lab/Neurologic/blob/fb26635661679d9b5c89bd1955df2e82334a0ef9/Politica_Cultural_y_Calidad.md#L169-L176" TargetMode="External" /><Relationship Type="http://schemas.openxmlformats.org/officeDocument/2006/relationships/hyperlink" Id="rId46" Target="https://github.com/victor982721-lab/Neurologic/blob/fb26635661679d9b5c89bd1955df2e82334a0ef9/Politica_Cultural_y_Calidad.md#L22-L25" TargetMode="External" /><Relationship Type="http://schemas.openxmlformats.org/officeDocument/2006/relationships/hyperlink" Id="rId47" Target="https://github.com/victor982721-lab/Neurologic/blob/fb26635661679d9b5c89bd1955df2e82334a0ef9/Politica_Cultural_y_Calidad.md#L26-L29" TargetMode="External" /><Relationship Type="http://schemas.openxmlformats.org/officeDocument/2006/relationships/hyperlink" Id="rId48" Target="https://github.com/victor982721-lab/Neurologic/blob/fb26635661679d9b5c89bd1955df2e82334a0ef9/Politica_Cultural_y_Calidad.md#L30-L34" TargetMode="External" /><Relationship Type="http://schemas.openxmlformats.org/officeDocument/2006/relationships/hyperlink" Id="rId56" Target="https://github.com/victor982721-lab/Neurologic/blob/fb26635661679d9b5c89bd1955df2e82334a0ef9/Politica_Cultural_y_Calidad.md#L41-L49" TargetMode="External" /><Relationship Type="http://schemas.openxmlformats.org/officeDocument/2006/relationships/hyperlink" Id="rId98" Target="https://github.com/victor982721-lab/Neurologic/blob/fb26635661679d9b5c89bd1955df2e82334a0ef9/Politica_Cultural_y_Calidad.md#L42-L49" TargetMode="External" /><Relationship Type="http://schemas.openxmlformats.org/officeDocument/2006/relationships/hyperlink" Id="rId58" Target="https://github.com/victor982721-lab/Neurologic/blob/fb26635661679d9b5c89bd1955df2e82334a0ef9/Politica_Cultural_y_Calidad.md#L48-L56" TargetMode="External" /><Relationship Type="http://schemas.openxmlformats.org/officeDocument/2006/relationships/hyperlink" Id="rId60" Target="https://github.com/victor982721-lab/Neurologic/blob/fb26635661679d9b5c89bd1955df2e82334a0ef9/Politica_Cultural_y_Calidad.md#L52-L59" TargetMode="External" /><Relationship Type="http://schemas.openxmlformats.org/officeDocument/2006/relationships/hyperlink" Id="rId59" Target="https://github.com/victor982721-lab/Neurologic/blob/fb26635661679d9b5c89bd1955df2e82334a0ef9/Politica_Cultural_y_Calidad.md#L60-L68" TargetMode="External" /><Relationship Type="http://schemas.openxmlformats.org/officeDocument/2006/relationships/hyperlink" Id="rId61" Target="https://github.com/victor982721-lab/Neurologic/blob/fb26635661679d9b5c89bd1955df2e82334a0ef9/Politica_Cultural_y_Calidad.md#L64-L71" TargetMode="External" /><Relationship Type="http://schemas.openxmlformats.org/officeDocument/2006/relationships/hyperlink" Id="rId51" Target="https://github.com/victor982721-lab/Neurologic/blob/fb26635661679d9b5c89bd1955df2e82334a0ef9/Politica_Cultural_y_Calidad.md#L76-L84" TargetMode="External" /><Relationship Type="http://schemas.openxmlformats.org/officeDocument/2006/relationships/hyperlink" Id="rId125" Target="https://github.com/victor982721-lab/Neurologic/blob/fb26635661679d9b5c89bd1955df2e82334a0ef9/Preferencias_del_Usuario.md" TargetMode="External" /><Relationship Type="http://schemas.openxmlformats.org/officeDocument/2006/relationships/hyperlink" Id="rId110" Target="https://github.com/victor982721-lab/Neurologic/blob/fb26635661679d9b5c89bd1955df2e82334a0ef9/Preferencias_del_Usuario.md#L14-L22" TargetMode="External" /><Relationship Type="http://schemas.openxmlformats.org/officeDocument/2006/relationships/hyperlink" Id="rId88" Target="https://github.com/victor982721-lab/Neurologic/blob/fb26635661679d9b5c89bd1955df2e82334a0ef9/Preferencias_del_Usuario.md#L15-L23" TargetMode="External" /><Relationship Type="http://schemas.openxmlformats.org/officeDocument/2006/relationships/hyperlink" Id="rId114" Target="https://github.com/victor982721-lab/Neurologic/blob/fb26635661679d9b5c89bd1955df2e82334a0ef9/Preferencias_del_Usuario.md#L18-L25" TargetMode="External" /><Relationship Type="http://schemas.openxmlformats.org/officeDocument/2006/relationships/hyperlink" Id="rId28" Target="https://github.com/victor982721-lab/Neurologic/blob/fb26635661679d9b5c89bd1955df2e82334a0ef9/Preferencias_del_Usuario.md#L26-L34" TargetMode="External" /><Relationship Type="http://schemas.openxmlformats.org/officeDocument/2006/relationships/hyperlink" Id="rId112" Target="https://github.com/victor982721-lab/Neurologic/blob/fb26635661679d9b5c89bd1955df2e82334a0ef9/Preferencias_del_Usuario.md#L43-L51" TargetMode="External" /><Relationship Type="http://schemas.openxmlformats.org/officeDocument/2006/relationships/hyperlink" Id="rId25" Target="https://github.com/victor982721-lab/Neurologic/blob/fb26635661679d9b5c89bd1955df2e82334a0ef9/Preferencias_del_Usuario.md#L53-L61" TargetMode="External" /><Relationship Type="http://schemas.openxmlformats.org/officeDocument/2006/relationships/hyperlink" Id="rId40" Target="https://github.com/victor982721-lab/Neurologic/blob/fb26635661679d9b5c89bd1955df2e82334a0ef9/Preferencias_del_Usuario.md#L53-L62" TargetMode="External" /><Relationship Type="http://schemas.openxmlformats.org/officeDocument/2006/relationships/hyperlink" Id="rId45" Target="https://github.com/victor982721-lab/Neurologic/blob/fb26635661679d9b5c89bd1955df2e82334a0ef9/Preferencias_del_Usuario.md#L55-L62" TargetMode="External" /><Relationship Type="http://schemas.openxmlformats.org/officeDocument/2006/relationships/hyperlink" Id="rId111" Target="https://github.com/victor982721-lab/Neurologic/blob/fb26635661679d9b5c89bd1955df2e82334a0ef9/Preferencias_del_Usuario.md#L68-L72" TargetMode="External" /><Relationship Type="http://schemas.openxmlformats.org/officeDocument/2006/relationships/hyperlink" Id="rId122" Target="https://github.com/victor982721-lab/Neurologic/blob/fb26635661679d9b5c89bd1955df2e82334a0ef9/README.md" TargetMode="External" /><Relationship Type="http://schemas.openxmlformats.org/officeDocument/2006/relationships/hyperlink" Id="rId21" Target="https://github.com/victor982721-lab/Neurologic/blob/fb26635661679d9b5c89bd1955df2e82334a0ef9/README.md#L11-L19" TargetMode="External" /><Relationship Type="http://schemas.openxmlformats.org/officeDocument/2006/relationships/hyperlink" Id="rId31" Target="https://github.com/victor982721-lab/Neurologic/blob/fb26635661679d9b5c89bd1955df2e82334a0ef9/README.md#L13-L20" TargetMode="External" /><Relationship Type="http://schemas.openxmlformats.org/officeDocument/2006/relationships/hyperlink" Id="rId36" Target="https://github.com/victor982721-lab/Neurologic/blob/fb26635661679d9b5c89bd1955df2e82334a0ef9/README.md#L50-L58" TargetMode="External" /><Relationship Type="http://schemas.openxmlformats.org/officeDocument/2006/relationships/hyperlink" Id="rId22" Target="https://github.com/victor982721-lab/Neurologic/blob/fb26635661679d9b5c89bd1955df2e82334a0ef9/README.md#L53-L58" TargetMode="External" /><Relationship Type="http://schemas.openxmlformats.org/officeDocument/2006/relationships/hyperlink" Id="rId130" Target="https://github.com/victor982721-lab/Neurologic/blob/fb26635661679d9b5c89bd1955df2e82334a0ef9/Sandbox/Cortex/Archivo/Instrucciones_ChatGPT.md" TargetMode="External" /><Relationship Type="http://schemas.openxmlformats.org/officeDocument/2006/relationships/hyperlink" Id="rId77" Target="https://github.com/victor982721-lab/Neurologic/blob/fb26635661679d9b5c89bd1955df2e82334a0ef9/Sandbox/Cortex/Archivo/Instrucciones_ChatGPT.md#L108-L116" TargetMode="External" /><Relationship Type="http://schemas.openxmlformats.org/officeDocument/2006/relationships/hyperlink" Id="rId73" Target="https://github.com/victor982721-lab/Neurologic/blob/fb26635661679d9b5c89bd1955df2e82334a0ef9/Sandbox/Cortex/Archivo/Instrucciones_ChatGPT.md#L24-L33" TargetMode="External" /><Relationship Type="http://schemas.openxmlformats.org/officeDocument/2006/relationships/hyperlink" Id="rId115" Target="https://github.com/victor982721-lab/Neurologic/blob/fb26635661679d9b5c89bd1955df2e82334a0ef9/Sandbox/Cortex/Archivo/Instrucciones_ChatGPT.md#L28-L37" TargetMode="External" /><Relationship Type="http://schemas.openxmlformats.org/officeDocument/2006/relationships/hyperlink" Id="rId74" Target="https://github.com/victor982721-lab/Neurologic/blob/fb26635661679d9b5c89bd1955df2e82334a0ef9/Sandbox/Cortex/Archivo/Instrucciones_ChatGPT.md#L39-L42" TargetMode="External" /><Relationship Type="http://schemas.openxmlformats.org/officeDocument/2006/relationships/hyperlink" Id="rId85" Target="https://github.com/victor982721-lab/Neurologic/blob/fb26635661679d9b5c89bd1955df2e82334a0ef9/Sandbox/Cortex/Archivo/Instrucciones_ChatGPT.md#L43-L51" TargetMode="External" /><Relationship Type="http://schemas.openxmlformats.org/officeDocument/2006/relationships/hyperlink" Id="rId69" Target="https://github.com/victor982721-lab/Neurologic/blob/fb26635661679d9b5c89bd1955df2e82334a0ef9/Sandbox/Cortex/Archivo/Instrucciones_ChatGPT.md#L45-L54" TargetMode="External" /><Relationship Type="http://schemas.openxmlformats.org/officeDocument/2006/relationships/hyperlink" Id="rId76" Target="https://github.com/victor982721-lab/Neurologic/blob/fb26635661679d9b5c89bd1955df2e82334a0ef9/Sandbox/Cortex/Archivo/Instrucciones_ChatGPT.md#L66-L74" TargetMode="External" /><Relationship Type="http://schemas.openxmlformats.org/officeDocument/2006/relationships/hyperlink" Id="rId116" Target="https://github.com/victor982721-lab/Neurologic/blob/fb26635661679d9b5c89bd1955df2e82334a0ef9/Sandbox/Cortex/Archivo/Instrucciones_ChatGPT.md#L79-L82" TargetMode="External" /><Relationship Type="http://schemas.openxmlformats.org/officeDocument/2006/relationships/hyperlink" Id="rId81" Target="https://github.com/victor982721-lab/Neurologic/blob/fb26635661679d9b5c89bd1955df2e82334a0ef9/Sandbox/Cortex/Archivo/Instrucciones_ChatGPT.md#L85-L93" TargetMode="External" /><Relationship Type="http://schemas.openxmlformats.org/officeDocument/2006/relationships/hyperlink" Id="rId126" Target="https://github.com/victor982721-lab/Neurologic/blob/fb26635661679d9b5c89bd1955df2e82334a0ef9/Sandbox/Cortex/Archivo/Otros/Formatos/AGENTS_Neurologic.md" TargetMode="External" /><Relationship Type="http://schemas.openxmlformats.org/officeDocument/2006/relationships/hyperlink" Id="rId53" Target="https://github.com/victor982721-lab/Neurologic/blob/fb26635661679d9b5c89bd1955df2e82334a0ef9/Sandbox/Cortex/Archivo/Otros/Formatos/AGENTS_Neurologic.md#L15-L19" TargetMode="External" /><Relationship Type="http://schemas.openxmlformats.org/officeDocument/2006/relationships/hyperlink" Id="rId95" Target="https://github.com/victor982721-lab/Neurologic/blob/fb26635661679d9b5c89bd1955df2e82334a0ef9/Sandbox/Cortex/Archivo/Otros/Formatos/AGENTS_Neurologic.md#L23-L31" TargetMode="External" /><Relationship Type="http://schemas.openxmlformats.org/officeDocument/2006/relationships/hyperlink" Id="rId55" Target="https://github.com/victor982721-lab/Neurologic/blob/fb26635661679d9b5c89bd1955df2e82334a0ef9/Sandbox/Cortex/Archivo/Otros/Formatos/AGENTS_Neurologic.md#L24-L28" TargetMode="External" /><Relationship Type="http://schemas.openxmlformats.org/officeDocument/2006/relationships/hyperlink" Id="rId80" Target="https://github.com/victor982721-lab/Neurologic/blob/fb26635661679d9b5c89bd1955df2e82334a0ef9/Sandbox/Cortex/Archivo/Otros/Formatos/AGENTS_Neurologic.md#L26-L34" TargetMode="External" /><Relationship Type="http://schemas.openxmlformats.org/officeDocument/2006/relationships/hyperlink" Id="rId30" Target="https://github.com/victor982721-lab/Neurologic/blob/fb26635661679d9b5c89bd1955df2e82334a0ef9/Sandbox/Cortex/Archivo/Otros/Formatos/AGENTS_Neurologic.md#L3-L10" TargetMode="External" /><Relationship Type="http://schemas.openxmlformats.org/officeDocument/2006/relationships/hyperlink" Id="rId131" Target="https://github.com/victor982721-lab/Neurologic/blob/fb26635661679d9b5c89bd1955df2e82334a0ef9/Sandbox/Cortex/Archivo/Otros/Formatos/README_Neurologic.md" TargetMode="External" /><Relationship Type="http://schemas.openxmlformats.org/officeDocument/2006/relationships/hyperlink" Id="rId75" Target="https://github.com/victor982721-lab/Neurologic/blob/fb26635661679d9b5c89bd1955df2e82334a0ef9/Sandbox/Cortex/Archivo/Otros/Formatos/README_Neurologic.md#L13-L21" TargetMode="External" /><Relationship Type="http://schemas.openxmlformats.org/officeDocument/2006/relationships/hyperlink" Id="rId128" Target="https://github.com/victor982721-lab/Neurologic/blob/fb26635661679d9b5c89bd1955df2e82334a0ef9/Sandbox/Cortex/Archivo/Procedimiento_ChatGPT_Web.md" TargetMode="External" /><Relationship Type="http://schemas.openxmlformats.org/officeDocument/2006/relationships/hyperlink" Id="rId86" Target="https://github.com/victor982721-lab/Neurologic/blob/fb26635661679d9b5c89bd1955df2e82334a0ef9/Sandbox/Cortex/Archivo/Procedimiento_ChatGPT_Web.md#L13-L20" TargetMode="External" /><Relationship Type="http://schemas.openxmlformats.org/officeDocument/2006/relationships/hyperlink" Id="rId34" Target="https://github.com/victor982721-lab/Neurologic/blob/fb26635661679d9b5c89bd1955df2e82334a0ef9/Sandbox/Cortex/Archivo/Procedimiento_ChatGPT_Web.md#L16-L25" TargetMode="External" /><Relationship Type="http://schemas.openxmlformats.org/officeDocument/2006/relationships/hyperlink" Id="rId35" Target="https://github.com/victor982721-lab/Neurologic/blob/fb26635661679d9b5c89bd1955df2e82334a0ef9/Sandbox/Cortex/Archivo/Procedimiento_ChatGPT_Web.md#L18-L25" TargetMode="External" /><Relationship Type="http://schemas.openxmlformats.org/officeDocument/2006/relationships/hyperlink" Id="rId70" Target="https://github.com/victor982721-lab/Neurologic/blob/fb26635661679d9b5c89bd1955df2e82334a0ef9/Sandbox/Cortex/Archivo/Procedimiento_ChatGPT_Web.md#L21-L29" TargetMode="External" /><Relationship Type="http://schemas.openxmlformats.org/officeDocument/2006/relationships/hyperlink" Id="rId41" Target="https://github.com/victor982721-lab/Neurologic/blob/fb26635661679d9b5c89bd1955df2e82334a0ef9/Sandbox/Cortex/Archivo/Procedimiento_ChatGPT_Web.md#L3-L11" TargetMode="External" /><Relationship Type="http://schemas.openxmlformats.org/officeDocument/2006/relationships/hyperlink" Id="rId71" Target="https://github.com/victor982721-lab/Neurologic/blob/fb26635661679d9b5c89bd1955df2e82334a0ef9/Sandbox/Cortex/Archivo/Procedimiento_ChatGPT_Web.md#L30-L35" TargetMode="External" /><Relationship Type="http://schemas.openxmlformats.org/officeDocument/2006/relationships/hyperlink" Id="rId129" Target="https://github.com/victor982721-lab/Neurologic/blob/fb26635661679d9b5c89bd1955df2e82334a0ef9/Sandbox/Cortex/Documentos/Bitacora.md" TargetMode="External" /><Relationship Type="http://schemas.openxmlformats.org/officeDocument/2006/relationships/hyperlink" Id="rId84" Target="https://github.com/victor982721-lab/Neurologic/blob/fb26635661679d9b5c89bd1955df2e82334a0ef9/Sandbox/Cortex/Documentos/Bitacora.md#L10-L18" TargetMode="External" /><Relationship Type="http://schemas.openxmlformats.org/officeDocument/2006/relationships/hyperlink" Id="rId42" Target="https://github.com/victor982721-lab/Neurologic/blob/fb26635661679d9b5c89bd1955df2e82334a0ef9/Sandbox/Cortex/Documentos/Bitacora.md#L5-L13" TargetMode="External" /><Relationship Type="http://schemas.openxmlformats.org/officeDocument/2006/relationships/hyperlink" Id="rId132" Target="https://github.com/victor982721-lab/Neurologic/blob/fb26635661679d9b5c89bd1955df2e82334a0ef9/Sandbox/Cortex/Documentos/Solicitud.md" TargetMode="External" /><Relationship Type="http://schemas.openxmlformats.org/officeDocument/2006/relationships/hyperlink" Id="rId83" Target="https://github.com/victor982721-lab/Neurologic/blob/fb26635661679d9b5c89bd1955df2e82334a0ef9/Sandbox/Cortex/Documentos/Solicitud.md#L10-L18" TargetMode="External" /><Relationship Type="http://schemas.openxmlformats.org/officeDocument/2006/relationships/hyperlink" Id="rId92" Target="https://github.com/victor982721-lab/Neurologic/blob/fb26635661679d9b5c89bd1955df2e82334a0ef9/Sandbox/Cortex/Documentos/Solicitud.md#L19-L27" TargetMode="External" /><Relationship Type="http://schemas.openxmlformats.org/officeDocument/2006/relationships/hyperlink" Id="rId87" Target="https://github.com/victor982721-lab/Neurologic/blob/fb26635661679d9b5c89bd1955df2e82334a0ef9/Sandbox/Cortex/Documentos/Solicitud.md#L28-L36" TargetMode="External" /><Relationship Type="http://schemas.openxmlformats.org/officeDocument/2006/relationships/hyperlink" Id="rId79" Target="https://github.com/victor982721-lab/Neurologic/blob/fb26635661679d9b5c89bd1955df2e82334a0ef9/Sandbox/Cortex/Documentos/Solicitud.md#L41-L50" TargetMode="External" /><Relationship Type="http://schemas.openxmlformats.org/officeDocument/2006/relationships/hyperlink" Id="rId82" Target="https://github.com/victor982721-lab/Neurologic/blob/fb26635661679d9b5c89bd1955df2e82334a0ef9/Sandbox/Cortex/Documentos/Solicitud.md#L52-L61" TargetMode="External" /><Relationship Type="http://schemas.openxmlformats.org/officeDocument/2006/relationships/hyperlink" Id="rId78" Target="https://github.com/victor982721-lab/Neurologic/blob/fb26635661679d9b5c89bd1955df2e82334a0ef9/Sandbox/Cortex/Documentos/Solicitud.md#L9-L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2025-11-21T04:12:46Z</dcterms:created>
  <dcterms:modified xsi:type="dcterms:W3CDTF">2025-11-21T04:12:46Z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