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222451">
        <w:rPr>
          <w:b/>
          <w:bCs/>
        </w:rPr>
        <w:t>Menús</w:t>
      </w:r>
      <w:r w:rsidR="00942428">
        <w:rPr>
          <w:b/>
          <w:bCs/>
        </w:rPr>
        <w:t xml:space="preserve"> con</w:t>
      </w:r>
      <w:r>
        <w:rPr>
          <w:b/>
          <w:bCs/>
        </w:rPr>
        <w:t xml:space="preserve"> Selectores</w:t>
      </w:r>
      <w:r w:rsidR="00222451">
        <w:rPr>
          <w:b/>
          <w:bCs/>
        </w:rPr>
        <w:t xml:space="preserve"> de identificador</w:t>
      </w:r>
      <w:r w:rsidR="003C0111">
        <w:rPr>
          <w:b/>
          <w:bCs/>
        </w:rPr>
        <w:t xml:space="preserve"> y </w:t>
      </w:r>
      <w:proofErr w:type="spellStart"/>
      <w:r w:rsidR="00222451">
        <w:rPr>
          <w:b/>
          <w:bCs/>
        </w:rPr>
        <w:t>pseudoselectores</w:t>
      </w:r>
      <w:proofErr w:type="spellEnd"/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222451">
        <w:rPr>
          <w:b/>
          <w:bCs/>
        </w:rPr>
        <w:t>12</w:t>
      </w:r>
    </w:p>
    <w:p w:rsidR="00114A46" w:rsidRDefault="00114A46" w:rsidP="00B40EAC">
      <w:pPr>
        <w:pStyle w:val="Standard"/>
        <w:jc w:val="both"/>
      </w:pPr>
    </w:p>
    <w:p w:rsidR="00146932" w:rsidRPr="00154E28" w:rsidRDefault="00146932" w:rsidP="00C44EF0">
      <w:pPr>
        <w:pStyle w:val="NormalWeb"/>
        <w:numPr>
          <w:ilvl w:val="0"/>
          <w:numId w:val="2"/>
        </w:numPr>
        <w:jc w:val="both"/>
      </w:pPr>
      <w:r>
        <w:t xml:space="preserve">A partir del código proporcionado en el archivo adjunto, </w:t>
      </w:r>
      <w:r w:rsidR="002761A9">
        <w:t xml:space="preserve">crea un menú de horizontal </w:t>
      </w:r>
      <w:r w:rsidRPr="00146932">
        <w:t>a</w:t>
      </w:r>
      <w:r w:rsidR="00CC5848">
        <w:t>plica</w:t>
      </w:r>
      <w:r w:rsidR="002761A9">
        <w:t xml:space="preserve">ndo </w:t>
      </w:r>
      <w:r w:rsidRPr="00154E28">
        <w:t>el siguiente estilo:</w:t>
      </w:r>
    </w:p>
    <w:p w:rsidR="00843DE9" w:rsidRDefault="00843DE9" w:rsidP="00843DE9">
      <w:pPr>
        <w:pStyle w:val="Prrafodelista"/>
        <w:widowControl/>
        <w:numPr>
          <w:ilvl w:val="0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 w:rsidRPr="00C646FD">
        <w:rPr>
          <w:rFonts w:cs="Times New Roman"/>
        </w:rPr>
        <w:t>Etiqueta &lt;div id&gt;</w:t>
      </w:r>
      <w:r>
        <w:rPr>
          <w:rFonts w:cs="Times New Roman"/>
        </w:rPr>
        <w:t xml:space="preserve"> de “</w:t>
      </w:r>
      <w:proofErr w:type="spellStart"/>
      <w:r w:rsidRPr="005C6042">
        <w:rPr>
          <w:rFonts w:cs="Times New Roman"/>
        </w:rPr>
        <w:t>menuhorizontal</w:t>
      </w:r>
      <w:proofErr w:type="spellEnd"/>
      <w:r>
        <w:rPr>
          <w:rFonts w:cs="Times New Roman"/>
        </w:rPr>
        <w:t>”:</w:t>
      </w:r>
    </w:p>
    <w:p w:rsidR="00843DE9" w:rsidRDefault="00843DE9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A</w:t>
      </w:r>
      <w:r w:rsidRPr="00C646FD">
        <w:rPr>
          <w:rFonts w:cs="Times New Roman"/>
        </w:rPr>
        <w:t>ncho de 400 píxeles</w:t>
      </w:r>
      <w:r w:rsidR="00154E28">
        <w:rPr>
          <w:rFonts w:cs="Times New Roman"/>
        </w:rPr>
        <w:t>.</w:t>
      </w:r>
    </w:p>
    <w:p w:rsidR="00843DE9" w:rsidRPr="00C646FD" w:rsidRDefault="00843DE9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B</w:t>
      </w:r>
      <w:r w:rsidRPr="00C646FD">
        <w:rPr>
          <w:rFonts w:cs="Times New Roman"/>
        </w:rPr>
        <w:t>orde</w:t>
      </w:r>
      <w:r>
        <w:rPr>
          <w:rFonts w:cs="Times New Roman"/>
        </w:rPr>
        <w:t xml:space="preserve"> </w:t>
      </w:r>
      <w:r w:rsidR="00154E28">
        <w:rPr>
          <w:rFonts w:cs="Times New Roman"/>
          <w:lang w:val="en-US"/>
        </w:rPr>
        <w:t>3px solid grey.</w:t>
      </w:r>
    </w:p>
    <w:p w:rsidR="00843DE9" w:rsidRDefault="00843DE9" w:rsidP="00843DE9">
      <w:pPr>
        <w:pStyle w:val="Prrafodelista"/>
        <w:widowControl/>
        <w:numPr>
          <w:ilvl w:val="0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E</w:t>
      </w:r>
      <w:r w:rsidRPr="00AF7CF2">
        <w:rPr>
          <w:rFonts w:cs="Times New Roman"/>
        </w:rPr>
        <w:t xml:space="preserve">tiqueta &lt;a&gt; de </w:t>
      </w:r>
      <w:r>
        <w:rPr>
          <w:rFonts w:cs="Times New Roman"/>
        </w:rPr>
        <w:t>“</w:t>
      </w:r>
      <w:proofErr w:type="spellStart"/>
      <w:r w:rsidRPr="00AF7CF2">
        <w:rPr>
          <w:rFonts w:cs="Times New Roman"/>
        </w:rPr>
        <w:t>menuhorizontal</w:t>
      </w:r>
      <w:proofErr w:type="spellEnd"/>
      <w:r>
        <w:rPr>
          <w:rFonts w:cs="Times New Roman"/>
        </w:rPr>
        <w:t>”</w:t>
      </w:r>
      <w:r w:rsidR="00161EE4">
        <w:rPr>
          <w:rFonts w:cs="Times New Roman"/>
        </w:rPr>
        <w:t>:</w:t>
      </w:r>
    </w:p>
    <w:p w:rsidR="00843DE9" w:rsidRDefault="00843DE9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R</w:t>
      </w:r>
      <w:r w:rsidRPr="00AF7CF2">
        <w:rPr>
          <w:rFonts w:cs="Times New Roman"/>
        </w:rPr>
        <w:t>elleno de izquierda y derecha de 25 píxeles</w:t>
      </w:r>
      <w:r w:rsidR="00154E28">
        <w:rPr>
          <w:rFonts w:cs="Times New Roman"/>
        </w:rPr>
        <w:t>.</w:t>
      </w:r>
    </w:p>
    <w:p w:rsidR="00843DE9" w:rsidRDefault="001B44EF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Elimina</w:t>
      </w:r>
      <w:r w:rsidR="00843DE9" w:rsidRPr="00AF7CF2">
        <w:rPr>
          <w:rFonts w:cs="Times New Roman"/>
        </w:rPr>
        <w:t xml:space="preserve"> la decoración propia del enlace</w:t>
      </w:r>
      <w:r w:rsidR="00843DE9">
        <w:rPr>
          <w:rFonts w:cs="Times New Roman"/>
        </w:rPr>
        <w:t>.</w:t>
      </w:r>
    </w:p>
    <w:p w:rsidR="00843DE9" w:rsidRDefault="00843DE9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L</w:t>
      </w:r>
      <w:r w:rsidRPr="00AF7CF2">
        <w:rPr>
          <w:rFonts w:cs="Times New Roman"/>
        </w:rPr>
        <w:t>etra de color negro</w:t>
      </w:r>
      <w:r w:rsidR="00154E28">
        <w:rPr>
          <w:rFonts w:cs="Times New Roman"/>
        </w:rPr>
        <w:t>.</w:t>
      </w:r>
    </w:p>
    <w:p w:rsidR="00843DE9" w:rsidRPr="00AF7CF2" w:rsidRDefault="00843DE9" w:rsidP="00843DE9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C</w:t>
      </w:r>
      <w:r w:rsidRPr="00AF7CF2">
        <w:rPr>
          <w:rFonts w:cs="Times New Roman"/>
        </w:rPr>
        <w:t>olor de fondo #F4F4F4</w:t>
      </w:r>
      <w:r w:rsidR="00154E28">
        <w:rPr>
          <w:rFonts w:cs="Times New Roman"/>
        </w:rPr>
        <w:t>.</w:t>
      </w:r>
    </w:p>
    <w:p w:rsidR="00843DE9" w:rsidRDefault="00843DE9" w:rsidP="00843DE9">
      <w:pPr>
        <w:pStyle w:val="Prrafodelista"/>
        <w:widowControl/>
        <w:numPr>
          <w:ilvl w:val="0"/>
          <w:numId w:val="12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 w:rsidRPr="00AF7CF2">
        <w:rPr>
          <w:rFonts w:cs="Times New Roman"/>
        </w:rPr>
        <w:t xml:space="preserve">Utilizando las </w:t>
      </w:r>
      <w:proofErr w:type="spellStart"/>
      <w:r>
        <w:rPr>
          <w:rFonts w:cs="Times New Roman"/>
        </w:rPr>
        <w:t>pseudo</w:t>
      </w:r>
      <w:r w:rsidR="00161EE4">
        <w:rPr>
          <w:rFonts w:cs="Times New Roman"/>
        </w:rPr>
        <w:t>clases</w:t>
      </w:r>
      <w:proofErr w:type="spellEnd"/>
      <w:r w:rsidR="00161EE4">
        <w:rPr>
          <w:rFonts w:cs="Times New Roman"/>
        </w:rPr>
        <w:t xml:space="preserve"> de la etiqueta &lt;a&gt;:</w:t>
      </w:r>
    </w:p>
    <w:p w:rsidR="00843DE9" w:rsidRDefault="00843DE9" w:rsidP="00154E28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>
        <w:rPr>
          <w:rFonts w:cs="Times New Roman"/>
        </w:rPr>
        <w:t>F</w:t>
      </w:r>
      <w:r w:rsidRPr="00AF7CF2">
        <w:rPr>
          <w:rFonts w:cs="Times New Roman"/>
        </w:rPr>
        <w:t xml:space="preserve">ondo </w:t>
      </w:r>
      <w:r w:rsidR="00154E28">
        <w:rPr>
          <w:rFonts w:cs="Times New Roman"/>
        </w:rPr>
        <w:t xml:space="preserve">color </w:t>
      </w:r>
      <w:r w:rsidRPr="00AF7CF2">
        <w:rPr>
          <w:rFonts w:cs="Times New Roman"/>
        </w:rPr>
        <w:t>#58FA58 cuando se pase el ratón por en</w:t>
      </w:r>
      <w:r w:rsidR="00154E28">
        <w:rPr>
          <w:rFonts w:cs="Times New Roman"/>
        </w:rPr>
        <w:t>cima y cuando el enlace</w:t>
      </w:r>
      <w:r w:rsidR="007B7262">
        <w:rPr>
          <w:rFonts w:cs="Times New Roman"/>
        </w:rPr>
        <w:t xml:space="preserve"> esté</w:t>
      </w:r>
      <w:r w:rsidR="00154E28">
        <w:rPr>
          <w:rFonts w:cs="Times New Roman"/>
        </w:rPr>
        <w:t xml:space="preserve"> pulsado.</w:t>
      </w:r>
    </w:p>
    <w:p w:rsidR="00843DE9" w:rsidRPr="00AF7CF2" w:rsidRDefault="00843DE9" w:rsidP="00843DE9">
      <w:pPr>
        <w:pStyle w:val="Prrafodelista"/>
        <w:widowControl/>
        <w:numPr>
          <w:ilvl w:val="1"/>
          <w:numId w:val="12"/>
        </w:numPr>
        <w:suppressAutoHyphens w:val="0"/>
        <w:autoSpaceDN/>
        <w:spacing w:after="60"/>
        <w:jc w:val="both"/>
        <w:textAlignment w:val="auto"/>
        <w:rPr>
          <w:rFonts w:cs="Times New Roman"/>
        </w:rPr>
      </w:pPr>
      <w:r w:rsidRPr="00AF7CF2">
        <w:rPr>
          <w:rFonts w:cs="Times New Roman"/>
        </w:rPr>
        <w:t>Y cuando se haya visitado se pone el color de fuente a negro</w:t>
      </w:r>
      <w:r w:rsidR="00154E28">
        <w:rPr>
          <w:rFonts w:cs="Times New Roman"/>
        </w:rPr>
        <w:t>.</w:t>
      </w:r>
    </w:p>
    <w:p w:rsidR="00C15457" w:rsidRDefault="00C15457" w:rsidP="00146932"/>
    <w:p w:rsidR="00146932" w:rsidRPr="00F82801" w:rsidRDefault="00146932" w:rsidP="00146932">
      <w:pPr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F82801">
        <w:rPr>
          <w:rFonts w:cs="Times New Roman"/>
          <w:b/>
          <w:bCs/>
        </w:rPr>
        <w:t>:</w:t>
      </w:r>
    </w:p>
    <w:p w:rsidR="00146932" w:rsidRPr="00F82801" w:rsidRDefault="00146932" w:rsidP="00146932">
      <w:pPr>
        <w:rPr>
          <w:rFonts w:cs="Times New Roman"/>
        </w:rPr>
      </w:pPr>
    </w:p>
    <w:p w:rsidR="00146932" w:rsidRPr="00F82801" w:rsidRDefault="00C80B54" w:rsidP="00146932">
      <w:pPr>
        <w:jc w:val="center"/>
        <w:rPr>
          <w:rFonts w:cs="Times New Roman"/>
        </w:rPr>
      </w:pPr>
      <w:r>
        <w:rPr>
          <w:noProof/>
          <w:lang w:eastAsia="es-ES" w:bidi="ar-SA"/>
        </w:rPr>
        <w:drawing>
          <wp:inline distT="0" distB="0" distL="0" distR="0" wp14:anchorId="313DECB2" wp14:editId="6F2D67A5">
            <wp:extent cx="5400000" cy="135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61642" w:rsidRPr="00F82801" w:rsidTr="00243718">
        <w:trPr>
          <w:jc w:val="center"/>
        </w:trPr>
        <w:tc>
          <w:tcPr>
            <w:tcW w:w="8494" w:type="dxa"/>
          </w:tcPr>
          <w:p w:rsidR="00CE45A1" w:rsidRPr="00CE45A1" w:rsidRDefault="00CE45A1" w:rsidP="00843DE9">
            <w:p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MENÚ HORIZONTAL</w:t>
            </w:r>
          </w:p>
          <w:p w:rsidR="00843DE9" w:rsidRPr="00154E28" w:rsidRDefault="00843DE9" w:rsidP="00843DE9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>El selector ID utilizado con la etiqueta &lt;div&gt; pe</w:t>
            </w:r>
            <w:r w:rsidR="00C05667">
              <w:rPr>
                <w:rFonts w:ascii="Times New Roman" w:hAnsi="Times New Roman" w:cs="Times New Roman"/>
                <w:sz w:val="24"/>
                <w:szCs w:val="24"/>
              </w:rPr>
              <w:t>rmite agrupar varias etiquetas.</w:t>
            </w:r>
          </w:p>
          <w:p w:rsidR="00843DE9" w:rsidRPr="00154E28" w:rsidRDefault="00843DE9" w:rsidP="00843DE9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>Mediante el atributo ID se pueden establecer una serie de estilos a un grupo de etiquetas incluidas en &lt;div&gt;</w:t>
            </w:r>
            <w:r w:rsidR="00154E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43DE9" w:rsidRPr="00154E28" w:rsidRDefault="00843DE9" w:rsidP="00843DE9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>La inclusión de menús en las páginas se puede hacer de varias maneras, una</w:t>
            </w:r>
            <w:r w:rsidR="009D415E">
              <w:rPr>
                <w:rFonts w:ascii="Times New Roman" w:hAnsi="Times New Roman" w:cs="Times New Roman"/>
                <w:sz w:val="24"/>
                <w:szCs w:val="24"/>
              </w:rPr>
              <w:t xml:space="preserve"> de ellas es utilizando enlaces</w:t>
            </w:r>
            <w:r w:rsidR="00C05667">
              <w:rPr>
                <w:rFonts w:ascii="Times New Roman" w:hAnsi="Times New Roman" w:cs="Times New Roman"/>
                <w:sz w:val="24"/>
                <w:szCs w:val="24"/>
              </w:rPr>
              <w:t xml:space="preserve"> y la otra utilizando listas.</w:t>
            </w:r>
          </w:p>
          <w:p w:rsidR="00843DE9" w:rsidRPr="00154E28" w:rsidRDefault="00843DE9" w:rsidP="00843DE9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 xml:space="preserve">En este ejercicio </w:t>
            </w:r>
            <w:r w:rsidR="00154E28" w:rsidRPr="00154E28">
              <w:rPr>
                <w:rFonts w:ascii="Times New Roman" w:hAnsi="Times New Roman" w:cs="Times New Roman"/>
                <w:sz w:val="24"/>
                <w:szCs w:val="24"/>
              </w:rPr>
              <w:t>se va</w:t>
            </w: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 xml:space="preserve"> a crear un menú horizontal utilizando en</w:t>
            </w:r>
            <w:r w:rsidR="009D415E">
              <w:rPr>
                <w:rFonts w:ascii="Times New Roman" w:hAnsi="Times New Roman" w:cs="Times New Roman"/>
                <w:sz w:val="24"/>
                <w:szCs w:val="24"/>
              </w:rPr>
              <w:t>laces a buscadores de Internet.</w:t>
            </w:r>
          </w:p>
          <w:p w:rsidR="00661642" w:rsidRPr="00154E28" w:rsidRDefault="00843DE9" w:rsidP="00154E28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E28">
              <w:rPr>
                <w:rFonts w:ascii="Times New Roman" w:hAnsi="Times New Roman" w:cs="Times New Roman"/>
                <w:sz w:val="24"/>
                <w:szCs w:val="24"/>
              </w:rPr>
              <w:t>Se incluyen los enlaces dentro de una etiqueta &lt;div id&gt;.</w:t>
            </w:r>
          </w:p>
        </w:tc>
      </w:tr>
    </w:tbl>
    <w:p w:rsidR="008C0E41" w:rsidRDefault="008C0E41">
      <w:pPr>
        <w:rPr>
          <w:rFonts w:eastAsia="Times New Roman" w:cs="Times New Roman"/>
          <w:lang w:bidi="ar-SA"/>
        </w:rPr>
      </w:pPr>
      <w:r>
        <w:br w:type="page"/>
      </w:r>
    </w:p>
    <w:p w:rsidR="00F914F3" w:rsidRPr="00146932" w:rsidRDefault="00146932" w:rsidP="007D57AF">
      <w:pPr>
        <w:pStyle w:val="NormalWeb"/>
        <w:numPr>
          <w:ilvl w:val="0"/>
          <w:numId w:val="2"/>
        </w:numPr>
        <w:jc w:val="both"/>
        <w:rPr>
          <w:bCs/>
        </w:rPr>
      </w:pPr>
      <w:r>
        <w:lastRenderedPageBreak/>
        <w:t>A partir del código proporcionado</w:t>
      </w:r>
      <w:r w:rsidR="001B44EF">
        <w:t xml:space="preserve"> en el ejercicio anterior</w:t>
      </w:r>
      <w:r w:rsidRPr="00146932">
        <w:t xml:space="preserve">, </w:t>
      </w:r>
      <w:r w:rsidR="002761A9">
        <w:t xml:space="preserve">crea un menú vertical </w:t>
      </w:r>
      <w:r w:rsidR="00161EE4" w:rsidRPr="00146932">
        <w:t>a</w:t>
      </w:r>
      <w:r w:rsidR="00161EE4">
        <w:t>plica</w:t>
      </w:r>
      <w:r w:rsidR="002761A9">
        <w:t>ndo</w:t>
      </w:r>
      <w:r w:rsidR="00161EE4" w:rsidRPr="00154E28">
        <w:t xml:space="preserve"> el siguiente estilo</w:t>
      </w:r>
      <w:r w:rsidR="00F914F3" w:rsidRPr="00146932">
        <w:rPr>
          <w:bCs/>
        </w:rPr>
        <w:t>:</w:t>
      </w:r>
    </w:p>
    <w:p w:rsidR="00161EE4" w:rsidRDefault="00161EE4" w:rsidP="00161EE4">
      <w:pPr>
        <w:pStyle w:val="Prrafodelista"/>
        <w:widowControl/>
        <w:numPr>
          <w:ilvl w:val="0"/>
          <w:numId w:val="11"/>
        </w:numPr>
        <w:suppressAutoHyphens w:val="0"/>
        <w:autoSpaceDN/>
        <w:spacing w:after="60"/>
        <w:jc w:val="both"/>
        <w:textAlignment w:val="auto"/>
      </w:pPr>
      <w:r w:rsidRPr="00C646FD">
        <w:t>Etiqueta &lt;div id&gt;</w:t>
      </w:r>
      <w:r>
        <w:t xml:space="preserve"> de “</w:t>
      </w:r>
      <w:proofErr w:type="spellStart"/>
      <w:r w:rsidRPr="005C6042">
        <w:t>menu</w:t>
      </w:r>
      <w:r>
        <w:t>vertical</w:t>
      </w:r>
      <w:proofErr w:type="spellEnd"/>
      <w:r>
        <w:t>”:</w:t>
      </w:r>
    </w:p>
    <w:p w:rsidR="00161EE4" w:rsidRDefault="001B44EF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rPr>
          <w:rFonts w:cs="Times New Roman"/>
        </w:rPr>
        <w:t>A</w:t>
      </w:r>
      <w:r w:rsidRPr="00C646FD">
        <w:rPr>
          <w:rFonts w:cs="Times New Roman"/>
        </w:rPr>
        <w:t>ncho</w:t>
      </w:r>
      <w:r w:rsidR="00161EE4" w:rsidRPr="00C646FD">
        <w:t xml:space="preserve"> de </w:t>
      </w:r>
      <w:r w:rsidR="00161EE4">
        <w:t>2</w:t>
      </w:r>
      <w:r w:rsidR="00161EE4" w:rsidRPr="00C646FD">
        <w:t>00 píxeles</w:t>
      </w:r>
      <w:r w:rsidR="00161EE4">
        <w:t xml:space="preserve"> (al ser vertical hay que disminuir el ancho de la caja de menú).</w:t>
      </w:r>
    </w:p>
    <w:p w:rsidR="00161EE4" w:rsidRPr="00C646FD" w:rsidRDefault="00161EE4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t>B</w:t>
      </w:r>
      <w:r w:rsidRPr="00C646FD">
        <w:t>orde</w:t>
      </w:r>
      <w:r>
        <w:t xml:space="preserve"> </w:t>
      </w:r>
      <w:r w:rsidRPr="005C6042">
        <w:rPr>
          <w:lang w:val="en-US"/>
        </w:rPr>
        <w:t xml:space="preserve">3px solid </w:t>
      </w:r>
      <w:r>
        <w:rPr>
          <w:lang w:val="en-US"/>
        </w:rPr>
        <w:t>grey.</w:t>
      </w:r>
    </w:p>
    <w:p w:rsidR="00161EE4" w:rsidRDefault="00161EE4" w:rsidP="00161EE4">
      <w:pPr>
        <w:pStyle w:val="Prrafodelista"/>
        <w:widowControl/>
        <w:numPr>
          <w:ilvl w:val="0"/>
          <w:numId w:val="11"/>
        </w:numPr>
        <w:suppressAutoHyphens w:val="0"/>
        <w:autoSpaceDN/>
        <w:spacing w:after="60"/>
        <w:jc w:val="both"/>
        <w:textAlignment w:val="auto"/>
      </w:pPr>
      <w:r>
        <w:t>E</w:t>
      </w:r>
      <w:r w:rsidRPr="00AF7CF2">
        <w:t xml:space="preserve">tiqueta &lt;a&gt; de </w:t>
      </w:r>
      <w:r>
        <w:t>“</w:t>
      </w:r>
      <w:proofErr w:type="spellStart"/>
      <w:r w:rsidRPr="00AF7CF2">
        <w:t>menu</w:t>
      </w:r>
      <w:r>
        <w:t>vertical</w:t>
      </w:r>
      <w:proofErr w:type="spellEnd"/>
      <w:r>
        <w:t>”:</w:t>
      </w:r>
    </w:p>
    <w:p w:rsidR="00161EE4" w:rsidRDefault="001B44EF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rPr>
          <w:rFonts w:cs="Times New Roman"/>
        </w:rPr>
        <w:t>R</w:t>
      </w:r>
      <w:r w:rsidRPr="00AF7CF2">
        <w:rPr>
          <w:rFonts w:cs="Times New Roman"/>
        </w:rPr>
        <w:t>elleno</w:t>
      </w:r>
      <w:r w:rsidR="00161EE4" w:rsidRPr="00AF7CF2">
        <w:t xml:space="preserve"> de izquierda y derecha de 25 píxeles</w:t>
      </w:r>
      <w:r w:rsidR="00161EE4">
        <w:t>.</w:t>
      </w:r>
    </w:p>
    <w:p w:rsidR="00161EE4" w:rsidRDefault="001B44EF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t>Elimina</w:t>
      </w:r>
      <w:r w:rsidR="00161EE4" w:rsidRPr="00AF7CF2">
        <w:t xml:space="preserve"> la decoración propia del enlace</w:t>
      </w:r>
      <w:r w:rsidR="00161EE4">
        <w:t>.</w:t>
      </w:r>
    </w:p>
    <w:p w:rsidR="00161EE4" w:rsidRDefault="00161EE4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t>L</w:t>
      </w:r>
      <w:r w:rsidRPr="00AF7CF2">
        <w:t>etra de color negro</w:t>
      </w:r>
      <w:r>
        <w:t>.</w:t>
      </w:r>
    </w:p>
    <w:p w:rsidR="00161EE4" w:rsidRDefault="00161EE4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t>C</w:t>
      </w:r>
      <w:r w:rsidRPr="00AF7CF2">
        <w:t>olor de fondo #F4F4F4</w:t>
      </w:r>
      <w:r>
        <w:t>.</w:t>
      </w:r>
    </w:p>
    <w:p w:rsidR="00161EE4" w:rsidRPr="00AF7CF2" w:rsidRDefault="001B44EF" w:rsidP="00161EE4">
      <w:pPr>
        <w:pStyle w:val="Prrafodelista"/>
        <w:widowControl/>
        <w:numPr>
          <w:ilvl w:val="1"/>
          <w:numId w:val="11"/>
        </w:numPr>
        <w:suppressAutoHyphens w:val="0"/>
        <w:autoSpaceDN/>
        <w:spacing w:after="60"/>
        <w:jc w:val="both"/>
        <w:textAlignment w:val="auto"/>
      </w:pPr>
      <w:r>
        <w:t>“</w:t>
      </w:r>
      <w:proofErr w:type="spellStart"/>
      <w:r w:rsidR="00C15457">
        <w:t>Display</w:t>
      </w:r>
      <w:proofErr w:type="spellEnd"/>
      <w:r w:rsidR="00C15457">
        <w:t>: block</w:t>
      </w:r>
      <w:r>
        <w:t>”</w:t>
      </w:r>
      <w:r w:rsidR="00C15457">
        <w:t xml:space="preserve"> (establece</w:t>
      </w:r>
      <w:r w:rsidR="00161EE4">
        <w:t xml:space="preserve"> un salto de línea después de cada elemento </w:t>
      </w:r>
      <w:r w:rsidR="00C15457">
        <w:t>&lt;</w:t>
      </w:r>
      <w:r w:rsidR="00161EE4">
        <w:t>a</w:t>
      </w:r>
      <w:r w:rsidR="00C15457">
        <w:t>&gt;</w:t>
      </w:r>
      <w:r w:rsidR="00161EE4">
        <w:t>).</w:t>
      </w:r>
    </w:p>
    <w:p w:rsidR="00161EE4" w:rsidRDefault="00161EE4" w:rsidP="00161EE4">
      <w:pPr>
        <w:pStyle w:val="Prrafodelista"/>
        <w:widowControl/>
        <w:numPr>
          <w:ilvl w:val="0"/>
          <w:numId w:val="12"/>
        </w:numPr>
        <w:suppressAutoHyphens w:val="0"/>
        <w:autoSpaceDN/>
        <w:spacing w:after="60"/>
        <w:jc w:val="both"/>
        <w:textAlignment w:val="auto"/>
      </w:pPr>
      <w:r w:rsidRPr="00AF7CF2">
        <w:t xml:space="preserve">Utilizando las </w:t>
      </w:r>
      <w:proofErr w:type="spellStart"/>
      <w:r>
        <w:t>pseudoclases</w:t>
      </w:r>
      <w:proofErr w:type="spellEnd"/>
      <w:r>
        <w:t xml:space="preserve"> de la etiqueta &lt;a&gt;:</w:t>
      </w:r>
    </w:p>
    <w:p w:rsidR="00161EE4" w:rsidRDefault="00161EE4" w:rsidP="00161EE4">
      <w:pPr>
        <w:pStyle w:val="Prrafodelista"/>
        <w:widowControl/>
        <w:numPr>
          <w:ilvl w:val="1"/>
          <w:numId w:val="12"/>
        </w:numPr>
        <w:suppressAutoHyphens w:val="0"/>
        <w:autoSpaceDN/>
        <w:spacing w:after="60"/>
        <w:jc w:val="both"/>
        <w:textAlignment w:val="auto"/>
      </w:pPr>
      <w:r>
        <w:t>F</w:t>
      </w:r>
      <w:r w:rsidRPr="00AF7CF2">
        <w:t xml:space="preserve">ondo </w:t>
      </w:r>
      <w:r w:rsidR="001B44EF">
        <w:t xml:space="preserve">color </w:t>
      </w:r>
      <w:r w:rsidRPr="00AF7CF2">
        <w:t>#58FA58 cuando se pase el ratón por encima y</w:t>
      </w:r>
      <w:r>
        <w:t xml:space="preserve"> cuando el enlace esté pulsado.</w:t>
      </w:r>
    </w:p>
    <w:p w:rsidR="00161EE4" w:rsidRPr="00AF7CF2" w:rsidRDefault="00161EE4" w:rsidP="00161EE4">
      <w:pPr>
        <w:pStyle w:val="Prrafodelista"/>
        <w:widowControl/>
        <w:numPr>
          <w:ilvl w:val="1"/>
          <w:numId w:val="12"/>
        </w:numPr>
        <w:suppressAutoHyphens w:val="0"/>
        <w:autoSpaceDN/>
        <w:spacing w:after="60"/>
        <w:jc w:val="both"/>
        <w:textAlignment w:val="auto"/>
      </w:pPr>
      <w:r w:rsidRPr="00AF7CF2">
        <w:t>Y cuando se haya visitado se pone el color de fuente a negro</w:t>
      </w:r>
      <w:r>
        <w:t>.</w:t>
      </w:r>
    </w:p>
    <w:p w:rsidR="00C15457" w:rsidRDefault="00C15457" w:rsidP="00161EE4"/>
    <w:p w:rsidR="00161EE4" w:rsidRPr="00161EE4" w:rsidRDefault="00161EE4" w:rsidP="00161EE4">
      <w:pPr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161EE4">
        <w:rPr>
          <w:rFonts w:cs="Times New Roman"/>
          <w:b/>
          <w:bCs/>
        </w:rPr>
        <w:t>:</w:t>
      </w:r>
    </w:p>
    <w:p w:rsidR="00146932" w:rsidRDefault="00146932" w:rsidP="00146932">
      <w:pPr>
        <w:pStyle w:val="NormalWeb"/>
        <w:spacing w:before="0" w:after="0"/>
        <w:jc w:val="both"/>
      </w:pPr>
    </w:p>
    <w:p w:rsidR="00BC48A0" w:rsidRDefault="00CE45A1" w:rsidP="00CE45A1">
      <w:pPr>
        <w:pStyle w:val="NormalWeb"/>
        <w:spacing w:before="0" w:after="0"/>
        <w:jc w:val="center"/>
      </w:pPr>
      <w:r>
        <w:rPr>
          <w:noProof/>
          <w:lang w:eastAsia="es-ES"/>
        </w:rPr>
        <w:drawing>
          <wp:inline distT="0" distB="0" distL="0" distR="0" wp14:anchorId="34F251E3" wp14:editId="0627EF5E">
            <wp:extent cx="2880000" cy="1616400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3"/>
                    <a:stretch/>
                  </pic:blipFill>
                  <pic:spPr bwMode="auto">
                    <a:xfrm>
                      <a:off x="0" y="0"/>
                      <a:ext cx="2880000" cy="1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8A0" w:rsidRDefault="00BC48A0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46932" w:rsidRPr="00F82801" w:rsidTr="0022125D">
        <w:trPr>
          <w:jc w:val="center"/>
        </w:trPr>
        <w:tc>
          <w:tcPr>
            <w:tcW w:w="8494" w:type="dxa"/>
          </w:tcPr>
          <w:p w:rsidR="00CE45A1" w:rsidRPr="00CE45A1" w:rsidRDefault="00CE45A1" w:rsidP="00CE45A1">
            <w:p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5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MENÚ VERTICAL</w:t>
            </w:r>
          </w:p>
          <w:p w:rsidR="00CE45A1" w:rsidRPr="00CE45A1" w:rsidRDefault="00CE45A1" w:rsidP="00CE45A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Crea un menú vertical con enlaces. Para ello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E45A1" w:rsidRPr="00CE45A1" w:rsidRDefault="00CE45A1" w:rsidP="00CE45A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Se cambia el modo de visualización de las etiquetas &lt;a&gt; para qu</w:t>
            </w:r>
            <w:r w:rsidR="001A384B">
              <w:rPr>
                <w:rFonts w:ascii="Times New Roman" w:hAnsi="Times New Roman" w:cs="Times New Roman"/>
                <w:sz w:val="24"/>
                <w:szCs w:val="24"/>
              </w:rPr>
              <w:t>e sea en bloque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en línea.</w:t>
            </w:r>
          </w:p>
          <w:p w:rsidR="00161EE4" w:rsidRPr="00CE45A1" w:rsidRDefault="00CE45A1" w:rsidP="00CE45A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 xml:space="preserve">Se utiliza la propiedad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y se le asigna modo bloque</w:t>
            </w: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: block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 xml:space="preserve">, que lo que hace es establecer un bloque y un salto de línea para cada elemento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E45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46932" w:rsidRPr="00F82801" w:rsidRDefault="00146932" w:rsidP="00146932">
      <w:pPr>
        <w:rPr>
          <w:rFonts w:cs="Times New Roman"/>
        </w:rPr>
      </w:pPr>
    </w:p>
    <w:p w:rsidR="005D3C83" w:rsidRDefault="00146932">
      <w:pPr>
        <w:rPr>
          <w:rFonts w:eastAsia="Times New Roman" w:cs="Times New Roman"/>
          <w:lang w:bidi="ar-SA"/>
        </w:rPr>
      </w:pPr>
      <w:r>
        <w:br w:type="page"/>
      </w:r>
    </w:p>
    <w:p w:rsidR="005D3C83" w:rsidRPr="005D3C83" w:rsidRDefault="00E14339" w:rsidP="00C15457">
      <w:pPr>
        <w:pStyle w:val="NormalWeb"/>
        <w:numPr>
          <w:ilvl w:val="0"/>
          <w:numId w:val="2"/>
        </w:numPr>
        <w:jc w:val="both"/>
      </w:pPr>
      <w:r>
        <w:lastRenderedPageBreak/>
        <w:t>A partir del código proporcionado en el archivo adjunto,</w:t>
      </w:r>
      <w:r w:rsidR="00CA74BB">
        <w:t xml:space="preserve"> crea un menú de varios niveles.</w:t>
      </w:r>
    </w:p>
    <w:p w:rsidR="00CA74BB" w:rsidRPr="00161EE4" w:rsidRDefault="00CA74BB" w:rsidP="00A7549C">
      <w:pPr>
        <w:jc w:val="both"/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161EE4">
        <w:rPr>
          <w:rFonts w:cs="Times New Roman"/>
          <w:b/>
          <w:bCs/>
        </w:rPr>
        <w:t>:</w:t>
      </w:r>
    </w:p>
    <w:p w:rsidR="00C15457" w:rsidRDefault="00CA74BB" w:rsidP="00CA74B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164939C5" wp14:editId="1239F90F">
            <wp:extent cx="2880000" cy="2358000"/>
            <wp:effectExtent l="0" t="0" r="0" b="4445"/>
            <wp:docPr id="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l="33617" t="7747" r="41482" b="5373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5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761A9" w:rsidRPr="00EF4DB8" w:rsidRDefault="00EF4DB8" w:rsidP="00A7549C">
      <w:pPr>
        <w:jc w:val="both"/>
        <w:rPr>
          <w:b/>
        </w:rPr>
      </w:pPr>
      <w:r>
        <w:rPr>
          <w:b/>
        </w:rPr>
        <w:t>PROCESO</w:t>
      </w:r>
      <w:r w:rsidR="002761A9" w:rsidRPr="00EF4DB8">
        <w:rPr>
          <w:b/>
        </w:rPr>
        <w:t>:</w:t>
      </w:r>
    </w:p>
    <w:p w:rsidR="002761A9" w:rsidRPr="002761A9" w:rsidRDefault="002761A9" w:rsidP="00A7549C">
      <w:pPr>
        <w:jc w:val="both"/>
      </w:pPr>
    </w:p>
    <w:p w:rsidR="002761A9" w:rsidRDefault="002761A9" w:rsidP="00A7549C">
      <w:pPr>
        <w:jc w:val="both"/>
      </w:pPr>
      <w:r>
        <w:t>Los menús desplegables suelen estar implementados mediante una lista &lt;</w:t>
      </w:r>
      <w:proofErr w:type="spellStart"/>
      <w:r>
        <w:t>ul</w:t>
      </w:r>
      <w:proofErr w:type="spellEnd"/>
      <w:r>
        <w:t>&gt; de uno o varios niveles de profundidad, aunque no es la única forma de hacerlo.</w:t>
      </w:r>
    </w:p>
    <w:p w:rsidR="002761A9" w:rsidRDefault="00D16907" w:rsidP="00A7549C">
      <w:pPr>
        <w:jc w:val="both"/>
      </w:pPr>
      <w:r>
        <w:t>Para referirse</w:t>
      </w:r>
      <w:r w:rsidR="002761A9">
        <w:t xml:space="preserve"> en el CSS conviene tener un contenedor de menú (en este caso </w:t>
      </w:r>
      <w:r>
        <w:t>se le llama</w:t>
      </w:r>
      <w:r w:rsidR="002761A9">
        <w:t xml:space="preserve"> </w:t>
      </w:r>
      <w:r w:rsidR="001A72EB">
        <w:t>“</w:t>
      </w:r>
      <w:proofErr w:type="spellStart"/>
      <w:r w:rsidR="002761A9">
        <w:t>header</w:t>
      </w:r>
      <w:proofErr w:type="spellEnd"/>
      <w:r w:rsidR="001A72EB">
        <w:t>”</w:t>
      </w:r>
      <w:r w:rsidR="002761A9">
        <w:t xml:space="preserve"> pero mejor llamarlo </w:t>
      </w:r>
      <w:proofErr w:type="spellStart"/>
      <w:r w:rsidR="002761A9">
        <w:t>wrapper</w:t>
      </w:r>
      <w:proofErr w:type="spellEnd"/>
      <w:r w:rsidR="002761A9">
        <w:t xml:space="preserve">, </w:t>
      </w:r>
      <w:proofErr w:type="spellStart"/>
      <w:r w:rsidR="002761A9">
        <w:t>menu_wrapper</w:t>
      </w:r>
      <w:proofErr w:type="spellEnd"/>
      <w:r w:rsidR="00C614A2">
        <w:t>,</w:t>
      </w:r>
      <w:r w:rsidR="002761A9">
        <w:t xml:space="preserve">… o usar la etiqueta </w:t>
      </w:r>
      <w:r w:rsidR="001A72EB">
        <w:t>&lt;</w:t>
      </w:r>
      <w:proofErr w:type="spellStart"/>
      <w:r w:rsidR="002761A9">
        <w:t>nav</w:t>
      </w:r>
      <w:proofErr w:type="spellEnd"/>
      <w:r w:rsidR="001A72EB">
        <w:t>&gt;</w:t>
      </w:r>
      <w:r w:rsidR="002761A9">
        <w:t>).</w:t>
      </w:r>
    </w:p>
    <w:p w:rsidR="002761A9" w:rsidRDefault="002761A9" w:rsidP="00A7549C">
      <w:pPr>
        <w:pStyle w:val="Standard"/>
        <w:jc w:val="both"/>
      </w:pPr>
      <w:r>
        <w:t xml:space="preserve">Ahora </w:t>
      </w:r>
      <w:r w:rsidR="00D16907">
        <w:t xml:space="preserve">se </w:t>
      </w:r>
      <w:r>
        <w:t>t</w:t>
      </w:r>
      <w:r w:rsidR="00D16907">
        <w:t>i</w:t>
      </w:r>
      <w:r>
        <w:t>ene que i</w:t>
      </w:r>
      <w:r w:rsidR="00845BDF">
        <w:t>r poco a poco modificando el CSS</w:t>
      </w:r>
      <w:r>
        <w:t xml:space="preserve"> para que adquiera forma de menú.</w:t>
      </w:r>
    </w:p>
    <w:p w:rsidR="00413EEE" w:rsidRDefault="00413EEE" w:rsidP="00A7549C">
      <w:pPr>
        <w:pStyle w:val="Standard"/>
        <w:jc w:val="both"/>
      </w:pPr>
    </w:p>
    <w:p w:rsidR="002761A9" w:rsidRPr="00413EEE" w:rsidRDefault="002761A9" w:rsidP="00413EEE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  <w:rPr>
          <w:bCs/>
        </w:rPr>
      </w:pPr>
      <w:r w:rsidRPr="00413EEE">
        <w:rPr>
          <w:bCs/>
        </w:rPr>
        <w:t>Se colocan todos los elementos de la lista uno debajo d</w:t>
      </w:r>
      <w:r w:rsidR="00845BDF" w:rsidRPr="00413EEE">
        <w:rPr>
          <w:bCs/>
        </w:rPr>
        <w:t>e otr</w:t>
      </w:r>
      <w:r w:rsidR="001A72EB" w:rsidRPr="00413EEE">
        <w:rPr>
          <w:bCs/>
        </w:rPr>
        <w:t>o</w:t>
      </w:r>
      <w:r w:rsidRPr="00413EEE">
        <w:rPr>
          <w:bCs/>
        </w:rPr>
        <w:t xml:space="preserve"> (sin </w:t>
      </w:r>
      <w:r w:rsidR="00845BDF" w:rsidRPr="00413EEE">
        <w:rPr>
          <w:bCs/>
        </w:rPr>
        <w:t>“</w:t>
      </w:r>
      <w:proofErr w:type="spellStart"/>
      <w:r w:rsidRPr="00413EEE">
        <w:rPr>
          <w:bCs/>
        </w:rPr>
        <w:t>margin</w:t>
      </w:r>
      <w:proofErr w:type="spellEnd"/>
      <w:r w:rsidR="00845BDF" w:rsidRPr="00413EEE">
        <w:rPr>
          <w:bCs/>
        </w:rPr>
        <w:t>”</w:t>
      </w:r>
      <w:r w:rsidRPr="00413EEE">
        <w:rPr>
          <w:bCs/>
        </w:rPr>
        <w:t xml:space="preserve"> ni espacios entre ellos)</w:t>
      </w:r>
      <w:r w:rsidR="00845BDF" w:rsidRPr="00413EEE">
        <w:rPr>
          <w:bCs/>
        </w:rPr>
        <w:t>.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2761A9" w:rsidTr="00407A7A"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57150</wp:posOffset>
                  </wp:positionV>
                  <wp:extent cx="1216025" cy="715010"/>
                  <wp:effectExtent l="0" t="0" r="3175" b="889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-3810</wp:posOffset>
                  </wp:positionV>
                  <wp:extent cx="624205" cy="2202180"/>
                  <wp:effectExtent l="0" t="0" r="4445" b="7620"/>
                  <wp:wrapTopAndBottom/>
                  <wp:docPr id="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229" b="12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F096E" w:rsidRPr="00CF096E" w:rsidRDefault="00EF4DB8" w:rsidP="004D79CE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</w:pPr>
      <w:r w:rsidRPr="00CF096E">
        <w:rPr>
          <w:bCs/>
        </w:rPr>
        <w:t>Se posiciona</w:t>
      </w:r>
      <w:r w:rsidR="002761A9" w:rsidRPr="00CF096E">
        <w:rPr>
          <w:bCs/>
        </w:rPr>
        <w:t xml:space="preserve"> el menú en el lugar deseado</w:t>
      </w:r>
      <w:r w:rsidRPr="00CF096E">
        <w:rPr>
          <w:bCs/>
        </w:rPr>
        <w:t>.</w:t>
      </w:r>
    </w:p>
    <w:p w:rsidR="002761A9" w:rsidRDefault="002761A9" w:rsidP="00CF096E">
      <w:pPr>
        <w:pStyle w:val="Prrafodelista"/>
        <w:widowControl/>
        <w:suppressAutoHyphens w:val="0"/>
        <w:spacing w:after="160" w:line="251" w:lineRule="auto"/>
        <w:ind w:left="792"/>
        <w:contextualSpacing w:val="0"/>
        <w:textAlignment w:val="auto"/>
      </w:pPr>
      <w:r>
        <w:t>El sig</w:t>
      </w:r>
      <w:r w:rsidR="00D16907">
        <w:t xml:space="preserve">uiente paso </w:t>
      </w:r>
      <w:r>
        <w:t xml:space="preserve">permite manejar el contenedor </w:t>
      </w:r>
      <w:r w:rsidR="00BE12D5">
        <w:t>&lt;</w:t>
      </w:r>
      <w:r>
        <w:t>div</w:t>
      </w:r>
      <w:r w:rsidR="00BE12D5">
        <w:t>&gt;</w:t>
      </w:r>
      <w:r>
        <w:t xml:space="preserve"> y sirve simplemente para poner el menú en e</w:t>
      </w:r>
      <w:r w:rsidR="00D16907">
        <w:t>l lugar deseado. En este caso se va</w:t>
      </w:r>
      <w:r w:rsidR="00202AE9">
        <w:t xml:space="preserve"> a centrar.</w:t>
      </w:r>
    </w:p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6"/>
        <w:gridCol w:w="6422"/>
      </w:tblGrid>
      <w:tr w:rsidR="002761A9" w:rsidTr="00407A7A">
        <w:tc>
          <w:tcPr>
            <w:tcW w:w="32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EF4DB8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lastRenderedPageBreak/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-3809</wp:posOffset>
                  </wp:positionV>
                  <wp:extent cx="1791609" cy="780318"/>
                  <wp:effectExtent l="0" t="0" r="0" b="1270"/>
                  <wp:wrapTopAndBottom/>
                  <wp:docPr id="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" b="8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66" cy="78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685BC1BD" wp14:editId="23244F0C">
                  <wp:extent cx="2818800" cy="1638000"/>
                  <wp:effectExtent l="0" t="0" r="635" b="635"/>
                  <wp:docPr id="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rcRect l="22914" r="31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0" cy="16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1A9" w:rsidRPr="00EF4DB8" w:rsidRDefault="00EF4DB8" w:rsidP="002761A9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  <w:rPr>
          <w:bCs/>
        </w:rPr>
      </w:pPr>
      <w:r>
        <w:rPr>
          <w:bCs/>
        </w:rPr>
        <w:t>Se eliminan</w:t>
      </w:r>
      <w:r w:rsidR="002761A9" w:rsidRPr="00EF4DB8">
        <w:rPr>
          <w:bCs/>
        </w:rPr>
        <w:t xml:space="preserve"> los estilos de lista</w:t>
      </w:r>
      <w:r>
        <w:rPr>
          <w:bCs/>
        </w:rPr>
        <w:t>.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2761A9" w:rsidTr="00407A7A"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42F93B9A" wp14:editId="6E705E48">
                  <wp:extent cx="1360170" cy="611312"/>
                  <wp:effectExtent l="0" t="0" r="0" b="0"/>
                  <wp:docPr id="8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rcRect t="22695" r="11736" b="9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09" cy="620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67DDDA1A" wp14:editId="450511A7">
                  <wp:extent cx="655395" cy="1737360"/>
                  <wp:effectExtent l="0" t="0" r="0" b="0"/>
                  <wp:docPr id="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rcRect t="1218" r="9744" b="3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33" cy="177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96E" w:rsidRDefault="002761A9" w:rsidP="00CF096E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jc w:val="both"/>
        <w:textAlignment w:val="auto"/>
        <w:rPr>
          <w:bCs/>
        </w:rPr>
      </w:pPr>
      <w:r w:rsidRPr="00EF4DB8">
        <w:rPr>
          <w:bCs/>
        </w:rPr>
        <w:t>Elementos .</w:t>
      </w:r>
      <w:proofErr w:type="spellStart"/>
      <w:r w:rsidRPr="00EF4DB8">
        <w:rPr>
          <w:bCs/>
        </w:rPr>
        <w:t>nav</w:t>
      </w:r>
      <w:proofErr w:type="spellEnd"/>
      <w:r w:rsidRPr="00EF4DB8">
        <w:rPr>
          <w:bCs/>
        </w:rPr>
        <w:t xml:space="preserve"> li a</w:t>
      </w:r>
    </w:p>
    <w:p w:rsidR="002761A9" w:rsidRPr="00CF096E" w:rsidRDefault="002761A9" w:rsidP="00CF096E">
      <w:pPr>
        <w:pStyle w:val="Prrafodelista"/>
        <w:widowControl/>
        <w:suppressAutoHyphens w:val="0"/>
        <w:spacing w:after="160" w:line="251" w:lineRule="auto"/>
        <w:ind w:left="792"/>
        <w:contextualSpacing w:val="0"/>
        <w:jc w:val="both"/>
        <w:textAlignment w:val="auto"/>
        <w:rPr>
          <w:bCs/>
        </w:rPr>
      </w:pPr>
      <w:r>
        <w:t xml:space="preserve">Aquí </w:t>
      </w:r>
      <w:r w:rsidR="00D16907">
        <w:t>se comienza</w:t>
      </w:r>
      <w:r>
        <w:t xml:space="preserve"> a poner los estilos propiamente del menú a través de la etiqueta .</w:t>
      </w:r>
      <w:proofErr w:type="spellStart"/>
      <w:r>
        <w:t>nav</w:t>
      </w:r>
      <w:proofErr w:type="spellEnd"/>
      <w:r w:rsidR="00D16907">
        <w:t>,</w:t>
      </w:r>
      <w:r>
        <w:t xml:space="preserve"> en concreto a los elementos .</w:t>
      </w:r>
      <w:proofErr w:type="spellStart"/>
      <w:r>
        <w:t>nav</w:t>
      </w:r>
      <w:proofErr w:type="spellEnd"/>
      <w:r>
        <w:t xml:space="preserve"> li a</w:t>
      </w:r>
    </w:p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6"/>
        <w:gridCol w:w="4622"/>
      </w:tblGrid>
      <w:tr w:rsidR="002761A9" w:rsidTr="00407A7A">
        <w:tc>
          <w:tcPr>
            <w:tcW w:w="5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6E831752" wp14:editId="362294F5">
                  <wp:extent cx="1919592" cy="1493520"/>
                  <wp:effectExtent l="0" t="0" r="5080" b="0"/>
                  <wp:docPr id="12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495" cy="151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67B951B2" wp14:editId="4B7FF992">
                  <wp:extent cx="2444400" cy="2599200"/>
                  <wp:effectExtent l="0" t="0" r="0" b="0"/>
                  <wp:docPr id="13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00" cy="25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96E" w:rsidRDefault="002761A9" w:rsidP="00D16907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jc w:val="both"/>
        <w:textAlignment w:val="auto"/>
        <w:rPr>
          <w:bCs/>
        </w:rPr>
      </w:pPr>
      <w:r w:rsidRPr="00EF4DB8">
        <w:rPr>
          <w:bCs/>
        </w:rPr>
        <w:t>Elementos .</w:t>
      </w:r>
      <w:proofErr w:type="spellStart"/>
      <w:r w:rsidRPr="00EF4DB8">
        <w:rPr>
          <w:bCs/>
        </w:rPr>
        <w:t>nav</w:t>
      </w:r>
      <w:proofErr w:type="spellEnd"/>
      <w:r w:rsidRPr="00EF4DB8">
        <w:rPr>
          <w:bCs/>
        </w:rPr>
        <w:t xml:space="preserve"> &gt; li a:hover</w:t>
      </w:r>
      <w:r w:rsidR="001A72EB" w:rsidRPr="00EF4DB8">
        <w:rPr>
          <w:bCs/>
        </w:rPr>
        <w:t xml:space="preserve"> </w:t>
      </w:r>
      <w:r w:rsidRPr="00EF4DB8">
        <w:rPr>
          <w:bCs/>
        </w:rPr>
        <w:t>{</w:t>
      </w:r>
    </w:p>
    <w:p w:rsidR="002761A9" w:rsidRPr="00CF096E" w:rsidRDefault="00D16907" w:rsidP="00CF096E">
      <w:pPr>
        <w:pStyle w:val="Prrafodelista"/>
        <w:widowControl/>
        <w:suppressAutoHyphens w:val="0"/>
        <w:spacing w:after="160" w:line="251" w:lineRule="auto"/>
        <w:ind w:left="792"/>
        <w:contextualSpacing w:val="0"/>
        <w:jc w:val="both"/>
        <w:textAlignment w:val="auto"/>
        <w:rPr>
          <w:bCs/>
        </w:rPr>
      </w:pPr>
      <w:r>
        <w:t>Se da</w:t>
      </w:r>
      <w:r w:rsidR="002761A9">
        <w:t xml:space="preserve"> al menú un poco más de estilo y </w:t>
      </w:r>
      <w:r>
        <w:t xml:space="preserve">se </w:t>
      </w:r>
      <w:r w:rsidR="002761A9">
        <w:t xml:space="preserve">cambia el </w:t>
      </w:r>
      <w:r w:rsidR="00F940C8">
        <w:t>“</w:t>
      </w:r>
      <w:proofErr w:type="spellStart"/>
      <w:r w:rsidR="002761A9">
        <w:t>background</w:t>
      </w:r>
      <w:proofErr w:type="spellEnd"/>
      <w:r w:rsidR="00F940C8">
        <w:t>”</w:t>
      </w:r>
      <w:r w:rsidR="002761A9">
        <w:t xml:space="preserve"> cuando </w:t>
      </w:r>
      <w:r>
        <w:t>se pasa</w:t>
      </w:r>
      <w:r w:rsidR="002761A9">
        <w:t xml:space="preserve"> el ratón por encima del en</w:t>
      </w:r>
      <w:bookmarkStart w:id="0" w:name="_GoBack"/>
      <w:bookmarkEnd w:id="0"/>
      <w:r w:rsidR="002761A9">
        <w:t>lace</w:t>
      </w:r>
      <w:r w:rsidR="00F940C8">
        <w:t>.</w:t>
      </w:r>
    </w:p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5"/>
        <w:gridCol w:w="3923"/>
      </w:tblGrid>
      <w:tr w:rsidR="002761A9" w:rsidTr="00407A7A">
        <w:tc>
          <w:tcPr>
            <w:tcW w:w="57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lastRenderedPageBreak/>
              <w:drawing>
                <wp:inline distT="0" distB="0" distL="0" distR="0" wp14:anchorId="07964310" wp14:editId="2A977B4E">
                  <wp:extent cx="2227106" cy="525780"/>
                  <wp:effectExtent l="0" t="0" r="1905" b="7620"/>
                  <wp:docPr id="14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86" cy="54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1062258C" wp14:editId="204726E8">
                  <wp:extent cx="2109600" cy="2469600"/>
                  <wp:effectExtent l="0" t="0" r="5080" b="6985"/>
                  <wp:docPr id="15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rcRect l="32870" t="8191" r="32642" b="200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24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96E" w:rsidRDefault="00EF4DB8" w:rsidP="002761A9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  <w:rPr>
          <w:bCs/>
        </w:rPr>
      </w:pPr>
      <w:r>
        <w:rPr>
          <w:bCs/>
        </w:rPr>
        <w:t>C</w:t>
      </w:r>
      <w:r w:rsidR="001A384B">
        <w:rPr>
          <w:bCs/>
        </w:rPr>
        <w:t>onfigura</w:t>
      </w:r>
      <w:r w:rsidR="002761A9" w:rsidRPr="00EF4DB8">
        <w:rPr>
          <w:bCs/>
        </w:rPr>
        <w:t xml:space="preserve"> los </w:t>
      </w:r>
      <w:r>
        <w:rPr>
          <w:bCs/>
        </w:rPr>
        <w:t>&lt;</w:t>
      </w:r>
      <w:r w:rsidR="002761A9" w:rsidRPr="00EF4DB8">
        <w:rPr>
          <w:bCs/>
        </w:rPr>
        <w:t>li</w:t>
      </w:r>
      <w:r>
        <w:rPr>
          <w:bCs/>
        </w:rPr>
        <w:t>&gt;</w:t>
      </w:r>
      <w:r w:rsidR="002761A9" w:rsidRPr="00EF4DB8">
        <w:rPr>
          <w:bCs/>
        </w:rPr>
        <w:t xml:space="preserve"> hijos directos del </w:t>
      </w:r>
      <w:r>
        <w:rPr>
          <w:bCs/>
        </w:rPr>
        <w:t>&lt;</w:t>
      </w:r>
      <w:proofErr w:type="spellStart"/>
      <w:r w:rsidR="002761A9" w:rsidRPr="00EF4DB8">
        <w:rPr>
          <w:bCs/>
        </w:rPr>
        <w:t>ul</w:t>
      </w:r>
      <w:proofErr w:type="spellEnd"/>
      <w:r>
        <w:rPr>
          <w:bCs/>
        </w:rPr>
        <w:t>&gt;.</w:t>
      </w:r>
    </w:p>
    <w:p w:rsidR="002761A9" w:rsidRDefault="002761A9" w:rsidP="00BD5BAE">
      <w:pPr>
        <w:pStyle w:val="Prrafodelista"/>
        <w:widowControl/>
        <w:suppressAutoHyphens w:val="0"/>
        <w:spacing w:after="160" w:line="251" w:lineRule="auto"/>
        <w:ind w:left="792"/>
        <w:contextualSpacing w:val="0"/>
        <w:textAlignment w:val="auto"/>
      </w:pPr>
      <w:r>
        <w:t xml:space="preserve">Ahora </w:t>
      </w:r>
      <w:r w:rsidR="00D16907">
        <w:t>se configuran</w:t>
      </w:r>
      <w:r>
        <w:t xml:space="preserve"> los </w:t>
      </w:r>
      <w:r w:rsidR="001A384B">
        <w:t>&lt;</w:t>
      </w:r>
      <w:r w:rsidRPr="001A384B">
        <w:t>li</w:t>
      </w:r>
      <w:r w:rsidR="001A384B" w:rsidRPr="001A384B">
        <w:t>&gt;</w:t>
      </w:r>
      <w:r w:rsidRPr="001A384B">
        <w:t xml:space="preserve"> hijos directos</w:t>
      </w:r>
      <w:r w:rsidRPr="00F940C8">
        <w:t xml:space="preserve"> </w:t>
      </w:r>
      <w:r>
        <w:t xml:space="preserve">del </w:t>
      </w:r>
      <w:r w:rsidR="00F940C8">
        <w:t>&lt;</w:t>
      </w:r>
      <w:proofErr w:type="spellStart"/>
      <w:r>
        <w:t>ul</w:t>
      </w:r>
      <w:proofErr w:type="spellEnd"/>
      <w:r w:rsidR="00F940C8">
        <w:t>&gt;</w:t>
      </w:r>
      <w:r>
        <w:t xml:space="preserve"> etiquetado como </w:t>
      </w:r>
      <w:r w:rsidRPr="00CF096E">
        <w:rPr>
          <w:u w:val="single"/>
        </w:rPr>
        <w:t>.</w:t>
      </w:r>
      <w:proofErr w:type="spellStart"/>
      <w:r w:rsidRPr="00CF096E">
        <w:rPr>
          <w:u w:val="single"/>
        </w:rPr>
        <w:t>nav</w:t>
      </w:r>
      <w:proofErr w:type="spellEnd"/>
      <w:r w:rsidRPr="008B47A1">
        <w:t xml:space="preserve"> </w:t>
      </w:r>
      <w:r w:rsidR="008B47A1">
        <w:t>(el primero).</w:t>
      </w:r>
      <w:r w:rsidR="00BD5BAE">
        <w:t xml:space="preserve"> </w:t>
      </w:r>
      <w:r w:rsidR="00D16907">
        <w:t>Se tiene</w:t>
      </w:r>
      <w:r>
        <w:t xml:space="preserve"> que coloca</w:t>
      </w:r>
      <w:r w:rsidR="00D16907">
        <w:t>r en disposición horizontal y se hace</w:t>
      </w:r>
      <w:r>
        <w:t xml:space="preserve"> con </w:t>
      </w:r>
      <w:r w:rsidR="00F940C8">
        <w:t>“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 w:rsidR="00F940C8">
        <w:t>”</w:t>
      </w:r>
      <w:r w:rsidR="00D16907">
        <w:t>.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2761A9" w:rsidTr="00407A7A"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F940C8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64AC4ADA" wp14:editId="40C06C5B">
                  <wp:extent cx="1294765" cy="537825"/>
                  <wp:effectExtent l="0" t="0" r="635" b="0"/>
                  <wp:docPr id="16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66" cy="54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3109ACC3" wp14:editId="5B35762D">
                  <wp:extent cx="2228694" cy="1965960"/>
                  <wp:effectExtent l="0" t="0" r="635" b="0"/>
                  <wp:docPr id="17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664" cy="197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1A9" w:rsidRPr="00EF4DB8" w:rsidRDefault="002761A9" w:rsidP="002761A9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</w:pPr>
      <w:r w:rsidRPr="00EF4DB8">
        <w:rPr>
          <w:bCs/>
        </w:rPr>
        <w:t xml:space="preserve">Ahora no </w:t>
      </w:r>
      <w:r w:rsidR="00EF4DB8">
        <w:rPr>
          <w:bCs/>
        </w:rPr>
        <w:t>se muestran</w:t>
      </w:r>
      <w:r w:rsidRPr="00EF4DB8">
        <w:rPr>
          <w:bCs/>
        </w:rPr>
        <w:t xml:space="preserve"> los submenús hijos</w:t>
      </w:r>
      <w:r w:rsidR="00EF4DB8">
        <w:rPr>
          <w:bCs/>
        </w:rPr>
        <w:t>.</w:t>
      </w:r>
    </w:p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2"/>
        <w:gridCol w:w="4062"/>
      </w:tblGrid>
      <w:tr w:rsidR="002761A9" w:rsidTr="00407A7A">
        <w:tc>
          <w:tcPr>
            <w:tcW w:w="56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2D03852C" wp14:editId="7B18C73E">
                  <wp:extent cx="3564000" cy="907200"/>
                  <wp:effectExtent l="0" t="0" r="0" b="7620"/>
                  <wp:docPr id="1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9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1A9" w:rsidRDefault="002761A9" w:rsidP="001A72EB">
            <w:pPr>
              <w:pStyle w:val="Standard"/>
              <w:jc w:val="both"/>
            </w:pPr>
          </w:p>
        </w:tc>
        <w:tc>
          <w:tcPr>
            <w:tcW w:w="39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00A082B3" wp14:editId="28C2B32B">
                  <wp:extent cx="2451600" cy="532800"/>
                  <wp:effectExtent l="0" t="0" r="6350" b="635"/>
                  <wp:docPr id="1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600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1A9" w:rsidRPr="00EF4DB8" w:rsidRDefault="002761A9" w:rsidP="002761A9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  <w:rPr>
          <w:bCs/>
        </w:rPr>
      </w:pPr>
      <w:r w:rsidRPr="00EF4DB8">
        <w:rPr>
          <w:bCs/>
        </w:rPr>
        <w:t>Al pasar por encima el mouse de los elementos que tienen hijos se muestran.</w:t>
      </w:r>
    </w:p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7"/>
        <w:gridCol w:w="4681"/>
      </w:tblGrid>
      <w:tr w:rsidR="002761A9" w:rsidTr="00407A7A">
        <w:tc>
          <w:tcPr>
            <w:tcW w:w="49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BE12D5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50603D8E" wp14:editId="17265A20">
                  <wp:extent cx="1313706" cy="501282"/>
                  <wp:effectExtent l="0" t="0" r="1270" b="0"/>
                  <wp:docPr id="20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641" cy="520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  <w:p w:rsidR="002761A9" w:rsidRDefault="002761A9" w:rsidP="00407A7A">
            <w:pPr>
              <w:pStyle w:val="Standard"/>
            </w:pPr>
          </w:p>
        </w:tc>
        <w:tc>
          <w:tcPr>
            <w:tcW w:w="46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355C3E37" wp14:editId="2ECB8D7D">
                  <wp:extent cx="2089150" cy="2037151"/>
                  <wp:effectExtent l="0" t="0" r="6350" b="1270"/>
                  <wp:docPr id="21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rcRect l="32870" t="7305" r="42602" b="50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554" cy="205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1A9" w:rsidRDefault="002761A9" w:rsidP="00BD5BAE">
      <w:pPr>
        <w:pStyle w:val="Prrafodelista"/>
        <w:widowControl/>
        <w:suppressAutoHyphens w:val="0"/>
        <w:spacing w:after="160" w:line="251" w:lineRule="auto"/>
        <w:ind w:left="792"/>
        <w:contextualSpacing w:val="0"/>
        <w:textAlignment w:val="auto"/>
      </w:pPr>
      <w:r>
        <w:lastRenderedPageBreak/>
        <w:t xml:space="preserve">Aunque </w:t>
      </w:r>
      <w:r w:rsidR="00D16907">
        <w:t>se observa</w:t>
      </w:r>
      <w:r>
        <w:t xml:space="preserve"> el problema </w:t>
      </w:r>
      <w:r w:rsidR="00BD5BAE">
        <w:t xml:space="preserve">de </w:t>
      </w:r>
      <w:r>
        <w:t>que la lista de segundo nivel la muestra debajo de la primera.</w:t>
      </w:r>
    </w:p>
    <w:p w:rsidR="00BD5BAE" w:rsidRDefault="002761A9" w:rsidP="002761A9">
      <w:pPr>
        <w:pStyle w:val="Prrafodelista"/>
        <w:widowControl/>
        <w:numPr>
          <w:ilvl w:val="1"/>
          <w:numId w:val="14"/>
        </w:numPr>
        <w:suppressAutoHyphens w:val="0"/>
        <w:spacing w:after="160" w:line="251" w:lineRule="auto"/>
        <w:contextualSpacing w:val="0"/>
        <w:textAlignment w:val="auto"/>
        <w:rPr>
          <w:bCs/>
        </w:rPr>
      </w:pPr>
      <w:r w:rsidRPr="00EF4DB8">
        <w:rPr>
          <w:bCs/>
        </w:rPr>
        <w:t>Submenús</w:t>
      </w:r>
      <w:r w:rsidR="00EF4DB8">
        <w:rPr>
          <w:bCs/>
        </w:rPr>
        <w:t>.</w:t>
      </w:r>
    </w:p>
    <w:p w:rsidR="002761A9" w:rsidRPr="00BD5BAE" w:rsidRDefault="00D16907" w:rsidP="00BD5BAE">
      <w:pPr>
        <w:pStyle w:val="Prrafodelista"/>
        <w:widowControl/>
        <w:suppressAutoHyphens w:val="0"/>
        <w:spacing w:after="160" w:line="251" w:lineRule="auto"/>
        <w:ind w:left="792"/>
        <w:contextualSpacing w:val="0"/>
        <w:textAlignment w:val="auto"/>
        <w:rPr>
          <w:bCs/>
        </w:rPr>
      </w:pPr>
      <w:r>
        <w:t>Se necesita</w:t>
      </w:r>
      <w:r w:rsidR="002761A9">
        <w:t xml:space="preserve"> </w:t>
      </w:r>
      <w:r w:rsidR="001C6083">
        <w:t>establecer</w:t>
      </w:r>
      <w:r w:rsidR="002761A9">
        <w:t xml:space="preserve"> el </w:t>
      </w:r>
      <w:r w:rsidR="00F940C8">
        <w:t>“</w:t>
      </w:r>
      <w:r w:rsidR="002761A9">
        <w:t>position</w:t>
      </w:r>
      <w:r w:rsidR="00F940C8">
        <w:t>:</w:t>
      </w:r>
      <w:r w:rsidR="002761A9">
        <w:t xml:space="preserve"> </w:t>
      </w:r>
      <w:proofErr w:type="spellStart"/>
      <w:r w:rsidR="002761A9">
        <w:t>relative</w:t>
      </w:r>
      <w:proofErr w:type="spellEnd"/>
      <w:r w:rsidR="00F940C8">
        <w:t>”</w:t>
      </w:r>
      <w:r w:rsidR="002761A9">
        <w:t xml:space="preserve"> para </w:t>
      </w:r>
      <w:r w:rsidR="00F940C8">
        <w:t>poder mover el menú respecto a é</w:t>
      </w:r>
      <w:r w:rsidR="002761A9">
        <w:t>ste.</w:t>
      </w:r>
    </w:p>
    <w:p w:rsidR="001A72EB" w:rsidRDefault="001A72EB" w:rsidP="002761A9"/>
    <w:tbl>
      <w:tblPr>
        <w:tblW w:w="96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6"/>
        <w:gridCol w:w="6062"/>
      </w:tblGrid>
      <w:tr w:rsidR="002761A9" w:rsidTr="00407A7A">
        <w:tc>
          <w:tcPr>
            <w:tcW w:w="3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EF4DB8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51FFAF27" wp14:editId="58EF5497">
                  <wp:extent cx="1383324" cy="1097280"/>
                  <wp:effectExtent l="0" t="0" r="7620" b="7620"/>
                  <wp:docPr id="22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161" cy="111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1A9" w:rsidRDefault="002761A9" w:rsidP="00407A7A">
            <w:pPr>
              <w:pStyle w:val="Standard"/>
            </w:pPr>
          </w:p>
        </w:tc>
        <w:tc>
          <w:tcPr>
            <w:tcW w:w="6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1A9" w:rsidRDefault="002761A9" w:rsidP="00407A7A">
            <w:pPr>
              <w:pStyle w:val="Standard"/>
              <w:jc w:val="center"/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708D147F" wp14:editId="6F583EB3">
                  <wp:extent cx="2153836" cy="1874520"/>
                  <wp:effectExtent l="0" t="0" r="0" b="0"/>
                  <wp:docPr id="23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 l="33617" t="7747" r="41482" b="53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595" cy="188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1A9" w:rsidRDefault="002761A9" w:rsidP="002761A9">
      <w:pPr>
        <w:pStyle w:val="Standard"/>
      </w:pPr>
    </w:p>
    <w:p w:rsidR="002761A9" w:rsidRDefault="002761A9" w:rsidP="002761A9">
      <w:pPr>
        <w:pStyle w:val="Standard"/>
      </w:pPr>
    </w:p>
    <w:p w:rsidR="002761A9" w:rsidRDefault="002761A9" w:rsidP="002761A9">
      <w:pPr>
        <w:pStyle w:val="Standard"/>
      </w:pPr>
    </w:p>
    <w:p w:rsidR="002761A9" w:rsidRDefault="002761A9" w:rsidP="002761A9">
      <w:pPr>
        <w:pStyle w:val="Standard"/>
      </w:pPr>
    </w:p>
    <w:p w:rsidR="00596228" w:rsidRDefault="00596228" w:rsidP="002761A9">
      <w:pPr>
        <w:pStyle w:val="Standard"/>
      </w:pPr>
    </w:p>
    <w:p w:rsidR="002761A9" w:rsidRDefault="002761A9" w:rsidP="005D3C83">
      <w:pPr>
        <w:pStyle w:val="NormalWeb"/>
        <w:jc w:val="both"/>
      </w:pPr>
    </w:p>
    <w:p w:rsidR="00EF4DB8" w:rsidRDefault="00EF4DB8" w:rsidP="005D3C83">
      <w:pPr>
        <w:pStyle w:val="NormalWeb"/>
        <w:jc w:val="both"/>
      </w:pPr>
    </w:p>
    <w:p w:rsidR="00596228" w:rsidRDefault="00596228" w:rsidP="005D3C83">
      <w:pPr>
        <w:pStyle w:val="NormalWeb"/>
        <w:jc w:val="both"/>
      </w:pPr>
    </w:p>
    <w:p w:rsidR="008B47A1" w:rsidRDefault="008B47A1" w:rsidP="005D3C83">
      <w:pPr>
        <w:pStyle w:val="NormalWeb"/>
        <w:jc w:val="both"/>
      </w:pPr>
    </w:p>
    <w:p w:rsidR="00C2027C" w:rsidRDefault="00C2027C" w:rsidP="005D3C83">
      <w:pPr>
        <w:pStyle w:val="NormalWeb"/>
        <w:jc w:val="both"/>
      </w:pPr>
    </w:p>
    <w:p w:rsidR="00C2027C" w:rsidRDefault="00C2027C" w:rsidP="005D3C83">
      <w:pPr>
        <w:pStyle w:val="NormalWeb"/>
        <w:jc w:val="both"/>
      </w:pPr>
    </w:p>
    <w:p w:rsidR="00C2027C" w:rsidRDefault="00C2027C" w:rsidP="005D3C83">
      <w:pPr>
        <w:pStyle w:val="NormalWeb"/>
        <w:jc w:val="both"/>
      </w:pPr>
    </w:p>
    <w:p w:rsidR="00C2027C" w:rsidRDefault="00C2027C" w:rsidP="005D3C83">
      <w:pPr>
        <w:pStyle w:val="NormalWeb"/>
        <w:jc w:val="both"/>
      </w:pPr>
    </w:p>
    <w:p w:rsidR="00C2027C" w:rsidRDefault="00C2027C" w:rsidP="005D3C83">
      <w:pPr>
        <w:pStyle w:val="NormalWeb"/>
        <w:jc w:val="both"/>
      </w:pPr>
    </w:p>
    <w:p w:rsidR="00EF4DB8" w:rsidRDefault="00EF4DB8" w:rsidP="005D3C83">
      <w:pPr>
        <w:pStyle w:val="NormalWeb"/>
        <w:jc w:val="both"/>
      </w:pPr>
    </w:p>
    <w:p w:rsidR="00413EEE" w:rsidRDefault="00413EEE" w:rsidP="005D3C83">
      <w:pPr>
        <w:pStyle w:val="NormalWeb"/>
        <w:jc w:val="both"/>
      </w:pPr>
    </w:p>
    <w:p w:rsidR="00683867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>“</w:t>
      </w:r>
      <w:proofErr w:type="spellStart"/>
      <w:r w:rsidR="00E8671F" w:rsidRPr="005D3C83">
        <w:rPr>
          <w:kern w:val="0"/>
        </w:rPr>
        <w:t>html</w:t>
      </w:r>
      <w:proofErr w:type="spellEnd"/>
      <w:r w:rsidR="00E8671F" w:rsidRPr="005D3C83">
        <w:rPr>
          <w:kern w:val="0"/>
        </w:rPr>
        <w:t xml:space="preserve">” </w:t>
      </w:r>
      <w:r w:rsidRPr="005D3C83">
        <w:t>por cada ejercicio.</w:t>
      </w:r>
    </w:p>
    <w:p w:rsidR="00777D28" w:rsidRPr="005D3C83" w:rsidRDefault="00777D28" w:rsidP="00777D28">
      <w:pPr>
        <w:pStyle w:val="NormalWeb"/>
        <w:jc w:val="both"/>
      </w:pPr>
    </w:p>
    <w:sectPr w:rsidR="00777D28" w:rsidRPr="005D3C83">
      <w:footerReference w:type="default" r:id="rId2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6A" w:rsidRDefault="0065656A">
      <w:r>
        <w:separator/>
      </w:r>
    </w:p>
  </w:endnote>
  <w:endnote w:type="continuationSeparator" w:id="0">
    <w:p w:rsidR="0065656A" w:rsidRDefault="0065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BAE">
          <w:rPr>
            <w:noProof/>
          </w:rPr>
          <w:t>5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6A" w:rsidRDefault="0065656A">
      <w:r>
        <w:rPr>
          <w:color w:val="000000"/>
        </w:rPr>
        <w:ptab w:relativeTo="margin" w:alignment="center" w:leader="none"/>
      </w:r>
    </w:p>
  </w:footnote>
  <w:footnote w:type="continuationSeparator" w:id="0">
    <w:p w:rsidR="0065656A" w:rsidRDefault="0065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B464B"/>
    <w:multiLevelType w:val="hybridMultilevel"/>
    <w:tmpl w:val="992EEB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936AA"/>
    <w:multiLevelType w:val="hybridMultilevel"/>
    <w:tmpl w:val="C350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1D31F5A"/>
    <w:multiLevelType w:val="hybridMultilevel"/>
    <w:tmpl w:val="477CD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7692069B"/>
    <w:multiLevelType w:val="multilevel"/>
    <w:tmpl w:val="77522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617F"/>
    <w:rsid w:val="000A3AAB"/>
    <w:rsid w:val="000E599C"/>
    <w:rsid w:val="00107B82"/>
    <w:rsid w:val="00114A46"/>
    <w:rsid w:val="00122E81"/>
    <w:rsid w:val="00140DF7"/>
    <w:rsid w:val="00146932"/>
    <w:rsid w:val="00150F23"/>
    <w:rsid w:val="00154E28"/>
    <w:rsid w:val="001610A4"/>
    <w:rsid w:val="00161EE4"/>
    <w:rsid w:val="00171130"/>
    <w:rsid w:val="0017527F"/>
    <w:rsid w:val="00175E15"/>
    <w:rsid w:val="001829A0"/>
    <w:rsid w:val="001A384B"/>
    <w:rsid w:val="001A72EB"/>
    <w:rsid w:val="001B44EF"/>
    <w:rsid w:val="001B5658"/>
    <w:rsid w:val="001C1037"/>
    <w:rsid w:val="001C6083"/>
    <w:rsid w:val="00202AE9"/>
    <w:rsid w:val="00222451"/>
    <w:rsid w:val="002243C0"/>
    <w:rsid w:val="00271BBA"/>
    <w:rsid w:val="0027377B"/>
    <w:rsid w:val="002761A9"/>
    <w:rsid w:val="002D189B"/>
    <w:rsid w:val="00343CDD"/>
    <w:rsid w:val="003A4663"/>
    <w:rsid w:val="003A544B"/>
    <w:rsid w:val="003A78A8"/>
    <w:rsid w:val="003C0111"/>
    <w:rsid w:val="003E518F"/>
    <w:rsid w:val="00413EEE"/>
    <w:rsid w:val="0041445B"/>
    <w:rsid w:val="00434BB4"/>
    <w:rsid w:val="004825DB"/>
    <w:rsid w:val="004A4F21"/>
    <w:rsid w:val="004B7F85"/>
    <w:rsid w:val="004E1325"/>
    <w:rsid w:val="004F0735"/>
    <w:rsid w:val="0053489B"/>
    <w:rsid w:val="00536A38"/>
    <w:rsid w:val="00541F91"/>
    <w:rsid w:val="0055633B"/>
    <w:rsid w:val="005566EA"/>
    <w:rsid w:val="005600CE"/>
    <w:rsid w:val="00596228"/>
    <w:rsid w:val="005A2D09"/>
    <w:rsid w:val="005C0669"/>
    <w:rsid w:val="005D3C83"/>
    <w:rsid w:val="00607B29"/>
    <w:rsid w:val="006500C9"/>
    <w:rsid w:val="00650CC1"/>
    <w:rsid w:val="00653DC6"/>
    <w:rsid w:val="0065656A"/>
    <w:rsid w:val="00661642"/>
    <w:rsid w:val="006618E8"/>
    <w:rsid w:val="00683867"/>
    <w:rsid w:val="006966C8"/>
    <w:rsid w:val="006A3460"/>
    <w:rsid w:val="006D25CE"/>
    <w:rsid w:val="006F053C"/>
    <w:rsid w:val="007114F8"/>
    <w:rsid w:val="007231D3"/>
    <w:rsid w:val="00735576"/>
    <w:rsid w:val="0073603F"/>
    <w:rsid w:val="00741CEC"/>
    <w:rsid w:val="0074288E"/>
    <w:rsid w:val="00745F64"/>
    <w:rsid w:val="00777D28"/>
    <w:rsid w:val="00787326"/>
    <w:rsid w:val="007B7262"/>
    <w:rsid w:val="007D671F"/>
    <w:rsid w:val="00843DE9"/>
    <w:rsid w:val="00845BDF"/>
    <w:rsid w:val="00877D82"/>
    <w:rsid w:val="00897A9D"/>
    <w:rsid w:val="008B20BF"/>
    <w:rsid w:val="008B47A1"/>
    <w:rsid w:val="008C0E41"/>
    <w:rsid w:val="008D6B92"/>
    <w:rsid w:val="008E6432"/>
    <w:rsid w:val="008F0F84"/>
    <w:rsid w:val="008F2444"/>
    <w:rsid w:val="00900666"/>
    <w:rsid w:val="00932735"/>
    <w:rsid w:val="009340A8"/>
    <w:rsid w:val="00942428"/>
    <w:rsid w:val="0097065D"/>
    <w:rsid w:val="009B3777"/>
    <w:rsid w:val="009C5600"/>
    <w:rsid w:val="009D415E"/>
    <w:rsid w:val="00A26F86"/>
    <w:rsid w:val="00A7549C"/>
    <w:rsid w:val="00A9232D"/>
    <w:rsid w:val="00A94138"/>
    <w:rsid w:val="00AA59DF"/>
    <w:rsid w:val="00AB0EE8"/>
    <w:rsid w:val="00AB55B2"/>
    <w:rsid w:val="00AE1606"/>
    <w:rsid w:val="00AF0870"/>
    <w:rsid w:val="00B06104"/>
    <w:rsid w:val="00B178DB"/>
    <w:rsid w:val="00B22D6C"/>
    <w:rsid w:val="00B330DC"/>
    <w:rsid w:val="00B40EAC"/>
    <w:rsid w:val="00B531C8"/>
    <w:rsid w:val="00B56979"/>
    <w:rsid w:val="00B62509"/>
    <w:rsid w:val="00B6476D"/>
    <w:rsid w:val="00B7634C"/>
    <w:rsid w:val="00B85361"/>
    <w:rsid w:val="00BC48A0"/>
    <w:rsid w:val="00BD5BAE"/>
    <w:rsid w:val="00BE12D5"/>
    <w:rsid w:val="00BF19A3"/>
    <w:rsid w:val="00C05667"/>
    <w:rsid w:val="00C070CE"/>
    <w:rsid w:val="00C15457"/>
    <w:rsid w:val="00C2027C"/>
    <w:rsid w:val="00C3213A"/>
    <w:rsid w:val="00C401DF"/>
    <w:rsid w:val="00C4456F"/>
    <w:rsid w:val="00C60813"/>
    <w:rsid w:val="00C614A2"/>
    <w:rsid w:val="00C653EB"/>
    <w:rsid w:val="00C72BD9"/>
    <w:rsid w:val="00C80B54"/>
    <w:rsid w:val="00C95367"/>
    <w:rsid w:val="00CA74BB"/>
    <w:rsid w:val="00CB01C1"/>
    <w:rsid w:val="00CC5848"/>
    <w:rsid w:val="00CD54A0"/>
    <w:rsid w:val="00CE45A1"/>
    <w:rsid w:val="00CF096E"/>
    <w:rsid w:val="00CF30F5"/>
    <w:rsid w:val="00CF6326"/>
    <w:rsid w:val="00D105AC"/>
    <w:rsid w:val="00D13195"/>
    <w:rsid w:val="00D16907"/>
    <w:rsid w:val="00D8641B"/>
    <w:rsid w:val="00DD1089"/>
    <w:rsid w:val="00DD1DB6"/>
    <w:rsid w:val="00E14339"/>
    <w:rsid w:val="00E4311F"/>
    <w:rsid w:val="00E65AE1"/>
    <w:rsid w:val="00E8671F"/>
    <w:rsid w:val="00EA484D"/>
    <w:rsid w:val="00EA63E9"/>
    <w:rsid w:val="00EC225F"/>
    <w:rsid w:val="00EC3E25"/>
    <w:rsid w:val="00EE1F39"/>
    <w:rsid w:val="00EF4DB8"/>
    <w:rsid w:val="00F07CF9"/>
    <w:rsid w:val="00F569B1"/>
    <w:rsid w:val="00F914F3"/>
    <w:rsid w:val="00F940C8"/>
    <w:rsid w:val="00F948C8"/>
    <w:rsid w:val="00FA3C12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3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4EB8-4302-40B0-A784-A797EEAE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140</cp:revision>
  <dcterms:created xsi:type="dcterms:W3CDTF">2010-10-06T01:07:00Z</dcterms:created>
  <dcterms:modified xsi:type="dcterms:W3CDTF">2023-09-21T16:25:00Z</dcterms:modified>
</cp:coreProperties>
</file>