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88D8" w14:textId="77777777" w:rsidR="006C6463" w:rsidRPr="001D3BCF" w:rsidRDefault="006C6463" w:rsidP="006C6463">
      <w:pPr>
        <w:pStyle w:val="2"/>
        <w:numPr>
          <w:ilvl w:val="1"/>
          <w:numId w:val="3"/>
        </w:numPr>
        <w:tabs>
          <w:tab w:val="left" w:pos="540"/>
        </w:tabs>
        <w:spacing w:before="0" w:after="0" w:line="360" w:lineRule="auto"/>
        <w:ind w:left="663" w:hangingChars="275" w:hanging="663"/>
        <w:rPr>
          <w:rFonts w:ascii="Times New Roman" w:hAnsi="Times New Roman"/>
          <w:sz w:val="24"/>
          <w:szCs w:val="24"/>
        </w:rPr>
      </w:pPr>
      <w:bookmarkStart w:id="0" w:name="_Toc445193729"/>
      <w:r w:rsidRPr="001D3BCF">
        <w:rPr>
          <w:rFonts w:ascii="Times New Roman" w:hAnsi="Times New Roman"/>
          <w:sz w:val="24"/>
          <w:szCs w:val="24"/>
        </w:rPr>
        <w:t>PM</w:t>
      </w:r>
      <w:r w:rsidRPr="001D3BCF"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hint="eastAsia"/>
          <w:sz w:val="24"/>
          <w:szCs w:val="24"/>
        </w:rPr>
        <w:t>无机</w:t>
      </w:r>
      <w:r w:rsidRPr="001D3BCF">
        <w:rPr>
          <w:rFonts w:ascii="Times New Roman" w:hAnsi="Times New Roman"/>
          <w:sz w:val="24"/>
          <w:szCs w:val="24"/>
        </w:rPr>
        <w:t>元素成分分析</w:t>
      </w:r>
      <w:bookmarkEnd w:id="0"/>
    </w:p>
    <w:p w14:paraId="017A996B" w14:textId="77777777" w:rsidR="006C6463" w:rsidRPr="001D3BCF" w:rsidRDefault="006C6463" w:rsidP="006C6463">
      <w:pPr>
        <w:pStyle w:val="3"/>
        <w:numPr>
          <w:ilvl w:val="2"/>
          <w:numId w:val="3"/>
        </w:numPr>
        <w:spacing w:before="0" w:after="0" w:line="360" w:lineRule="auto"/>
        <w:ind w:left="826" w:hangingChars="343" w:hanging="826"/>
        <w:rPr>
          <w:rFonts w:ascii="Times New Roman" w:hAnsi="Times New Roman"/>
          <w:sz w:val="24"/>
          <w:szCs w:val="24"/>
        </w:rPr>
      </w:pPr>
      <w:bookmarkStart w:id="1" w:name="_Toc445193730"/>
      <w:r w:rsidRPr="001D3BCF">
        <w:rPr>
          <w:rFonts w:ascii="Times New Roman" w:hAnsi="Times New Roman"/>
          <w:sz w:val="24"/>
          <w:szCs w:val="24"/>
        </w:rPr>
        <w:t>PM</w:t>
      </w:r>
      <w:r w:rsidRPr="001D3BCF">
        <w:rPr>
          <w:rFonts w:ascii="Times New Roman" w:hAnsi="Times New Roman"/>
          <w:sz w:val="24"/>
          <w:szCs w:val="24"/>
          <w:vertAlign w:val="subscript"/>
        </w:rPr>
        <w:t>2.5</w:t>
      </w:r>
      <w:r w:rsidRPr="001D3BCF">
        <w:rPr>
          <w:rFonts w:ascii="Times New Roman" w:hAnsi="Times New Roman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无机</w:t>
      </w:r>
      <w:r w:rsidRPr="001D3BCF">
        <w:rPr>
          <w:rFonts w:ascii="Times New Roman" w:hAnsi="Times New Roman"/>
          <w:sz w:val="24"/>
          <w:szCs w:val="24"/>
        </w:rPr>
        <w:t>元素的总体污染情况</w:t>
      </w:r>
      <w:bookmarkEnd w:id="1"/>
    </w:p>
    <w:p w14:paraId="0C19AFF7" w14:textId="4894DBF5" w:rsidR="006C6463" w:rsidRDefault="006C6463" w:rsidP="006C6463">
      <w:pPr>
        <w:spacing w:line="360" w:lineRule="auto"/>
        <w:ind w:firstLineChars="200" w:firstLine="480"/>
        <w:rPr>
          <w:sz w:val="24"/>
          <w:szCs w:val="21"/>
        </w:rPr>
      </w:pPr>
      <w:r w:rsidRPr="001D3BCF">
        <w:rPr>
          <w:sz w:val="24"/>
          <w:szCs w:val="21"/>
        </w:rPr>
        <w:t>根据</w:t>
      </w:r>
      <w:r w:rsidR="00406FF7">
        <w:rPr>
          <w:rFonts w:hint="eastAsia"/>
          <w:sz w:val="24"/>
          <w:szCs w:val="21"/>
        </w:rPr>
        <w:t>不同</w:t>
      </w:r>
      <w:r w:rsidRPr="001D3BCF">
        <w:rPr>
          <w:sz w:val="24"/>
          <w:szCs w:val="21"/>
        </w:rPr>
        <w:t>监测点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元素的浓度计算了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bookmarkStart w:id="2" w:name="_GoBack"/>
      <w:r w:rsidR="00406FF7">
        <w:rPr>
          <w:sz w:val="24"/>
          <w:szCs w:val="21"/>
        </w:rPr>
        <w:t>city</w:t>
      </w:r>
      <w:bookmarkEnd w:id="2"/>
      <w:r>
        <w:rPr>
          <w:rFonts w:hint="eastAsia"/>
          <w:sz w:val="24"/>
          <w:szCs w:val="21"/>
        </w:rPr>
        <w:t>}</w:t>
      </w:r>
      <w:r>
        <w:rPr>
          <w:sz w:val="24"/>
          <w:szCs w:val="21"/>
        </w:rPr>
        <w:t>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中的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元素的浓度及</w:t>
      </w:r>
      <w:r>
        <w:rPr>
          <w:sz w:val="24"/>
          <w:szCs w:val="21"/>
        </w:rPr>
        <w:t>占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元素总浓度的</w:t>
      </w:r>
      <w:r>
        <w:rPr>
          <w:sz w:val="24"/>
          <w:szCs w:val="21"/>
        </w:rPr>
        <w:t>百分比</w:t>
      </w:r>
      <w:r w:rsidRPr="001D3BCF">
        <w:rPr>
          <w:sz w:val="24"/>
          <w:szCs w:val="21"/>
        </w:rPr>
        <w:t>，研究了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元素的污染特征。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元素总浓度为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</w:rPr>
        <w:t>10.09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 xml:space="preserve"> 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</w:t>
      </w:r>
      <w:r w:rsidRPr="001D3BCF">
        <w:rPr>
          <w:sz w:val="24"/>
          <w:szCs w:val="21"/>
          <w:vertAlign w:val="superscript"/>
        </w:rPr>
        <w:t>3</w:t>
      </w:r>
      <w:r w:rsidRPr="001D3BCF">
        <w:rPr>
          <w:sz w:val="24"/>
          <w:szCs w:val="21"/>
        </w:rPr>
        <w:t>，占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浓度的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7.</w:t>
      </w:r>
      <w:r>
        <w:rPr>
          <w:rFonts w:hint="eastAsia"/>
          <w:sz w:val="24"/>
          <w:szCs w:val="21"/>
        </w:rPr>
        <w:t>5</w:t>
      </w:r>
      <w:r w:rsidRPr="001D3BCF">
        <w:rPr>
          <w:sz w:val="24"/>
          <w:szCs w:val="21"/>
        </w:rPr>
        <w:t>%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。</w:t>
      </w:r>
    </w:p>
    <w:p w14:paraId="50804DF4" w14:textId="7CBE08F9" w:rsidR="006C6463" w:rsidRPr="001D3BCF" w:rsidRDefault="006C6463" w:rsidP="006C6463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1D3BCF">
        <w:rPr>
          <w:sz w:val="24"/>
          <w:szCs w:val="21"/>
        </w:rPr>
        <w:t>由</w:t>
      </w:r>
      <w:r>
        <w:rPr>
          <w:rFonts w:hint="eastAsia"/>
          <w:sz w:val="24"/>
          <w:szCs w:val="21"/>
        </w:rPr>
        <w:t>下</w:t>
      </w:r>
      <w:r w:rsidRPr="001D6666">
        <w:rPr>
          <w:sz w:val="24"/>
          <w:szCs w:val="21"/>
        </w:rPr>
        <w:t>图</w:t>
      </w:r>
      <w:r w:rsidRPr="001D3BCF">
        <w:rPr>
          <w:sz w:val="24"/>
          <w:szCs w:val="21"/>
        </w:rPr>
        <w:t>可知，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中浓度排在前</w:t>
      </w:r>
      <w:r w:rsidRPr="001D3BCF">
        <w:rPr>
          <w:sz w:val="24"/>
          <w:szCs w:val="21"/>
        </w:rPr>
        <w:t>8</w:t>
      </w:r>
      <w:r w:rsidRPr="001D3BCF">
        <w:rPr>
          <w:sz w:val="24"/>
          <w:szCs w:val="21"/>
        </w:rPr>
        <w:t>位的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元素是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Ca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K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Na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Al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Mg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Fe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Zn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Pb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，占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总浓度的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9</w:t>
      </w:r>
      <w:r>
        <w:rPr>
          <w:rFonts w:hint="eastAsia"/>
          <w:sz w:val="24"/>
          <w:szCs w:val="21"/>
        </w:rPr>
        <w:t>5.8</w:t>
      </w:r>
      <w:r w:rsidRPr="001D3BCF">
        <w:rPr>
          <w:sz w:val="24"/>
          <w:szCs w:val="21"/>
        </w:rPr>
        <w:t>%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。</w:t>
      </w:r>
      <w:r w:rsidRPr="001D3BCF">
        <w:rPr>
          <w:sz w:val="24"/>
          <w:szCs w:val="21"/>
        </w:rPr>
        <w:t>8</w:t>
      </w:r>
      <w:r w:rsidRPr="001D3BCF">
        <w:rPr>
          <w:sz w:val="24"/>
          <w:szCs w:val="21"/>
        </w:rPr>
        <w:t>种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元素的浓度分别为：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2.</w:t>
      </w:r>
      <w:r>
        <w:rPr>
          <w:rFonts w:hint="eastAsia"/>
          <w:sz w:val="24"/>
          <w:szCs w:val="21"/>
        </w:rPr>
        <w:t>39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</w:rPr>
        <w:t>2.09</w:t>
      </w:r>
      <w:r>
        <w:rPr>
          <w:sz w:val="24"/>
          <w:szCs w:val="21"/>
        </w:rPr>
        <w:t>}}</w:t>
      </w:r>
      <w:r>
        <w:rPr>
          <w:rFonts w:hint="eastAsia"/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1.2</w:t>
      </w:r>
      <w:r>
        <w:rPr>
          <w:rFonts w:hint="eastAsia"/>
          <w:sz w:val="24"/>
          <w:szCs w:val="21"/>
        </w:rPr>
        <w:t>6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1.1</w:t>
      </w: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0.9</w:t>
      </w:r>
      <w:r>
        <w:rPr>
          <w:rFonts w:hint="eastAsia"/>
          <w:sz w:val="24"/>
          <w:szCs w:val="21"/>
        </w:rPr>
        <w:t>6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0.9</w:t>
      </w:r>
      <w:r>
        <w:rPr>
          <w:rFonts w:hint="eastAsia"/>
          <w:sz w:val="24"/>
          <w:szCs w:val="21"/>
        </w:rPr>
        <w:t>6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0.6</w:t>
      </w:r>
      <w:r>
        <w:rPr>
          <w:rFonts w:hint="eastAsia"/>
          <w:sz w:val="24"/>
          <w:szCs w:val="21"/>
        </w:rPr>
        <w:t>4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0.2</w:t>
      </w:r>
      <w:r>
        <w:rPr>
          <w:rFonts w:hint="eastAsia"/>
          <w:sz w:val="24"/>
          <w:szCs w:val="21"/>
        </w:rPr>
        <w:t>6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 xml:space="preserve"> 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</w:t>
      </w:r>
      <w:r w:rsidRPr="001D3BCF">
        <w:rPr>
          <w:sz w:val="24"/>
          <w:szCs w:val="21"/>
          <w:vertAlign w:val="superscript"/>
        </w:rPr>
        <w:t>3</w:t>
      </w:r>
      <w:r w:rsidRPr="001D3BCF">
        <w:rPr>
          <w:sz w:val="24"/>
          <w:szCs w:val="21"/>
        </w:rPr>
        <w:t>；分别占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元素总浓度的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</w:rPr>
        <w:t>23.6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</w:rPr>
        <w:t>20.7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</w:rPr>
        <w:t>12.5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11.</w:t>
      </w:r>
      <w:r>
        <w:rPr>
          <w:rFonts w:hint="eastAsia"/>
          <w:sz w:val="24"/>
          <w:szCs w:val="21"/>
        </w:rPr>
        <w:t>0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9.</w:t>
      </w:r>
      <w:r>
        <w:rPr>
          <w:rFonts w:hint="eastAsia"/>
          <w:sz w:val="24"/>
          <w:szCs w:val="21"/>
        </w:rPr>
        <w:t>5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9.</w:t>
      </w:r>
      <w:r>
        <w:rPr>
          <w:rFonts w:hint="eastAsia"/>
          <w:sz w:val="24"/>
          <w:szCs w:val="21"/>
        </w:rPr>
        <w:t>5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</w:rPr>
        <w:t>6.3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和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2.</w:t>
      </w:r>
      <w:r>
        <w:rPr>
          <w:rFonts w:hint="eastAsia"/>
          <w:sz w:val="24"/>
          <w:szCs w:val="21"/>
        </w:rPr>
        <w:t>6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%</w:t>
      </w:r>
      <w:r w:rsidRPr="001D3BCF">
        <w:rPr>
          <w:sz w:val="24"/>
          <w:szCs w:val="21"/>
        </w:rPr>
        <w:t>，以上结果表明，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Ca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K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Na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Al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Mg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Fe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Zn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、</w:t>
      </w:r>
      <w:r>
        <w:rPr>
          <w:sz w:val="24"/>
          <w:szCs w:val="21"/>
        </w:rPr>
        <w:t>{{</w:t>
      </w:r>
      <w:r w:rsidRPr="001D3BCF">
        <w:rPr>
          <w:sz w:val="24"/>
          <w:szCs w:val="21"/>
        </w:rPr>
        <w:t>Pb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为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中的主要</w:t>
      </w:r>
      <w:r>
        <w:rPr>
          <w:rFonts w:hint="eastAsia"/>
          <w:sz w:val="24"/>
          <w:szCs w:val="21"/>
        </w:rPr>
        <w:t>无机</w:t>
      </w:r>
      <w:r w:rsidRPr="001D3BCF">
        <w:rPr>
          <w:sz w:val="24"/>
          <w:szCs w:val="21"/>
        </w:rPr>
        <w:t>元素。</w:t>
      </w:r>
    </w:p>
    <w:p w14:paraId="653B5E75" w14:textId="77777777" w:rsidR="006C6463" w:rsidRPr="001D3BCF" w:rsidRDefault="006C6463" w:rsidP="006C6463">
      <w:pPr>
        <w:spacing w:line="288" w:lineRule="auto"/>
        <w:rPr>
          <w:bCs/>
        </w:rPr>
      </w:pPr>
      <w:r w:rsidRPr="00DB645E">
        <w:rPr>
          <w:bCs/>
          <w:noProof/>
        </w:rPr>
        <w:drawing>
          <wp:inline distT="0" distB="0" distL="0" distR="0" wp14:anchorId="2DE54B5E" wp14:editId="508920C0">
            <wp:extent cx="5274310" cy="1674056"/>
            <wp:effectExtent l="19050" t="0" r="2540" b="0"/>
            <wp:docPr id="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A005" w14:textId="27C01049" w:rsidR="006C6463" w:rsidRPr="001D3BCF" w:rsidRDefault="006C6463" w:rsidP="006C6463">
      <w:pPr>
        <w:spacing w:line="288" w:lineRule="auto"/>
        <w:ind w:firstLineChars="1050" w:firstLine="2214"/>
        <w:rPr>
          <w:b/>
          <w:bCs/>
        </w:rPr>
      </w:pPr>
      <w:r>
        <w:rPr>
          <w:b/>
          <w:bCs/>
        </w:rPr>
        <w:t>图</w:t>
      </w:r>
      <w:r>
        <w:rPr>
          <w:b/>
          <w:bCs/>
        </w:rPr>
        <w:t>6.</w:t>
      </w:r>
      <w:r>
        <w:rPr>
          <w:rFonts w:hint="eastAsia"/>
          <w:b/>
          <w:bCs/>
        </w:rPr>
        <w:t>2</w:t>
      </w:r>
      <w:r w:rsidRPr="001D3BCF">
        <w:rPr>
          <w:b/>
          <w:bCs/>
        </w:rPr>
        <w:t>-1</w:t>
      </w:r>
      <w:r>
        <w:rPr>
          <w:b/>
          <w:bCs/>
        </w:rPr>
        <w:t>{{</w:t>
      </w:r>
      <w:r w:rsidR="00406FF7">
        <w:rPr>
          <w:b/>
          <w:bCs/>
        </w:rPr>
        <w:t>city</w:t>
      </w:r>
      <w:r>
        <w:rPr>
          <w:b/>
          <w:bCs/>
        </w:rPr>
        <w:t>}}</w:t>
      </w:r>
      <w:r w:rsidRPr="001D3BCF">
        <w:rPr>
          <w:b/>
          <w:bCs/>
        </w:rPr>
        <w:t>PM</w:t>
      </w:r>
      <w:r w:rsidRPr="001D3BCF">
        <w:rPr>
          <w:b/>
          <w:bCs/>
          <w:vertAlign w:val="subscript"/>
        </w:rPr>
        <w:t>2.5</w:t>
      </w:r>
      <w:r w:rsidRPr="001D3BCF">
        <w:rPr>
          <w:b/>
          <w:bCs/>
        </w:rPr>
        <w:t>中各</w:t>
      </w:r>
      <w:r>
        <w:rPr>
          <w:b/>
          <w:bCs/>
        </w:rPr>
        <w:t>无机元素</w:t>
      </w:r>
      <w:r w:rsidRPr="001D3BCF">
        <w:rPr>
          <w:b/>
          <w:bCs/>
        </w:rPr>
        <w:t>的浓度</w:t>
      </w:r>
    </w:p>
    <w:p w14:paraId="6D3EC0C5" w14:textId="77777777" w:rsidR="006C6463" w:rsidRDefault="006C6463" w:rsidP="006C6463">
      <w:pPr>
        <w:spacing w:line="288" w:lineRule="auto"/>
        <w:rPr>
          <w:bCs/>
        </w:rPr>
      </w:pPr>
    </w:p>
    <w:p w14:paraId="1B76476B" w14:textId="77777777" w:rsidR="006C6463" w:rsidRPr="001D3BCF" w:rsidRDefault="006C6463" w:rsidP="006C6463">
      <w:pPr>
        <w:spacing w:line="288" w:lineRule="auto"/>
        <w:jc w:val="center"/>
        <w:rPr>
          <w:bCs/>
        </w:rPr>
      </w:pPr>
      <w:r w:rsidRPr="00DB645E">
        <w:rPr>
          <w:bCs/>
          <w:noProof/>
        </w:rPr>
        <w:lastRenderedPageBreak/>
        <w:drawing>
          <wp:inline distT="0" distB="0" distL="0" distR="0" wp14:anchorId="37BA4A28" wp14:editId="00BBA34C">
            <wp:extent cx="3135284" cy="2781300"/>
            <wp:effectExtent l="19050" t="0" r="7966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84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EA578" w14:textId="66FC6AC8" w:rsidR="006C6463" w:rsidRPr="001D3BCF" w:rsidRDefault="006C6463" w:rsidP="006C6463">
      <w:pPr>
        <w:spacing w:line="288" w:lineRule="auto"/>
        <w:ind w:firstLineChars="800" w:firstLine="1687"/>
        <w:rPr>
          <w:b/>
          <w:bCs/>
        </w:rPr>
      </w:pPr>
      <w:r>
        <w:rPr>
          <w:b/>
          <w:bCs/>
        </w:rPr>
        <w:t>图</w:t>
      </w:r>
      <w:r>
        <w:rPr>
          <w:b/>
          <w:bCs/>
        </w:rPr>
        <w:t>6.</w:t>
      </w:r>
      <w:r>
        <w:rPr>
          <w:rFonts w:hint="eastAsia"/>
          <w:b/>
          <w:bCs/>
        </w:rPr>
        <w:t>2</w:t>
      </w:r>
      <w:r w:rsidRPr="001D3BCF">
        <w:rPr>
          <w:b/>
          <w:bCs/>
        </w:rPr>
        <w:t>-2</w:t>
      </w:r>
      <w:r>
        <w:rPr>
          <w:b/>
          <w:bCs/>
        </w:rPr>
        <w:t>{{</w:t>
      </w:r>
      <w:r w:rsidR="00406FF7">
        <w:rPr>
          <w:b/>
          <w:bCs/>
        </w:rPr>
        <w:t>city</w:t>
      </w:r>
      <w:r>
        <w:rPr>
          <w:b/>
          <w:bCs/>
        </w:rPr>
        <w:t>}}</w:t>
      </w:r>
      <w:r w:rsidRPr="001D3BCF">
        <w:rPr>
          <w:b/>
          <w:bCs/>
        </w:rPr>
        <w:t>PM</w:t>
      </w:r>
      <w:r w:rsidRPr="001D3BCF">
        <w:rPr>
          <w:b/>
          <w:bCs/>
          <w:vertAlign w:val="subscript"/>
        </w:rPr>
        <w:t>2.5</w:t>
      </w:r>
      <w:r w:rsidRPr="001D3BCF">
        <w:rPr>
          <w:b/>
          <w:bCs/>
        </w:rPr>
        <w:t>中各</w:t>
      </w:r>
      <w:r>
        <w:rPr>
          <w:b/>
          <w:bCs/>
        </w:rPr>
        <w:t>无机元素</w:t>
      </w:r>
      <w:r w:rsidRPr="001D3BCF">
        <w:rPr>
          <w:b/>
          <w:bCs/>
        </w:rPr>
        <w:t>浓度占总元素浓度百分比</w:t>
      </w:r>
    </w:p>
    <w:p w14:paraId="183EBF05" w14:textId="77777777" w:rsidR="006C6463" w:rsidRPr="001D3BCF" w:rsidRDefault="006C6463" w:rsidP="006C6463">
      <w:pPr>
        <w:spacing w:line="288" w:lineRule="auto"/>
        <w:ind w:firstLineChars="1050" w:firstLine="2205"/>
        <w:rPr>
          <w:bCs/>
        </w:rPr>
      </w:pPr>
    </w:p>
    <w:p w14:paraId="3A32CECD" w14:textId="18B756D7" w:rsidR="006C6463" w:rsidRDefault="006C6463" w:rsidP="006C6463">
      <w:pPr>
        <w:spacing w:line="360" w:lineRule="auto"/>
        <w:ind w:firstLineChars="200" w:firstLine="480"/>
        <w:rPr>
          <w:sz w:val="24"/>
          <w:szCs w:val="21"/>
        </w:rPr>
      </w:pPr>
      <w:r w:rsidRPr="001E0142">
        <w:rPr>
          <w:sz w:val="24"/>
          <w:szCs w:val="21"/>
        </w:rPr>
        <w:t>表</w:t>
      </w:r>
      <w:r w:rsidRPr="001E0142">
        <w:rPr>
          <w:sz w:val="24"/>
          <w:szCs w:val="21"/>
        </w:rPr>
        <w:t>6.</w:t>
      </w:r>
      <w:r w:rsidRPr="001E0142">
        <w:rPr>
          <w:rFonts w:hint="eastAsia"/>
          <w:sz w:val="24"/>
          <w:szCs w:val="21"/>
        </w:rPr>
        <w:t>2</w:t>
      </w:r>
      <w:r w:rsidRPr="001E0142">
        <w:rPr>
          <w:sz w:val="24"/>
          <w:szCs w:val="21"/>
        </w:rPr>
        <w:t>-1</w:t>
      </w:r>
      <w:r w:rsidRPr="001D3BCF">
        <w:rPr>
          <w:sz w:val="24"/>
          <w:szCs w:val="21"/>
        </w:rPr>
        <w:t>为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与其他北方城市冬季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浓度的比较。由</w:t>
      </w:r>
      <w:r w:rsidRPr="001E0142">
        <w:rPr>
          <w:sz w:val="24"/>
          <w:szCs w:val="21"/>
        </w:rPr>
        <w:t>表</w:t>
      </w:r>
      <w:r w:rsidRPr="001E0142">
        <w:rPr>
          <w:sz w:val="24"/>
          <w:szCs w:val="21"/>
        </w:rPr>
        <w:t>6.</w:t>
      </w:r>
      <w:r w:rsidRPr="001E0142">
        <w:rPr>
          <w:rFonts w:hint="eastAsia"/>
          <w:sz w:val="24"/>
          <w:szCs w:val="21"/>
        </w:rPr>
        <w:t>2</w:t>
      </w:r>
      <w:r w:rsidRPr="001E0142">
        <w:rPr>
          <w:sz w:val="24"/>
          <w:szCs w:val="21"/>
        </w:rPr>
        <w:t>-1</w:t>
      </w:r>
      <w:r w:rsidRPr="001D3BCF">
        <w:rPr>
          <w:sz w:val="24"/>
          <w:szCs w:val="21"/>
        </w:rPr>
        <w:t>可知，与京津冀的其它城市相比（仅限于其它城市数据较多的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），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中浓度较高的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为</w:t>
      </w:r>
      <w:r w:rsidRPr="001D3BCF">
        <w:rPr>
          <w:sz w:val="24"/>
          <w:szCs w:val="21"/>
        </w:rPr>
        <w:t>Cu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Zn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As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Sr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Cd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Ba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Pb</w:t>
      </w:r>
      <w:r w:rsidRPr="001D3BCF">
        <w:rPr>
          <w:sz w:val="24"/>
          <w:szCs w:val="21"/>
        </w:rPr>
        <w:t>；浓度居中的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为</w:t>
      </w:r>
      <w:r w:rsidRPr="001D3BCF">
        <w:rPr>
          <w:sz w:val="24"/>
          <w:szCs w:val="21"/>
        </w:rPr>
        <w:t>Al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 xml:space="preserve"> Mg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Mn</w:t>
      </w:r>
      <w:r w:rsidRPr="001D3BCF">
        <w:rPr>
          <w:sz w:val="24"/>
          <w:szCs w:val="21"/>
        </w:rPr>
        <w:t>；浓度较低的为</w:t>
      </w:r>
      <w:r w:rsidRPr="001D3BCF">
        <w:rPr>
          <w:sz w:val="24"/>
          <w:szCs w:val="21"/>
        </w:rPr>
        <w:t>Ca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Fe</w:t>
      </w:r>
      <w:r w:rsidRPr="001D3BCF">
        <w:rPr>
          <w:sz w:val="24"/>
          <w:szCs w:val="21"/>
        </w:rPr>
        <w:t>。</w:t>
      </w:r>
      <w:r w:rsidRPr="001D3BCF">
        <w:rPr>
          <w:rFonts w:hint="eastAsia"/>
          <w:sz w:val="24"/>
          <w:szCs w:val="21"/>
        </w:rPr>
        <w:t>总体而言，</w:t>
      </w:r>
      <w:r>
        <w:rPr>
          <w:rFonts w:hint="eastAsia"/>
          <w:sz w:val="24"/>
          <w:szCs w:val="21"/>
        </w:rPr>
        <w:t>{{</w:t>
      </w:r>
      <w:r w:rsidR="00406FF7">
        <w:rPr>
          <w:rFonts w:hint="eastAsia"/>
          <w:sz w:val="24"/>
          <w:szCs w:val="21"/>
        </w:rPr>
        <w:t>city</w:t>
      </w:r>
      <w:r>
        <w:rPr>
          <w:rFonts w:hint="eastAsia"/>
          <w:sz w:val="24"/>
          <w:szCs w:val="21"/>
        </w:rPr>
        <w:t>}}</w:t>
      </w:r>
      <w:r w:rsidRPr="001D3BCF">
        <w:rPr>
          <w:rFonts w:hint="eastAsia"/>
          <w:sz w:val="24"/>
          <w:szCs w:val="21"/>
        </w:rPr>
        <w:t>各</w:t>
      </w:r>
      <w:r>
        <w:rPr>
          <w:rFonts w:hint="eastAsia"/>
          <w:sz w:val="24"/>
          <w:szCs w:val="21"/>
        </w:rPr>
        <w:t>无机元素</w:t>
      </w:r>
      <w:r w:rsidRPr="001D3BCF">
        <w:rPr>
          <w:rFonts w:hint="eastAsia"/>
          <w:sz w:val="24"/>
          <w:szCs w:val="21"/>
        </w:rPr>
        <w:t>浓度</w:t>
      </w:r>
      <w:r w:rsidRPr="001D3BCF">
        <w:rPr>
          <w:sz w:val="24"/>
          <w:szCs w:val="21"/>
        </w:rPr>
        <w:t>与其它城市</w:t>
      </w:r>
      <w:r w:rsidRPr="001D3BCF">
        <w:rPr>
          <w:rFonts w:hint="eastAsia"/>
          <w:sz w:val="24"/>
          <w:szCs w:val="21"/>
        </w:rPr>
        <w:t>的</w:t>
      </w:r>
      <w:r>
        <w:rPr>
          <w:rFonts w:hint="eastAsia"/>
          <w:sz w:val="24"/>
          <w:szCs w:val="21"/>
        </w:rPr>
        <w:t>无机元素</w:t>
      </w:r>
      <w:r w:rsidRPr="001D3BCF">
        <w:rPr>
          <w:rFonts w:hint="eastAsia"/>
          <w:sz w:val="24"/>
          <w:szCs w:val="21"/>
        </w:rPr>
        <w:t>浓度范围相似，</w:t>
      </w:r>
      <w:r w:rsidRPr="001D3BCF">
        <w:rPr>
          <w:sz w:val="24"/>
          <w:szCs w:val="21"/>
        </w:rPr>
        <w:t>主要来自建筑和地壳的</w:t>
      </w:r>
      <w:r w:rsidRPr="001D3BCF">
        <w:rPr>
          <w:sz w:val="24"/>
          <w:szCs w:val="21"/>
        </w:rPr>
        <w:t>Ca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Mg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Fe</w:t>
      </w:r>
      <w:r w:rsidRPr="001D3BCF">
        <w:rPr>
          <w:sz w:val="24"/>
          <w:szCs w:val="21"/>
        </w:rPr>
        <w:t>、</w:t>
      </w:r>
      <w:proofErr w:type="spellStart"/>
      <w:r w:rsidRPr="001D3BCF">
        <w:rPr>
          <w:sz w:val="24"/>
          <w:szCs w:val="21"/>
        </w:rPr>
        <w:t>Ti</w:t>
      </w:r>
      <w:proofErr w:type="spellEnd"/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Al</w:t>
      </w:r>
      <w:r w:rsidRPr="001D3BCF">
        <w:rPr>
          <w:sz w:val="24"/>
          <w:szCs w:val="21"/>
        </w:rPr>
        <w:t>等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与其它城市相比偏低，表明采样期间建筑扬尘不是十分严重。</w:t>
      </w:r>
      <w:r w:rsidRPr="001D3BCF">
        <w:rPr>
          <w:sz w:val="24"/>
          <w:szCs w:val="21"/>
        </w:rPr>
        <w:t>Ba</w:t>
      </w:r>
      <w:r w:rsidRPr="001D3BCF">
        <w:rPr>
          <w:sz w:val="24"/>
          <w:szCs w:val="21"/>
        </w:rPr>
        <w:t>、</w:t>
      </w:r>
      <w:r w:rsidRPr="001D3BCF">
        <w:rPr>
          <w:sz w:val="24"/>
          <w:szCs w:val="21"/>
        </w:rPr>
        <w:t>Pb</w:t>
      </w:r>
      <w:r w:rsidRPr="001D3BCF">
        <w:rPr>
          <w:sz w:val="24"/>
          <w:szCs w:val="21"/>
        </w:rPr>
        <w:t>相对较高，表明可能有冶炼、燃煤等工业来源。</w:t>
      </w:r>
      <w:r w:rsidRPr="001D3BCF">
        <w:rPr>
          <w:sz w:val="24"/>
          <w:szCs w:val="21"/>
        </w:rPr>
        <w:t>K</w:t>
      </w:r>
      <w:r w:rsidRPr="001D3BCF">
        <w:rPr>
          <w:sz w:val="24"/>
          <w:szCs w:val="21"/>
        </w:rPr>
        <w:t>含量偏高，应主要来源自采样期间节日烟花的影响。</w:t>
      </w:r>
    </w:p>
    <w:p w14:paraId="4A3459DA" w14:textId="77777777" w:rsidR="006C6463" w:rsidRDefault="006C6463" w:rsidP="006C6463">
      <w:pPr>
        <w:spacing w:line="360" w:lineRule="auto"/>
        <w:ind w:firstLineChars="200" w:firstLine="480"/>
        <w:rPr>
          <w:sz w:val="24"/>
          <w:szCs w:val="21"/>
        </w:rPr>
      </w:pPr>
    </w:p>
    <w:p w14:paraId="0A97AECB" w14:textId="77777777" w:rsidR="006C6463" w:rsidRPr="001D3BCF" w:rsidRDefault="006C6463" w:rsidP="006C6463">
      <w:pPr>
        <w:spacing w:line="360" w:lineRule="auto"/>
        <w:ind w:firstLineChars="200" w:firstLine="480"/>
        <w:rPr>
          <w:sz w:val="24"/>
          <w:szCs w:val="21"/>
        </w:rPr>
      </w:pPr>
    </w:p>
    <w:p w14:paraId="78194E07" w14:textId="10A797BD" w:rsidR="006C6463" w:rsidRPr="00B45F6F" w:rsidRDefault="006C6463" w:rsidP="006C6463">
      <w:pPr>
        <w:jc w:val="center"/>
        <w:rPr>
          <w:rFonts w:eastAsia="仿宋"/>
          <w:b/>
        </w:rPr>
      </w:pPr>
      <w:r w:rsidRPr="00B45F6F">
        <w:rPr>
          <w:rFonts w:eastAsia="仿宋"/>
          <w:b/>
        </w:rPr>
        <w:t>表</w:t>
      </w:r>
      <w:r>
        <w:rPr>
          <w:rFonts w:eastAsia="仿宋" w:hint="eastAsia"/>
          <w:b/>
        </w:rPr>
        <w:t>6</w:t>
      </w:r>
      <w:r w:rsidRPr="00B45F6F">
        <w:rPr>
          <w:rFonts w:eastAsia="仿宋"/>
          <w:b/>
        </w:rPr>
        <w:t>.</w:t>
      </w:r>
      <w:r>
        <w:rPr>
          <w:rFonts w:eastAsia="仿宋" w:hint="eastAsia"/>
          <w:b/>
        </w:rPr>
        <w:t>2</w:t>
      </w:r>
      <w:r w:rsidRPr="00B45F6F">
        <w:rPr>
          <w:rFonts w:eastAsia="仿宋"/>
          <w:b/>
        </w:rPr>
        <w:t>-1</w:t>
      </w:r>
      <w:r>
        <w:rPr>
          <w:rFonts w:eastAsia="仿宋"/>
          <w:b/>
        </w:rPr>
        <w:t>{{</w:t>
      </w:r>
      <w:r w:rsidR="00406FF7">
        <w:rPr>
          <w:rFonts w:eastAsia="仿宋"/>
          <w:b/>
        </w:rPr>
        <w:t>city</w:t>
      </w:r>
      <w:r>
        <w:rPr>
          <w:rFonts w:eastAsia="仿宋"/>
          <w:b/>
        </w:rPr>
        <w:t>}}</w:t>
      </w:r>
      <w:r w:rsidRPr="00B45F6F">
        <w:rPr>
          <w:rFonts w:eastAsia="仿宋"/>
          <w:b/>
        </w:rPr>
        <w:t>与京津冀其他北方城市冬季</w:t>
      </w:r>
      <w:r w:rsidRPr="00B45F6F">
        <w:rPr>
          <w:rFonts w:eastAsia="仿宋"/>
          <w:b/>
        </w:rPr>
        <w:t>PM</w:t>
      </w:r>
      <w:r w:rsidRPr="00B45F6F">
        <w:rPr>
          <w:rFonts w:eastAsia="仿宋"/>
          <w:b/>
          <w:vertAlign w:val="subscript"/>
        </w:rPr>
        <w:t>2.5</w:t>
      </w:r>
      <w:r w:rsidRPr="00B45F6F">
        <w:rPr>
          <w:rFonts w:eastAsia="仿宋"/>
          <w:b/>
        </w:rPr>
        <w:t>中</w:t>
      </w:r>
      <w:r>
        <w:rPr>
          <w:rFonts w:eastAsia="仿宋"/>
          <w:b/>
        </w:rPr>
        <w:t>无机元素</w:t>
      </w:r>
      <w:r w:rsidRPr="00B45F6F">
        <w:rPr>
          <w:rFonts w:eastAsia="仿宋"/>
          <w:b/>
        </w:rPr>
        <w:t>浓度的比较（</w:t>
      </w:r>
      <w:r w:rsidRPr="00B45F6F">
        <w:rPr>
          <w:rFonts w:eastAsia="仿宋"/>
          <w:b/>
          <w:szCs w:val="18"/>
        </w:rPr>
        <w:t>单位为</w:t>
      </w:r>
      <w:r w:rsidRPr="00B45F6F">
        <w:rPr>
          <w:rFonts w:eastAsia="仿宋"/>
          <w:b/>
          <w:kern w:val="0"/>
          <w:szCs w:val="18"/>
        </w:rPr>
        <w:t>ng/m</w:t>
      </w:r>
      <w:r w:rsidRPr="00B45F6F">
        <w:rPr>
          <w:rFonts w:eastAsia="仿宋"/>
          <w:b/>
          <w:kern w:val="0"/>
          <w:szCs w:val="18"/>
          <w:vertAlign w:val="superscript"/>
        </w:rPr>
        <w:t>3</w:t>
      </w:r>
      <w:r w:rsidRPr="00B45F6F">
        <w:rPr>
          <w:rFonts w:eastAsia="仿宋"/>
          <w:b/>
        </w:rPr>
        <w:t>）</w:t>
      </w:r>
    </w:p>
    <w:tbl>
      <w:tblPr>
        <w:tblpPr w:leftFromText="180" w:rightFromText="180" w:vertAnchor="text" w:tblpXSpec="center" w:tblpY="1"/>
        <w:tblW w:w="8755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399"/>
        <w:gridCol w:w="1251"/>
        <w:gridCol w:w="1251"/>
        <w:gridCol w:w="1251"/>
        <w:gridCol w:w="1251"/>
        <w:gridCol w:w="1251"/>
      </w:tblGrid>
      <w:tr w:rsidR="006C6463" w:rsidRPr="00B45F6F" w14:paraId="46D213BC" w14:textId="77777777" w:rsidTr="00C11421">
        <w:trPr>
          <w:trHeight w:val="1268"/>
          <w:tblHeader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7DD349CA" w14:textId="77777777" w:rsidR="006C6463" w:rsidRPr="00B45F6F" w:rsidRDefault="006C6463" w:rsidP="00C11421"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无机元素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2DC2D646" w14:textId="77777777" w:rsidR="006C6463" w:rsidRPr="00B45F6F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本研究（保定</w:t>
            </w:r>
          </w:p>
          <w:p w14:paraId="26A31A11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2014</w:t>
            </w:r>
            <w:r w:rsidRPr="00B45F6F">
              <w:rPr>
                <w:rFonts w:eastAsia="仿宋"/>
                <w:b/>
              </w:rPr>
              <w:t>年</w:t>
            </w:r>
            <w:r w:rsidRPr="00B45F6F">
              <w:rPr>
                <w:rFonts w:eastAsia="仿宋"/>
                <w:b/>
              </w:rPr>
              <w:t>1-2</w:t>
            </w:r>
            <w:r w:rsidRPr="00B45F6F">
              <w:rPr>
                <w:rFonts w:eastAsia="仿宋"/>
                <w:b/>
              </w:rPr>
              <w:t>月）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5A2BC176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石家庄（</w:t>
            </w:r>
            <w:r w:rsidRPr="00B45F6F">
              <w:rPr>
                <w:rFonts w:eastAsia="仿宋"/>
                <w:b/>
              </w:rPr>
              <w:t>2010</w:t>
            </w:r>
            <w:r w:rsidRPr="00B45F6F">
              <w:rPr>
                <w:rFonts w:eastAsia="仿宋"/>
                <w:b/>
              </w:rPr>
              <w:t>年</w:t>
            </w:r>
            <w:r w:rsidRPr="00B45F6F">
              <w:rPr>
                <w:rFonts w:eastAsia="仿宋"/>
                <w:b/>
              </w:rPr>
              <w:t>1-2</w:t>
            </w:r>
            <w:r w:rsidRPr="00B45F6F">
              <w:rPr>
                <w:rFonts w:eastAsia="仿宋"/>
                <w:b/>
              </w:rPr>
              <w:t>月）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5BA9AA0D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承德</w:t>
            </w:r>
          </w:p>
          <w:p w14:paraId="16ED9AED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（</w:t>
            </w:r>
            <w:r w:rsidRPr="00B45F6F">
              <w:rPr>
                <w:rFonts w:eastAsia="仿宋"/>
                <w:b/>
              </w:rPr>
              <w:t>2010</w:t>
            </w:r>
            <w:r w:rsidRPr="00B45F6F">
              <w:rPr>
                <w:rFonts w:eastAsia="仿宋"/>
                <w:b/>
              </w:rPr>
              <w:t>年</w:t>
            </w:r>
            <w:r w:rsidRPr="00B45F6F">
              <w:rPr>
                <w:rFonts w:eastAsia="仿宋"/>
                <w:b/>
              </w:rPr>
              <w:t>1-2</w:t>
            </w:r>
            <w:r w:rsidRPr="00B45F6F">
              <w:rPr>
                <w:rFonts w:eastAsia="仿宋"/>
                <w:b/>
              </w:rPr>
              <w:t>月）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345D46A6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北京</w:t>
            </w:r>
          </w:p>
          <w:p w14:paraId="796C0BE4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（</w:t>
            </w:r>
            <w:r w:rsidRPr="00B45F6F">
              <w:rPr>
                <w:rFonts w:eastAsia="仿宋"/>
                <w:b/>
              </w:rPr>
              <w:t>2010</w:t>
            </w:r>
            <w:r w:rsidRPr="00B45F6F">
              <w:rPr>
                <w:rFonts w:eastAsia="仿宋"/>
                <w:b/>
              </w:rPr>
              <w:t>年</w:t>
            </w:r>
            <w:r w:rsidRPr="00B45F6F">
              <w:rPr>
                <w:rFonts w:eastAsia="仿宋"/>
                <w:b/>
              </w:rPr>
              <w:t>1-2</w:t>
            </w:r>
            <w:r w:rsidRPr="00B45F6F">
              <w:rPr>
                <w:rFonts w:eastAsia="仿宋"/>
                <w:b/>
              </w:rPr>
              <w:t>月）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411135DF" w14:textId="77777777" w:rsidR="006C6463" w:rsidRDefault="006C6463" w:rsidP="00C11421">
            <w:pPr>
              <w:ind w:firstLineChars="150" w:firstLine="316"/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北京</w:t>
            </w:r>
          </w:p>
          <w:p w14:paraId="4C4C7238" w14:textId="77777777" w:rsidR="006C6463" w:rsidRPr="00B45F6F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（</w:t>
            </w:r>
            <w:r w:rsidRPr="00B45F6F">
              <w:rPr>
                <w:rFonts w:eastAsia="仿宋"/>
                <w:b/>
              </w:rPr>
              <w:t>2013</w:t>
            </w:r>
            <w:r w:rsidRPr="00B45F6F">
              <w:rPr>
                <w:rFonts w:eastAsia="仿宋"/>
                <w:b/>
              </w:rPr>
              <w:t>年</w:t>
            </w:r>
            <w:r w:rsidRPr="00B45F6F">
              <w:rPr>
                <w:rFonts w:eastAsia="仿宋"/>
                <w:b/>
              </w:rPr>
              <w:t>1-2</w:t>
            </w:r>
            <w:r w:rsidRPr="00B45F6F">
              <w:rPr>
                <w:rFonts w:eastAsia="仿宋"/>
                <w:b/>
              </w:rPr>
              <w:t>月）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6" w:space="0" w:color="008000"/>
              <w:right w:val="nil"/>
              <w:tl2br w:val="nil"/>
              <w:tr2bl w:val="nil"/>
            </w:tcBorders>
            <w:vAlign w:val="center"/>
          </w:tcPr>
          <w:p w14:paraId="2BC6AFC1" w14:textId="77777777" w:rsidR="006C6463" w:rsidRDefault="006C6463" w:rsidP="00C11421">
            <w:pPr>
              <w:jc w:val="center"/>
              <w:rPr>
                <w:rFonts w:eastAsia="MS Mincho"/>
                <w:b/>
                <w:lang w:eastAsia="ja-JP"/>
              </w:rPr>
            </w:pPr>
            <w:r w:rsidRPr="00B45F6F">
              <w:rPr>
                <w:rFonts w:eastAsia="仿宋"/>
                <w:b/>
              </w:rPr>
              <w:t>天津</w:t>
            </w:r>
          </w:p>
          <w:p w14:paraId="005137B0" w14:textId="77777777" w:rsidR="006C6463" w:rsidRDefault="006C6463" w:rsidP="00C11421">
            <w:pPr>
              <w:jc w:val="center"/>
              <w:rPr>
                <w:rFonts w:eastAsia="仿宋"/>
                <w:b/>
              </w:rPr>
            </w:pPr>
            <w:r w:rsidRPr="00B45F6F">
              <w:rPr>
                <w:rFonts w:eastAsia="仿宋"/>
                <w:b/>
              </w:rPr>
              <w:t>（</w:t>
            </w:r>
            <w:r w:rsidRPr="00B45F6F">
              <w:rPr>
                <w:rFonts w:eastAsia="仿宋"/>
                <w:b/>
              </w:rPr>
              <w:t>2010</w:t>
            </w:r>
            <w:r w:rsidRPr="00B45F6F">
              <w:rPr>
                <w:rFonts w:eastAsia="仿宋"/>
                <w:b/>
              </w:rPr>
              <w:t>年</w:t>
            </w:r>
            <w:r w:rsidRPr="00B45F6F">
              <w:rPr>
                <w:rFonts w:eastAsia="仿宋"/>
                <w:b/>
              </w:rPr>
              <w:t xml:space="preserve"> 1 -2</w:t>
            </w:r>
            <w:r w:rsidRPr="00B45F6F">
              <w:rPr>
                <w:rFonts w:eastAsia="仿宋"/>
                <w:b/>
              </w:rPr>
              <w:t>月）</w:t>
            </w:r>
          </w:p>
        </w:tc>
      </w:tr>
      <w:tr w:rsidR="006C6463" w:rsidRPr="00B45F6F" w14:paraId="01ADA96A" w14:textId="77777777" w:rsidTr="00C11421">
        <w:trPr>
          <w:trHeight w:val="124"/>
        </w:trPr>
        <w:tc>
          <w:tcPr>
            <w:tcW w:w="1101" w:type="dxa"/>
            <w:vAlign w:val="center"/>
          </w:tcPr>
          <w:p w14:paraId="044BE101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Na</w:t>
            </w:r>
          </w:p>
        </w:tc>
        <w:tc>
          <w:tcPr>
            <w:tcW w:w="1399" w:type="dxa"/>
            <w:vAlign w:val="center"/>
          </w:tcPr>
          <w:p w14:paraId="6E038CB9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</w:t>
            </w:r>
            <w:r>
              <w:rPr>
                <w:rFonts w:eastAsia="仿宋" w:hint="eastAsia"/>
              </w:rPr>
              <w:t>532</w:t>
            </w:r>
          </w:p>
        </w:tc>
        <w:tc>
          <w:tcPr>
            <w:tcW w:w="1251" w:type="dxa"/>
            <w:vAlign w:val="center"/>
          </w:tcPr>
          <w:p w14:paraId="193A793D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 w14:paraId="7349DF84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 w14:paraId="7410BA4B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 w14:paraId="40C7CC74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4970</w:t>
            </w:r>
          </w:p>
        </w:tc>
        <w:tc>
          <w:tcPr>
            <w:tcW w:w="1251" w:type="dxa"/>
            <w:vAlign w:val="center"/>
          </w:tcPr>
          <w:p w14:paraId="4BFB45B2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</w:tr>
      <w:tr w:rsidR="006C6463" w:rsidRPr="00B45F6F" w14:paraId="1F408DD3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7E49029F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Mg</w:t>
            </w:r>
          </w:p>
        </w:tc>
        <w:tc>
          <w:tcPr>
            <w:tcW w:w="1399" w:type="dxa"/>
            <w:vAlign w:val="center"/>
          </w:tcPr>
          <w:p w14:paraId="51F69A07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6</w:t>
            </w:r>
            <w:r>
              <w:rPr>
                <w:rFonts w:eastAsia="仿宋" w:hint="eastAsia"/>
              </w:rPr>
              <w:t>3</w:t>
            </w:r>
            <w:r w:rsidRPr="00B45F6F">
              <w:rPr>
                <w:rFonts w:eastAsia="仿宋"/>
              </w:rPr>
              <w:t>4</w:t>
            </w:r>
          </w:p>
        </w:tc>
        <w:tc>
          <w:tcPr>
            <w:tcW w:w="1251" w:type="dxa"/>
            <w:vAlign w:val="center"/>
          </w:tcPr>
          <w:p w14:paraId="7C7FF0A8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580</w:t>
            </w:r>
          </w:p>
        </w:tc>
        <w:tc>
          <w:tcPr>
            <w:tcW w:w="1251" w:type="dxa"/>
            <w:vAlign w:val="center"/>
          </w:tcPr>
          <w:p w14:paraId="53404F5F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330</w:t>
            </w:r>
          </w:p>
        </w:tc>
        <w:tc>
          <w:tcPr>
            <w:tcW w:w="1251" w:type="dxa"/>
            <w:vAlign w:val="center"/>
          </w:tcPr>
          <w:p w14:paraId="6531D08B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570</w:t>
            </w:r>
          </w:p>
        </w:tc>
        <w:tc>
          <w:tcPr>
            <w:tcW w:w="1251" w:type="dxa"/>
            <w:vAlign w:val="center"/>
          </w:tcPr>
          <w:p w14:paraId="431A46F4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160</w:t>
            </w:r>
          </w:p>
        </w:tc>
        <w:tc>
          <w:tcPr>
            <w:tcW w:w="1251" w:type="dxa"/>
            <w:vAlign w:val="center"/>
          </w:tcPr>
          <w:p w14:paraId="6220CC0A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330</w:t>
            </w:r>
          </w:p>
        </w:tc>
      </w:tr>
      <w:tr w:rsidR="006C6463" w:rsidRPr="00B45F6F" w14:paraId="6EA0A163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0A8DAA9A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A</w:t>
            </w:r>
            <w:r>
              <w:rPr>
                <w:rFonts w:eastAsia="仿宋" w:hint="eastAsia"/>
              </w:rPr>
              <w:t>l</w:t>
            </w:r>
          </w:p>
        </w:tc>
        <w:tc>
          <w:tcPr>
            <w:tcW w:w="1399" w:type="dxa"/>
            <w:vAlign w:val="center"/>
          </w:tcPr>
          <w:p w14:paraId="77D68C57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 w:hint="eastAsia"/>
              </w:rPr>
              <w:t>1002</w:t>
            </w:r>
          </w:p>
        </w:tc>
        <w:tc>
          <w:tcPr>
            <w:tcW w:w="1251" w:type="dxa"/>
            <w:vAlign w:val="center"/>
          </w:tcPr>
          <w:p w14:paraId="7CD2E0DC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1480</w:t>
            </w:r>
          </w:p>
        </w:tc>
        <w:tc>
          <w:tcPr>
            <w:tcW w:w="1251" w:type="dxa"/>
            <w:vAlign w:val="center"/>
          </w:tcPr>
          <w:p w14:paraId="4109507B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820</w:t>
            </w:r>
          </w:p>
        </w:tc>
        <w:tc>
          <w:tcPr>
            <w:tcW w:w="1251" w:type="dxa"/>
            <w:vAlign w:val="center"/>
          </w:tcPr>
          <w:p w14:paraId="1D616291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1030</w:t>
            </w:r>
          </w:p>
        </w:tc>
        <w:tc>
          <w:tcPr>
            <w:tcW w:w="1251" w:type="dxa"/>
            <w:vAlign w:val="center"/>
          </w:tcPr>
          <w:p w14:paraId="3C0F0D06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180</w:t>
            </w:r>
          </w:p>
        </w:tc>
        <w:tc>
          <w:tcPr>
            <w:tcW w:w="1251" w:type="dxa"/>
            <w:vAlign w:val="center"/>
          </w:tcPr>
          <w:p w14:paraId="2873696F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720</w:t>
            </w:r>
          </w:p>
        </w:tc>
      </w:tr>
      <w:tr w:rsidR="006C6463" w:rsidRPr="00B45F6F" w14:paraId="6AD10162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235C398B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K</w:t>
            </w:r>
          </w:p>
        </w:tc>
        <w:tc>
          <w:tcPr>
            <w:tcW w:w="1399" w:type="dxa"/>
            <w:vAlign w:val="center"/>
          </w:tcPr>
          <w:p w14:paraId="24185699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3837</w:t>
            </w:r>
          </w:p>
        </w:tc>
        <w:tc>
          <w:tcPr>
            <w:tcW w:w="1251" w:type="dxa"/>
            <w:vAlign w:val="center"/>
          </w:tcPr>
          <w:p w14:paraId="54BF01E6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 w14:paraId="3EB8B7FC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 w14:paraId="4F7719CF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 w14:paraId="2725FD2E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1700</w:t>
            </w:r>
          </w:p>
        </w:tc>
        <w:tc>
          <w:tcPr>
            <w:tcW w:w="1251" w:type="dxa"/>
            <w:vAlign w:val="center"/>
          </w:tcPr>
          <w:p w14:paraId="776EA586" w14:textId="77777777" w:rsidR="006C6463" w:rsidRPr="00B45F6F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 w:val="22"/>
                <w:szCs w:val="22"/>
              </w:rPr>
              <w:t>-</w:t>
            </w:r>
          </w:p>
        </w:tc>
      </w:tr>
      <w:tr w:rsidR="006C6463" w:rsidRPr="00B45F6F" w14:paraId="416DD30A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6F2F089B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Ca</w:t>
            </w:r>
          </w:p>
        </w:tc>
        <w:tc>
          <w:tcPr>
            <w:tcW w:w="1399" w:type="dxa"/>
            <w:vAlign w:val="center"/>
          </w:tcPr>
          <w:p w14:paraId="7A6A13D2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8</w:t>
            </w:r>
            <w:r>
              <w:rPr>
                <w:rFonts w:eastAsia="仿宋" w:hint="eastAsia"/>
              </w:rPr>
              <w:t>66</w:t>
            </w:r>
          </w:p>
        </w:tc>
        <w:tc>
          <w:tcPr>
            <w:tcW w:w="1251" w:type="dxa"/>
            <w:vAlign w:val="center"/>
          </w:tcPr>
          <w:p w14:paraId="528766AF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3220</w:t>
            </w:r>
          </w:p>
        </w:tc>
        <w:tc>
          <w:tcPr>
            <w:tcW w:w="1251" w:type="dxa"/>
            <w:vAlign w:val="center"/>
          </w:tcPr>
          <w:p w14:paraId="2F7B2A1B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1060</w:t>
            </w:r>
          </w:p>
        </w:tc>
        <w:tc>
          <w:tcPr>
            <w:tcW w:w="1251" w:type="dxa"/>
            <w:vAlign w:val="center"/>
          </w:tcPr>
          <w:p w14:paraId="230B222E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1850</w:t>
            </w:r>
          </w:p>
        </w:tc>
        <w:tc>
          <w:tcPr>
            <w:tcW w:w="1251" w:type="dxa"/>
            <w:vAlign w:val="center"/>
          </w:tcPr>
          <w:p w14:paraId="7D2B066A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460</w:t>
            </w:r>
          </w:p>
        </w:tc>
        <w:tc>
          <w:tcPr>
            <w:tcW w:w="1251" w:type="dxa"/>
            <w:vAlign w:val="center"/>
          </w:tcPr>
          <w:p w14:paraId="76A20A30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1120</w:t>
            </w:r>
          </w:p>
        </w:tc>
      </w:tr>
      <w:tr w:rsidR="006C6463" w:rsidRPr="00B45F6F" w14:paraId="3D7C947A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2D460D5C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V</w:t>
            </w:r>
          </w:p>
        </w:tc>
        <w:tc>
          <w:tcPr>
            <w:tcW w:w="1399" w:type="dxa"/>
            <w:vAlign w:val="center"/>
          </w:tcPr>
          <w:p w14:paraId="737B5D62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 w:hint="eastAsia"/>
              </w:rPr>
              <w:t>6.1</w:t>
            </w:r>
          </w:p>
        </w:tc>
        <w:tc>
          <w:tcPr>
            <w:tcW w:w="1251" w:type="dxa"/>
            <w:vAlign w:val="center"/>
          </w:tcPr>
          <w:p w14:paraId="5EBA6612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2FEAA8EA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585EF3D2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4DBC9ED2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5.2</w:t>
            </w:r>
          </w:p>
        </w:tc>
        <w:tc>
          <w:tcPr>
            <w:tcW w:w="1251" w:type="dxa"/>
            <w:vAlign w:val="center"/>
          </w:tcPr>
          <w:p w14:paraId="5825CED5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0</w:t>
            </w:r>
          </w:p>
        </w:tc>
      </w:tr>
      <w:tr w:rsidR="006C6463" w:rsidRPr="00B45F6F" w14:paraId="32951BD2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6F58D0A7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Cr</w:t>
            </w:r>
          </w:p>
        </w:tc>
        <w:tc>
          <w:tcPr>
            <w:tcW w:w="1399" w:type="dxa"/>
            <w:vAlign w:val="center"/>
          </w:tcPr>
          <w:p w14:paraId="3D4989AF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</w:t>
            </w:r>
            <w:r>
              <w:rPr>
                <w:rFonts w:eastAsia="仿宋" w:hint="eastAsia"/>
              </w:rPr>
              <w:t>8</w:t>
            </w:r>
          </w:p>
        </w:tc>
        <w:tc>
          <w:tcPr>
            <w:tcW w:w="1251" w:type="dxa"/>
            <w:vAlign w:val="center"/>
          </w:tcPr>
          <w:p w14:paraId="4933D18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63F9B813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7E17AC28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6D347303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49</w:t>
            </w:r>
          </w:p>
        </w:tc>
        <w:tc>
          <w:tcPr>
            <w:tcW w:w="1251" w:type="dxa"/>
            <w:vAlign w:val="center"/>
          </w:tcPr>
          <w:p w14:paraId="102D3D4B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10</w:t>
            </w:r>
          </w:p>
        </w:tc>
      </w:tr>
      <w:tr w:rsidR="006C6463" w:rsidRPr="00B45F6F" w14:paraId="0DFE2C1E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1D591C43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lastRenderedPageBreak/>
              <w:t>Mn</w:t>
            </w:r>
          </w:p>
        </w:tc>
        <w:tc>
          <w:tcPr>
            <w:tcW w:w="1399" w:type="dxa"/>
            <w:vAlign w:val="center"/>
          </w:tcPr>
          <w:p w14:paraId="7E9DE910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9</w:t>
            </w:r>
            <w:r>
              <w:rPr>
                <w:rFonts w:eastAsia="仿宋" w:hint="eastAsia"/>
              </w:rPr>
              <w:t>7</w:t>
            </w:r>
          </w:p>
        </w:tc>
        <w:tc>
          <w:tcPr>
            <w:tcW w:w="1251" w:type="dxa"/>
            <w:vAlign w:val="center"/>
          </w:tcPr>
          <w:p w14:paraId="0B0309E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160</w:t>
            </w:r>
          </w:p>
        </w:tc>
        <w:tc>
          <w:tcPr>
            <w:tcW w:w="1251" w:type="dxa"/>
            <w:vAlign w:val="center"/>
          </w:tcPr>
          <w:p w14:paraId="0E9F4C11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100</w:t>
            </w:r>
          </w:p>
        </w:tc>
        <w:tc>
          <w:tcPr>
            <w:tcW w:w="1251" w:type="dxa"/>
            <w:vAlign w:val="center"/>
          </w:tcPr>
          <w:p w14:paraId="1035F2A8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90</w:t>
            </w:r>
          </w:p>
        </w:tc>
        <w:tc>
          <w:tcPr>
            <w:tcW w:w="1251" w:type="dxa"/>
            <w:vAlign w:val="center"/>
          </w:tcPr>
          <w:p w14:paraId="00AADFA4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52</w:t>
            </w:r>
          </w:p>
        </w:tc>
        <w:tc>
          <w:tcPr>
            <w:tcW w:w="1251" w:type="dxa"/>
            <w:vAlign w:val="center"/>
          </w:tcPr>
          <w:p w14:paraId="36524A6E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100</w:t>
            </w:r>
          </w:p>
        </w:tc>
      </w:tr>
      <w:tr w:rsidR="006C6463" w:rsidRPr="00B45F6F" w14:paraId="0E75824F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6AEF24C8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Fe</w:t>
            </w:r>
          </w:p>
        </w:tc>
        <w:tc>
          <w:tcPr>
            <w:tcW w:w="1399" w:type="dxa"/>
            <w:vAlign w:val="center"/>
          </w:tcPr>
          <w:p w14:paraId="7362FB19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</w:t>
            </w:r>
            <w:r>
              <w:rPr>
                <w:rFonts w:eastAsia="仿宋" w:hint="eastAsia"/>
              </w:rPr>
              <w:t>207</w:t>
            </w:r>
          </w:p>
        </w:tc>
        <w:tc>
          <w:tcPr>
            <w:tcW w:w="1251" w:type="dxa"/>
            <w:vAlign w:val="center"/>
          </w:tcPr>
          <w:p w14:paraId="3747E46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1840</w:t>
            </w:r>
          </w:p>
        </w:tc>
        <w:tc>
          <w:tcPr>
            <w:tcW w:w="1251" w:type="dxa"/>
            <w:vAlign w:val="center"/>
          </w:tcPr>
          <w:p w14:paraId="5C11C956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1340</w:t>
            </w:r>
          </w:p>
        </w:tc>
        <w:tc>
          <w:tcPr>
            <w:tcW w:w="1251" w:type="dxa"/>
            <w:vAlign w:val="center"/>
          </w:tcPr>
          <w:p w14:paraId="3165CF7F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1550</w:t>
            </w:r>
          </w:p>
        </w:tc>
        <w:tc>
          <w:tcPr>
            <w:tcW w:w="1251" w:type="dxa"/>
            <w:vAlign w:val="center"/>
          </w:tcPr>
          <w:p w14:paraId="29D5FA27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740</w:t>
            </w:r>
          </w:p>
        </w:tc>
        <w:tc>
          <w:tcPr>
            <w:tcW w:w="1251" w:type="dxa"/>
            <w:vAlign w:val="center"/>
          </w:tcPr>
          <w:p w14:paraId="10EA7ACB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1310</w:t>
            </w:r>
          </w:p>
        </w:tc>
      </w:tr>
      <w:tr w:rsidR="006C6463" w:rsidRPr="00B45F6F" w14:paraId="13FCBB2E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4D14CBE4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Co</w:t>
            </w:r>
          </w:p>
        </w:tc>
        <w:tc>
          <w:tcPr>
            <w:tcW w:w="1399" w:type="dxa"/>
            <w:vAlign w:val="center"/>
          </w:tcPr>
          <w:p w14:paraId="31DED6B3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1.</w:t>
            </w:r>
            <w:r>
              <w:rPr>
                <w:rFonts w:eastAsia="仿宋" w:hint="eastAsia"/>
              </w:rPr>
              <w:t>6</w:t>
            </w:r>
          </w:p>
        </w:tc>
        <w:tc>
          <w:tcPr>
            <w:tcW w:w="1251" w:type="dxa"/>
            <w:vAlign w:val="center"/>
          </w:tcPr>
          <w:p w14:paraId="4CDF67F2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31A37D5D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680D3971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5E618A07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1.10</w:t>
            </w:r>
          </w:p>
        </w:tc>
        <w:tc>
          <w:tcPr>
            <w:tcW w:w="1251" w:type="dxa"/>
            <w:vAlign w:val="center"/>
          </w:tcPr>
          <w:p w14:paraId="5EF9108C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0</w:t>
            </w:r>
          </w:p>
        </w:tc>
      </w:tr>
      <w:tr w:rsidR="006C6463" w:rsidRPr="00B45F6F" w14:paraId="26FDAC59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61A591E6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Ni</w:t>
            </w:r>
          </w:p>
        </w:tc>
        <w:tc>
          <w:tcPr>
            <w:tcW w:w="1399" w:type="dxa"/>
            <w:vAlign w:val="center"/>
          </w:tcPr>
          <w:p w14:paraId="27DB1B9E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</w:t>
            </w:r>
            <w:r>
              <w:rPr>
                <w:rFonts w:eastAsia="仿宋" w:hint="eastAsia"/>
              </w:rPr>
              <w:t>6</w:t>
            </w:r>
          </w:p>
        </w:tc>
        <w:tc>
          <w:tcPr>
            <w:tcW w:w="1251" w:type="dxa"/>
            <w:vAlign w:val="center"/>
          </w:tcPr>
          <w:p w14:paraId="1BBF47EE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14372C89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23B44AA7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56A0BC10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18</w:t>
            </w:r>
          </w:p>
        </w:tc>
        <w:tc>
          <w:tcPr>
            <w:tcW w:w="1251" w:type="dxa"/>
            <w:vAlign w:val="center"/>
          </w:tcPr>
          <w:p w14:paraId="6F5B9205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10</w:t>
            </w:r>
          </w:p>
        </w:tc>
      </w:tr>
      <w:tr w:rsidR="006C6463" w:rsidRPr="00B45F6F" w14:paraId="1F9964C6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6CC9A6C6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Cu</w:t>
            </w:r>
          </w:p>
        </w:tc>
        <w:tc>
          <w:tcPr>
            <w:tcW w:w="1399" w:type="dxa"/>
            <w:vAlign w:val="center"/>
          </w:tcPr>
          <w:p w14:paraId="0F0FEEF9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8</w:t>
            </w:r>
            <w:r>
              <w:rPr>
                <w:rFonts w:eastAsia="仿宋" w:hint="eastAsia"/>
              </w:rPr>
              <w:t>8</w:t>
            </w:r>
          </w:p>
        </w:tc>
        <w:tc>
          <w:tcPr>
            <w:tcW w:w="1251" w:type="dxa"/>
            <w:vAlign w:val="center"/>
          </w:tcPr>
          <w:p w14:paraId="714F6F71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60</w:t>
            </w:r>
          </w:p>
        </w:tc>
        <w:tc>
          <w:tcPr>
            <w:tcW w:w="1251" w:type="dxa"/>
            <w:vAlign w:val="center"/>
          </w:tcPr>
          <w:p w14:paraId="0F73299B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 w14:paraId="500FD3FC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40</w:t>
            </w:r>
          </w:p>
        </w:tc>
        <w:tc>
          <w:tcPr>
            <w:tcW w:w="1251" w:type="dxa"/>
            <w:vAlign w:val="center"/>
          </w:tcPr>
          <w:p w14:paraId="0A4438A0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53</w:t>
            </w:r>
          </w:p>
        </w:tc>
        <w:tc>
          <w:tcPr>
            <w:tcW w:w="1251" w:type="dxa"/>
            <w:vAlign w:val="center"/>
          </w:tcPr>
          <w:p w14:paraId="763D0FF0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120</w:t>
            </w:r>
          </w:p>
        </w:tc>
      </w:tr>
      <w:tr w:rsidR="006C6463" w:rsidRPr="00B45F6F" w14:paraId="3B7891D9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5ABBB9B3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Zn</w:t>
            </w:r>
          </w:p>
        </w:tc>
        <w:tc>
          <w:tcPr>
            <w:tcW w:w="1399" w:type="dxa"/>
            <w:vAlign w:val="center"/>
          </w:tcPr>
          <w:p w14:paraId="6ECFE396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6</w:t>
            </w:r>
            <w:r>
              <w:rPr>
                <w:rFonts w:eastAsia="仿宋" w:hint="eastAsia"/>
              </w:rPr>
              <w:t>40</w:t>
            </w:r>
          </w:p>
        </w:tc>
        <w:tc>
          <w:tcPr>
            <w:tcW w:w="1251" w:type="dxa"/>
            <w:vAlign w:val="center"/>
          </w:tcPr>
          <w:p w14:paraId="385AF059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810</w:t>
            </w:r>
          </w:p>
        </w:tc>
        <w:tc>
          <w:tcPr>
            <w:tcW w:w="1251" w:type="dxa"/>
            <w:vAlign w:val="center"/>
          </w:tcPr>
          <w:p w14:paraId="13C34DBE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390</w:t>
            </w:r>
          </w:p>
        </w:tc>
        <w:tc>
          <w:tcPr>
            <w:tcW w:w="1251" w:type="dxa"/>
            <w:vAlign w:val="center"/>
          </w:tcPr>
          <w:p w14:paraId="468A2978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300</w:t>
            </w:r>
          </w:p>
        </w:tc>
        <w:tc>
          <w:tcPr>
            <w:tcW w:w="1251" w:type="dxa"/>
            <w:vAlign w:val="center"/>
          </w:tcPr>
          <w:p w14:paraId="3D65CA51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420</w:t>
            </w:r>
          </w:p>
        </w:tc>
        <w:tc>
          <w:tcPr>
            <w:tcW w:w="1251" w:type="dxa"/>
            <w:vAlign w:val="center"/>
          </w:tcPr>
          <w:p w14:paraId="050F6A95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730</w:t>
            </w:r>
          </w:p>
        </w:tc>
      </w:tr>
      <w:tr w:rsidR="006C6463" w:rsidRPr="00B45F6F" w14:paraId="1CC4B48A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1B8002C2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As</w:t>
            </w:r>
          </w:p>
        </w:tc>
        <w:tc>
          <w:tcPr>
            <w:tcW w:w="1399" w:type="dxa"/>
            <w:vAlign w:val="center"/>
          </w:tcPr>
          <w:p w14:paraId="18F6868C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 w:hint="eastAsia"/>
              </w:rPr>
              <w:t>62</w:t>
            </w:r>
          </w:p>
        </w:tc>
        <w:tc>
          <w:tcPr>
            <w:tcW w:w="1251" w:type="dxa"/>
            <w:vAlign w:val="center"/>
          </w:tcPr>
          <w:p w14:paraId="449479EF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 w14:paraId="0F168DD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6F4BED3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4ED7F95F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28</w:t>
            </w:r>
          </w:p>
        </w:tc>
        <w:tc>
          <w:tcPr>
            <w:tcW w:w="1251" w:type="dxa"/>
            <w:vAlign w:val="center"/>
          </w:tcPr>
          <w:p w14:paraId="4E8699BD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10</w:t>
            </w:r>
          </w:p>
        </w:tc>
      </w:tr>
      <w:tr w:rsidR="006C6463" w:rsidRPr="00B45F6F" w14:paraId="57C52AE6" w14:textId="77777777" w:rsidTr="00C11421">
        <w:trPr>
          <w:trHeight w:val="295"/>
        </w:trPr>
        <w:tc>
          <w:tcPr>
            <w:tcW w:w="1101" w:type="dxa"/>
            <w:vAlign w:val="center"/>
          </w:tcPr>
          <w:p w14:paraId="414ED38C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Sr</w:t>
            </w:r>
          </w:p>
        </w:tc>
        <w:tc>
          <w:tcPr>
            <w:tcW w:w="1399" w:type="dxa"/>
            <w:vAlign w:val="center"/>
          </w:tcPr>
          <w:p w14:paraId="08166B4B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 w:hint="eastAsia"/>
              </w:rPr>
              <w:t>53</w:t>
            </w:r>
          </w:p>
        </w:tc>
        <w:tc>
          <w:tcPr>
            <w:tcW w:w="1251" w:type="dxa"/>
            <w:vAlign w:val="center"/>
          </w:tcPr>
          <w:p w14:paraId="5F1ED00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20</w:t>
            </w:r>
          </w:p>
        </w:tc>
        <w:tc>
          <w:tcPr>
            <w:tcW w:w="1251" w:type="dxa"/>
            <w:vAlign w:val="center"/>
          </w:tcPr>
          <w:p w14:paraId="3C1F3D5D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 w14:paraId="1581E1B1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20</w:t>
            </w:r>
          </w:p>
        </w:tc>
        <w:tc>
          <w:tcPr>
            <w:tcW w:w="1251" w:type="dxa"/>
            <w:vAlign w:val="center"/>
          </w:tcPr>
          <w:p w14:paraId="32BC1307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64</w:t>
            </w:r>
          </w:p>
        </w:tc>
        <w:tc>
          <w:tcPr>
            <w:tcW w:w="1251" w:type="dxa"/>
            <w:vAlign w:val="center"/>
          </w:tcPr>
          <w:p w14:paraId="7432B135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10</w:t>
            </w:r>
          </w:p>
        </w:tc>
      </w:tr>
      <w:tr w:rsidR="006C6463" w:rsidRPr="00B45F6F" w14:paraId="2EDFD49F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420BA214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Cd</w:t>
            </w:r>
          </w:p>
        </w:tc>
        <w:tc>
          <w:tcPr>
            <w:tcW w:w="1399" w:type="dxa"/>
            <w:vAlign w:val="center"/>
          </w:tcPr>
          <w:p w14:paraId="5355C204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8.</w:t>
            </w:r>
            <w:r>
              <w:rPr>
                <w:rFonts w:eastAsia="仿宋" w:hint="eastAsia"/>
              </w:rPr>
              <w:t>6</w:t>
            </w:r>
          </w:p>
        </w:tc>
        <w:tc>
          <w:tcPr>
            <w:tcW w:w="1251" w:type="dxa"/>
            <w:vAlign w:val="center"/>
          </w:tcPr>
          <w:p w14:paraId="1C00EABF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 w14:paraId="6A3A6C50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5E5A2B7A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 w14:paraId="4442CF2C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</w:t>
            </w:r>
          </w:p>
        </w:tc>
        <w:tc>
          <w:tcPr>
            <w:tcW w:w="1251" w:type="dxa"/>
            <w:vAlign w:val="center"/>
          </w:tcPr>
          <w:p w14:paraId="52129B62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0</w:t>
            </w:r>
          </w:p>
        </w:tc>
      </w:tr>
      <w:tr w:rsidR="006C6463" w:rsidRPr="00B45F6F" w14:paraId="5EAA901F" w14:textId="77777777" w:rsidTr="00C11421">
        <w:trPr>
          <w:trHeight w:val="310"/>
        </w:trPr>
        <w:tc>
          <w:tcPr>
            <w:tcW w:w="1101" w:type="dxa"/>
            <w:vAlign w:val="center"/>
          </w:tcPr>
          <w:p w14:paraId="5BEC9F51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Ba</w:t>
            </w:r>
          </w:p>
        </w:tc>
        <w:tc>
          <w:tcPr>
            <w:tcW w:w="1399" w:type="dxa"/>
            <w:vAlign w:val="center"/>
          </w:tcPr>
          <w:p w14:paraId="1FA8D22D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2</w:t>
            </w:r>
            <w:r>
              <w:rPr>
                <w:rFonts w:eastAsia="仿宋" w:hint="eastAsia"/>
              </w:rPr>
              <w:t>31</w:t>
            </w:r>
          </w:p>
        </w:tc>
        <w:tc>
          <w:tcPr>
            <w:tcW w:w="1251" w:type="dxa"/>
            <w:vAlign w:val="center"/>
          </w:tcPr>
          <w:p w14:paraId="2A93C378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 w14:paraId="01BE9223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 w14:paraId="06F8FD65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 w14:paraId="191DB369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32</w:t>
            </w:r>
          </w:p>
        </w:tc>
        <w:tc>
          <w:tcPr>
            <w:tcW w:w="1251" w:type="dxa"/>
            <w:vAlign w:val="center"/>
          </w:tcPr>
          <w:p w14:paraId="23787198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20</w:t>
            </w:r>
          </w:p>
        </w:tc>
      </w:tr>
      <w:tr w:rsidR="006C6463" w:rsidRPr="00B45F6F" w14:paraId="0707A7B5" w14:textId="77777777" w:rsidTr="00C11421">
        <w:trPr>
          <w:trHeight w:val="69"/>
        </w:trPr>
        <w:tc>
          <w:tcPr>
            <w:tcW w:w="1101" w:type="dxa"/>
            <w:vAlign w:val="center"/>
          </w:tcPr>
          <w:p w14:paraId="5067EAC9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TI</w:t>
            </w:r>
          </w:p>
        </w:tc>
        <w:tc>
          <w:tcPr>
            <w:tcW w:w="1399" w:type="dxa"/>
            <w:vAlign w:val="center"/>
          </w:tcPr>
          <w:p w14:paraId="3DA70A5F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 w:hint="eastAsia"/>
              </w:rPr>
              <w:t>4.0</w:t>
            </w:r>
          </w:p>
        </w:tc>
        <w:tc>
          <w:tcPr>
            <w:tcW w:w="1251" w:type="dxa"/>
            <w:vAlign w:val="center"/>
          </w:tcPr>
          <w:p w14:paraId="4C45A0D3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 w14:paraId="26378EFA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190</w:t>
            </w:r>
          </w:p>
        </w:tc>
        <w:tc>
          <w:tcPr>
            <w:tcW w:w="1251" w:type="dxa"/>
            <w:vAlign w:val="center"/>
          </w:tcPr>
          <w:p w14:paraId="3C74DBDF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 w14:paraId="6A23C5B0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2.9</w:t>
            </w:r>
          </w:p>
        </w:tc>
        <w:tc>
          <w:tcPr>
            <w:tcW w:w="1251" w:type="dxa"/>
            <w:vAlign w:val="center"/>
          </w:tcPr>
          <w:p w14:paraId="7963DC4E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20</w:t>
            </w:r>
          </w:p>
        </w:tc>
      </w:tr>
      <w:tr w:rsidR="006C6463" w:rsidRPr="00B45F6F" w14:paraId="15F4672B" w14:textId="77777777" w:rsidTr="00C11421">
        <w:trPr>
          <w:trHeight w:val="125"/>
        </w:trPr>
        <w:tc>
          <w:tcPr>
            <w:tcW w:w="1101" w:type="dxa"/>
            <w:tcBorders>
              <w:top w:val="single" w:sz="6" w:space="0" w:color="FFFFFF"/>
            </w:tcBorders>
            <w:vAlign w:val="center"/>
          </w:tcPr>
          <w:p w14:paraId="4BB97889" w14:textId="77777777" w:rsidR="006C6463" w:rsidRPr="00B45F6F" w:rsidRDefault="006C6463" w:rsidP="00C11421">
            <w:pPr>
              <w:jc w:val="center"/>
              <w:rPr>
                <w:rFonts w:eastAsia="仿宋"/>
              </w:rPr>
            </w:pPr>
            <w:r w:rsidRPr="00B45F6F">
              <w:rPr>
                <w:rFonts w:eastAsia="仿宋"/>
              </w:rPr>
              <w:t>Pb</w:t>
            </w:r>
          </w:p>
        </w:tc>
        <w:tc>
          <w:tcPr>
            <w:tcW w:w="1399" w:type="dxa"/>
            <w:tcBorders>
              <w:top w:val="single" w:sz="6" w:space="0" w:color="FFFFFF"/>
            </w:tcBorders>
            <w:vAlign w:val="center"/>
          </w:tcPr>
          <w:p w14:paraId="2551F8F0" w14:textId="77777777" w:rsidR="006C6463" w:rsidRPr="00B45F6F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</w:t>
            </w:r>
            <w:r>
              <w:rPr>
                <w:rFonts w:eastAsia="仿宋" w:hint="eastAsia"/>
              </w:rPr>
              <w:t>6</w:t>
            </w:r>
            <w:r w:rsidRPr="00B45F6F">
              <w:rPr>
                <w:rFonts w:eastAsia="仿宋"/>
              </w:rPr>
              <w:t>0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vAlign w:val="center"/>
          </w:tcPr>
          <w:p w14:paraId="54C7C882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430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vAlign w:val="center"/>
          </w:tcPr>
          <w:p w14:paraId="0F63FB58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170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vAlign w:val="center"/>
          </w:tcPr>
          <w:p w14:paraId="09AE29D3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150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vAlign w:val="center"/>
          </w:tcPr>
          <w:p w14:paraId="798748BC" w14:textId="77777777" w:rsidR="006C6463" w:rsidRDefault="006C6463" w:rsidP="00C11421">
            <w:pPr>
              <w:jc w:val="center"/>
              <w:rPr>
                <w:rFonts w:eastAsia="仿宋"/>
                <w:sz w:val="22"/>
                <w:szCs w:val="22"/>
              </w:rPr>
            </w:pPr>
            <w:r w:rsidRPr="00B45F6F">
              <w:rPr>
                <w:rFonts w:eastAsia="仿宋"/>
              </w:rPr>
              <w:t>290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vAlign w:val="center"/>
          </w:tcPr>
          <w:p w14:paraId="55FE4044" w14:textId="77777777" w:rsidR="006C6463" w:rsidRDefault="006C6463" w:rsidP="00C11421">
            <w:pPr>
              <w:jc w:val="center"/>
              <w:rPr>
                <w:rFonts w:eastAsia="仿宋"/>
                <w:szCs w:val="22"/>
              </w:rPr>
            </w:pPr>
            <w:r w:rsidRPr="00B45F6F">
              <w:rPr>
                <w:rFonts w:eastAsia="仿宋"/>
                <w:szCs w:val="22"/>
              </w:rPr>
              <w:t>230</w:t>
            </w:r>
          </w:p>
        </w:tc>
      </w:tr>
    </w:tbl>
    <w:p w14:paraId="5C2696C4" w14:textId="05611F3D" w:rsidR="006C6463" w:rsidRPr="00B45F6F" w:rsidRDefault="006C6463" w:rsidP="006C6463">
      <w:pPr>
        <w:rPr>
          <w:rFonts w:eastAsia="仿宋"/>
          <w:sz w:val="18"/>
          <w:szCs w:val="18"/>
        </w:rPr>
      </w:pPr>
      <w:r w:rsidRPr="00B45F6F">
        <w:rPr>
          <w:rFonts w:eastAsia="仿宋"/>
        </w:rPr>
        <w:t>注：</w:t>
      </w:r>
      <w:r w:rsidRPr="00B45F6F">
        <w:rPr>
          <w:rFonts w:eastAsia="仿宋"/>
          <w:sz w:val="18"/>
          <w:szCs w:val="18"/>
        </w:rPr>
        <w:t xml:space="preserve">1. </w:t>
      </w:r>
      <w:r>
        <w:rPr>
          <w:rFonts w:eastAsia="仿宋"/>
          <w:sz w:val="18"/>
          <w:szCs w:val="18"/>
        </w:rPr>
        <w:t>{{</w:t>
      </w:r>
      <w:r w:rsidR="00406FF7">
        <w:rPr>
          <w:rFonts w:eastAsia="仿宋"/>
          <w:sz w:val="18"/>
          <w:szCs w:val="18"/>
        </w:rPr>
        <w:t>city</w:t>
      </w:r>
      <w:r>
        <w:rPr>
          <w:rFonts w:eastAsia="仿宋"/>
          <w:sz w:val="18"/>
          <w:szCs w:val="18"/>
        </w:rPr>
        <w:t>}}</w:t>
      </w:r>
      <w:r w:rsidRPr="00B45F6F">
        <w:rPr>
          <w:rFonts w:eastAsia="仿宋"/>
          <w:sz w:val="18"/>
          <w:szCs w:val="18"/>
        </w:rPr>
        <w:t>数据使用</w:t>
      </w:r>
      <w:r>
        <w:rPr>
          <w:rFonts w:eastAsia="仿宋" w:hint="eastAsia"/>
          <w:sz w:val="18"/>
          <w:szCs w:val="18"/>
        </w:rPr>
        <w:t>所有</w:t>
      </w:r>
      <w:r w:rsidRPr="00B45F6F">
        <w:rPr>
          <w:rFonts w:eastAsia="仿宋"/>
          <w:sz w:val="18"/>
          <w:szCs w:val="18"/>
        </w:rPr>
        <w:t>站点各</w:t>
      </w:r>
      <w:r>
        <w:rPr>
          <w:rFonts w:eastAsia="仿宋"/>
          <w:sz w:val="18"/>
          <w:szCs w:val="18"/>
        </w:rPr>
        <w:t>无机元素</w:t>
      </w:r>
      <w:r w:rsidRPr="00B45F6F">
        <w:rPr>
          <w:rFonts w:eastAsia="仿宋"/>
          <w:sz w:val="18"/>
          <w:szCs w:val="18"/>
        </w:rPr>
        <w:t>浓度的平均值；</w:t>
      </w:r>
      <w:r w:rsidRPr="00B45F6F">
        <w:rPr>
          <w:rFonts w:eastAsia="仿宋"/>
          <w:sz w:val="18"/>
          <w:szCs w:val="18"/>
        </w:rPr>
        <w:t>2. “-”</w:t>
      </w:r>
      <w:r w:rsidRPr="00B45F6F">
        <w:rPr>
          <w:rFonts w:eastAsia="仿宋"/>
          <w:sz w:val="18"/>
          <w:szCs w:val="18"/>
        </w:rPr>
        <w:t>表示没有值。</w:t>
      </w:r>
    </w:p>
    <w:p w14:paraId="4F72B53E" w14:textId="77777777" w:rsidR="006C6463" w:rsidRPr="001D3BCF" w:rsidRDefault="006C6463" w:rsidP="006C6463">
      <w:pPr>
        <w:ind w:firstLineChars="200" w:firstLine="480"/>
        <w:rPr>
          <w:sz w:val="24"/>
          <w:szCs w:val="21"/>
        </w:rPr>
      </w:pPr>
    </w:p>
    <w:p w14:paraId="7E9FF5C5" w14:textId="77777777" w:rsidR="006C6463" w:rsidRPr="001D3BCF" w:rsidRDefault="006C6463" w:rsidP="006C6463">
      <w:pPr>
        <w:pStyle w:val="3"/>
        <w:numPr>
          <w:ilvl w:val="2"/>
          <w:numId w:val="3"/>
        </w:numPr>
        <w:spacing w:before="0" w:after="0" w:line="360" w:lineRule="auto"/>
        <w:ind w:left="826" w:hangingChars="343" w:hanging="826"/>
        <w:rPr>
          <w:rFonts w:ascii="Times New Roman" w:hAnsi="Times New Roman"/>
          <w:sz w:val="24"/>
          <w:szCs w:val="24"/>
        </w:rPr>
      </w:pPr>
      <w:bookmarkStart w:id="3" w:name="_Toc445193731"/>
      <w:r w:rsidRPr="001D3BCF">
        <w:rPr>
          <w:rFonts w:ascii="Times New Roman" w:hAnsi="Times New Roman"/>
          <w:sz w:val="24"/>
          <w:szCs w:val="24"/>
        </w:rPr>
        <w:t>PM</w:t>
      </w:r>
      <w:r w:rsidRPr="001D3BCF">
        <w:rPr>
          <w:rFonts w:ascii="Times New Roman" w:hAnsi="Times New Roman"/>
          <w:sz w:val="24"/>
          <w:szCs w:val="24"/>
          <w:vertAlign w:val="subscript"/>
        </w:rPr>
        <w:t>2.5</w:t>
      </w:r>
      <w:r w:rsidRPr="001D3BCF">
        <w:rPr>
          <w:rFonts w:ascii="Times New Roman" w:hAnsi="Times New Roman"/>
          <w:sz w:val="24"/>
          <w:szCs w:val="24"/>
        </w:rPr>
        <w:t>中各</w:t>
      </w: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的时间变化</w:t>
      </w:r>
      <w:bookmarkEnd w:id="3"/>
    </w:p>
    <w:p w14:paraId="59A47622" w14:textId="77777777" w:rsidR="006C6463" w:rsidRPr="001D3BCF" w:rsidRDefault="006C6463" w:rsidP="006C6463">
      <w:pPr>
        <w:pStyle w:val="4"/>
        <w:numPr>
          <w:ilvl w:val="3"/>
          <w:numId w:val="3"/>
        </w:numPr>
        <w:tabs>
          <w:tab w:val="clear" w:pos="1404"/>
          <w:tab w:val="num" w:pos="864"/>
        </w:tabs>
        <w:spacing w:before="0" w:after="0" w:line="377" w:lineRule="auto"/>
        <w:ind w:left="988" w:hangingChars="410" w:hanging="9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总浓度时间变化</w:t>
      </w:r>
    </w:p>
    <w:p w14:paraId="1554E207" w14:textId="6895C50F" w:rsidR="006C6463" w:rsidRPr="005262F9" w:rsidRDefault="006C6463" w:rsidP="006C646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图</w:t>
      </w:r>
      <w:r>
        <w:rPr>
          <w:sz w:val="24"/>
        </w:rPr>
        <w:t>6.</w:t>
      </w:r>
      <w:r>
        <w:rPr>
          <w:rFonts w:hint="eastAsia"/>
          <w:sz w:val="24"/>
        </w:rPr>
        <w:t>2</w:t>
      </w:r>
      <w:r w:rsidRPr="001D3BCF">
        <w:rPr>
          <w:sz w:val="24"/>
        </w:rPr>
        <w:t>-3</w:t>
      </w:r>
      <w:r>
        <w:rPr>
          <w:sz w:val="24"/>
        </w:rPr>
        <w:t>{{</w:t>
      </w:r>
      <w:r w:rsidR="00406FF7">
        <w:rPr>
          <w:sz w:val="24"/>
        </w:rPr>
        <w:t>city</w:t>
      </w:r>
      <w:r>
        <w:rPr>
          <w:sz w:val="24"/>
        </w:rPr>
        <w:t>}}</w:t>
      </w:r>
      <w:r>
        <w:rPr>
          <w:sz w:val="24"/>
        </w:rPr>
        <w:t>无机元素</w:t>
      </w:r>
      <w:r w:rsidRPr="001D3BCF">
        <w:rPr>
          <w:sz w:val="24"/>
        </w:rPr>
        <w:t>总浓度的时间变化。</w:t>
      </w:r>
      <w:r w:rsidRPr="001D3BCF">
        <w:rPr>
          <w:sz w:val="24"/>
          <w:szCs w:val="21"/>
        </w:rPr>
        <w:t>由</w:t>
      </w:r>
      <w:r>
        <w:rPr>
          <w:rFonts w:hint="eastAsia"/>
          <w:sz w:val="24"/>
          <w:szCs w:val="21"/>
        </w:rPr>
        <w:t>图中</w:t>
      </w:r>
      <w:r w:rsidRPr="001D3BCF">
        <w:rPr>
          <w:sz w:val="24"/>
          <w:szCs w:val="21"/>
        </w:rPr>
        <w:t>可以看出，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的总浓度</w:t>
      </w:r>
      <w:r w:rsidRPr="008971EA">
        <w:rPr>
          <w:sz w:val="24"/>
        </w:rPr>
        <w:t>呈现了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冬季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 w:rsidRPr="008971EA">
        <w:rPr>
          <w:sz w:val="24"/>
        </w:rPr>
        <w:t>最高、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秋季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 w:rsidRPr="008971EA">
        <w:rPr>
          <w:sz w:val="24"/>
        </w:rPr>
        <w:t>次之，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春季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 w:rsidRPr="008971EA">
        <w:rPr>
          <w:sz w:val="24"/>
        </w:rPr>
        <w:t>最低的季节变化，</w:t>
      </w:r>
      <w:commentRangeStart w:id="4"/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秋季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 w:rsidRPr="008971EA">
        <w:rPr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夏季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 w:rsidRPr="008971EA">
        <w:rPr>
          <w:sz w:val="24"/>
        </w:rPr>
        <w:t>和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春季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commentRangeEnd w:id="4"/>
      <w:r>
        <w:rPr>
          <w:rStyle w:val="a7"/>
        </w:rPr>
        <w:commentReference w:id="4"/>
      </w:r>
      <w:r w:rsidRPr="008971EA">
        <w:rPr>
          <w:sz w:val="24"/>
        </w:rPr>
        <w:t>的</w:t>
      </w:r>
      <w:r>
        <w:rPr>
          <w:sz w:val="24"/>
        </w:rPr>
        <w:t>无机元素</w:t>
      </w:r>
      <w:r w:rsidRPr="008971EA">
        <w:rPr>
          <w:sz w:val="24"/>
        </w:rPr>
        <w:t>总浓度分别为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10.24</w:t>
      </w:r>
      <w:r>
        <w:rPr>
          <w:sz w:val="24"/>
        </w:rPr>
        <w:t>}}</w:t>
      </w:r>
      <w:r w:rsidR="00A60E22">
        <w:rPr>
          <w:sz w:val="24"/>
        </w:rPr>
        <w:t>n</w:t>
      </w:r>
      <w:r w:rsidRPr="008971EA">
        <w:rPr>
          <w:sz w:val="24"/>
        </w:rPr>
        <w:t>g/m</w:t>
      </w:r>
      <w:r w:rsidRPr="008971EA">
        <w:rPr>
          <w:sz w:val="24"/>
          <w:vertAlign w:val="superscript"/>
        </w:rPr>
        <w:t>3</w:t>
      </w:r>
      <w:r w:rsidRPr="008971EA">
        <w:rPr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9.71</w:t>
      </w:r>
      <w:r>
        <w:rPr>
          <w:sz w:val="24"/>
        </w:rPr>
        <w:t>}}</w:t>
      </w:r>
      <w:r w:rsidR="00A60E22">
        <w:rPr>
          <w:sz w:val="24"/>
        </w:rPr>
        <w:t>n</w:t>
      </w:r>
      <w:r w:rsidRPr="008971EA">
        <w:rPr>
          <w:sz w:val="24"/>
        </w:rPr>
        <w:t>g/m</w:t>
      </w:r>
      <w:r w:rsidRPr="008971EA">
        <w:rPr>
          <w:sz w:val="24"/>
          <w:vertAlign w:val="superscript"/>
        </w:rPr>
        <w:t>3</w:t>
      </w:r>
      <w:r w:rsidRPr="008971EA">
        <w:rPr>
          <w:sz w:val="24"/>
        </w:rPr>
        <w:t>和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 w:rsidRPr="008971EA">
        <w:rPr>
          <w:sz w:val="24"/>
        </w:rPr>
        <w:t>9.49</w:t>
      </w:r>
      <w:r>
        <w:rPr>
          <w:sz w:val="24"/>
        </w:rPr>
        <w:t>}}</w:t>
      </w:r>
      <w:r w:rsidR="00A60E22">
        <w:rPr>
          <w:sz w:val="24"/>
        </w:rPr>
        <w:t>n</w:t>
      </w:r>
      <w:r w:rsidRPr="008971EA">
        <w:rPr>
          <w:sz w:val="24"/>
        </w:rPr>
        <w:t>g/m</w:t>
      </w:r>
      <w:r w:rsidRPr="008971EA">
        <w:rPr>
          <w:sz w:val="24"/>
          <w:vertAlign w:val="superscript"/>
        </w:rPr>
        <w:t>3</w:t>
      </w:r>
      <w:r w:rsidRPr="008971EA">
        <w:rPr>
          <w:sz w:val="24"/>
        </w:rPr>
        <w:t>。</w:t>
      </w:r>
    </w:p>
    <w:p w14:paraId="746FDAB1" w14:textId="77777777" w:rsidR="006C6463" w:rsidRPr="00DB645E" w:rsidRDefault="006C6463" w:rsidP="006C6463">
      <w:pPr>
        <w:spacing w:line="360" w:lineRule="auto"/>
        <w:ind w:firstLineChars="200" w:firstLine="480"/>
        <w:jc w:val="left"/>
        <w:rPr>
          <w:sz w:val="24"/>
          <w:szCs w:val="21"/>
        </w:rPr>
      </w:pPr>
    </w:p>
    <w:p w14:paraId="0225A254" w14:textId="77777777" w:rsidR="006C6463" w:rsidRDefault="006C6463" w:rsidP="006C6463">
      <w:pPr>
        <w:spacing w:line="360" w:lineRule="auto"/>
        <w:ind w:leftChars="-200" w:left="-420" w:firstLine="420"/>
        <w:jc w:val="center"/>
        <w:rPr>
          <w:sz w:val="24"/>
          <w:szCs w:val="21"/>
        </w:rPr>
      </w:pPr>
      <w:r>
        <w:rPr>
          <w:noProof/>
          <w:sz w:val="24"/>
          <w:szCs w:val="21"/>
        </w:rPr>
        <w:drawing>
          <wp:inline distT="0" distB="0" distL="0" distR="0" wp14:anchorId="39744804" wp14:editId="3CFB9E24">
            <wp:extent cx="3333750" cy="2800000"/>
            <wp:effectExtent l="19050" t="0" r="0" b="0"/>
            <wp:docPr id="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13" cy="280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124E3" w14:textId="59AB9B09" w:rsidR="006C6463" w:rsidRDefault="006C6463" w:rsidP="006C64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6</w:t>
      </w:r>
      <w:r w:rsidRPr="001D3BCF">
        <w:rPr>
          <w:b/>
          <w:szCs w:val="21"/>
        </w:rPr>
        <w:t>.</w:t>
      </w:r>
      <w:r>
        <w:rPr>
          <w:rFonts w:hint="eastAsia"/>
          <w:b/>
          <w:szCs w:val="21"/>
        </w:rPr>
        <w:t>2</w:t>
      </w:r>
      <w:r w:rsidRPr="001D3BCF">
        <w:rPr>
          <w:b/>
          <w:szCs w:val="21"/>
        </w:rPr>
        <w:t>-3</w:t>
      </w:r>
      <w:r>
        <w:rPr>
          <w:b/>
          <w:szCs w:val="21"/>
        </w:rPr>
        <w:t>{{</w:t>
      </w:r>
      <w:r w:rsidR="00406FF7">
        <w:rPr>
          <w:b/>
          <w:szCs w:val="21"/>
        </w:rPr>
        <w:t>city</w:t>
      </w:r>
      <w:r>
        <w:rPr>
          <w:b/>
          <w:szCs w:val="21"/>
        </w:rPr>
        <w:t>}}</w:t>
      </w:r>
      <w:r w:rsidRPr="001D3BCF">
        <w:rPr>
          <w:b/>
          <w:szCs w:val="21"/>
        </w:rPr>
        <w:t>PM</w:t>
      </w:r>
      <w:r w:rsidRPr="001D3BCF">
        <w:rPr>
          <w:b/>
          <w:szCs w:val="21"/>
          <w:vertAlign w:val="subscript"/>
        </w:rPr>
        <w:t>2.5</w:t>
      </w:r>
      <w:r w:rsidRPr="001D3BCF">
        <w:rPr>
          <w:b/>
          <w:szCs w:val="21"/>
        </w:rPr>
        <w:t>中</w:t>
      </w:r>
      <w:r>
        <w:rPr>
          <w:b/>
          <w:szCs w:val="21"/>
        </w:rPr>
        <w:t>无机元素</w:t>
      </w:r>
      <w:r w:rsidRPr="001D3BCF">
        <w:rPr>
          <w:b/>
          <w:szCs w:val="21"/>
        </w:rPr>
        <w:t>总浓度的季节变化</w:t>
      </w:r>
    </w:p>
    <w:p w14:paraId="0A811766" w14:textId="77777777" w:rsidR="006C6463" w:rsidRPr="00DB645E" w:rsidRDefault="006C6463" w:rsidP="006C6463">
      <w:pPr>
        <w:jc w:val="center"/>
        <w:rPr>
          <w:b/>
          <w:szCs w:val="21"/>
        </w:rPr>
      </w:pPr>
    </w:p>
    <w:p w14:paraId="156B6313" w14:textId="77777777" w:rsidR="006C6463" w:rsidRPr="001D3BCF" w:rsidRDefault="006C6463" w:rsidP="006C6463">
      <w:pPr>
        <w:pStyle w:val="4"/>
        <w:numPr>
          <w:ilvl w:val="3"/>
          <w:numId w:val="3"/>
        </w:numPr>
        <w:tabs>
          <w:tab w:val="clear" w:pos="1404"/>
          <w:tab w:val="num" w:pos="864"/>
        </w:tabs>
        <w:spacing w:before="0" w:after="0" w:line="377" w:lineRule="auto"/>
        <w:ind w:left="988" w:hangingChars="410" w:hanging="988"/>
        <w:rPr>
          <w:rFonts w:ascii="Times New Roman" w:hAnsi="Times New Roman"/>
          <w:sz w:val="24"/>
          <w:szCs w:val="24"/>
        </w:rPr>
      </w:pPr>
      <w:r w:rsidRPr="001D3BCF">
        <w:rPr>
          <w:rFonts w:ascii="Times New Roman" w:hAnsi="Times New Roman"/>
          <w:sz w:val="24"/>
          <w:szCs w:val="24"/>
        </w:rPr>
        <w:t>各</w:t>
      </w: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浓度的时间变化</w:t>
      </w:r>
    </w:p>
    <w:p w14:paraId="53C47A29" w14:textId="39A443DC" w:rsidR="006C6463" w:rsidRPr="001D3BCF" w:rsidRDefault="006C6463" w:rsidP="006C6463">
      <w:pPr>
        <w:spacing w:line="360" w:lineRule="auto"/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图</w:t>
      </w:r>
      <w:r>
        <w:rPr>
          <w:sz w:val="24"/>
          <w:szCs w:val="21"/>
        </w:rPr>
        <w:t>6.</w:t>
      </w:r>
      <w:r>
        <w:rPr>
          <w:rFonts w:hint="eastAsia"/>
          <w:sz w:val="24"/>
          <w:szCs w:val="21"/>
        </w:rPr>
        <w:t>2</w:t>
      </w:r>
      <w:r w:rsidRPr="001D3BCF">
        <w:rPr>
          <w:sz w:val="24"/>
          <w:szCs w:val="21"/>
        </w:rPr>
        <w:t>-4</w:t>
      </w:r>
      <w:r w:rsidRPr="001D3BCF">
        <w:rPr>
          <w:sz w:val="24"/>
          <w:szCs w:val="21"/>
        </w:rPr>
        <w:t>为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浓度的时间变化。从</w:t>
      </w:r>
      <w:r>
        <w:rPr>
          <w:sz w:val="24"/>
          <w:szCs w:val="21"/>
        </w:rPr>
        <w:t>图</w:t>
      </w:r>
      <w:r>
        <w:rPr>
          <w:rFonts w:hint="eastAsia"/>
          <w:sz w:val="24"/>
          <w:szCs w:val="21"/>
        </w:rPr>
        <w:t>中</w:t>
      </w:r>
      <w:r w:rsidRPr="001D3BCF">
        <w:rPr>
          <w:sz w:val="24"/>
          <w:szCs w:val="21"/>
        </w:rPr>
        <w:t>可以看出，除</w:t>
      </w:r>
      <w:r w:rsidRPr="001D3BCF">
        <w:rPr>
          <w:sz w:val="24"/>
          <w:szCs w:val="21"/>
        </w:rPr>
        <w:t>Ca</w:t>
      </w:r>
      <w:r w:rsidRPr="001D3BCF">
        <w:rPr>
          <w:sz w:val="24"/>
          <w:szCs w:val="21"/>
        </w:rPr>
        <w:t>和</w:t>
      </w:r>
      <w:r w:rsidRPr="001D3BCF">
        <w:rPr>
          <w:sz w:val="24"/>
          <w:szCs w:val="21"/>
        </w:rPr>
        <w:lastRenderedPageBreak/>
        <w:t>Al</w:t>
      </w:r>
      <w:r w:rsidRPr="001D3BCF">
        <w:rPr>
          <w:sz w:val="24"/>
          <w:szCs w:val="21"/>
        </w:rPr>
        <w:t>外，该市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其它</w:t>
      </w:r>
      <w:r w:rsidRPr="001D3BCF">
        <w:rPr>
          <w:sz w:val="24"/>
          <w:szCs w:val="21"/>
        </w:rPr>
        <w:t>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的浓度均呈现出冬季</w:t>
      </w:r>
      <w:r w:rsidRPr="001D3BCF">
        <w:rPr>
          <w:sz w:val="24"/>
          <w:szCs w:val="21"/>
        </w:rPr>
        <w:t>&gt;</w:t>
      </w:r>
      <w:r w:rsidRPr="001D3BCF">
        <w:rPr>
          <w:sz w:val="24"/>
          <w:szCs w:val="21"/>
        </w:rPr>
        <w:t>秋季、春季</w:t>
      </w:r>
      <w:r w:rsidRPr="001D3BCF">
        <w:rPr>
          <w:sz w:val="24"/>
          <w:szCs w:val="21"/>
        </w:rPr>
        <w:t>&gt;</w:t>
      </w:r>
      <w:r w:rsidRPr="001D3BCF">
        <w:rPr>
          <w:sz w:val="24"/>
          <w:szCs w:val="21"/>
        </w:rPr>
        <w:t>夏季的季节变化特点，这与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的浓度冬季最高呈现出相同的趋势。实际上，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从</w:t>
      </w:r>
      <w:r w:rsidRPr="001D3BCF">
        <w:rPr>
          <w:sz w:val="24"/>
          <w:szCs w:val="21"/>
        </w:rPr>
        <w:t>11</w:t>
      </w:r>
      <w:r w:rsidRPr="001D3BCF">
        <w:rPr>
          <w:sz w:val="24"/>
          <w:szCs w:val="21"/>
        </w:rPr>
        <w:t>月份到次年的</w:t>
      </w:r>
      <w:r w:rsidRPr="001D3BCF">
        <w:rPr>
          <w:sz w:val="24"/>
          <w:szCs w:val="21"/>
        </w:rPr>
        <w:t>3</w:t>
      </w:r>
      <w:r w:rsidRPr="001D3BCF">
        <w:rPr>
          <w:sz w:val="24"/>
          <w:szCs w:val="21"/>
        </w:rPr>
        <w:t>月份为采暖期，较多的居户和单位依靠燃烧散煤取暖，污染源的增加导致了颗粒物浓度的迅速增加，又由于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 w:rsidRPr="001D3BCF">
        <w:rPr>
          <w:sz w:val="24"/>
          <w:szCs w:val="21"/>
        </w:rPr>
        <w:t>冬季风速小，降雨降雪少，颗粒物不易于通过扩散或干湿沉降而被去除，这导致了颗粒物浓度的居高不下。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浓度在春季比较低，这是由于春季属于多风季节，采样期间春季的平均风速为</w:t>
      </w:r>
      <w:r w:rsidRPr="001D3BCF">
        <w:rPr>
          <w:sz w:val="24"/>
          <w:szCs w:val="21"/>
        </w:rPr>
        <w:t>2.48m/s</w:t>
      </w:r>
      <w:r w:rsidRPr="001D3BCF">
        <w:rPr>
          <w:sz w:val="24"/>
          <w:szCs w:val="21"/>
        </w:rPr>
        <w:t>，远高于其他季节的平均风速，风速大有利于颗粒物扩散。夏季由于气温高，日晒强烈，不易发生逆温现象，而且较为频繁的降雨，有利于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的扩散和清除，因此夏季大部分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的浓度都比较低。</w:t>
      </w:r>
    </w:p>
    <w:p w14:paraId="338F61D1" w14:textId="77777777" w:rsidR="006C6463" w:rsidRPr="001D3BCF" w:rsidRDefault="006C6463" w:rsidP="006C6463">
      <w:pPr>
        <w:spacing w:line="360" w:lineRule="auto"/>
        <w:jc w:val="center"/>
        <w:rPr>
          <w:sz w:val="24"/>
          <w:szCs w:val="21"/>
        </w:rPr>
      </w:pPr>
      <w:r w:rsidRPr="00F86745">
        <w:rPr>
          <w:noProof/>
        </w:rPr>
        <w:drawing>
          <wp:inline distT="0" distB="0" distL="0" distR="0" wp14:anchorId="1BEEA478" wp14:editId="2D285DD2">
            <wp:extent cx="5600700" cy="1725689"/>
            <wp:effectExtent l="19050" t="0" r="0" b="0"/>
            <wp:docPr id="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2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8707C" w14:textId="4A0B6C1E" w:rsidR="006C6463" w:rsidRPr="001D3BCF" w:rsidRDefault="006C6463" w:rsidP="006C6463">
      <w:pPr>
        <w:spacing w:line="360" w:lineRule="auto"/>
        <w:jc w:val="center"/>
        <w:rPr>
          <w:b/>
          <w:szCs w:val="21"/>
        </w:rPr>
      </w:pPr>
      <w:r>
        <w:rPr>
          <w:b/>
          <w:szCs w:val="21"/>
        </w:rPr>
        <w:t>图</w:t>
      </w:r>
      <w:r>
        <w:rPr>
          <w:b/>
          <w:szCs w:val="21"/>
        </w:rPr>
        <w:t>6.</w:t>
      </w:r>
      <w:r>
        <w:rPr>
          <w:rFonts w:hint="eastAsia"/>
          <w:b/>
          <w:szCs w:val="21"/>
        </w:rPr>
        <w:t>2</w:t>
      </w:r>
      <w:r w:rsidRPr="001D3BCF">
        <w:rPr>
          <w:b/>
          <w:szCs w:val="21"/>
        </w:rPr>
        <w:t xml:space="preserve">-4 </w:t>
      </w:r>
      <w:r>
        <w:rPr>
          <w:b/>
          <w:szCs w:val="21"/>
        </w:rPr>
        <w:t>{{</w:t>
      </w:r>
      <w:r w:rsidR="00406FF7">
        <w:rPr>
          <w:b/>
          <w:szCs w:val="21"/>
        </w:rPr>
        <w:t>city</w:t>
      </w:r>
      <w:r>
        <w:rPr>
          <w:b/>
          <w:szCs w:val="21"/>
        </w:rPr>
        <w:t>}}</w:t>
      </w:r>
      <w:r w:rsidRPr="001D3BCF">
        <w:rPr>
          <w:b/>
          <w:szCs w:val="21"/>
        </w:rPr>
        <w:t>PM</w:t>
      </w:r>
      <w:r w:rsidRPr="001D3BCF">
        <w:rPr>
          <w:b/>
          <w:szCs w:val="21"/>
          <w:vertAlign w:val="subscript"/>
        </w:rPr>
        <w:t>2.5</w:t>
      </w:r>
      <w:r w:rsidRPr="001D3BCF">
        <w:rPr>
          <w:b/>
          <w:szCs w:val="21"/>
        </w:rPr>
        <w:t>中各</w:t>
      </w:r>
      <w:r>
        <w:rPr>
          <w:b/>
          <w:szCs w:val="21"/>
        </w:rPr>
        <w:t>无机元素</w:t>
      </w:r>
      <w:r w:rsidRPr="001D3BCF">
        <w:rPr>
          <w:b/>
          <w:szCs w:val="21"/>
        </w:rPr>
        <w:t>浓度的时间变化</w:t>
      </w:r>
    </w:p>
    <w:p w14:paraId="3EF00B8E" w14:textId="77777777" w:rsidR="006C6463" w:rsidRPr="001D3BCF" w:rsidRDefault="006C6463" w:rsidP="006C6463">
      <w:pPr>
        <w:pStyle w:val="3"/>
        <w:numPr>
          <w:ilvl w:val="2"/>
          <w:numId w:val="3"/>
        </w:numPr>
        <w:spacing w:before="0" w:after="0" w:line="360" w:lineRule="auto"/>
        <w:ind w:left="964" w:hangingChars="343" w:hanging="964"/>
        <w:rPr>
          <w:rFonts w:ascii="Times New Roman" w:hAnsi="Times New Roman"/>
          <w:sz w:val="24"/>
          <w:szCs w:val="24"/>
        </w:rPr>
      </w:pPr>
      <w:bookmarkStart w:id="5" w:name="_Toc445193732"/>
      <w:r w:rsidRPr="001D3BCF">
        <w:rPr>
          <w:rFonts w:ascii="Times New Roman" w:hAnsi="Times New Roman"/>
          <w:sz w:val="28"/>
          <w:szCs w:val="28"/>
        </w:rPr>
        <w:t>PM</w:t>
      </w:r>
      <w:r w:rsidRPr="001D3BCF">
        <w:rPr>
          <w:rFonts w:ascii="Times New Roman" w:hAnsi="Times New Roman"/>
          <w:sz w:val="28"/>
          <w:szCs w:val="28"/>
          <w:vertAlign w:val="subscript"/>
        </w:rPr>
        <w:t>2.5</w:t>
      </w:r>
      <w:r w:rsidRPr="001D3BCF">
        <w:rPr>
          <w:rFonts w:ascii="Times New Roman" w:hAnsi="Times New Roman"/>
          <w:sz w:val="24"/>
          <w:szCs w:val="24"/>
        </w:rPr>
        <w:t>中各</w:t>
      </w: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的空间变化</w:t>
      </w:r>
      <w:bookmarkEnd w:id="5"/>
    </w:p>
    <w:p w14:paraId="19F81D81" w14:textId="77777777" w:rsidR="006C6463" w:rsidRPr="001D3BCF" w:rsidRDefault="006C6463" w:rsidP="006C6463">
      <w:pPr>
        <w:pStyle w:val="4"/>
        <w:numPr>
          <w:ilvl w:val="3"/>
          <w:numId w:val="3"/>
        </w:numPr>
        <w:tabs>
          <w:tab w:val="clear" w:pos="1404"/>
          <w:tab w:val="num" w:pos="864"/>
        </w:tabs>
        <w:spacing w:before="0" w:after="0" w:line="377" w:lineRule="auto"/>
        <w:ind w:left="988" w:hangingChars="410" w:hanging="9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总浓度的空间变化</w:t>
      </w:r>
    </w:p>
    <w:p w14:paraId="5E90AC50" w14:textId="29BF260F" w:rsidR="006C6463" w:rsidRPr="005262F9" w:rsidRDefault="006C6463" w:rsidP="006C6463">
      <w:pPr>
        <w:spacing w:line="360" w:lineRule="auto"/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图</w:t>
      </w:r>
      <w:r>
        <w:rPr>
          <w:sz w:val="24"/>
          <w:szCs w:val="21"/>
        </w:rPr>
        <w:t>6.</w:t>
      </w:r>
      <w:r>
        <w:rPr>
          <w:rFonts w:hint="eastAsia"/>
          <w:sz w:val="24"/>
          <w:szCs w:val="21"/>
        </w:rPr>
        <w:t>2</w:t>
      </w:r>
      <w:r w:rsidRPr="001D3BCF">
        <w:rPr>
          <w:sz w:val="24"/>
          <w:szCs w:val="21"/>
        </w:rPr>
        <w:t>-5</w:t>
      </w:r>
      <w:r w:rsidRPr="001D3BCF">
        <w:rPr>
          <w:sz w:val="24"/>
          <w:szCs w:val="21"/>
        </w:rPr>
        <w:t>为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>
        <w:rPr>
          <w:rFonts w:hint="eastAsia"/>
          <w:sz w:val="24"/>
          <w:szCs w:val="21"/>
        </w:rPr>
        <w:t>不同</w:t>
      </w:r>
      <w:r w:rsidRPr="001D3BCF">
        <w:rPr>
          <w:sz w:val="24"/>
          <w:szCs w:val="21"/>
        </w:rPr>
        <w:t>个监测点的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总浓度。由</w:t>
      </w:r>
      <w:r>
        <w:rPr>
          <w:sz w:val="24"/>
          <w:szCs w:val="21"/>
        </w:rPr>
        <w:t>图</w:t>
      </w:r>
      <w:r w:rsidRPr="001D3BCF">
        <w:rPr>
          <w:sz w:val="24"/>
          <w:szCs w:val="21"/>
        </w:rPr>
        <w:t>可知，</w:t>
      </w:r>
      <w:r>
        <w:rPr>
          <w:sz w:val="24"/>
          <w:szCs w:val="21"/>
        </w:rPr>
        <w:t>不同</w:t>
      </w:r>
      <w:r w:rsidRPr="001D3BCF">
        <w:rPr>
          <w:sz w:val="24"/>
          <w:szCs w:val="21"/>
        </w:rPr>
        <w:t>监测点的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总浓度差别不大，</w:t>
      </w:r>
      <w:commentRangeStart w:id="6"/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 w:rsidRPr="001D3BCF">
        <w:rPr>
          <w:sz w:val="24"/>
          <w:szCs w:val="21"/>
        </w:rPr>
        <w:t>地表水厂</w:t>
      </w:r>
      <w:r>
        <w:rPr>
          <w:rFonts w:hint="eastAsia"/>
          <w:sz w:val="24"/>
          <w:szCs w:val="21"/>
        </w:rPr>
        <w:t>}</w:t>
      </w:r>
      <w:r>
        <w:rPr>
          <w:sz w:val="24"/>
          <w:szCs w:val="21"/>
        </w:rPr>
        <w:t>}</w:t>
      </w:r>
      <w:commentRangeEnd w:id="6"/>
      <w:r>
        <w:rPr>
          <w:rStyle w:val="a7"/>
        </w:rPr>
        <w:commentReference w:id="6"/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总浓度略高于其他监测点，</w:t>
      </w:r>
      <w:commentRangeStart w:id="7"/>
      <w:r w:rsidRPr="001D3BCF">
        <w:rPr>
          <w:sz w:val="24"/>
          <w:szCs w:val="21"/>
        </w:rPr>
        <w:t>为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 w:rsidRPr="001D3BCF">
        <w:rPr>
          <w:sz w:val="24"/>
          <w:szCs w:val="21"/>
        </w:rPr>
        <w:t>10.</w:t>
      </w:r>
      <w:r>
        <w:rPr>
          <w:rFonts w:hint="eastAsia"/>
          <w:sz w:val="24"/>
          <w:szCs w:val="21"/>
        </w:rPr>
        <w:t>42</w:t>
      </w:r>
      <w:r>
        <w:rPr>
          <w:sz w:val="24"/>
          <w:szCs w:val="21"/>
        </w:rPr>
        <w:t>}}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</w:t>
      </w:r>
      <w:r w:rsidRPr="001D3BCF">
        <w:rPr>
          <w:sz w:val="24"/>
          <w:szCs w:val="21"/>
          <w:vertAlign w:val="superscript"/>
        </w:rPr>
        <w:t>3</w:t>
      </w:r>
      <w:r w:rsidRPr="001D3BCF"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 w:rsidRPr="001D3BCF">
        <w:rPr>
          <w:sz w:val="24"/>
          <w:szCs w:val="21"/>
        </w:rPr>
        <w:t>接待中心</w:t>
      </w:r>
      <w:r>
        <w:rPr>
          <w:rFonts w:hint="eastAsia"/>
          <w:sz w:val="24"/>
          <w:szCs w:val="21"/>
        </w:rPr>
        <w:t>}</w:t>
      </w:r>
      <w:r>
        <w:rPr>
          <w:sz w:val="24"/>
          <w:szCs w:val="21"/>
        </w:rPr>
        <w:t>}</w:t>
      </w:r>
      <w:r w:rsidRPr="001D3BCF"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 w:rsidRPr="0072543A">
        <w:rPr>
          <w:rFonts w:eastAsia="仿宋"/>
          <w:sz w:val="24"/>
          <w:szCs w:val="21"/>
        </w:rPr>
        <w:t>10.13</w:t>
      </w:r>
      <w:r>
        <w:rPr>
          <w:rFonts w:eastAsia="仿宋"/>
          <w:sz w:val="24"/>
          <w:szCs w:val="21"/>
        </w:rPr>
        <w:t>}}</w:t>
      </w:r>
      <w:r w:rsidRPr="001D3BCF">
        <w:rPr>
          <w:sz w:val="24"/>
          <w:szCs w:val="21"/>
        </w:rPr>
        <w:t xml:space="preserve"> 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</w:t>
      </w:r>
      <w:r w:rsidRPr="001D3BCF">
        <w:rPr>
          <w:sz w:val="24"/>
          <w:szCs w:val="21"/>
          <w:vertAlign w:val="superscript"/>
        </w:rPr>
        <w:t>3</w:t>
      </w:r>
      <w:r w:rsidRPr="001D3BCF">
        <w:rPr>
          <w:sz w:val="24"/>
          <w:szCs w:val="21"/>
        </w:rPr>
        <w:t>）和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>
        <w:rPr>
          <w:rFonts w:hint="eastAsia"/>
          <w:sz w:val="24"/>
          <w:szCs w:val="21"/>
        </w:rPr>
        <w:t>监测站</w:t>
      </w:r>
      <w:r>
        <w:rPr>
          <w:rFonts w:hint="eastAsia"/>
          <w:sz w:val="24"/>
          <w:szCs w:val="21"/>
        </w:rPr>
        <w:t>}</w:t>
      </w:r>
      <w:r>
        <w:rPr>
          <w:sz w:val="24"/>
          <w:szCs w:val="21"/>
        </w:rPr>
        <w:t>}</w:t>
      </w:r>
      <w:r w:rsidRPr="001D3BCF"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>
        <w:rPr>
          <w:rFonts w:hint="eastAsia"/>
          <w:sz w:val="24"/>
          <w:szCs w:val="21"/>
        </w:rPr>
        <w:t>9.66</w:t>
      </w:r>
      <w:r w:rsidRPr="001D3BCF">
        <w:rPr>
          <w:sz w:val="24"/>
          <w:szCs w:val="21"/>
        </w:rPr>
        <w:t xml:space="preserve"> 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</w:t>
      </w:r>
      <w:r w:rsidRPr="001D3BCF">
        <w:rPr>
          <w:sz w:val="24"/>
          <w:szCs w:val="21"/>
          <w:vertAlign w:val="superscript"/>
        </w:rPr>
        <w:t>3</w:t>
      </w:r>
      <w:r w:rsidRPr="001D3BCF">
        <w:rPr>
          <w:sz w:val="24"/>
          <w:szCs w:val="21"/>
        </w:rPr>
        <w:t>）次之，</w:t>
      </w:r>
      <w:r>
        <w:rPr>
          <w:rFonts w:hint="eastAsia"/>
          <w:sz w:val="24"/>
          <w:szCs w:val="21"/>
        </w:rPr>
        <w:t>胶片厂</w:t>
      </w:r>
      <w:r w:rsidRPr="001D3BCF">
        <w:rPr>
          <w:sz w:val="24"/>
          <w:szCs w:val="21"/>
        </w:rPr>
        <w:t>最低，为</w:t>
      </w:r>
      <w:r>
        <w:rPr>
          <w:rFonts w:hint="eastAsia"/>
          <w:sz w:val="24"/>
          <w:szCs w:val="21"/>
        </w:rPr>
        <w:t>9.56</w:t>
      </w:r>
      <w:r w:rsidRPr="001D3BCF">
        <w:rPr>
          <w:sz w:val="24"/>
          <w:szCs w:val="21"/>
        </w:rPr>
        <w:t xml:space="preserve"> 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</w:t>
      </w:r>
      <w:commentRangeEnd w:id="7"/>
      <w:r>
        <w:rPr>
          <w:rStyle w:val="a7"/>
        </w:rPr>
        <w:commentReference w:id="7"/>
      </w:r>
      <w:r w:rsidRPr="001D3BCF">
        <w:rPr>
          <w:sz w:val="24"/>
          <w:szCs w:val="21"/>
          <w:vertAlign w:val="superscript"/>
        </w:rPr>
        <w:t>3</w:t>
      </w:r>
      <w:r w:rsidRPr="001D3BCF">
        <w:rPr>
          <w:sz w:val="24"/>
          <w:szCs w:val="21"/>
        </w:rPr>
        <w:t>。</w:t>
      </w:r>
      <w:r w:rsidRPr="008971EA">
        <w:rPr>
          <w:sz w:val="24"/>
          <w:szCs w:val="21"/>
        </w:rPr>
        <w:t>该结果表明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>
        <w:rPr>
          <w:rFonts w:hint="eastAsia"/>
          <w:sz w:val="24"/>
          <w:szCs w:val="21"/>
        </w:rPr>
        <w:t>不同</w:t>
      </w:r>
      <w:r w:rsidRPr="008971EA">
        <w:rPr>
          <w:sz w:val="24"/>
          <w:szCs w:val="21"/>
        </w:rPr>
        <w:t>监测点的</w:t>
      </w:r>
      <w:r>
        <w:rPr>
          <w:sz w:val="24"/>
          <w:szCs w:val="21"/>
        </w:rPr>
        <w:t>无机元素</w:t>
      </w:r>
      <w:r w:rsidRPr="008971EA">
        <w:rPr>
          <w:sz w:val="24"/>
          <w:szCs w:val="21"/>
        </w:rPr>
        <w:t>污染水平较为接近。</w:t>
      </w:r>
    </w:p>
    <w:p w14:paraId="6F2F59B8" w14:textId="77777777" w:rsidR="006C6463" w:rsidRDefault="006C6463" w:rsidP="006C6463">
      <w:pPr>
        <w:spacing w:line="360" w:lineRule="auto"/>
        <w:ind w:leftChars="-200" w:left="-420" w:firstLineChars="200" w:firstLine="420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0A40D0C" wp14:editId="30952AFA">
            <wp:extent cx="3001477" cy="2600325"/>
            <wp:effectExtent l="19050" t="0" r="8423" b="0"/>
            <wp:docPr id="1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77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1CDD3" w14:textId="6AA3F3A0" w:rsidR="006C6463" w:rsidRDefault="006C6463" w:rsidP="006C6463">
      <w:pPr>
        <w:spacing w:line="288" w:lineRule="auto"/>
        <w:ind w:firstLineChars="300" w:firstLine="632"/>
        <w:jc w:val="center"/>
        <w:rPr>
          <w:b/>
          <w:bCs/>
        </w:rPr>
      </w:pPr>
      <w:r w:rsidRPr="001D3BCF">
        <w:rPr>
          <w:b/>
          <w:bCs/>
        </w:rPr>
        <w:t>图</w:t>
      </w:r>
      <w:r>
        <w:rPr>
          <w:rFonts w:hint="eastAsia"/>
          <w:b/>
          <w:bCs/>
        </w:rPr>
        <w:t>6</w:t>
      </w:r>
      <w:r w:rsidRPr="001D3BCF">
        <w:rPr>
          <w:b/>
          <w:bCs/>
        </w:rPr>
        <w:t>.</w:t>
      </w:r>
      <w:r>
        <w:rPr>
          <w:rFonts w:hint="eastAsia"/>
          <w:b/>
          <w:bCs/>
        </w:rPr>
        <w:t>2</w:t>
      </w:r>
      <w:r w:rsidRPr="001D3BCF">
        <w:rPr>
          <w:b/>
          <w:bCs/>
        </w:rPr>
        <w:t>-5</w:t>
      </w:r>
      <w:r>
        <w:rPr>
          <w:b/>
          <w:bCs/>
        </w:rPr>
        <w:t>{{</w:t>
      </w:r>
      <w:r w:rsidR="00406FF7">
        <w:rPr>
          <w:b/>
          <w:bCs/>
        </w:rPr>
        <w:t>city</w:t>
      </w:r>
      <w:r>
        <w:rPr>
          <w:b/>
          <w:bCs/>
        </w:rPr>
        <w:t>}}</w:t>
      </w:r>
      <w:r>
        <w:rPr>
          <w:b/>
          <w:bCs/>
        </w:rPr>
        <w:t>无机元素</w:t>
      </w:r>
      <w:r w:rsidRPr="001D3BCF">
        <w:rPr>
          <w:b/>
          <w:bCs/>
        </w:rPr>
        <w:t>总浓度的空间变化及在</w:t>
      </w:r>
      <w:r w:rsidRPr="001D3BCF">
        <w:rPr>
          <w:b/>
          <w:bCs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b/>
          <w:bCs/>
        </w:rPr>
        <w:t>中的百分比</w:t>
      </w:r>
    </w:p>
    <w:p w14:paraId="2291D35F" w14:textId="77777777" w:rsidR="006C6463" w:rsidRPr="001D3BCF" w:rsidRDefault="006C6463" w:rsidP="006C6463">
      <w:pPr>
        <w:pStyle w:val="4"/>
        <w:numPr>
          <w:ilvl w:val="3"/>
          <w:numId w:val="3"/>
        </w:numPr>
        <w:tabs>
          <w:tab w:val="clear" w:pos="1404"/>
          <w:tab w:val="num" w:pos="864"/>
        </w:tabs>
        <w:spacing w:before="0" w:after="0" w:line="377" w:lineRule="auto"/>
        <w:ind w:left="988" w:hangingChars="410" w:hanging="988"/>
        <w:rPr>
          <w:rFonts w:ascii="Times New Roman" w:hAnsi="Times New Roman"/>
          <w:sz w:val="24"/>
          <w:szCs w:val="24"/>
        </w:rPr>
      </w:pPr>
      <w:r w:rsidRPr="001D3BCF">
        <w:rPr>
          <w:rFonts w:ascii="Times New Roman" w:hAnsi="Times New Roman"/>
          <w:sz w:val="24"/>
          <w:szCs w:val="24"/>
        </w:rPr>
        <w:t>各</w:t>
      </w: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浓度的空间变化</w:t>
      </w:r>
    </w:p>
    <w:p w14:paraId="4F66B46F" w14:textId="04A2DDC3" w:rsidR="006C6463" w:rsidRDefault="006C6463" w:rsidP="006C6463">
      <w:pPr>
        <w:spacing w:line="360" w:lineRule="auto"/>
        <w:ind w:firstLineChars="200" w:firstLine="480"/>
        <w:jc w:val="left"/>
        <w:rPr>
          <w:sz w:val="24"/>
          <w:szCs w:val="21"/>
        </w:rPr>
      </w:pPr>
      <w:r>
        <w:rPr>
          <w:sz w:val="24"/>
          <w:szCs w:val="21"/>
        </w:rPr>
        <w:t>图</w:t>
      </w:r>
      <w:r>
        <w:rPr>
          <w:sz w:val="24"/>
          <w:szCs w:val="21"/>
        </w:rPr>
        <w:t>6.</w:t>
      </w:r>
      <w:r>
        <w:rPr>
          <w:rFonts w:hint="eastAsia"/>
          <w:sz w:val="24"/>
          <w:szCs w:val="21"/>
        </w:rPr>
        <w:t>2</w:t>
      </w:r>
      <w:r w:rsidRPr="001D3BCF">
        <w:rPr>
          <w:sz w:val="24"/>
          <w:szCs w:val="21"/>
        </w:rPr>
        <w:t>-6</w:t>
      </w:r>
      <w:r w:rsidRPr="001D3BCF">
        <w:rPr>
          <w:sz w:val="24"/>
          <w:szCs w:val="21"/>
        </w:rPr>
        <w:t>为</w:t>
      </w:r>
      <w:r>
        <w:rPr>
          <w:sz w:val="24"/>
          <w:szCs w:val="21"/>
        </w:rPr>
        <w:t>{{</w:t>
      </w:r>
      <w:r w:rsidR="00406FF7">
        <w:rPr>
          <w:sz w:val="24"/>
          <w:szCs w:val="21"/>
        </w:rPr>
        <w:t>city</w:t>
      </w:r>
      <w:r>
        <w:rPr>
          <w:sz w:val="24"/>
          <w:szCs w:val="21"/>
        </w:rPr>
        <w:t>}}</w:t>
      </w:r>
      <w:r>
        <w:rPr>
          <w:sz w:val="24"/>
          <w:szCs w:val="21"/>
        </w:rPr>
        <w:t>不同</w:t>
      </w:r>
      <w:r w:rsidRPr="001D3BCF">
        <w:rPr>
          <w:sz w:val="24"/>
          <w:szCs w:val="21"/>
        </w:rPr>
        <w:t>监测点各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浓度的测定结果。由</w:t>
      </w:r>
      <w:r>
        <w:rPr>
          <w:sz w:val="24"/>
          <w:szCs w:val="21"/>
        </w:rPr>
        <w:t>图</w:t>
      </w:r>
      <w:r w:rsidRPr="001D3BCF">
        <w:rPr>
          <w:sz w:val="24"/>
          <w:szCs w:val="21"/>
        </w:rPr>
        <w:t>可知，除</w:t>
      </w:r>
      <w:r w:rsidRPr="001D3BCF">
        <w:rPr>
          <w:sz w:val="24"/>
          <w:szCs w:val="21"/>
        </w:rPr>
        <w:t>K</w:t>
      </w:r>
      <w:r w:rsidRPr="001D3BCF">
        <w:rPr>
          <w:sz w:val="24"/>
          <w:szCs w:val="21"/>
        </w:rPr>
        <w:t>和</w:t>
      </w:r>
      <w:r w:rsidRPr="001D3BCF">
        <w:rPr>
          <w:sz w:val="24"/>
          <w:szCs w:val="21"/>
        </w:rPr>
        <w:t>Ca</w:t>
      </w:r>
      <w:r w:rsidRPr="001D3BCF">
        <w:rPr>
          <w:sz w:val="24"/>
          <w:szCs w:val="21"/>
        </w:rPr>
        <w:t>外，其它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在</w:t>
      </w:r>
      <w:r>
        <w:rPr>
          <w:sz w:val="24"/>
          <w:szCs w:val="21"/>
        </w:rPr>
        <w:t>不同</w:t>
      </w:r>
      <w:r w:rsidRPr="001D3BCF">
        <w:rPr>
          <w:sz w:val="24"/>
          <w:szCs w:val="21"/>
        </w:rPr>
        <w:t>监测点的浓度差别不大。</w:t>
      </w:r>
      <w:r w:rsidRPr="008971EA">
        <w:rPr>
          <w:sz w:val="24"/>
          <w:szCs w:val="21"/>
        </w:rPr>
        <w:t>监测站</w:t>
      </w:r>
      <w:r w:rsidRPr="008971EA">
        <w:rPr>
          <w:sz w:val="24"/>
          <w:szCs w:val="21"/>
        </w:rPr>
        <w:t>Ca</w:t>
      </w:r>
      <w:r w:rsidRPr="008971EA">
        <w:rPr>
          <w:sz w:val="24"/>
          <w:szCs w:val="21"/>
        </w:rPr>
        <w:t>、</w:t>
      </w:r>
      <w:r w:rsidRPr="008971EA">
        <w:rPr>
          <w:sz w:val="24"/>
          <w:szCs w:val="21"/>
        </w:rPr>
        <w:t>Mg</w:t>
      </w:r>
      <w:r>
        <w:rPr>
          <w:sz w:val="24"/>
          <w:szCs w:val="21"/>
        </w:rPr>
        <w:t>无机元素</w:t>
      </w:r>
      <w:r w:rsidRPr="008971EA">
        <w:rPr>
          <w:sz w:val="24"/>
          <w:szCs w:val="21"/>
        </w:rPr>
        <w:t>的浓度显著低于其他监测点。地表水厂各</w:t>
      </w:r>
      <w:r>
        <w:rPr>
          <w:sz w:val="24"/>
          <w:szCs w:val="21"/>
        </w:rPr>
        <w:t>无机元素</w:t>
      </w:r>
      <w:r w:rsidRPr="008971EA">
        <w:rPr>
          <w:sz w:val="24"/>
          <w:szCs w:val="21"/>
        </w:rPr>
        <w:t>浓度都比较高，胶片厂和接待中心</w:t>
      </w:r>
      <w:r>
        <w:rPr>
          <w:sz w:val="24"/>
          <w:szCs w:val="21"/>
        </w:rPr>
        <w:t>无机元素</w:t>
      </w:r>
      <w:r w:rsidRPr="008971EA">
        <w:rPr>
          <w:sz w:val="24"/>
          <w:szCs w:val="21"/>
        </w:rPr>
        <w:t>浓度相差不大。</w:t>
      </w:r>
      <w:r>
        <w:rPr>
          <w:noProof/>
          <w:sz w:val="24"/>
          <w:szCs w:val="21"/>
        </w:rPr>
        <w:drawing>
          <wp:inline distT="0" distB="0" distL="0" distR="0" wp14:anchorId="659E7357" wp14:editId="0ABBB0A1">
            <wp:extent cx="5600700" cy="1761109"/>
            <wp:effectExtent l="19050" t="0" r="0" b="0"/>
            <wp:docPr id="5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4E6C2" w14:textId="78AE9BB6" w:rsidR="006C6463" w:rsidRPr="001D3BCF" w:rsidRDefault="006C6463" w:rsidP="006C6463">
      <w:pPr>
        <w:spacing w:line="360" w:lineRule="auto"/>
        <w:ind w:firstLineChars="200" w:firstLine="422"/>
        <w:jc w:val="center"/>
        <w:rPr>
          <w:b/>
        </w:rPr>
      </w:pPr>
      <w:r>
        <w:rPr>
          <w:rFonts w:hint="eastAsia"/>
          <w:b/>
        </w:rPr>
        <w:t>图</w:t>
      </w:r>
      <w:r w:rsidRPr="001D3BCF">
        <w:rPr>
          <w:b/>
        </w:rPr>
        <w:t>6.</w:t>
      </w:r>
      <w:r>
        <w:rPr>
          <w:rFonts w:hint="eastAsia"/>
          <w:b/>
        </w:rPr>
        <w:t>2</w:t>
      </w:r>
      <w:r w:rsidRPr="001D3BCF">
        <w:rPr>
          <w:b/>
        </w:rPr>
        <w:t xml:space="preserve">-6 </w:t>
      </w:r>
      <w:r>
        <w:rPr>
          <w:b/>
        </w:rPr>
        <w:t>{{</w:t>
      </w:r>
      <w:r w:rsidR="00406FF7">
        <w:rPr>
          <w:b/>
        </w:rPr>
        <w:t>city</w:t>
      </w:r>
      <w:r>
        <w:rPr>
          <w:b/>
        </w:rPr>
        <w:t>}}</w:t>
      </w:r>
      <w:r>
        <w:rPr>
          <w:b/>
        </w:rPr>
        <w:t>不同</w:t>
      </w:r>
      <w:r w:rsidRPr="001D3BCF">
        <w:rPr>
          <w:b/>
        </w:rPr>
        <w:t>监测点各</w:t>
      </w:r>
      <w:r>
        <w:rPr>
          <w:b/>
        </w:rPr>
        <w:t>无机元素</w:t>
      </w:r>
      <w:r w:rsidRPr="001D3BCF">
        <w:rPr>
          <w:b/>
        </w:rPr>
        <w:t>的浓度</w:t>
      </w:r>
    </w:p>
    <w:p w14:paraId="4CB5718C" w14:textId="77777777" w:rsidR="006C6463" w:rsidRPr="00F86745" w:rsidRDefault="006C6463" w:rsidP="006C6463">
      <w:pPr>
        <w:spacing w:line="288" w:lineRule="auto"/>
        <w:rPr>
          <w:b/>
        </w:rPr>
      </w:pPr>
    </w:p>
    <w:p w14:paraId="67D1F63A" w14:textId="77777777" w:rsidR="006C6463" w:rsidRPr="001D3BCF" w:rsidRDefault="006C6463" w:rsidP="006C6463">
      <w:pPr>
        <w:pStyle w:val="3"/>
        <w:numPr>
          <w:ilvl w:val="2"/>
          <w:numId w:val="3"/>
        </w:numPr>
        <w:spacing w:before="0" w:after="0" w:line="360" w:lineRule="auto"/>
        <w:ind w:left="826" w:hangingChars="343" w:hanging="826"/>
        <w:rPr>
          <w:rFonts w:ascii="Times New Roman" w:hAnsi="Times New Roman"/>
          <w:sz w:val="24"/>
          <w:szCs w:val="24"/>
        </w:rPr>
      </w:pPr>
      <w:bookmarkStart w:id="8" w:name="_Toc445193733"/>
      <w:r w:rsidRPr="001D3BCF">
        <w:rPr>
          <w:rFonts w:ascii="Times New Roman" w:hAnsi="Times New Roman"/>
          <w:sz w:val="24"/>
          <w:szCs w:val="24"/>
        </w:rPr>
        <w:t>冬季重污染日与轻污染日</w:t>
      </w:r>
      <w:r>
        <w:rPr>
          <w:rFonts w:ascii="Times New Roman" w:hAnsi="Times New Roman"/>
          <w:sz w:val="24"/>
          <w:szCs w:val="24"/>
        </w:rPr>
        <w:t>无机元素</w:t>
      </w:r>
      <w:r w:rsidRPr="001D3BCF">
        <w:rPr>
          <w:rFonts w:ascii="Times New Roman" w:hAnsi="Times New Roman"/>
          <w:sz w:val="24"/>
          <w:szCs w:val="24"/>
        </w:rPr>
        <w:t>浓度的比较</w:t>
      </w:r>
      <w:bookmarkEnd w:id="8"/>
    </w:p>
    <w:p w14:paraId="7CDFFE43" w14:textId="16B11FD0" w:rsidR="006C6463" w:rsidRPr="001D3BCF" w:rsidRDefault="006C6463" w:rsidP="006C6463">
      <w:pPr>
        <w:snapToGrid w:val="0"/>
        <w:spacing w:line="360" w:lineRule="auto"/>
        <w:ind w:firstLineChars="200" w:firstLine="480"/>
        <w:contextualSpacing/>
        <w:rPr>
          <w:sz w:val="24"/>
          <w:szCs w:val="21"/>
        </w:rPr>
      </w:pPr>
      <w:r w:rsidRPr="001D3BCF">
        <w:rPr>
          <w:sz w:val="24"/>
          <w:szCs w:val="21"/>
        </w:rPr>
        <w:t>重污染日（</w:t>
      </w:r>
      <w:r w:rsidRPr="001D3BCF">
        <w:rPr>
          <w:sz w:val="24"/>
          <w:szCs w:val="21"/>
        </w:rPr>
        <w:t>ρ</w:t>
      </w:r>
      <w:commentRangeStart w:id="9"/>
      <w:r w:rsidRPr="001D3BCF">
        <w:rPr>
          <w:sz w:val="24"/>
          <w:szCs w:val="21"/>
        </w:rPr>
        <w:t>(PM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)&gt;</w:t>
      </w:r>
      <w:r w:rsidR="00341500">
        <w:rPr>
          <w:sz w:val="24"/>
          <w:szCs w:val="21"/>
        </w:rPr>
        <w:t>{{</w:t>
      </w:r>
      <w:proofErr w:type="spellStart"/>
      <w:r w:rsidR="00341500">
        <w:rPr>
          <w:sz w:val="24"/>
          <w:szCs w:val="21"/>
        </w:rPr>
        <w:t>pollutant_standard</w:t>
      </w:r>
      <w:proofErr w:type="spellEnd"/>
      <w:r w:rsidR="00341500">
        <w:rPr>
          <w:sz w:val="24"/>
          <w:szCs w:val="21"/>
        </w:rPr>
        <w:t>}</w:t>
      </w:r>
      <w:proofErr w:type="spellStart"/>
      <w:r w:rsidRPr="001D3BCF">
        <w:rPr>
          <w:sz w:val="24"/>
          <w:szCs w:val="21"/>
        </w:rPr>
        <w:t>μg</w:t>
      </w:r>
      <w:proofErr w:type="spellEnd"/>
      <w:r w:rsidRPr="001D3BCF">
        <w:rPr>
          <w:sz w:val="24"/>
          <w:szCs w:val="21"/>
        </w:rPr>
        <w:t>/m³</w:t>
      </w:r>
      <w:r w:rsidRPr="001D3BCF">
        <w:rPr>
          <w:sz w:val="24"/>
          <w:szCs w:val="21"/>
        </w:rPr>
        <w:t>）</w:t>
      </w:r>
      <w:commentRangeEnd w:id="9"/>
      <w:r>
        <w:rPr>
          <w:rStyle w:val="a7"/>
        </w:rPr>
        <w:commentReference w:id="9"/>
      </w:r>
      <w:r w:rsidRPr="001D3BCF">
        <w:rPr>
          <w:sz w:val="24"/>
          <w:szCs w:val="21"/>
        </w:rPr>
        <w:t>和轻污染日（</w:t>
      </w:r>
      <w:r w:rsidRPr="001D3BCF">
        <w:rPr>
          <w:sz w:val="24"/>
          <w:szCs w:val="21"/>
        </w:rPr>
        <w:t>ρ(PM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)≤</w:t>
      </w:r>
      <w:r w:rsidR="00341500">
        <w:rPr>
          <w:sz w:val="24"/>
          <w:szCs w:val="21"/>
        </w:rPr>
        <w:t>{{</w:t>
      </w:r>
      <w:proofErr w:type="spellStart"/>
      <w:r w:rsidR="00341500">
        <w:rPr>
          <w:sz w:val="24"/>
          <w:szCs w:val="21"/>
        </w:rPr>
        <w:t>pollutant_standard</w:t>
      </w:r>
      <w:proofErr w:type="spellEnd"/>
      <w:r w:rsidR="00341500">
        <w:rPr>
          <w:sz w:val="24"/>
          <w:szCs w:val="21"/>
        </w:rPr>
        <w:t>}}</w:t>
      </w:r>
      <w:proofErr w:type="spellStart"/>
      <w:r w:rsidRPr="001D3BCF">
        <w:rPr>
          <w:sz w:val="24"/>
          <w:szCs w:val="21"/>
        </w:rPr>
        <w:t>μg</w:t>
      </w:r>
      <w:proofErr w:type="spellEnd"/>
      <w:r w:rsidRPr="001D3BCF">
        <w:rPr>
          <w:sz w:val="24"/>
          <w:szCs w:val="21"/>
        </w:rPr>
        <w:t>/m³</w:t>
      </w:r>
      <w:r w:rsidRPr="001D3BCF">
        <w:rPr>
          <w:sz w:val="24"/>
          <w:szCs w:val="21"/>
        </w:rPr>
        <w:t>）总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量平均值分别为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proofErr w:type="spellStart"/>
      <w:r w:rsidR="00341500">
        <w:rPr>
          <w:sz w:val="24"/>
          <w:szCs w:val="21"/>
        </w:rPr>
        <w:t>element_high_average</w:t>
      </w:r>
      <w:proofErr w:type="spellEnd"/>
      <w:r>
        <w:rPr>
          <w:sz w:val="24"/>
          <w:szCs w:val="21"/>
        </w:rPr>
        <w:t>}}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g/m³</w:t>
      </w:r>
      <w:r w:rsidRPr="001D3BCF">
        <w:rPr>
          <w:sz w:val="24"/>
          <w:szCs w:val="21"/>
        </w:rPr>
        <w:t>和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proofErr w:type="spellStart"/>
      <w:r w:rsidR="00341500">
        <w:rPr>
          <w:sz w:val="24"/>
          <w:szCs w:val="21"/>
        </w:rPr>
        <w:t>element_low_average</w:t>
      </w:r>
      <w:proofErr w:type="spellEnd"/>
      <w:r w:rsidR="00341500">
        <w:rPr>
          <w:sz w:val="24"/>
          <w:szCs w:val="21"/>
        </w:rPr>
        <w:t xml:space="preserve"> </w:t>
      </w:r>
      <w:r>
        <w:rPr>
          <w:sz w:val="24"/>
          <w:szCs w:val="21"/>
        </w:rPr>
        <w:t>}}</w:t>
      </w:r>
      <w:r w:rsidR="00A60E22">
        <w:rPr>
          <w:sz w:val="24"/>
          <w:szCs w:val="21"/>
        </w:rPr>
        <w:t>n</w:t>
      </w:r>
      <w:r w:rsidRPr="001D3BCF">
        <w:rPr>
          <w:sz w:val="24"/>
          <w:szCs w:val="21"/>
        </w:rPr>
        <w:t>g/m³</w:t>
      </w:r>
      <w:r w:rsidRPr="001D3BCF">
        <w:rPr>
          <w:sz w:val="24"/>
          <w:szCs w:val="21"/>
        </w:rPr>
        <w:t>，两者之比为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</w:t>
      </w:r>
      <w:proofErr w:type="spellStart"/>
      <w:r w:rsidR="00341500">
        <w:rPr>
          <w:sz w:val="24"/>
          <w:szCs w:val="21"/>
        </w:rPr>
        <w:t>element_high_to_low_ratop</w:t>
      </w:r>
      <w:proofErr w:type="spellEnd"/>
      <w:r w:rsidR="00341500">
        <w:rPr>
          <w:sz w:val="24"/>
          <w:szCs w:val="21"/>
        </w:rPr>
        <w:t>}}</w:t>
      </w:r>
      <w:r w:rsidRPr="001D3BCF">
        <w:rPr>
          <w:sz w:val="24"/>
          <w:szCs w:val="21"/>
        </w:rPr>
        <w:t>。把重污染日与轻污染日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浓度均值相比作于</w:t>
      </w:r>
      <w:r>
        <w:rPr>
          <w:sz w:val="24"/>
          <w:szCs w:val="21"/>
        </w:rPr>
        <w:t>图</w:t>
      </w:r>
      <w:r>
        <w:rPr>
          <w:sz w:val="24"/>
          <w:szCs w:val="21"/>
        </w:rPr>
        <w:t>6.</w:t>
      </w:r>
      <w:r>
        <w:rPr>
          <w:rFonts w:hint="eastAsia"/>
          <w:sz w:val="24"/>
          <w:szCs w:val="21"/>
        </w:rPr>
        <w:t>2</w:t>
      </w:r>
      <w:r w:rsidRPr="001D3BCF">
        <w:rPr>
          <w:sz w:val="24"/>
          <w:szCs w:val="21"/>
        </w:rPr>
        <w:t>-7</w:t>
      </w:r>
      <w:r w:rsidRPr="001D3BCF">
        <w:rPr>
          <w:sz w:val="24"/>
          <w:szCs w:val="21"/>
        </w:rPr>
        <w:t>，由</w:t>
      </w:r>
      <w:r>
        <w:rPr>
          <w:sz w:val="24"/>
          <w:szCs w:val="21"/>
        </w:rPr>
        <w:t>图</w:t>
      </w:r>
      <w:r w:rsidRPr="001D3BCF">
        <w:rPr>
          <w:sz w:val="24"/>
          <w:szCs w:val="21"/>
        </w:rPr>
        <w:t>可以看出，与轻污染日相比，重污染日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中各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质量浓度都有不同程度地升高，其中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{element_increase_highest1}}</w:t>
      </w:r>
      <w:r w:rsidRPr="001D3BCF">
        <w:rPr>
          <w:sz w:val="24"/>
          <w:szCs w:val="21"/>
        </w:rPr>
        <w:t>、</w:t>
      </w:r>
      <w:r w:rsidR="00341500">
        <w:rPr>
          <w:rFonts w:hint="eastAsia"/>
          <w:sz w:val="24"/>
          <w:szCs w:val="21"/>
        </w:rPr>
        <w:lastRenderedPageBreak/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element_increase_highest2}}</w:t>
      </w:r>
      <w:r w:rsidRPr="001D3BCF">
        <w:rPr>
          <w:sz w:val="24"/>
          <w:szCs w:val="21"/>
        </w:rPr>
        <w:t>、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element_increase_highest3}}</w:t>
      </w:r>
      <w:r w:rsidRPr="001D3BCF">
        <w:rPr>
          <w:sz w:val="24"/>
          <w:szCs w:val="21"/>
        </w:rPr>
        <w:t>升高的幅度最大，其它各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升高比值逐渐减低。</w:t>
      </w:r>
    </w:p>
    <w:p w14:paraId="382A3F76" w14:textId="77777777" w:rsidR="006C6463" w:rsidRPr="001D3BCF" w:rsidRDefault="006C6463" w:rsidP="006C6463">
      <w:pPr>
        <w:jc w:val="center"/>
        <w:rPr>
          <w:b/>
        </w:rPr>
      </w:pPr>
      <w:r w:rsidRPr="001D3BCF">
        <w:rPr>
          <w:noProof/>
        </w:rPr>
        <w:drawing>
          <wp:inline distT="0" distB="0" distL="0" distR="0" wp14:anchorId="5D73CE61" wp14:editId="3EC13A6D">
            <wp:extent cx="5238750" cy="3067050"/>
            <wp:effectExtent l="19050" t="0" r="0" b="0"/>
            <wp:docPr id="585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153BB" w14:textId="77777777" w:rsidR="006C6463" w:rsidRPr="001D3BCF" w:rsidRDefault="006C6463" w:rsidP="006C6463">
      <w:pPr>
        <w:jc w:val="center"/>
        <w:rPr>
          <w:b/>
        </w:rPr>
      </w:pPr>
      <w:r>
        <w:rPr>
          <w:b/>
        </w:rPr>
        <w:t>图</w:t>
      </w:r>
      <w:r>
        <w:rPr>
          <w:b/>
        </w:rPr>
        <w:t>6.</w:t>
      </w:r>
      <w:r>
        <w:rPr>
          <w:rFonts w:hint="eastAsia"/>
          <w:b/>
        </w:rPr>
        <w:t>2</w:t>
      </w:r>
      <w:r w:rsidRPr="001D3BCF">
        <w:rPr>
          <w:b/>
        </w:rPr>
        <w:t>-7</w:t>
      </w:r>
      <w:r w:rsidRPr="001D3BCF">
        <w:rPr>
          <w:b/>
        </w:rPr>
        <w:t>重污染日和轻污染日</w:t>
      </w:r>
      <w:r>
        <w:rPr>
          <w:b/>
        </w:rPr>
        <w:t>无机元素</w:t>
      </w:r>
      <w:r w:rsidRPr="001D3BCF">
        <w:rPr>
          <w:b/>
        </w:rPr>
        <w:t>浓度比值</w:t>
      </w:r>
    </w:p>
    <w:p w14:paraId="4485F9CF" w14:textId="77777777" w:rsidR="006C6463" w:rsidRPr="001D3BCF" w:rsidRDefault="006C6463" w:rsidP="006C6463">
      <w:pPr>
        <w:rPr>
          <w:b/>
        </w:rPr>
      </w:pPr>
    </w:p>
    <w:p w14:paraId="62CD61F9" w14:textId="1BB5C216" w:rsidR="006C6463" w:rsidRPr="001D3BCF" w:rsidRDefault="006C6463" w:rsidP="006C6463">
      <w:pPr>
        <w:snapToGrid w:val="0"/>
        <w:spacing w:line="360" w:lineRule="auto"/>
        <w:ind w:firstLineChars="150" w:firstLine="360"/>
        <w:contextualSpacing/>
        <w:jc w:val="left"/>
        <w:rPr>
          <w:sz w:val="24"/>
          <w:szCs w:val="21"/>
        </w:rPr>
      </w:pPr>
      <w:r w:rsidRPr="001D3BCF">
        <w:rPr>
          <w:sz w:val="24"/>
          <w:szCs w:val="21"/>
        </w:rPr>
        <w:t>由重污染日与轻污染日各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浓度百分比（</w:t>
      </w:r>
      <w:r>
        <w:rPr>
          <w:sz w:val="24"/>
          <w:szCs w:val="21"/>
        </w:rPr>
        <w:t>图</w:t>
      </w:r>
      <w:r>
        <w:rPr>
          <w:sz w:val="24"/>
          <w:szCs w:val="21"/>
        </w:rPr>
        <w:t>6.</w:t>
      </w:r>
      <w:r>
        <w:rPr>
          <w:rFonts w:hint="eastAsia"/>
          <w:sz w:val="24"/>
          <w:szCs w:val="21"/>
        </w:rPr>
        <w:t>2</w:t>
      </w:r>
      <w:r w:rsidRPr="001D3BCF">
        <w:rPr>
          <w:sz w:val="24"/>
          <w:szCs w:val="21"/>
        </w:rPr>
        <w:t>-8</w:t>
      </w:r>
      <w:r w:rsidRPr="001D3BCF">
        <w:rPr>
          <w:sz w:val="24"/>
          <w:szCs w:val="21"/>
        </w:rPr>
        <w:t>）可以看出，与轻污染日相比，</w:t>
      </w:r>
      <w:commentRangeStart w:id="10"/>
      <w:r w:rsidRPr="001D3BCF">
        <w:rPr>
          <w:sz w:val="24"/>
          <w:szCs w:val="21"/>
        </w:rPr>
        <w:t>重污染日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proofErr w:type="spellStart"/>
      <w:r w:rsidR="00341500">
        <w:rPr>
          <w:sz w:val="24"/>
          <w:szCs w:val="21"/>
        </w:rPr>
        <w:t>element_increase_highest</w:t>
      </w:r>
      <w:proofErr w:type="spellEnd"/>
      <w:r w:rsidR="00341500">
        <w:rPr>
          <w:sz w:val="24"/>
          <w:szCs w:val="21"/>
        </w:rPr>
        <w:t>}}</w:t>
      </w:r>
      <w:r w:rsidRPr="001D3BCF">
        <w:rPr>
          <w:sz w:val="24"/>
          <w:szCs w:val="21"/>
        </w:rPr>
        <w:t>的百分比含量明显升高</w:t>
      </w:r>
      <w:commentRangeEnd w:id="10"/>
      <w:r w:rsidR="00341500">
        <w:rPr>
          <w:rStyle w:val="a7"/>
        </w:rPr>
        <w:commentReference w:id="10"/>
      </w:r>
      <w:r w:rsidRPr="001D3BCF">
        <w:rPr>
          <w:sz w:val="24"/>
          <w:szCs w:val="21"/>
        </w:rPr>
        <w:t>，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element_decrease_low1 }}</w:t>
      </w:r>
      <w:r w:rsidRPr="001D3BCF">
        <w:rPr>
          <w:sz w:val="24"/>
          <w:szCs w:val="21"/>
        </w:rPr>
        <w:t>、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element_decrease_low2}}</w:t>
      </w:r>
      <w:r w:rsidRPr="001D3BCF">
        <w:rPr>
          <w:sz w:val="24"/>
          <w:szCs w:val="21"/>
        </w:rPr>
        <w:t>、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element_decrease_low3}}</w:t>
      </w:r>
      <w:r w:rsidRPr="001D3BCF">
        <w:rPr>
          <w:sz w:val="24"/>
          <w:szCs w:val="21"/>
        </w:rPr>
        <w:t>的百分比含量下降，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element_stable1}}</w:t>
      </w:r>
      <w:r w:rsidRPr="001D3BCF">
        <w:rPr>
          <w:sz w:val="24"/>
          <w:szCs w:val="21"/>
        </w:rPr>
        <w:t>、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element_stable2}}</w:t>
      </w:r>
      <w:r w:rsidRPr="001D3BCF">
        <w:rPr>
          <w:sz w:val="24"/>
          <w:szCs w:val="21"/>
        </w:rPr>
        <w:t>、</w:t>
      </w:r>
      <w:r w:rsidR="00341500">
        <w:rPr>
          <w:rFonts w:hint="eastAsia"/>
          <w:sz w:val="24"/>
          <w:szCs w:val="21"/>
        </w:rPr>
        <w:t>{</w:t>
      </w:r>
      <w:r w:rsidR="00341500">
        <w:rPr>
          <w:sz w:val="24"/>
          <w:szCs w:val="21"/>
        </w:rPr>
        <w:t>{</w:t>
      </w:r>
      <w:r w:rsidR="00341500" w:rsidRPr="00341500">
        <w:rPr>
          <w:sz w:val="24"/>
          <w:szCs w:val="21"/>
        </w:rPr>
        <w:t xml:space="preserve"> </w:t>
      </w:r>
      <w:r w:rsidR="00341500">
        <w:rPr>
          <w:sz w:val="24"/>
          <w:szCs w:val="21"/>
        </w:rPr>
        <w:t>element_stable3}}</w:t>
      </w:r>
      <w:r w:rsidRPr="001D3BCF">
        <w:rPr>
          <w:sz w:val="24"/>
          <w:szCs w:val="21"/>
        </w:rPr>
        <w:t>等</w:t>
      </w:r>
      <w:r>
        <w:rPr>
          <w:sz w:val="24"/>
          <w:szCs w:val="21"/>
        </w:rPr>
        <w:t>无机元素</w:t>
      </w:r>
      <w:r w:rsidRPr="001D3BCF">
        <w:rPr>
          <w:sz w:val="24"/>
          <w:szCs w:val="21"/>
        </w:rPr>
        <w:t>百分比含量差别不大。已有研究表明，</w:t>
      </w:r>
      <w:r w:rsidRPr="001D3BCF">
        <w:rPr>
          <w:sz w:val="24"/>
          <w:szCs w:val="21"/>
        </w:rPr>
        <w:t>K</w:t>
      </w:r>
      <w:r w:rsidRPr="001D3BCF">
        <w:rPr>
          <w:sz w:val="24"/>
          <w:szCs w:val="21"/>
        </w:rPr>
        <w:t>多来源于生物质燃烧，由此可推断，生物质燃烧的排放可能是重污染日大气</w:t>
      </w:r>
      <w:r w:rsidRPr="001D3BCF">
        <w:rPr>
          <w:sz w:val="24"/>
          <w:szCs w:val="21"/>
        </w:rPr>
        <w:t>PM</w:t>
      </w:r>
      <w:r w:rsidRPr="001D3BCF">
        <w:rPr>
          <w:sz w:val="24"/>
          <w:szCs w:val="21"/>
          <w:vertAlign w:val="subscript"/>
        </w:rPr>
        <w:t>2.5</w:t>
      </w:r>
      <w:r w:rsidRPr="001D3BCF">
        <w:rPr>
          <w:sz w:val="24"/>
          <w:szCs w:val="21"/>
        </w:rPr>
        <w:t>的重要来源之一。</w:t>
      </w:r>
    </w:p>
    <w:p w14:paraId="7C347D3F" w14:textId="77777777" w:rsidR="006C6463" w:rsidRPr="001D3BCF" w:rsidRDefault="006C6463" w:rsidP="006C6463">
      <w:pPr>
        <w:snapToGrid w:val="0"/>
        <w:spacing w:before="100" w:beforeAutospacing="1" w:after="100" w:afterAutospacing="1" w:line="360" w:lineRule="auto"/>
        <w:contextualSpacing/>
        <w:jc w:val="center"/>
        <w:rPr>
          <w:sz w:val="24"/>
          <w:szCs w:val="21"/>
        </w:rPr>
      </w:pPr>
      <w:r w:rsidRPr="001D3BCF">
        <w:rPr>
          <w:noProof/>
          <w:szCs w:val="21"/>
        </w:rPr>
        <w:lastRenderedPageBreak/>
        <w:drawing>
          <wp:inline distT="0" distB="0" distL="0" distR="0" wp14:anchorId="15EB439D" wp14:editId="7D8D939B">
            <wp:extent cx="5076825" cy="3552825"/>
            <wp:effectExtent l="19050" t="0" r="9525" b="0"/>
            <wp:docPr id="586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5DA65" w14:textId="77777777" w:rsidR="006C6463" w:rsidRPr="001D3BCF" w:rsidRDefault="006C6463" w:rsidP="006C6463">
      <w:pPr>
        <w:snapToGrid w:val="0"/>
        <w:spacing w:before="100" w:beforeAutospacing="1" w:after="100" w:afterAutospacing="1" w:line="360" w:lineRule="auto"/>
        <w:contextualSpacing/>
        <w:jc w:val="center"/>
        <w:rPr>
          <w:sz w:val="24"/>
          <w:szCs w:val="21"/>
        </w:rPr>
      </w:pPr>
      <w:r w:rsidRPr="001D3BCF">
        <w:rPr>
          <w:noProof/>
          <w:szCs w:val="21"/>
        </w:rPr>
        <w:drawing>
          <wp:inline distT="0" distB="0" distL="0" distR="0" wp14:anchorId="3B649CA4" wp14:editId="1DDA18D2">
            <wp:extent cx="5133975" cy="3448050"/>
            <wp:effectExtent l="19050" t="0" r="9525" b="0"/>
            <wp:docPr id="587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7F596" w14:textId="77777777" w:rsidR="006C6463" w:rsidRPr="001D3BCF" w:rsidRDefault="006C6463" w:rsidP="006C6463">
      <w:pPr>
        <w:snapToGrid w:val="0"/>
        <w:spacing w:before="100" w:beforeAutospacing="1" w:after="100" w:afterAutospacing="1" w:line="360" w:lineRule="auto"/>
        <w:ind w:firstLineChars="150" w:firstLine="316"/>
        <w:contextualSpacing/>
        <w:jc w:val="center"/>
        <w:rPr>
          <w:b/>
          <w:szCs w:val="21"/>
        </w:rPr>
      </w:pPr>
      <w:r>
        <w:rPr>
          <w:b/>
          <w:szCs w:val="21"/>
        </w:rPr>
        <w:t>图</w:t>
      </w:r>
      <w:r>
        <w:rPr>
          <w:b/>
          <w:szCs w:val="21"/>
        </w:rPr>
        <w:t>6.</w:t>
      </w:r>
      <w:r>
        <w:rPr>
          <w:rFonts w:hint="eastAsia"/>
          <w:b/>
          <w:szCs w:val="21"/>
        </w:rPr>
        <w:t>2</w:t>
      </w:r>
      <w:r w:rsidRPr="001D3BCF">
        <w:rPr>
          <w:b/>
          <w:szCs w:val="21"/>
        </w:rPr>
        <w:t>-8</w:t>
      </w:r>
      <w:commentRangeStart w:id="11"/>
      <w:r w:rsidRPr="001D3BCF">
        <w:rPr>
          <w:b/>
          <w:szCs w:val="21"/>
        </w:rPr>
        <w:t>重污染日与轻污染日各</w:t>
      </w:r>
      <w:r>
        <w:rPr>
          <w:b/>
          <w:szCs w:val="21"/>
        </w:rPr>
        <w:t>无机元素</w:t>
      </w:r>
      <w:r w:rsidRPr="001D3BCF">
        <w:rPr>
          <w:b/>
          <w:szCs w:val="21"/>
        </w:rPr>
        <w:t>浓度百分比</w:t>
      </w:r>
      <w:commentRangeEnd w:id="11"/>
      <w:r w:rsidR="00341500">
        <w:rPr>
          <w:rStyle w:val="a7"/>
        </w:rPr>
        <w:commentReference w:id="11"/>
      </w:r>
    </w:p>
    <w:p w14:paraId="565E5539" w14:textId="77777777" w:rsidR="00F701DD" w:rsidRPr="006C6463" w:rsidRDefault="00F701DD"/>
    <w:sectPr w:rsidR="00F701DD" w:rsidRPr="006C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Perfect Nymo" w:date="2020-03-14T12:33:00Z" w:initials="PN">
    <w:p w14:paraId="0181B0B9" w14:textId="7820EC55" w:rsidR="006C6463" w:rsidRDefault="006C64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数据中所有季节</w:t>
      </w:r>
    </w:p>
  </w:comment>
  <w:comment w:id="6" w:author="Perfect Nymo" w:date="2020-03-14T12:35:00Z" w:initials="PN">
    <w:p w14:paraId="7CFE5CD5" w14:textId="01E87433" w:rsidR="006C6463" w:rsidRDefault="006C64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所有站点最高的</w:t>
      </w:r>
    </w:p>
  </w:comment>
  <w:comment w:id="7" w:author="Perfect Nymo" w:date="2020-03-14T12:36:00Z" w:initials="PN">
    <w:p w14:paraId="5BEDA49F" w14:textId="37E8AC9C" w:rsidR="006C6463" w:rsidRDefault="006C64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根据实际情况，格式可以调整</w:t>
      </w:r>
    </w:p>
  </w:comment>
  <w:comment w:id="9" w:author="Perfect Nymo" w:date="2020-03-14T12:38:00Z" w:initials="PN">
    <w:p w14:paraId="4BD773DD" w14:textId="1578603F" w:rsidR="006C6463" w:rsidRDefault="006C64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按以前标准，可以自定义</w:t>
      </w:r>
    </w:p>
  </w:comment>
  <w:comment w:id="10" w:author="Perfect Nymo" w:date="2020-03-14T12:42:00Z" w:initials="PN">
    <w:p w14:paraId="148BF2F5" w14:textId="1B6910C6" w:rsidR="00341500" w:rsidRDefault="003415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重污染比污染，增长最快为比值最大的，比较小于</w:t>
      </w:r>
      <w:r>
        <w:rPr>
          <w:rFonts w:hint="eastAsia"/>
        </w:rPr>
        <w:t>1</w:t>
      </w:r>
      <w:r>
        <w:rPr>
          <w:rFonts w:hint="eastAsia"/>
        </w:rPr>
        <w:t>且最小的三个元素为百分比含量下降最快的，含量差别不大为，比值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的绝对值最小的三个</w:t>
      </w:r>
    </w:p>
  </w:comment>
  <w:comment w:id="11" w:author="Perfect Nymo" w:date="2020-03-14T12:41:00Z" w:initials="PN">
    <w:p w14:paraId="75D14ED8" w14:textId="28B53FAB" w:rsidR="00341500" w:rsidRDefault="003415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你试一下这图，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81B0B9" w15:done="0"/>
  <w15:commentEx w15:paraId="7CFE5CD5" w15:done="0"/>
  <w15:commentEx w15:paraId="5BEDA49F" w15:done="0"/>
  <w15:commentEx w15:paraId="4BD773DD" w15:done="0"/>
  <w15:commentEx w15:paraId="148BF2F5" w15:done="0"/>
  <w15:commentEx w15:paraId="75D14E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81B0B9" w16cid:durableId="22174D8F"/>
  <w16cid:commentId w16cid:paraId="7CFE5CD5" w16cid:durableId="22174E0D"/>
  <w16cid:commentId w16cid:paraId="5BEDA49F" w16cid:durableId="22174E3A"/>
  <w16cid:commentId w16cid:paraId="4BD773DD" w16cid:durableId="22174EDA"/>
  <w16cid:commentId w16cid:paraId="148BF2F5" w16cid:durableId="22174F9E"/>
  <w16cid:commentId w16cid:paraId="75D14ED8" w16cid:durableId="22174F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EB90" w14:textId="77777777" w:rsidR="00A7379D" w:rsidRDefault="00A7379D" w:rsidP="006C6463">
      <w:r>
        <w:separator/>
      </w:r>
    </w:p>
  </w:endnote>
  <w:endnote w:type="continuationSeparator" w:id="0">
    <w:p w14:paraId="1A32F738" w14:textId="77777777" w:rsidR="00A7379D" w:rsidRDefault="00A7379D" w:rsidP="006C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A866A" w14:textId="77777777" w:rsidR="00A7379D" w:rsidRDefault="00A7379D" w:rsidP="006C6463">
      <w:r>
        <w:separator/>
      </w:r>
    </w:p>
  </w:footnote>
  <w:footnote w:type="continuationSeparator" w:id="0">
    <w:p w14:paraId="6859DBB8" w14:textId="77777777" w:rsidR="00A7379D" w:rsidRDefault="00A7379D" w:rsidP="006C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2E4F"/>
    <w:multiLevelType w:val="multilevel"/>
    <w:tmpl w:val="0D060E5E"/>
    <w:lvl w:ilvl="0">
      <w:start w:val="1"/>
      <w:numFmt w:val="decimal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6500A57"/>
    <w:multiLevelType w:val="multilevel"/>
    <w:tmpl w:val="D1681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3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0"/>
        </w:tabs>
        <w:ind w:left="1764" w:hanging="504"/>
      </w:pPr>
      <w:rPr>
        <w:rFonts w:hint="eastAsia"/>
      </w:rPr>
    </w:lvl>
    <w:lvl w:ilvl="3">
      <w:start w:val="1"/>
      <w:numFmt w:val="decimal"/>
      <w:lvlText w:val="3.2.1.%4."/>
      <w:lvlJc w:val="left"/>
      <w:pPr>
        <w:tabs>
          <w:tab w:val="num" w:pos="216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eastAsia"/>
      </w:rPr>
    </w:lvl>
  </w:abstractNum>
  <w:abstractNum w:abstractNumId="2" w15:restartNumberingAfterBreak="0">
    <w:nsid w:val="7C9E0E5A"/>
    <w:multiLevelType w:val="multilevel"/>
    <w:tmpl w:val="A1F0EE7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isLgl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1"/>
      <w:pStyle w:val="4"/>
      <w:lvlText w:val="3.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rfect Nymo">
    <w15:presenceInfo w15:providerId="Windows Live" w15:userId="c8f9059fef6740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DD"/>
    <w:rsid w:val="00341500"/>
    <w:rsid w:val="00406FF7"/>
    <w:rsid w:val="006C6463"/>
    <w:rsid w:val="00A60E22"/>
    <w:rsid w:val="00A7379D"/>
    <w:rsid w:val="00F12EA9"/>
    <w:rsid w:val="00F7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DC790"/>
  <w15:chartTrackingRefBased/>
  <w15:docId w15:val="{3A330463-8E94-413A-9683-03E5899C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4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6463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C64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C64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6C646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C646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C646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C6463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6C6463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6C646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646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46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646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646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C6463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C6463"/>
    <w:rPr>
      <w:rFonts w:ascii="Times New Roman" w:eastAsia="宋体" w:hAnsi="Times New Roman" w:cs="Times New Roman"/>
      <w:b/>
      <w:bCs/>
      <w:sz w:val="22"/>
    </w:rPr>
  </w:style>
  <w:style w:type="character" w:customStyle="1" w:styleId="70">
    <w:name w:val="标题 7 字符"/>
    <w:basedOn w:val="a0"/>
    <w:link w:val="7"/>
    <w:rsid w:val="006C6463"/>
    <w:rPr>
      <w:rFonts w:ascii="Times New Roman" w:eastAsia="宋体" w:hAnsi="Times New Roman" w:cs="Times New Roman"/>
      <w:sz w:val="24"/>
      <w:szCs w:val="24"/>
    </w:rPr>
  </w:style>
  <w:style w:type="character" w:customStyle="1" w:styleId="80">
    <w:name w:val="标题 8 字符"/>
    <w:basedOn w:val="a0"/>
    <w:link w:val="8"/>
    <w:rsid w:val="006C6463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rsid w:val="006C6463"/>
    <w:rPr>
      <w:rFonts w:ascii="Arial" w:eastAsia="宋体" w:hAnsi="Arial" w:cs="Arial"/>
      <w:sz w:val="22"/>
    </w:rPr>
  </w:style>
  <w:style w:type="character" w:styleId="a7">
    <w:name w:val="annotation reference"/>
    <w:basedOn w:val="a0"/>
    <w:uiPriority w:val="99"/>
    <w:semiHidden/>
    <w:unhideWhenUsed/>
    <w:rsid w:val="006C646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C646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C6463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C646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C6463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C646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C64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Nymo</dc:creator>
  <cp:keywords/>
  <dc:description/>
  <cp:lastModifiedBy>Perfect Nymo</cp:lastModifiedBy>
  <cp:revision>4</cp:revision>
  <dcterms:created xsi:type="dcterms:W3CDTF">2020-03-14T04:26:00Z</dcterms:created>
  <dcterms:modified xsi:type="dcterms:W3CDTF">2020-03-14T04:59:00Z</dcterms:modified>
</cp:coreProperties>
</file>