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eastAsia="仿宋"/>
          <w:b w:val="0"/>
          <w:sz w:val="30"/>
          <w:szCs w:val="30"/>
        </w:rPr>
      </w:pPr>
      <w:r>
        <w:rPr>
          <w:rFonts w:ascii="Times New Roman" w:hAnsi="Times New Roman" w:eastAsia="仿宋"/>
          <w:sz w:val="30"/>
          <w:szCs w:val="30"/>
        </w:rPr>
        <w:t>颗粒物化学组成</w:t>
      </w:r>
    </w:p>
    <w:p>
      <w:pPr>
        <w:pStyle w:val="10"/>
        <w:spacing w:line="360" w:lineRule="auto"/>
        <w:ind w:firstLine="480"/>
        <w:rPr>
          <w:rFonts w:eastAsia="仿宋"/>
        </w:rPr>
      </w:pPr>
      <w:r>
        <w:rPr>
          <w:rFonts w:eastAsia="仿宋"/>
        </w:rPr>
        <w:t>通过对</w:t>
      </w:r>
      <w:r>
        <w:rPr>
          <w:rFonts w:hint="eastAsia" w:eastAsia="仿宋"/>
        </w:rPr>
        <w:t>{</w:t>
      </w:r>
      <w:r>
        <w:rPr>
          <w:rFonts w:eastAsia="仿宋"/>
        </w:rPr>
        <w:t>{</w:t>
      </w:r>
      <w:r>
        <w:rPr>
          <w:rFonts w:hint="eastAsia" w:eastAsia="仿宋"/>
          <w:b/>
          <w:bCs/>
          <w:color w:val="FF0000"/>
          <w:lang w:val="en-US" w:eastAsia="zh-CN"/>
        </w:rPr>
        <w:t>city</w:t>
      </w:r>
      <w:r>
        <w:rPr>
          <w:rFonts w:hint="eastAsia" w:eastAsia="仿宋"/>
          <w:b/>
          <w:bCs/>
          <w:color w:val="FF0000"/>
        </w:rPr>
        <w:t>}</w:t>
      </w:r>
      <w:r>
        <w:rPr>
          <w:rFonts w:eastAsia="仿宋"/>
          <w:b/>
          <w:bCs/>
          <w:color w:val="FF0000"/>
        </w:rPr>
        <w:t>}</w:t>
      </w:r>
      <w:r>
        <w:rPr>
          <w:rFonts w:eastAsia="仿宋"/>
        </w:rPr>
        <w:t>的{{</w:t>
      </w:r>
      <w:r>
        <w:rPr>
          <w:rFonts w:hint="eastAsia" w:eastAsia="仿宋"/>
          <w:lang w:val="en-US" w:eastAsia="zh-CN"/>
        </w:rPr>
        <w:t>year</w:t>
      </w:r>
      <w:r>
        <w:rPr>
          <w:rFonts w:eastAsia="仿宋"/>
        </w:rPr>
        <w:t>}}</w:t>
      </w:r>
      <w:r>
        <w:rPr>
          <w:rFonts w:hint="eastAsia" w:eastAsia="仿宋"/>
          <w:color w:val="FF0000"/>
        </w:rPr>
        <w:t>{</w:t>
      </w:r>
      <w:r>
        <w:rPr>
          <w:rFonts w:eastAsia="仿宋"/>
          <w:color w:val="FF0000"/>
        </w:rPr>
        <w:t>{</w:t>
      </w:r>
      <w:r>
        <w:rPr>
          <w:rFonts w:hint="eastAsia" w:eastAsia="仿宋"/>
          <w:color w:val="FF0000"/>
          <w:lang w:val="en-US" w:eastAsia="zh-CN"/>
        </w:rPr>
        <w:t>season</w:t>
      </w:r>
      <w:r>
        <w:rPr>
          <w:rFonts w:eastAsia="仿宋"/>
          <w:color w:val="FF0000"/>
        </w:rPr>
        <w:t>}}</w:t>
      </w:r>
      <w:r>
        <w:rPr>
          <w:rFonts w:eastAsia="仿宋"/>
        </w:rPr>
        <w:t>大气颗粒物样品进行化学分析，得到</w:t>
      </w:r>
      <w:r>
        <w:rPr>
          <w:rFonts w:hint="eastAsia" w:eastAsia="仿宋"/>
        </w:rPr>
        <w:t>{</w:t>
      </w:r>
      <w:r>
        <w:rPr>
          <w:rFonts w:eastAsia="仿宋"/>
        </w:rPr>
        <w:t>{</w:t>
      </w:r>
      <w:r>
        <w:rPr>
          <w:rFonts w:hint="eastAsia" w:eastAsia="仿宋"/>
          <w:b/>
          <w:bCs/>
          <w:color w:val="FF0000"/>
          <w:lang w:val="en-US" w:eastAsia="zh-CN"/>
        </w:rPr>
        <w:t>city</w:t>
      </w:r>
      <w:r>
        <w:rPr>
          <w:rFonts w:hint="eastAsia" w:eastAsia="仿宋"/>
          <w:b/>
          <w:bCs/>
          <w:color w:val="FF0000"/>
        </w:rPr>
        <w:t>}</w:t>
      </w:r>
      <w:r>
        <w:rPr>
          <w:rFonts w:eastAsia="仿宋"/>
          <w:b/>
          <w:bCs/>
          <w:color w:val="FF0000"/>
        </w:rPr>
        <w:t>}</w:t>
      </w:r>
      <w:r>
        <w:rPr>
          <w:rFonts w:eastAsia="仿宋"/>
        </w:rPr>
        <w:t>大气颗粒物质量浓度及其化学组成的时间分布。表2给出了</w:t>
      </w:r>
      <w:r>
        <w:rPr>
          <w:rFonts w:hint="eastAsia" w:eastAsia="仿宋"/>
        </w:rPr>
        <w:t>{</w:t>
      </w:r>
      <w:r>
        <w:rPr>
          <w:rFonts w:eastAsia="仿宋"/>
        </w:rPr>
        <w:t>{</w:t>
      </w:r>
      <w:r>
        <w:rPr>
          <w:rFonts w:hint="eastAsia" w:eastAsia="仿宋"/>
          <w:b/>
          <w:bCs/>
          <w:color w:val="FF0000"/>
          <w:lang w:val="en-US" w:eastAsia="zh-CN"/>
        </w:rPr>
        <w:t>city</w:t>
      </w:r>
      <w:r>
        <w:rPr>
          <w:rFonts w:hint="eastAsia" w:eastAsia="仿宋"/>
          <w:b/>
          <w:bCs/>
          <w:color w:val="FF0000"/>
        </w:rPr>
        <w:t>}</w:t>
      </w:r>
      <w:r>
        <w:rPr>
          <w:rFonts w:eastAsia="仿宋"/>
          <w:b/>
          <w:bCs/>
          <w:color w:val="FF0000"/>
        </w:rPr>
        <w:t>}</w:t>
      </w:r>
      <w:r>
        <w:rPr>
          <w:rFonts w:eastAsia="仿宋"/>
        </w:rPr>
        <w:t>{{</w:t>
      </w:r>
      <w:r>
        <w:rPr>
          <w:rFonts w:hint="eastAsia" w:eastAsia="仿宋"/>
          <w:lang w:val="en-US" w:eastAsia="zh-CN"/>
        </w:rPr>
        <w:t>year</w:t>
      </w:r>
      <w:r>
        <w:rPr>
          <w:rFonts w:eastAsia="仿宋"/>
        </w:rPr>
        <w:t>}}</w:t>
      </w:r>
      <w:r>
        <w:rPr>
          <w:rFonts w:hint="eastAsia" w:eastAsia="仿宋"/>
          <w:color w:val="FF0000"/>
        </w:rPr>
        <w:t>{</w:t>
      </w:r>
      <w:r>
        <w:rPr>
          <w:rFonts w:eastAsia="仿宋"/>
          <w:color w:val="FF0000"/>
        </w:rPr>
        <w:t>{</w:t>
      </w:r>
      <w:r>
        <w:rPr>
          <w:rFonts w:hint="eastAsia" w:eastAsia="仿宋"/>
          <w:color w:val="FF0000"/>
          <w:lang w:val="en-US" w:eastAsia="zh-CN"/>
        </w:rPr>
        <w:t>season</w:t>
      </w:r>
      <w:r>
        <w:rPr>
          <w:rFonts w:eastAsia="仿宋"/>
          <w:color w:val="FF0000"/>
        </w:rPr>
        <w:t>}}</w:t>
      </w:r>
      <w:r>
        <w:rPr>
          <w:rFonts w:eastAsia="仿宋"/>
        </w:rPr>
        <w:t>采集的PM</w:t>
      </w:r>
      <w:r>
        <w:rPr>
          <w:rFonts w:eastAsia="仿宋"/>
          <w:vertAlign w:val="subscript"/>
        </w:rPr>
        <w:t>2.5</w:t>
      </w:r>
      <w:r>
        <w:rPr>
          <w:rFonts w:eastAsia="仿宋"/>
        </w:rPr>
        <w:t>不同站点的质量浓度及化学组分浓度。对比分析PM</w:t>
      </w:r>
      <w:r>
        <w:rPr>
          <w:rFonts w:eastAsia="仿宋"/>
          <w:vertAlign w:val="subscript"/>
        </w:rPr>
        <w:t>2.5</w:t>
      </w:r>
      <w:r>
        <w:rPr>
          <w:rFonts w:eastAsia="仿宋"/>
        </w:rPr>
        <w:t>化学组成的特点，其中含碳组分</w:t>
      </w:r>
      <w:r>
        <w:rPr>
          <w:rFonts w:hint="eastAsia" w:eastAsia="仿宋"/>
        </w:rPr>
        <w:t>他</w:t>
      </w:r>
      <w:r>
        <w:rPr>
          <w:rFonts w:eastAsia="仿宋"/>
        </w:rPr>
        <w:t>无机水溶性离子</w:t>
      </w:r>
      <w:r>
        <w:rPr>
          <w:rFonts w:hint="eastAsia" w:eastAsia="仿宋"/>
        </w:rPr>
        <w:t>化学质量浓度</w:t>
      </w:r>
      <w:r>
        <w:rPr>
          <w:rFonts w:eastAsia="仿宋"/>
        </w:rPr>
        <w:t>之和均占到</w:t>
      </w:r>
      <w:r>
        <w:rPr>
          <w:rFonts w:hint="eastAsia" w:eastAsia="仿宋"/>
          <w:color w:val="FF0000"/>
        </w:rPr>
        <w:t>{</w:t>
      </w:r>
      <w:r>
        <w:rPr>
          <w:rFonts w:eastAsia="仿宋"/>
          <w:color w:val="FF0000"/>
        </w:rPr>
        <w:t>{</w:t>
      </w:r>
      <w:r>
        <w:rPr>
          <w:rFonts w:hint="eastAsia" w:eastAsia="仿宋"/>
          <w:color w:val="FF0000"/>
          <w:lang w:val="en-US" w:eastAsia="zh-CN"/>
        </w:rPr>
        <w:t>season</w:t>
      </w:r>
      <w:r>
        <w:rPr>
          <w:rFonts w:eastAsia="仿宋"/>
          <w:color w:val="FF0000"/>
        </w:rPr>
        <w:t>}}</w:t>
      </w:r>
      <w:r>
        <w:rPr>
          <w:rFonts w:eastAsia="仿宋"/>
        </w:rPr>
        <w:t>PM</w:t>
      </w:r>
      <w:r>
        <w:rPr>
          <w:rFonts w:eastAsia="仿宋"/>
          <w:vertAlign w:val="subscript"/>
        </w:rPr>
        <w:t>2.5</w:t>
      </w:r>
      <w:r>
        <w:rPr>
          <w:rFonts w:eastAsia="仿宋"/>
        </w:rPr>
        <w:t>浓度的{{</w:t>
      </w:r>
      <w:r>
        <w:rPr>
          <w:rFonts w:hint="eastAsia" w:eastAsia="仿宋"/>
          <w:lang w:val="en-US" w:eastAsia="zh-CN"/>
        </w:rPr>
        <w:t>PM2_5</w:t>
      </w:r>
      <w:r>
        <w:rPr>
          <w:rFonts w:eastAsia="仿宋"/>
        </w:rPr>
        <w:t>}}%以上。</w:t>
      </w:r>
    </w:p>
    <w:p>
      <w:pPr>
        <w:pStyle w:val="10"/>
        <w:spacing w:line="360" w:lineRule="auto"/>
        <w:ind w:firstLine="480"/>
        <w:jc w:val="both"/>
        <w:rPr>
          <w:rFonts w:hint="default" w:eastAsia="仿宋"/>
          <w:lang w:val="en-US" w:eastAsia="zh-CN"/>
        </w:rPr>
      </w:pPr>
      <w:r>
        <w:rPr>
          <w:rFonts w:hint="eastAsia" w:eastAsia="仿宋"/>
        </w:rPr>
        <w:t>{</w:t>
      </w:r>
      <w:r>
        <w:rPr>
          <w:rFonts w:eastAsia="仿宋"/>
        </w:rPr>
        <w:t>{</w:t>
      </w:r>
      <w:r>
        <w:rPr>
          <w:rFonts w:hint="eastAsia" w:eastAsia="仿宋"/>
          <w:b/>
          <w:bCs/>
          <w:color w:val="FF0000"/>
          <w:lang w:val="en-US" w:eastAsia="zh-CN"/>
        </w:rPr>
        <w:t>city</w:t>
      </w:r>
      <w:r>
        <w:rPr>
          <w:rFonts w:hint="eastAsia" w:eastAsia="仿宋"/>
          <w:b/>
          <w:bCs/>
          <w:color w:val="FF0000"/>
        </w:rPr>
        <w:t>}</w:t>
      </w:r>
      <w:r>
        <w:rPr>
          <w:rFonts w:eastAsia="仿宋"/>
          <w:b/>
          <w:bCs/>
          <w:color w:val="FF0000"/>
        </w:rPr>
        <w:t>}</w:t>
      </w:r>
      <w:r>
        <w:rPr>
          <w:rFonts w:hint="eastAsia" w:eastAsia="仿宋"/>
          <w:color w:val="FF0000"/>
        </w:rPr>
        <w:t>{</w:t>
      </w:r>
      <w:r>
        <w:rPr>
          <w:rFonts w:eastAsia="仿宋"/>
          <w:color w:val="FF0000"/>
        </w:rPr>
        <w:t>{</w:t>
      </w:r>
      <w:r>
        <w:rPr>
          <w:rFonts w:hint="eastAsia" w:eastAsia="仿宋"/>
          <w:color w:val="FF0000"/>
          <w:lang w:val="en-US" w:eastAsia="zh-CN"/>
        </w:rPr>
        <w:t>season</w:t>
      </w:r>
      <w:r>
        <w:rPr>
          <w:rFonts w:eastAsia="仿宋"/>
          <w:color w:val="FF0000"/>
        </w:rPr>
        <w:t>}}</w:t>
      </w:r>
      <w:r>
        <w:rPr>
          <w:rFonts w:eastAsia="仿宋"/>
        </w:rPr>
        <w:t>大气颗粒物</w:t>
      </w:r>
      <w:r>
        <w:rPr>
          <w:rFonts w:hint="eastAsia" w:eastAsia="仿宋"/>
        </w:rPr>
        <w:t>中</w:t>
      </w:r>
      <w:r>
        <w:rPr>
          <w:rFonts w:eastAsia="仿宋"/>
          <w:szCs w:val="24"/>
        </w:rPr>
        <w:t>OC、EC和水溶性离子</w:t>
      </w:r>
      <w:r>
        <w:rPr>
          <w:rFonts w:hint="eastAsia" w:eastAsia="仿宋"/>
          <w:szCs w:val="24"/>
        </w:rPr>
        <w:t>平均</w:t>
      </w:r>
      <w:r>
        <w:rPr>
          <w:rFonts w:eastAsia="仿宋"/>
          <w:szCs w:val="24"/>
        </w:rPr>
        <w:t>浓度分别为</w:t>
      </w:r>
      <w:r>
        <w:rPr>
          <w:rFonts w:hint="eastAsia" w:eastAsia="仿宋"/>
          <w:szCs w:val="24"/>
        </w:rPr>
        <w:t>{</w:t>
      </w:r>
      <w:r>
        <w:rPr>
          <w:rFonts w:eastAsia="仿宋"/>
          <w:szCs w:val="24"/>
        </w:rPr>
        <w:t>{</w:t>
      </w:r>
      <w:r>
        <w:rPr>
          <w:rFonts w:hint="eastAsia" w:eastAsia="仿宋"/>
          <w:szCs w:val="24"/>
          <w:lang w:val="en-US" w:eastAsia="zh-CN"/>
        </w:rPr>
        <w:t>OC_mean</w:t>
      </w:r>
      <w:r>
        <w:rPr>
          <w:rFonts w:eastAsia="仿宋"/>
          <w:szCs w:val="24"/>
        </w:rPr>
        <w:t>}}</w:t>
      </w:r>
      <w:r>
        <w:rPr>
          <w:rFonts w:eastAsia="仿宋"/>
        </w:rPr>
        <w:t>µg/</w:t>
      </w:r>
      <w:r>
        <w:rPr>
          <w:rFonts w:hint="eastAsia" w:eastAsia="仿宋"/>
          <w:szCs w:val="24"/>
          <w:lang w:val="en-US" w:eastAsia="zh-CN"/>
        </w:rPr>
        <w:t>m³</w:t>
      </w:r>
      <w:r>
        <w:rPr>
          <w:rFonts w:eastAsia="仿宋"/>
          <w:szCs w:val="24"/>
        </w:rPr>
        <w:t>、</w:t>
      </w:r>
      <w:r>
        <w:rPr>
          <w:rFonts w:hint="eastAsia" w:eastAsia="仿宋"/>
          <w:szCs w:val="24"/>
        </w:rPr>
        <w:t>{</w:t>
      </w:r>
      <w:r>
        <w:rPr>
          <w:rFonts w:eastAsia="仿宋"/>
          <w:szCs w:val="24"/>
        </w:rPr>
        <w:t>{</w:t>
      </w:r>
      <w:r>
        <w:rPr>
          <w:rFonts w:hint="eastAsia" w:eastAsia="仿宋"/>
          <w:szCs w:val="24"/>
          <w:lang w:val="en-US" w:eastAsia="zh-CN"/>
        </w:rPr>
        <w:t>EC_mean</w:t>
      </w:r>
      <w:r>
        <w:rPr>
          <w:rFonts w:eastAsia="仿宋"/>
          <w:szCs w:val="24"/>
        </w:rPr>
        <w:t>}}</w:t>
      </w:r>
      <w:r>
        <w:rPr>
          <w:rFonts w:eastAsia="仿宋"/>
        </w:rPr>
        <w:t>µg/</w:t>
      </w:r>
      <w:r>
        <w:rPr>
          <w:rFonts w:hint="eastAsia" w:eastAsia="仿宋"/>
          <w:szCs w:val="24"/>
          <w:lang w:val="en-US" w:eastAsia="zh-CN"/>
        </w:rPr>
        <w:t>m³</w:t>
      </w:r>
      <w:r>
        <w:rPr>
          <w:rFonts w:eastAsia="仿宋"/>
          <w:szCs w:val="24"/>
        </w:rPr>
        <w:t>和</w:t>
      </w:r>
      <w:r>
        <w:rPr>
          <w:rFonts w:hint="eastAsia" w:eastAsia="仿宋"/>
          <w:szCs w:val="24"/>
        </w:rPr>
        <w:t>{</w:t>
      </w:r>
      <w:r>
        <w:rPr>
          <w:rFonts w:eastAsia="仿宋"/>
          <w:szCs w:val="24"/>
        </w:rPr>
        <w:t>{</w:t>
      </w:r>
      <w:r>
        <w:rPr>
          <w:rFonts w:hint="eastAsia" w:eastAsia="仿宋"/>
          <w:szCs w:val="24"/>
          <w:lang w:val="en-US" w:eastAsia="zh-CN"/>
        </w:rPr>
        <w:t>Water_soluble_mean</w:t>
      </w:r>
      <w:r>
        <w:rPr>
          <w:rFonts w:eastAsia="仿宋"/>
          <w:szCs w:val="24"/>
        </w:rPr>
        <w:t>}}</w:t>
      </w:r>
      <w:r>
        <w:rPr>
          <w:rFonts w:eastAsia="仿宋"/>
        </w:rPr>
        <w:t>µg/</w:t>
      </w:r>
      <w:r>
        <w:rPr>
          <w:rFonts w:hint="eastAsia" w:eastAsia="仿宋"/>
          <w:szCs w:val="24"/>
          <w:lang w:val="en-US" w:eastAsia="zh-CN"/>
        </w:rPr>
        <w:t>m³</w:t>
      </w:r>
      <w:r>
        <w:rPr>
          <w:rFonts w:eastAsia="仿宋"/>
          <w:szCs w:val="24"/>
        </w:rPr>
        <w:t>，</w:t>
      </w:r>
      <w:r>
        <w:rPr>
          <w:rFonts w:hint="eastAsia" w:eastAsia="仿宋"/>
          <w:szCs w:val="24"/>
          <w:lang w:val="en-US" w:eastAsia="zh-CN"/>
        </w:rPr>
        <w:t>{{sites_detail}}。</w:t>
      </w:r>
    </w:p>
    <w:p>
      <w:pPr>
        <w:pStyle w:val="10"/>
        <w:spacing w:line="360" w:lineRule="auto"/>
        <w:ind w:firstLine="480"/>
        <w:rPr>
          <w:rFonts w:eastAsia="仿宋"/>
        </w:rPr>
      </w:pPr>
      <w:r>
        <w:rPr>
          <w:rFonts w:eastAsia="仿宋"/>
        </w:rPr>
        <w:t>从颗粒物化学质量浓度来看，</w:t>
      </w:r>
      <w:r>
        <w:rPr>
          <w:rFonts w:hint="eastAsia" w:eastAsia="仿宋"/>
        </w:rPr>
        <w:t>{</w:t>
      </w:r>
      <w:r>
        <w:rPr>
          <w:rFonts w:eastAsia="仿宋"/>
        </w:rPr>
        <w:t>{</w:t>
      </w:r>
      <w:r>
        <w:rPr>
          <w:rFonts w:hint="eastAsia" w:eastAsia="仿宋"/>
          <w:b/>
          <w:bCs/>
          <w:color w:val="FF0000"/>
          <w:lang w:val="en-US" w:eastAsia="zh-CN"/>
        </w:rPr>
        <w:t>city</w:t>
      </w:r>
      <w:r>
        <w:rPr>
          <w:rFonts w:hint="eastAsia" w:eastAsia="仿宋"/>
          <w:b/>
          <w:bCs/>
          <w:color w:val="FF0000"/>
        </w:rPr>
        <w:t>}</w:t>
      </w:r>
      <w:r>
        <w:rPr>
          <w:rFonts w:eastAsia="仿宋"/>
          <w:b/>
          <w:bCs/>
          <w:color w:val="FF0000"/>
        </w:rPr>
        <w:t>}</w:t>
      </w:r>
      <w:r>
        <w:rPr>
          <w:rFonts w:hint="eastAsia" w:eastAsia="仿宋"/>
          <w:color w:val="FF0000"/>
        </w:rPr>
        <w:t>{</w:t>
      </w:r>
      <w:r>
        <w:rPr>
          <w:rFonts w:eastAsia="仿宋"/>
          <w:color w:val="FF0000"/>
        </w:rPr>
        <w:t>{</w:t>
      </w:r>
      <w:r>
        <w:rPr>
          <w:rFonts w:hint="eastAsia" w:eastAsia="仿宋"/>
          <w:color w:val="FF0000"/>
          <w:lang w:val="en-US" w:eastAsia="zh-CN"/>
        </w:rPr>
        <w:t>season</w:t>
      </w:r>
      <w:r>
        <w:rPr>
          <w:rFonts w:eastAsia="仿宋"/>
          <w:color w:val="FF0000"/>
        </w:rPr>
        <w:t>}}</w:t>
      </w:r>
      <w:r>
        <w:rPr>
          <w:rFonts w:eastAsia="仿宋"/>
        </w:rPr>
        <w:t>大气颗粒物中主要污染物为</w:t>
      </w:r>
      <w:r>
        <w:rPr>
          <w:rFonts w:hint="eastAsia" w:eastAsia="仿宋"/>
        </w:rPr>
        <w:t>{</w:t>
      </w:r>
      <w:r>
        <w:rPr>
          <w:rFonts w:eastAsia="仿宋"/>
        </w:rPr>
        <w:t>{</w:t>
      </w:r>
      <w:r>
        <w:rPr>
          <w:rFonts w:hint="eastAsia" w:eastAsia="仿宋"/>
          <w:lang w:val="en-US" w:eastAsia="zh-CN"/>
        </w:rPr>
        <w:t>mass_concentration1</w:t>
      </w:r>
      <w:r>
        <w:rPr>
          <w:rFonts w:hint="eastAsia" w:eastAsia="仿宋"/>
        </w:rPr>
        <w:t>}</w:t>
      </w:r>
      <w:r>
        <w:rPr>
          <w:rFonts w:eastAsia="仿宋"/>
        </w:rPr>
        <w:t>}、</w:t>
      </w:r>
      <w:r>
        <w:rPr>
          <w:rFonts w:hint="eastAsia" w:eastAsia="仿宋"/>
        </w:rPr>
        <w:t>{</w:t>
      </w:r>
      <w:r>
        <w:rPr>
          <w:rFonts w:eastAsia="仿宋"/>
        </w:rPr>
        <w:t>{</w:t>
      </w:r>
      <w:r>
        <w:rPr>
          <w:rFonts w:hint="eastAsia" w:eastAsia="仿宋"/>
          <w:lang w:val="en-US" w:eastAsia="zh-CN"/>
        </w:rPr>
        <w:t>mass_concentration2</w:t>
      </w:r>
      <w:r>
        <w:rPr>
          <w:rFonts w:hint="eastAsia" w:eastAsia="仿宋"/>
        </w:rPr>
        <w:t>}</w:t>
      </w:r>
      <w:r>
        <w:rPr>
          <w:rFonts w:eastAsia="仿宋"/>
        </w:rPr>
        <w:t>}、</w:t>
      </w:r>
      <w:r>
        <w:rPr>
          <w:rFonts w:hint="eastAsia" w:eastAsia="仿宋"/>
        </w:rPr>
        <w:t>{</w:t>
      </w:r>
      <w:r>
        <w:rPr>
          <w:rFonts w:eastAsia="仿宋"/>
        </w:rPr>
        <w:t>{</w:t>
      </w:r>
      <w:r>
        <w:rPr>
          <w:rFonts w:hint="eastAsia" w:eastAsia="仿宋"/>
          <w:lang w:val="en-US" w:eastAsia="zh-CN"/>
        </w:rPr>
        <w:t>mass_concentration3</w:t>
      </w:r>
      <w:r>
        <w:rPr>
          <w:rFonts w:hint="eastAsia" w:eastAsia="仿宋"/>
        </w:rPr>
        <w:t>}</w:t>
      </w:r>
      <w:r>
        <w:rPr>
          <w:rFonts w:eastAsia="仿宋"/>
        </w:rPr>
        <w:t>}和</w:t>
      </w:r>
      <w:r>
        <w:rPr>
          <w:rFonts w:hint="eastAsia" w:eastAsia="仿宋"/>
        </w:rPr>
        <w:t>{</w:t>
      </w:r>
      <w:r>
        <w:rPr>
          <w:rFonts w:eastAsia="仿宋"/>
        </w:rPr>
        <w:t>{</w:t>
      </w:r>
      <w:r>
        <w:rPr>
          <w:rFonts w:hint="eastAsia" w:eastAsia="仿宋"/>
          <w:lang w:val="en-US" w:eastAsia="zh-CN"/>
        </w:rPr>
        <w:t>mass_concentration4</w:t>
      </w:r>
      <w:r>
        <w:rPr>
          <w:rFonts w:hint="eastAsia" w:eastAsia="仿宋"/>
        </w:rPr>
        <w:t>}</w:t>
      </w:r>
      <w:r>
        <w:rPr>
          <w:rFonts w:eastAsia="仿宋"/>
        </w:rPr>
        <w:t>}（依次为质量浓度由大到小）。</w:t>
      </w:r>
    </w:p>
    <w:p>
      <w:pPr>
        <w:pStyle w:val="10"/>
        <w:keepNext/>
        <w:spacing w:line="360" w:lineRule="auto"/>
        <w:ind w:firstLine="0" w:firstLineChars="0"/>
        <w:jc w:val="center"/>
        <w:rPr>
          <w:rFonts w:eastAsia="仿宋"/>
        </w:rPr>
      </w:pPr>
      <w:r>
        <w:rPr>
          <w:rFonts w:eastAsia="仿宋"/>
        </w:rPr>
        <w:t>表2 不同站点PM</w:t>
      </w:r>
      <w:r>
        <w:rPr>
          <w:rFonts w:eastAsia="仿宋"/>
          <w:vertAlign w:val="subscript"/>
        </w:rPr>
        <w:t>2.5</w:t>
      </w:r>
      <w:r>
        <w:rPr>
          <w:rFonts w:eastAsia="仿宋"/>
        </w:rPr>
        <w:t>化学组成浓度情况(µg/</w:t>
      </w:r>
      <w:r>
        <w:rPr>
          <w:rFonts w:hint="eastAsia" w:eastAsia="仿宋"/>
          <w:szCs w:val="24"/>
          <w:lang w:val="en-US" w:eastAsia="zh-CN"/>
        </w:rPr>
        <w:t>m³</w:t>
      </w:r>
      <w:bookmarkStart w:id="0" w:name="_GoBack"/>
      <w:bookmarkEnd w:id="0"/>
      <w:r>
        <w:rPr>
          <w:rFonts w:eastAsia="仿宋"/>
        </w:rPr>
        <w:t>)</w:t>
      </w:r>
    </w:p>
    <w:p>
      <w:pPr>
        <w:pStyle w:val="10"/>
        <w:spacing w:line="360" w:lineRule="auto"/>
        <w:ind w:firstLine="0" w:firstLineChars="0"/>
        <w:jc w:val="center"/>
        <w:rPr>
          <w:rFonts w:hint="default" w:eastAsia="仿宋"/>
          <w:lang w:val="en-US" w:eastAsia="zh-CN"/>
        </w:rPr>
      </w:pPr>
      <w:r>
        <w:rPr>
          <w:rFonts w:hint="eastAsia" w:eastAsia="仿宋"/>
          <w:lang w:val="en-US" w:eastAsia="zh-CN"/>
        </w:rPr>
        <w:t>{{image1}}</w:t>
      </w:r>
    </w:p>
    <w:p>
      <w:pPr>
        <w:pStyle w:val="10"/>
        <w:spacing w:line="360" w:lineRule="auto"/>
        <w:ind w:firstLine="0" w:firstLineChars="0"/>
        <w:jc w:val="center"/>
        <w:rPr>
          <w:rFonts w:ascii="Times New Roman" w:hAnsi="Times New Roman"/>
          <w:lang w:val="en-GB"/>
        </w:rPr>
      </w:pPr>
      <w:r>
        <w:rPr>
          <w:rFonts w:hint="eastAsia" w:eastAsia="仿宋"/>
          <w:lang w:val="en-US" w:eastAsia="zh-CN"/>
        </w:rPr>
        <w:t>{{image2}}</w:t>
      </w:r>
    </w:p>
    <w:p>
      <w:pPr>
        <w:pStyle w:val="10"/>
        <w:spacing w:line="360" w:lineRule="auto"/>
        <w:ind w:firstLine="0" w:firstLineChars="0"/>
        <w:jc w:val="center"/>
        <w:rPr>
          <w:rFonts w:eastAsia="仿宋"/>
        </w:rPr>
      </w:pPr>
      <w:r>
        <w:rPr>
          <w:rFonts w:eastAsia="仿宋"/>
          <w:szCs w:val="24"/>
        </w:rPr>
        <w:t>图2 不同</w:t>
      </w:r>
      <w:r>
        <w:rPr>
          <w:rFonts w:eastAsia="仿宋"/>
        </w:rPr>
        <w:t>站点PM</w:t>
      </w:r>
      <w:r>
        <w:rPr>
          <w:rFonts w:eastAsia="仿宋"/>
          <w:vertAlign w:val="subscript"/>
        </w:rPr>
        <w:t>2.5</w:t>
      </w:r>
      <w:r>
        <w:rPr>
          <w:rFonts w:eastAsia="仿宋"/>
        </w:rPr>
        <w:t>化学组成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92"/>
    <w:rsid w:val="000167BF"/>
    <w:rsid w:val="00030B81"/>
    <w:rsid w:val="004C0792"/>
    <w:rsid w:val="007E0E44"/>
    <w:rsid w:val="008F52EF"/>
    <w:rsid w:val="00C47D9D"/>
    <w:rsid w:val="00D52493"/>
    <w:rsid w:val="088C305F"/>
    <w:rsid w:val="0EE91981"/>
    <w:rsid w:val="1DE41CC5"/>
    <w:rsid w:val="2D794BA3"/>
    <w:rsid w:val="36C20FE7"/>
    <w:rsid w:val="3DA26D6B"/>
    <w:rsid w:val="417234ED"/>
    <w:rsid w:val="554C7DD0"/>
    <w:rsid w:val="717D5A7F"/>
    <w:rsid w:val="797F3146"/>
    <w:rsid w:val="7A59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等线" w:cs="Times New Roman"/>
      <w:kern w:val="0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="等线 Light" w:hAnsi="等线 Light" w:eastAsia="等线 Light"/>
      <w:b/>
      <w:bCs/>
      <w:kern w:val="2"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uiPriority w:val="9"/>
    <w:rPr>
      <w:rFonts w:ascii="等线 Light" w:hAnsi="等线 Light" w:eastAsia="等线 Light" w:cs="Times New Roman"/>
      <w:b/>
      <w:bCs/>
      <w:sz w:val="32"/>
      <w:szCs w:val="32"/>
    </w:rPr>
  </w:style>
  <w:style w:type="paragraph" w:styleId="10">
    <w:name w:val="List Paragraph"/>
    <w:basedOn w:val="1"/>
    <w:link w:val="11"/>
    <w:qFormat/>
    <w:uiPriority w:val="34"/>
    <w:pPr>
      <w:widowControl w:val="0"/>
      <w:spacing w:after="0" w:line="240" w:lineRule="auto"/>
      <w:ind w:firstLine="420" w:firstLineChars="200"/>
      <w:jc w:val="both"/>
    </w:pPr>
    <w:rPr>
      <w:rFonts w:ascii="Times New Roman" w:hAnsi="Times New Roman" w:eastAsia="宋体"/>
      <w:kern w:val="2"/>
      <w:sz w:val="24"/>
    </w:rPr>
  </w:style>
  <w:style w:type="character" w:customStyle="1" w:styleId="11">
    <w:name w:val="列表段落 字符"/>
    <w:link w:val="10"/>
    <w:qFormat/>
    <w:uiPriority w:val="34"/>
    <w:rPr>
      <w:rFonts w:ascii="Times New Roman" w:hAnsi="Times New Roman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956</Characters>
  <Lines>7</Lines>
  <Paragraphs>2</Paragraphs>
  <TotalTime>0</TotalTime>
  <ScaleCrop>false</ScaleCrop>
  <LinksUpToDate>false</LinksUpToDate>
  <CharactersWithSpaces>1121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2020-02-21T02:02:00Z</dcterms:created>
  <dc:creator>Perfect Nymo</dc:creator>
  <cp:lastModifiedBy>KLYG</cp:lastModifiedBy>
  <dcterms:modified xsi:type="dcterms:W3CDTF">2020-03-01T12:42:30Z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