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ontserrat Black" w:cs="Montserrat Black" w:eastAsia="Montserrat Black" w:hAnsi="Montserrat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b w:val="1"/>
          <w:color w:val="000000"/>
          <w:sz w:val="28"/>
          <w:szCs w:val="28"/>
          <w:rtl w:val="0"/>
        </w:rPr>
        <w:t xml:space="preserve">INSTITUTO TECNOLÓGICO DE CHILPANCINGO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ontserrat Black" w:cs="Montserrat Black" w:eastAsia="Montserrat Black" w:hAnsi="Montserrat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b w:val="1"/>
          <w:color w:val="000000"/>
          <w:sz w:val="28"/>
          <w:szCs w:val="28"/>
          <w:rtl w:val="0"/>
        </w:rPr>
        <w:t xml:space="preserve">DIVISIÓN DE ESTUDIOS DE POSGRADO E INVESTIGACIÓN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Montserrat Black" w:cs="Montserrat Black" w:eastAsia="Montserrat Black" w:hAnsi="Montserrat Black"/>
          <w:b w:val="1"/>
          <w:color w:val="000000"/>
          <w:sz w:val="28"/>
          <w:szCs w:val="28"/>
        </w:rPr>
      </w:pPr>
      <w:r w:rsidDel="00000000" w:rsidR="00000000" w:rsidRPr="00000000">
        <w:rPr>
          <w:rFonts w:ascii="Montserrat Black" w:cs="Montserrat Black" w:eastAsia="Montserrat Black" w:hAnsi="Montserrat Black"/>
          <w:b w:val="1"/>
          <w:color w:val="000000"/>
          <w:sz w:val="28"/>
          <w:szCs w:val="28"/>
          <w:rtl w:val="0"/>
        </w:rPr>
        <w:t xml:space="preserve">MAESTRÍA EN CIENCIAS DE LA INGENIERÍA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Montserrat Medium" w:cs="Montserrat Medium" w:eastAsia="Montserrat Medium" w:hAnsi="Montserrat Medium"/>
          <w:b w:val="1"/>
          <w:color w:val="000000"/>
        </w:rPr>
      </w:pPr>
      <w:r w:rsidDel="00000000" w:rsidR="00000000" w:rsidRPr="00000000">
        <w:rPr>
          <w:rFonts w:ascii="Montserrat Medium" w:cs="Montserrat Medium" w:eastAsia="Montserrat Medium" w:hAnsi="Montserrat Medium"/>
          <w:b w:val="1"/>
          <w:color w:val="000000"/>
          <w:rtl w:val="0"/>
        </w:rPr>
        <w:t xml:space="preserve">GENERACIÓN 2023-2024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67.0" w:type="dxa"/>
        <w:jc w:val="left"/>
        <w:tblInd w:w="35.0" w:type="dxa"/>
        <w:tblLayout w:type="fixed"/>
        <w:tblLook w:val="0400"/>
      </w:tblPr>
      <w:tblGrid>
        <w:gridCol w:w="527"/>
        <w:gridCol w:w="3271"/>
        <w:gridCol w:w="4389"/>
        <w:gridCol w:w="5780"/>
        <w:tblGridChange w:id="0">
          <w:tblGrid>
            <w:gridCol w:w="527"/>
            <w:gridCol w:w="3271"/>
            <w:gridCol w:w="4389"/>
            <w:gridCol w:w="57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LGAC1: Nuevas Tecnologías para el Desarrollo Sustentable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COMITÉ 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TEMA DE TESIS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Eumir Esteban Salgado Lampart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Cornelio Morales Morales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Codirectora: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Armida González Lorence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1: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2: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Mercedes Hernández de la Cruz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Sistema de comunicación inalámbrico bidireccional de red de sensores intercomunicados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José Filiberto Maldonado Catalán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Carlos Virgilio Marmolejo Vega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Codirector: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Carlos R. Marmolejo Duarte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1: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Cornelio Morales Morales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2: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M.C. Eleazar Felipe Valencia Díaz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Diseño de una casa habitación con enfoque sustentable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Lizbeth Gómez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Cornelio Morales Morales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Codirectora: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Mirna Castro Bello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1: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Carlos V. Marmolejo Vega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2: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Dra. Armida González Lorence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Biodigestor anaerobio para la elaboración de composta orgánica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LGAC2: Investigación, Desarrollo y Aplicaciones de Tecnologías Inteligentes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NOMBRE DEL ALUMNO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COMITÉ 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color w:val="000000"/>
                <w:sz w:val="18"/>
                <w:szCs w:val="18"/>
                <w:rtl w:val="0"/>
              </w:rPr>
              <w:t xml:space="preserve">TEMA DE TESIS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Bryan Abisaí Nava Ramírez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Wilfrido Campos Francisco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Codirectora: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Alicia Martínez Rebollar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1: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Cornelio Morales Morales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2: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Mario Hernández Hernández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Implementación de las redes neuronales para la interpretación del lenguaje de señas mexicanas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Nestor Uriel Solache Castro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Directora: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Mercedes Hernández de la Cruz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Codirector: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Antonio Luna Álvarez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1: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Mario Hernández Hernández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2: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Wilfrido Campos Francisco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Tecnologías inmersivas para rehabilitación de pacientes con problemas de motricidad en extremidades superiores.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María Isabel Ramírez Arcos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Directora: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Dra. Mercedes Hernández de la Cruz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Codirector: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Dr. Antonio Luna Álvarez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1: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Wilfrido Campos Francisco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b w:val="1"/>
                <w:sz w:val="18"/>
                <w:szCs w:val="18"/>
                <w:rtl w:val="0"/>
              </w:rPr>
              <w:t xml:space="preserve">Tutor 2: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 Dr. José Luis Hernández Hernández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Montserrat Medium" w:cs="Montserrat Medium" w:eastAsia="Montserrat Medium" w:hAnsi="Montserrat Medium"/>
                <w:sz w:val="18"/>
                <w:szCs w:val="18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18"/>
                <w:szCs w:val="18"/>
                <w:rtl w:val="0"/>
              </w:rPr>
              <w:t xml:space="preserve">Asistente de terapias para adultos mayores con prótesis de ayuda de carga en casos de artrosis de rodilla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851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9576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9576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Medium-regular.ttf"/><Relationship Id="rId4" Type="http://schemas.openxmlformats.org/officeDocument/2006/relationships/font" Target="fonts/MontserratMedium-bold.ttf"/><Relationship Id="rId5" Type="http://schemas.openxmlformats.org/officeDocument/2006/relationships/font" Target="fonts/MontserratMedium-italic.ttf"/><Relationship Id="rId6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T0u4X9xHu3e2JWHgO6eRvOwOpw==">CgMxLjAyCGguZ2pkZ3hzOAByITF3YUhuSEJlVExfR2V3OEVRQV9NdXlvSkVqTzg2R1hDcg==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2023-12-07T18:21:00Z</dcterms:created>
  <dc:creator>DEPTO. POSGRADO</dc:creator>
</cp:coreProperties>
</file>