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Autores del trabajo, planificación y entrega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Autores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Planificación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Entrega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Requisitos del prototipo a implementar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Requisitos funcionales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Otros requisitos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Criterios de comparación en la implementación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Criterio 1: Nombre del criterio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Criterio 2: Nombre del criterio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3.N Criterio N: Nombre del criterio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Proyecto de implementación de un prototipo del sistema utilizando la tecnología 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Documentación de diseño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Documentación de construcción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Documentación de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Documentación de instalación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Manual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Proyecto de implementación de un prototipo del sistema utilizando la tecnología 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Documentación de diseño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Documentación de construcción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Documentación de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Documentación de instalación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Manual de usuario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Comparación de las dos implementaciones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Evaluación de los criterios en la implementación usando la tecnología 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Evaluación de los criterios en la implementación usando la tecnología B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Comparación de la implementación de las tecnologías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Conclusiones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Autores del trabajo, planificación y entrega</w:t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 Autores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1.2 Planificación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1.3 Entrega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360" w:lineRule="auto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 Requisitos del prototipo a implementar</w:t>
      </w:r>
    </w:p>
    <w:p w:rsidR="00000000" w:rsidDel="00000000" w:rsidP="00000000" w:rsidRDefault="00000000" w:rsidRPr="00000000" w14:paraId="00000028">
      <w:pPr>
        <w:pStyle w:val="Heading2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2.1 Requisitos funcionales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648"/>
        <w:tblGridChange w:id="0">
          <w:tblGrid>
            <w:gridCol w:w="846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2.2 Otros requisitos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648"/>
        <w:tblGridChange w:id="0">
          <w:tblGrid>
            <w:gridCol w:w="846"/>
            <w:gridCol w:w="7648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R02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3. Criterios de comparación en la implementación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contextualSpacing w:val="0"/>
        <w:rPr>
          <w:i w:val="1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3.1 Criterio 1: Nombre del criterio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3.2 Criterio 2: Nombre del criterio</w:t>
      </w:r>
    </w:p>
    <w:p w:rsidR="00000000" w:rsidDel="00000000" w:rsidP="00000000" w:rsidRDefault="00000000" w:rsidRPr="00000000" w14:paraId="00000045">
      <w:pPr>
        <w:pStyle w:val="Heading2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3.N Criterio N: Nombre del criterio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4. Proyecto de implementación de un prototipo del sistema utilizando la tecnología A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4.1 Documentación de diseño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4.2 Documentación de construcción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4.3 Documentación de pruebas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4.4 Documentación de instalación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4.5 Manual de usuario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5. Proyecto de implementación de un prototipo del sistema utilizando la tecnología B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contextualSpacing w:val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5.1 Documentación de diseño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contextualSpacing w:val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5.2 Documentación de construcción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contextualSpacing w:val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5.3 Documentación de pruebas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contextualSpacing w:val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5.4 Documentación de instalación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contextualSpacing w:val="0"/>
        <w:rPr/>
      </w:pPr>
      <w:bookmarkStart w:colFirst="0" w:colLast="0" w:name="_lgpref4ij315" w:id="23"/>
      <w:bookmarkEnd w:id="23"/>
      <w:r w:rsidDel="00000000" w:rsidR="00000000" w:rsidRPr="00000000">
        <w:rPr>
          <w:rtl w:val="0"/>
        </w:rPr>
        <w:t xml:space="preserve">5.5 Manual de usuario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contextualSpacing w:val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6. Comparación de las dos implementaciones</w:t>
      </w:r>
    </w:p>
    <w:p w:rsidR="00000000" w:rsidDel="00000000" w:rsidP="00000000" w:rsidRDefault="00000000" w:rsidRPr="00000000" w14:paraId="00000062">
      <w:pPr>
        <w:pStyle w:val="Heading2"/>
        <w:contextualSpacing w:val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6.1 Evaluación de los criterios en la implementación usando la tecnología Unity 3D</w:t>
      </w:r>
    </w:p>
    <w:tbl>
      <w:tblPr>
        <w:tblStyle w:val="Table3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6015"/>
        <w:tblGridChange w:id="0">
          <w:tblGrid>
            <w:gridCol w:w="2475"/>
            <w:gridCol w:w="6015"/>
          </w:tblGrid>
        </w:tblGridChange>
      </w:tblGrid>
      <w:tr>
        <w:trPr>
          <w:trHeight w:val="48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EVALUACIÓN</w:t>
            </w:r>
          </w:p>
        </w:tc>
      </w:tr>
      <w:tr>
        <w:trPr>
          <w:trHeight w:val="30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65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aprendizaje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6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horas</w:t>
            </w:r>
          </w:p>
        </w:tc>
      </w:tr>
      <w:tr>
        <w:trPr>
          <w:trHeight w:val="34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67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respuesta en el desarrollo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8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horas</w:t>
            </w:r>
          </w:p>
        </w:tc>
      </w:tr>
      <w:tr>
        <w:trPr>
          <w:trHeight w:val="48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69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Facilidad de implementación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 al principio cuesta configurar la herramienta y tener todo listo de pluggins y utilidades extra para que todo sea compatible y funcional con el hardware de VR</w:t>
            </w:r>
          </w:p>
        </w:tc>
      </w:tr>
      <w:tr>
        <w:trPr>
          <w:trHeight w:val="54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6B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Intuición de la Interfaz de usuario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C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intuitiva</w:t>
            </w:r>
          </w:p>
        </w:tc>
      </w:tr>
      <w:tr>
        <w:trPr>
          <w:trHeight w:val="52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6D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Velocidad de respuesta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54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6F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configuración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7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horas, hay varios drivers/pluggins y funcionalidades que hay que buscar e instalar manualmente y documentarse sobre como hacerlo.</w:t>
            </w:r>
          </w:p>
        </w:tc>
      </w:tr>
      <w:tr>
        <w:trPr>
          <w:trHeight w:val="58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71">
            <w:pPr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de la visibilidad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7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 la calidad ofrecida por la tecnología no es mala ni extremadamente buena, depende de la calidad y perfección que le quiera dar la persona encargada en el apartado visual para obtener resultados óptimos. </w:t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contextualSpacing w:val="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6.2 Evaluación de los criterios en la implementación usando la tecnología Unreal Engine</w:t>
      </w:r>
    </w:p>
    <w:p w:rsidR="00000000" w:rsidDel="00000000" w:rsidP="00000000" w:rsidRDefault="00000000" w:rsidRPr="00000000" w14:paraId="00000075">
      <w:pPr>
        <w:pStyle w:val="Heading2"/>
        <w:contextualSpacing w:val="0"/>
        <w:rPr/>
      </w:pPr>
      <w:bookmarkStart w:colFirst="0" w:colLast="0" w:name="_21cmk6qhxjrb" w:id="27"/>
      <w:bookmarkEnd w:id="27"/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6015"/>
        <w:tblGridChange w:id="0">
          <w:tblGrid>
            <w:gridCol w:w="2475"/>
            <w:gridCol w:w="6015"/>
          </w:tblGrid>
        </w:tblGridChange>
      </w:tblGrid>
      <w:tr>
        <w:trPr>
          <w:trHeight w:val="48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CRITERIO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EVALUACIÓN</w:t>
            </w:r>
          </w:p>
        </w:tc>
      </w:tr>
      <w:tr>
        <w:trPr>
          <w:trHeight w:val="30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aprendizaje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 horas</w:t>
            </w:r>
          </w:p>
        </w:tc>
      </w:tr>
      <w:tr>
        <w:trPr>
          <w:trHeight w:val="34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respuesta en el desarrollo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</w:tr>
      <w:tr>
        <w:trPr>
          <w:trHeight w:val="48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Facilidad de implementación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54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Intuición de la Interfaz de usuario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intuitiva</w:t>
            </w:r>
          </w:p>
        </w:tc>
      </w:tr>
      <w:tr>
        <w:trPr>
          <w:trHeight w:val="52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Velocidad de respuesta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54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configuración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horas, prácticamente con la instalación está todo listo y reconoce perfectamente el hardware con el que hay que trabajar, ya que utiliza las herramientas de Steam VR (HT Vive) que son compatibles con el hardware usado (VR Lenovo).</w:t>
            </w:r>
          </w:p>
        </w:tc>
      </w:tr>
      <w:tr>
        <w:trPr>
          <w:trHeight w:val="58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de la visibilidad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 posee utilidades y funcionalidades para un acabado óptico y luminoso bastante realista y potente.</w:t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contextualSpacing w:val="0"/>
        <w:rPr/>
      </w:pPr>
      <w:bookmarkStart w:colFirst="0" w:colLast="0" w:name="_3as4poj" w:id="28"/>
      <w:bookmarkEnd w:id="28"/>
      <w:r w:rsidDel="00000000" w:rsidR="00000000" w:rsidRPr="00000000">
        <w:rPr>
          <w:rtl w:val="0"/>
        </w:rPr>
        <w:t xml:space="preserve">7. Comparación de la implementación de las tecnologías</w:t>
      </w:r>
    </w:p>
    <w:p w:rsidR="00000000" w:rsidDel="00000000" w:rsidP="00000000" w:rsidRDefault="00000000" w:rsidRPr="00000000" w14:paraId="00000088">
      <w:pPr>
        <w:contextualSpacing w:val="0"/>
        <w:rPr/>
        <w:sectPr>
          <w:footerReference r:id="rId6" w:type="default"/>
          <w:pgSz w:h="16838" w:w="11906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  <w:t xml:space="preserve">Debe incluir al menos una tabla resumen, en sección de página horizontal, cruzando los criterios y los valores de cada tecnología. Con una columna de comentarios sobre la comparación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977"/>
        <w:gridCol w:w="3260"/>
        <w:gridCol w:w="5777"/>
        <w:tblGridChange w:id="0">
          <w:tblGrid>
            <w:gridCol w:w="1980"/>
            <w:gridCol w:w="2977"/>
            <w:gridCol w:w="3260"/>
            <w:gridCol w:w="5777"/>
          </w:tblGrid>
        </w:tblGridChange>
      </w:tblGrid>
      <w:tr>
        <w:tc>
          <w:tcPr/>
          <w:p w:rsidR="00000000" w:rsidDel="00000000" w:rsidP="00000000" w:rsidRDefault="00000000" w:rsidRPr="00000000" w14:paraId="0000008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</w:t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 A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 B</w:t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6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contextualSpacing w:val="0"/>
        <w:rPr/>
      </w:pPr>
      <w:bookmarkStart w:colFirst="0" w:colLast="0" w:name="_1pxezwc" w:id="29"/>
      <w:bookmarkEnd w:id="29"/>
      <w:r w:rsidDel="00000000" w:rsidR="00000000" w:rsidRPr="00000000">
        <w:rPr>
          <w:rtl w:val="0"/>
        </w:rPr>
        <w:t xml:space="preserve">8. Conclusiones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A partir de la información incluida en el apartado 7 y de la experiencia al realizar el trabajo, el grupo debe estar en condiciones de manifestar su opinión sobre la implementación del sistema utilizando ambas tecnologías, y debe plasmarla en este apartado, indicando las ventajas e inconvenientes más relevantes de utilizar una u otra tecnología para implementar el sistema.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(Hay que cumplir la estructura básica indicada de secciones. Pero si se desea se pueden añadir otras secciones como anexos. Por ejemplo, alguna encuesta de opinión realizada sob&lt;re las tecnologías, etc.)</w:t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b w:val="0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