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REQUEST FOR OFFICIAL TEXT OF SPECIFIED GHANAIAN ACTS (REVISED EDITION)</w:t>
      </w:r>
    </w:p>
    <w:p>
      <w:r>
        <w:t>The Attorney-General and Minister for Justice</w:t>
      </w:r>
    </w:p>
    <w:p>
      <w:r>
        <w:t>Ministry of Justice and Attorney-General's Department</w:t>
      </w:r>
    </w:p>
    <w:p>
      <w:r>
        <w:t>[ADDRESS]</w:t>
      </w:r>
    </w:p>
    <w:p>
      <w:r>
        <w:t>Dear Sir/Madam,</w:t>
      </w:r>
    </w:p>
    <w:p/>
    <w:p>
      <w:r>
        <w:t>[ORGANISATION] maintains a private legal-research database of Ghanaian legislation used by "Juris Kai", a commercial legal-research service for Ghanaian law. Enactments are excluded from copyright under section 8(1)(a) of the Copyright Act, 2005.</w:t>
      </w:r>
    </w:p>
    <w:p/>
    <w:p>
      <w:r>
        <w:t>To ensure accuracy, we request the official current text of the following (or confirmation of their current titles and status):</w:t>
      </w:r>
    </w:p>
    <w:p/>
    <w:p>
      <w:r>
        <w:t>- Evidence Act, 1975 (NRCD 323)</w:t>
      </w:r>
    </w:p>
    <w:p>
      <w:r>
        <w:t>- Adoption Act, 1962 (Act 104)</w:t>
      </w:r>
    </w:p>
    <w:p>
      <w:r>
        <w:t>- Alternative Dispute Resolution Act, 2010 (Act 798)</w:t>
      </w:r>
    </w:p>
    <w:p>
      <w:r>
        <w:t>- Foreign Tribunals Evidence Act, 1960 (Act 19)</w:t>
      </w:r>
    </w:p>
    <w:p>
      <w:r>
        <w:t>- Customary Marriage and Divorce (Registration) Law, 1985 (PNDCL 112)</w:t>
      </w:r>
    </w:p>
    <w:p/>
    <w:p>
      <w:r>
        <w:t>We will attribute the source and will not misrepresent the text. Please advise any fee or format requirements.</w:t>
      </w:r>
    </w:p>
    <w:p/>
    <w:p>
      <w:r>
        <w:t>Yours faithfully,</w:t>
      </w:r>
    </w:p>
    <w:p>
      <w:r>
        <w:t>[FULL NAME]</w:t>
      </w:r>
    </w:p>
    <w:p>
      <w:r>
        <w:t>[TITLE], [ORGANISATION]</w:t>
      </w:r>
    </w:p>
    <w:p>
      <w:r>
        <w:t>[EMAIL] | [PHONE]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