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409F" w14:textId="42C7D6AC" w:rsidR="008941F1" w:rsidRPr="00B679EA" w:rsidRDefault="00000000">
      <w:pPr>
        <w:pBdr>
          <w:bottom w:val="single" w:sz="18" w:space="4" w:color="FFC20E"/>
        </w:pBdr>
        <w:spacing w:before="120" w:after="120"/>
        <w:rPr>
          <w:lang w:val="pt-BR"/>
        </w:rPr>
      </w:pPr>
      <w:r w:rsidRPr="00B679EA">
        <w:rPr>
          <w:b/>
          <w:color w:val="000000"/>
          <w:sz w:val="40"/>
          <w:lang w:val="pt-BR"/>
        </w:rPr>
        <w:t xml:space="preserve">Leads Preventivos de </w:t>
      </w:r>
      <w:r w:rsidR="00B679EA">
        <w:rPr>
          <w:b/>
          <w:color w:val="000000"/>
          <w:sz w:val="40"/>
          <w:lang w:val="pt-BR"/>
        </w:rPr>
        <w:t>Peças</w:t>
      </w:r>
    </w:p>
    <w:p w14:paraId="2627CFEE" w14:textId="77777777" w:rsidR="008941F1" w:rsidRPr="00B679EA" w:rsidRDefault="00000000">
      <w:pPr>
        <w:rPr>
          <w:lang w:val="pt-BR"/>
        </w:rPr>
      </w:pPr>
      <w:r w:rsidRPr="00B679EA">
        <w:rPr>
          <w:b/>
          <w:color w:val="1A1A1A"/>
          <w:sz w:val="24"/>
          <w:lang w:val="pt-BR"/>
        </w:rPr>
        <w:t>Inova Máquinas | FPS &amp; Material Rodante</w:t>
      </w:r>
    </w:p>
    <w:p w14:paraId="6060B1D4" w14:textId="71AC72F4" w:rsidR="008941F1" w:rsidRPr="00B679EA" w:rsidRDefault="00000000">
      <w:pPr>
        <w:pBdr>
          <w:left w:val="single" w:sz="32" w:space="12" w:color="FFC20E"/>
        </w:pBdr>
        <w:shd w:val="clear" w:color="auto" w:fill="FFFBF0"/>
        <w:spacing w:before="120" w:after="120"/>
        <w:ind w:left="454" w:right="227"/>
        <w:rPr>
          <w:lang w:val="pt-BR"/>
        </w:rPr>
      </w:pPr>
      <w:r w:rsidRPr="00B679EA">
        <w:rPr>
          <w:b/>
          <w:i/>
          <w:color w:val="B8860B"/>
          <w:sz w:val="21"/>
          <w:lang w:val="pt-BR"/>
        </w:rPr>
        <w:t>Data:</w:t>
      </w:r>
      <w:r w:rsidRPr="00B679EA">
        <w:rPr>
          <w:i/>
          <w:color w:val="4A3800"/>
          <w:sz w:val="21"/>
          <w:lang w:val="pt-BR"/>
        </w:rPr>
        <w:t xml:space="preserve"> 28/05/</w:t>
      </w:r>
      <w:proofErr w:type="gramStart"/>
      <w:r w:rsidRPr="00B679EA">
        <w:rPr>
          <w:i/>
          <w:color w:val="4A3800"/>
          <w:sz w:val="21"/>
          <w:lang w:val="pt-BR"/>
        </w:rPr>
        <w:t>2026  |</w:t>
      </w:r>
      <w:proofErr w:type="gramEnd"/>
      <w:r w:rsidRPr="00B679EA">
        <w:rPr>
          <w:i/>
          <w:color w:val="4A3800"/>
          <w:sz w:val="21"/>
          <w:lang w:val="pt-BR"/>
        </w:rPr>
        <w:t xml:space="preserve">  </w:t>
      </w:r>
      <w:r w:rsidRPr="00B679EA">
        <w:rPr>
          <w:b/>
          <w:i/>
          <w:color w:val="B8860B"/>
          <w:sz w:val="21"/>
          <w:lang w:val="pt-BR"/>
        </w:rPr>
        <w:t>Versão:</w:t>
      </w:r>
      <w:r w:rsidRPr="00B679EA">
        <w:rPr>
          <w:i/>
          <w:color w:val="4A3800"/>
          <w:sz w:val="21"/>
          <w:lang w:val="pt-BR"/>
        </w:rPr>
        <w:t xml:space="preserve"> 1.0</w:t>
      </w:r>
      <w:r w:rsidRPr="00B679EA">
        <w:rPr>
          <w:i/>
          <w:color w:val="4A3800"/>
          <w:sz w:val="21"/>
          <w:lang w:val="pt-BR"/>
        </w:rPr>
        <w:br/>
      </w:r>
      <w:r w:rsidR="00B679EA">
        <w:rPr>
          <w:b/>
          <w:i/>
          <w:color w:val="B8860B"/>
          <w:sz w:val="21"/>
          <w:lang w:val="pt-BR"/>
        </w:rPr>
        <w:t>Gerente</w:t>
      </w:r>
      <w:r w:rsidRPr="00B679EA">
        <w:rPr>
          <w:b/>
          <w:i/>
          <w:color w:val="B8860B"/>
          <w:sz w:val="21"/>
          <w:lang w:val="pt-BR"/>
        </w:rPr>
        <w:t>:</w:t>
      </w:r>
      <w:r w:rsidRPr="00B679EA">
        <w:rPr>
          <w:i/>
          <w:color w:val="4A3800"/>
          <w:sz w:val="21"/>
          <w:lang w:val="pt-BR"/>
        </w:rPr>
        <w:t xml:space="preserve"> Roberto Reis (</w:t>
      </w:r>
      <w:r w:rsidR="00B679EA">
        <w:rPr>
          <w:i/>
          <w:color w:val="4A3800"/>
          <w:sz w:val="21"/>
          <w:lang w:val="pt-BR"/>
        </w:rPr>
        <w:t>Peças</w:t>
      </w:r>
      <w:r w:rsidRPr="00B679EA">
        <w:rPr>
          <w:i/>
          <w:color w:val="4A3800"/>
          <w:sz w:val="21"/>
          <w:lang w:val="pt-BR"/>
        </w:rPr>
        <w:t>)</w:t>
      </w:r>
      <w:r w:rsidRPr="00B679EA">
        <w:rPr>
          <w:i/>
          <w:color w:val="4A3800"/>
          <w:sz w:val="21"/>
          <w:lang w:val="pt-BR"/>
        </w:rPr>
        <w:br/>
      </w:r>
      <w:r w:rsidRPr="00B679EA">
        <w:rPr>
          <w:b/>
          <w:i/>
          <w:color w:val="B8860B"/>
          <w:sz w:val="21"/>
          <w:lang w:val="pt-BR"/>
        </w:rPr>
        <w:t>Elaborado por:</w:t>
      </w:r>
      <w:r w:rsidRPr="00B679EA">
        <w:rPr>
          <w:i/>
          <w:color w:val="4A3800"/>
          <w:sz w:val="21"/>
          <w:lang w:val="pt-BR"/>
        </w:rPr>
        <w:t xml:space="preserve"> Victor Bernardi</w:t>
      </w:r>
    </w:p>
    <w:p w14:paraId="40EA88AB" w14:textId="68F442F6" w:rsidR="0092799F" w:rsidRPr="0092799F" w:rsidRDefault="00000000" w:rsidP="0092799F">
      <w:pPr>
        <w:pStyle w:val="PargrafodaLista"/>
        <w:numPr>
          <w:ilvl w:val="0"/>
          <w:numId w:val="10"/>
        </w:numPr>
        <w:pBdr>
          <w:left w:val="single" w:sz="32" w:space="12" w:color="FFC20E"/>
        </w:pBdr>
        <w:spacing w:before="280" w:after="80"/>
        <w:rPr>
          <w:b/>
          <w:color w:val="000000"/>
          <w:sz w:val="26"/>
          <w:lang w:val="pt-BR"/>
        </w:rPr>
      </w:pPr>
      <w:r w:rsidRPr="0092799F">
        <w:rPr>
          <w:b/>
          <w:color w:val="000000"/>
          <w:sz w:val="26"/>
          <w:lang w:val="pt-BR"/>
        </w:rPr>
        <w:t>Resumo Executivo</w:t>
      </w:r>
    </w:p>
    <w:p w14:paraId="3A771F50" w14:textId="77777777" w:rsidR="008941F1" w:rsidRPr="00B679EA" w:rsidRDefault="00000000">
      <w:pPr>
        <w:spacing w:before="40" w:after="80"/>
        <w:rPr>
          <w:lang w:val="pt-BR"/>
        </w:rPr>
      </w:pPr>
      <w:r w:rsidRPr="00B679EA">
        <w:rPr>
          <w:color w:val="1A1A1A"/>
          <w:lang w:val="pt-BR"/>
        </w:rPr>
        <w:t xml:space="preserve">A Inova Máquinas opera uma frota ativa de máquinas John Deere cujos consumidores críticos de peças — </w:t>
      </w:r>
      <w:r w:rsidRPr="00B679EA">
        <w:rPr>
          <w:b/>
          <w:color w:val="000000"/>
          <w:lang w:val="pt-BR"/>
        </w:rPr>
        <w:t>Ferramentas de Penetração de Solo (FPS)</w:t>
      </w:r>
      <w:r w:rsidRPr="00B679EA">
        <w:rPr>
          <w:color w:val="1A1A1A"/>
          <w:lang w:val="pt-BR"/>
        </w:rPr>
        <w:t xml:space="preserve"> e </w:t>
      </w:r>
      <w:r w:rsidRPr="00B679EA">
        <w:rPr>
          <w:b/>
          <w:color w:val="000000"/>
          <w:lang w:val="pt-BR"/>
        </w:rPr>
        <w:t>Material Rodante</w:t>
      </w:r>
      <w:r w:rsidRPr="00B679EA">
        <w:rPr>
          <w:color w:val="1A1A1A"/>
          <w:lang w:val="pt-BR"/>
        </w:rPr>
        <w:t xml:space="preserve"> — se desgastam em função das horas trabalhadas, não do calendário. Hoje, o contato comercial para reposição acontece de forma reativa (o cliente liga quando a peça quebra), o que gera perda de receita, risco de parada de equipamento e perda de timing do discurso de venda.</w:t>
      </w:r>
    </w:p>
    <w:p w14:paraId="06F9194E" w14:textId="77777777" w:rsidR="008941F1" w:rsidRPr="00B679EA" w:rsidRDefault="00000000">
      <w:pPr>
        <w:spacing w:before="40" w:after="80"/>
        <w:rPr>
          <w:lang w:val="pt-BR"/>
        </w:rPr>
      </w:pPr>
      <w:r w:rsidRPr="00B679EA">
        <w:rPr>
          <w:color w:val="1A1A1A"/>
          <w:lang w:val="pt-BR"/>
        </w:rPr>
        <w:t xml:space="preserve">Este projeto entrega um </w:t>
      </w:r>
      <w:r w:rsidRPr="00B679EA">
        <w:rPr>
          <w:b/>
          <w:color w:val="000000"/>
          <w:lang w:val="pt-BR"/>
        </w:rPr>
        <w:t>motor automatizado de geração de leads preventivos</w:t>
      </w:r>
      <w:r w:rsidRPr="00B679EA">
        <w:rPr>
          <w:color w:val="1A1A1A"/>
          <w:lang w:val="pt-BR"/>
        </w:rPr>
        <w:t xml:space="preserve">: com base nos </w:t>
      </w:r>
      <w:proofErr w:type="spellStart"/>
      <w:r w:rsidRPr="00B679EA">
        <w:rPr>
          <w:color w:val="1A1A1A"/>
          <w:lang w:val="pt-BR"/>
        </w:rPr>
        <w:t>horímetros</w:t>
      </w:r>
      <w:proofErr w:type="spellEnd"/>
      <w:r w:rsidRPr="00B679EA">
        <w:rPr>
          <w:color w:val="1A1A1A"/>
          <w:lang w:val="pt-BR"/>
        </w:rPr>
        <w:t xml:space="preserve"> lidos diariamente de cada máquina, o sistema identifica automaticamente os ativos que estão próximos do ponto de desgaste e gera uma lista estruturada de oportunidades para os consultores e </w:t>
      </w:r>
      <w:proofErr w:type="spellStart"/>
      <w:r w:rsidRPr="00B679EA">
        <w:rPr>
          <w:color w:val="1A1A1A"/>
          <w:lang w:val="pt-BR"/>
        </w:rPr>
        <w:t>CSAs</w:t>
      </w:r>
      <w:proofErr w:type="spellEnd"/>
      <w:r w:rsidRPr="00B679EA">
        <w:rPr>
          <w:color w:val="1A1A1A"/>
          <w:lang w:val="pt-BR"/>
        </w:rPr>
        <w:t xml:space="preserve"> abordarem de forma proativa.</w:t>
      </w:r>
    </w:p>
    <w:p w14:paraId="1D4C85A0" w14:textId="554524A5" w:rsidR="008941F1" w:rsidRDefault="00000000">
      <w:pPr>
        <w:spacing w:before="40" w:after="80"/>
        <w:rPr>
          <w:color w:val="1A1A1A"/>
          <w:lang w:val="pt-BR"/>
        </w:rPr>
      </w:pPr>
      <w:r w:rsidRPr="00B679EA">
        <w:rPr>
          <w:color w:val="1A1A1A"/>
          <w:lang w:val="pt-BR"/>
        </w:rPr>
        <w:t xml:space="preserve">O resultado esperado é transformar </w:t>
      </w:r>
      <w:r w:rsidR="00B679EA">
        <w:rPr>
          <w:color w:val="1A1A1A"/>
          <w:lang w:val="pt-BR"/>
        </w:rPr>
        <w:t>peças</w:t>
      </w:r>
      <w:r w:rsidRPr="00B679EA">
        <w:rPr>
          <w:color w:val="1A1A1A"/>
          <w:lang w:val="pt-BR"/>
        </w:rPr>
        <w:t xml:space="preserve"> de peças de um processo reativo para um </w:t>
      </w:r>
      <w:r w:rsidRPr="00B679EA">
        <w:rPr>
          <w:b/>
          <w:color w:val="000000"/>
          <w:lang w:val="pt-BR"/>
        </w:rPr>
        <w:t>processo previsível e auditável</w:t>
      </w:r>
      <w:r w:rsidRPr="00B679EA">
        <w:rPr>
          <w:color w:val="1A1A1A"/>
          <w:lang w:val="pt-BR"/>
        </w:rPr>
        <w:t>.</w:t>
      </w:r>
    </w:p>
    <w:p w14:paraId="242ECD17" w14:textId="77777777" w:rsidR="0092799F" w:rsidRPr="00B679EA" w:rsidRDefault="0092799F">
      <w:pPr>
        <w:spacing w:before="40" w:after="80"/>
        <w:rPr>
          <w:lang w:val="pt-BR"/>
        </w:rPr>
      </w:pPr>
    </w:p>
    <w:p w14:paraId="0EAB2736" w14:textId="570C08AD" w:rsidR="00B679EA" w:rsidRPr="00B679EA" w:rsidRDefault="00000000" w:rsidP="00B679EA">
      <w:pPr>
        <w:pBdr>
          <w:left w:val="single" w:sz="32" w:space="12" w:color="FFC20E"/>
        </w:pBdr>
        <w:spacing w:before="280" w:after="80"/>
        <w:ind w:left="227"/>
        <w:rPr>
          <w:b/>
          <w:color w:val="000000"/>
          <w:sz w:val="26"/>
        </w:rPr>
      </w:pPr>
      <w:r>
        <w:rPr>
          <w:b/>
          <w:color w:val="000000"/>
          <w:sz w:val="26"/>
        </w:rPr>
        <w:t>2. Objetivos de Negócio (SMART)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"/>
        <w:gridCol w:w="4163"/>
        <w:gridCol w:w="3260"/>
        <w:gridCol w:w="2015"/>
      </w:tblGrid>
      <w:tr w:rsidR="008941F1" w14:paraId="65602EF8" w14:textId="77777777" w:rsidTr="0092799F">
        <w:tc>
          <w:tcPr>
            <w:tcW w:w="340" w:type="dxa"/>
            <w:shd w:val="clear" w:color="auto" w:fill="000000"/>
          </w:tcPr>
          <w:p w14:paraId="2849B37E" w14:textId="77777777" w:rsidR="008941F1" w:rsidRDefault="00000000">
            <w:r>
              <w:rPr>
                <w:b/>
                <w:color w:val="FFC20E"/>
                <w:sz w:val="20"/>
              </w:rPr>
              <w:t>#</w:t>
            </w:r>
          </w:p>
        </w:tc>
        <w:tc>
          <w:tcPr>
            <w:tcW w:w="4163" w:type="dxa"/>
            <w:shd w:val="clear" w:color="auto" w:fill="000000"/>
          </w:tcPr>
          <w:p w14:paraId="2E77AA56" w14:textId="77777777" w:rsidR="008941F1" w:rsidRDefault="00000000">
            <w:r>
              <w:rPr>
                <w:b/>
                <w:color w:val="FFC20E"/>
                <w:sz w:val="20"/>
              </w:rPr>
              <w:t>Objetivo</w:t>
            </w:r>
          </w:p>
        </w:tc>
        <w:tc>
          <w:tcPr>
            <w:tcW w:w="3260" w:type="dxa"/>
            <w:shd w:val="clear" w:color="auto" w:fill="000000"/>
          </w:tcPr>
          <w:p w14:paraId="3FCE7C9C" w14:textId="77777777" w:rsidR="008941F1" w:rsidRDefault="00000000">
            <w:r>
              <w:rPr>
                <w:b/>
                <w:color w:val="FFC20E"/>
                <w:sz w:val="20"/>
              </w:rPr>
              <w:t>Meta</w:t>
            </w:r>
          </w:p>
        </w:tc>
        <w:tc>
          <w:tcPr>
            <w:tcW w:w="2015" w:type="dxa"/>
            <w:shd w:val="clear" w:color="auto" w:fill="000000"/>
          </w:tcPr>
          <w:p w14:paraId="6F8F3E91" w14:textId="77777777" w:rsidR="008941F1" w:rsidRDefault="00000000">
            <w:r>
              <w:rPr>
                <w:b/>
                <w:color w:val="FFC20E"/>
                <w:sz w:val="20"/>
              </w:rPr>
              <w:t>Prazo</w:t>
            </w:r>
          </w:p>
        </w:tc>
      </w:tr>
      <w:tr w:rsidR="008941F1" w14:paraId="0992CAAB" w14:textId="77777777" w:rsidTr="0092799F">
        <w:tc>
          <w:tcPr>
            <w:tcW w:w="340" w:type="dxa"/>
          </w:tcPr>
          <w:p w14:paraId="35F6C852" w14:textId="77777777" w:rsidR="008941F1" w:rsidRDefault="00000000">
            <w:r>
              <w:rPr>
                <w:color w:val="1A1A1A"/>
                <w:sz w:val="20"/>
              </w:rPr>
              <w:t>1</w:t>
            </w:r>
          </w:p>
        </w:tc>
        <w:tc>
          <w:tcPr>
            <w:tcW w:w="4163" w:type="dxa"/>
          </w:tcPr>
          <w:p w14:paraId="576FBEAA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Aumentar a taxa de contato preventivo com clientes de FPS e Rodante</w:t>
            </w:r>
          </w:p>
        </w:tc>
        <w:tc>
          <w:tcPr>
            <w:tcW w:w="3260" w:type="dxa"/>
          </w:tcPr>
          <w:p w14:paraId="74F26788" w14:textId="4A120A0C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100% dos alert</w:t>
            </w:r>
            <w:r w:rsidR="00B679EA">
              <w:rPr>
                <w:color w:val="1A1A1A"/>
                <w:sz w:val="20"/>
                <w:lang w:val="pt-BR"/>
              </w:rPr>
              <w:t>a</w:t>
            </w:r>
            <w:r w:rsidRPr="00B679EA">
              <w:rPr>
                <w:color w:val="1A1A1A"/>
                <w:sz w:val="20"/>
                <w:lang w:val="pt-BR"/>
              </w:rPr>
              <w:t>s gerados com consultor designado</w:t>
            </w:r>
          </w:p>
        </w:tc>
        <w:tc>
          <w:tcPr>
            <w:tcW w:w="2015" w:type="dxa"/>
          </w:tcPr>
          <w:p w14:paraId="127ABC34" w14:textId="77777777" w:rsidR="008941F1" w:rsidRDefault="00000000">
            <w:proofErr w:type="spellStart"/>
            <w:r>
              <w:rPr>
                <w:color w:val="1A1A1A"/>
                <w:sz w:val="20"/>
              </w:rPr>
              <w:t>Imediato</w:t>
            </w:r>
            <w:proofErr w:type="spellEnd"/>
            <w:r>
              <w:rPr>
                <w:color w:val="1A1A1A"/>
                <w:sz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</w:rPr>
              <w:t>semana</w:t>
            </w:r>
            <w:proofErr w:type="spellEnd"/>
            <w:r>
              <w:rPr>
                <w:color w:val="1A1A1A"/>
                <w:sz w:val="20"/>
              </w:rPr>
              <w:t xml:space="preserve"> 1)</w:t>
            </w:r>
          </w:p>
        </w:tc>
      </w:tr>
      <w:tr w:rsidR="008941F1" w14:paraId="125B61BB" w14:textId="77777777" w:rsidTr="0092799F">
        <w:tc>
          <w:tcPr>
            <w:tcW w:w="340" w:type="dxa"/>
            <w:shd w:val="clear" w:color="auto" w:fill="F9F6EF"/>
          </w:tcPr>
          <w:p w14:paraId="5F75C94D" w14:textId="77777777" w:rsidR="008941F1" w:rsidRDefault="00000000">
            <w:r>
              <w:rPr>
                <w:color w:val="1A1A1A"/>
                <w:sz w:val="20"/>
              </w:rPr>
              <w:t>2</w:t>
            </w:r>
          </w:p>
        </w:tc>
        <w:tc>
          <w:tcPr>
            <w:tcW w:w="4163" w:type="dxa"/>
            <w:shd w:val="clear" w:color="auto" w:fill="F9F6EF"/>
          </w:tcPr>
          <w:p w14:paraId="44B87E3E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Reduzir o tempo médio de tratativa do lead (</w:t>
            </w:r>
            <w:proofErr w:type="spellStart"/>
            <w:r w:rsidRPr="00B679EA">
              <w:rPr>
                <w:color w:val="1A1A1A"/>
                <w:sz w:val="20"/>
                <w:lang w:val="pt-BR"/>
              </w:rPr>
              <w:t>Aging</w:t>
            </w:r>
            <w:proofErr w:type="spellEnd"/>
            <w:r w:rsidRPr="00B679EA">
              <w:rPr>
                <w:color w:val="1A1A1A"/>
                <w:sz w:val="20"/>
                <w:lang w:val="pt-BR"/>
              </w:rPr>
              <w:t>)</w:t>
            </w:r>
          </w:p>
        </w:tc>
        <w:tc>
          <w:tcPr>
            <w:tcW w:w="3260" w:type="dxa"/>
            <w:shd w:val="clear" w:color="auto" w:fill="F9F6EF"/>
          </w:tcPr>
          <w:p w14:paraId="74CFE03F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Primeiro contato em até 3 dias úteis do alerta</w:t>
            </w:r>
          </w:p>
        </w:tc>
        <w:tc>
          <w:tcPr>
            <w:tcW w:w="2015" w:type="dxa"/>
            <w:shd w:val="clear" w:color="auto" w:fill="F9F6EF"/>
          </w:tcPr>
          <w:p w14:paraId="65DAB4EA" w14:textId="7604C692" w:rsidR="008941F1" w:rsidRDefault="00B679EA">
            <w:proofErr w:type="gramStart"/>
            <w:r>
              <w:rPr>
                <w:color w:val="1A1A1A"/>
                <w:sz w:val="20"/>
              </w:rPr>
              <w:t>5</w:t>
            </w:r>
            <w:proofErr w:type="gramEnd"/>
            <w:r w:rsidR="00000000">
              <w:rPr>
                <w:color w:val="1A1A1A"/>
                <w:sz w:val="20"/>
              </w:rPr>
              <w:t xml:space="preserve"> </w:t>
            </w:r>
            <w:proofErr w:type="spellStart"/>
            <w:r w:rsidR="00000000">
              <w:rPr>
                <w:color w:val="1A1A1A"/>
                <w:sz w:val="20"/>
              </w:rPr>
              <w:t>dias</w:t>
            </w:r>
            <w:proofErr w:type="spellEnd"/>
          </w:p>
        </w:tc>
      </w:tr>
      <w:tr w:rsidR="008941F1" w14:paraId="5EF32C65" w14:textId="77777777" w:rsidTr="0092799F">
        <w:tc>
          <w:tcPr>
            <w:tcW w:w="340" w:type="dxa"/>
          </w:tcPr>
          <w:p w14:paraId="56C10BEA" w14:textId="77777777" w:rsidR="008941F1" w:rsidRDefault="00000000">
            <w:r>
              <w:rPr>
                <w:color w:val="1A1A1A"/>
                <w:sz w:val="20"/>
              </w:rPr>
              <w:t>3</w:t>
            </w:r>
          </w:p>
        </w:tc>
        <w:tc>
          <w:tcPr>
            <w:tcW w:w="4163" w:type="dxa"/>
          </w:tcPr>
          <w:p w14:paraId="46F2E6B3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Garantir auditoria sistêmica das vendas declaradas</w:t>
            </w:r>
          </w:p>
        </w:tc>
        <w:tc>
          <w:tcPr>
            <w:tcW w:w="3260" w:type="dxa"/>
          </w:tcPr>
          <w:p w14:paraId="6F8940EF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100% das "Vendas" cruzadas com proposta real no Protheus</w:t>
            </w:r>
          </w:p>
        </w:tc>
        <w:tc>
          <w:tcPr>
            <w:tcW w:w="2015" w:type="dxa"/>
          </w:tcPr>
          <w:p w14:paraId="7F8CFDD7" w14:textId="77777777" w:rsidR="008941F1" w:rsidRDefault="00000000">
            <w:proofErr w:type="spellStart"/>
            <w:r>
              <w:rPr>
                <w:color w:val="1A1A1A"/>
                <w:sz w:val="20"/>
              </w:rPr>
              <w:t>Contínuo</w:t>
            </w:r>
            <w:proofErr w:type="spellEnd"/>
          </w:p>
        </w:tc>
      </w:tr>
      <w:tr w:rsidR="008941F1" w14:paraId="655954A9" w14:textId="77777777" w:rsidTr="0092799F">
        <w:tc>
          <w:tcPr>
            <w:tcW w:w="340" w:type="dxa"/>
            <w:shd w:val="clear" w:color="auto" w:fill="F9F6EF"/>
          </w:tcPr>
          <w:p w14:paraId="31FB124F" w14:textId="77777777" w:rsidR="008941F1" w:rsidRDefault="00000000">
            <w:r>
              <w:rPr>
                <w:color w:val="1A1A1A"/>
                <w:sz w:val="20"/>
              </w:rPr>
              <w:t>4</w:t>
            </w:r>
          </w:p>
        </w:tc>
        <w:tc>
          <w:tcPr>
            <w:tcW w:w="4163" w:type="dxa"/>
            <w:shd w:val="clear" w:color="auto" w:fill="F9F6EF"/>
          </w:tcPr>
          <w:p w14:paraId="07FA1E98" w14:textId="0D54B7DD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 xml:space="preserve">Gerar visibilidade financeira do pipeline de </w:t>
            </w:r>
            <w:r w:rsidR="00B679EA">
              <w:rPr>
                <w:color w:val="1A1A1A"/>
                <w:sz w:val="20"/>
                <w:lang w:val="pt-BR"/>
              </w:rPr>
              <w:t>peças</w:t>
            </w:r>
          </w:p>
        </w:tc>
        <w:tc>
          <w:tcPr>
            <w:tcW w:w="3260" w:type="dxa"/>
            <w:shd w:val="clear" w:color="auto" w:fill="F9F6EF"/>
          </w:tcPr>
          <w:p w14:paraId="2174620C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KPI de pipeline em R$ disponível no Daily Report</w:t>
            </w:r>
          </w:p>
        </w:tc>
        <w:tc>
          <w:tcPr>
            <w:tcW w:w="2015" w:type="dxa"/>
            <w:shd w:val="clear" w:color="auto" w:fill="F9F6EF"/>
          </w:tcPr>
          <w:p w14:paraId="08E21C03" w14:textId="69DECE87" w:rsidR="008941F1" w:rsidRDefault="00B679EA">
            <w:r>
              <w:t>5</w:t>
            </w:r>
          </w:p>
        </w:tc>
      </w:tr>
    </w:tbl>
    <w:p w14:paraId="2F11D2BA" w14:textId="68F9CE09" w:rsidR="0092799F" w:rsidRDefault="0092799F"/>
    <w:p w14:paraId="52621E9D" w14:textId="77777777" w:rsidR="0092799F" w:rsidRDefault="0092799F">
      <w:r>
        <w:br w:type="page"/>
      </w:r>
    </w:p>
    <w:p w14:paraId="59CE02A9" w14:textId="77777777" w:rsidR="008941F1" w:rsidRPr="0092799F" w:rsidRDefault="00000000">
      <w:pPr>
        <w:pBdr>
          <w:left w:val="single" w:sz="32" w:space="12" w:color="FFC20E"/>
        </w:pBdr>
        <w:spacing w:before="280" w:after="80"/>
        <w:ind w:left="227"/>
        <w:rPr>
          <w:lang w:val="pt-BR"/>
        </w:rPr>
      </w:pPr>
      <w:r w:rsidRPr="0092799F">
        <w:rPr>
          <w:b/>
          <w:color w:val="000000"/>
          <w:sz w:val="26"/>
          <w:lang w:val="pt-BR"/>
        </w:rPr>
        <w:lastRenderedPageBreak/>
        <w:t>3. Problema a Resolver</w:t>
      </w:r>
    </w:p>
    <w:p w14:paraId="4F48E61C" w14:textId="77777777" w:rsidR="008941F1" w:rsidRPr="0092799F" w:rsidRDefault="00000000">
      <w:pPr>
        <w:spacing w:before="200" w:after="40"/>
        <w:rPr>
          <w:lang w:val="pt-BR"/>
        </w:rPr>
      </w:pPr>
      <w:r w:rsidRPr="0092799F">
        <w:rPr>
          <w:b/>
          <w:color w:val="B8860B"/>
          <w:lang w:val="pt-BR"/>
        </w:rPr>
        <w:t>Situação atual:</w:t>
      </w:r>
    </w:p>
    <w:p w14:paraId="3AB09C69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>Os consultores não têm visibilidade de quais máquinas da base estão próximas do limiar de desgaste de FPS ou Rodante.</w:t>
      </w:r>
    </w:p>
    <w:p w14:paraId="246D32A0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>O contato acontece quando o cliente percebe o problema — geralmente tarde demais para uma venda de valor.</w:t>
      </w:r>
    </w:p>
    <w:p w14:paraId="0C3BECBC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>Não há como auditar se o consultor realmente fez o contato e gerou uma proposta, criando risco de falso reporte de resultados.</w:t>
      </w:r>
    </w:p>
    <w:p w14:paraId="71F59C25" w14:textId="77777777" w:rsidR="008941F1" w:rsidRDefault="00000000">
      <w:pPr>
        <w:spacing w:before="200" w:after="40"/>
      </w:pPr>
      <w:r>
        <w:rPr>
          <w:b/>
          <w:color w:val="B8860B"/>
        </w:rPr>
        <w:t>Impacto:</w:t>
      </w:r>
    </w:p>
    <w:p w14:paraId="76742BF4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>Perda de oportunidades de venda de peças de alto giro.</w:t>
      </w:r>
    </w:p>
    <w:p w14:paraId="61C71ADC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>Risco de o cliente comprar de concorrente por falta de abordagem preventiva.</w:t>
      </w:r>
    </w:p>
    <w:p w14:paraId="2E5E676E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>Relatórios de desempenho sem validação cruzada com o ERP.</w:t>
      </w:r>
    </w:p>
    <w:p w14:paraId="76B2A3F3" w14:textId="2CDD7BF5" w:rsidR="008941F1" w:rsidRPr="00B679EA" w:rsidRDefault="008941F1">
      <w:pPr>
        <w:spacing w:after="0"/>
        <w:rPr>
          <w:lang w:val="pt-BR"/>
        </w:rPr>
      </w:pPr>
    </w:p>
    <w:p w14:paraId="3E489BEF" w14:textId="77777777" w:rsidR="008941F1" w:rsidRPr="00B679EA" w:rsidRDefault="00000000">
      <w:pPr>
        <w:pBdr>
          <w:left w:val="single" w:sz="32" w:space="12" w:color="FFC20E"/>
        </w:pBdr>
        <w:spacing w:before="280" w:after="80"/>
        <w:ind w:left="227"/>
        <w:rPr>
          <w:lang w:val="pt-BR"/>
        </w:rPr>
      </w:pPr>
      <w:r w:rsidRPr="00B679EA">
        <w:rPr>
          <w:b/>
          <w:color w:val="000000"/>
          <w:sz w:val="26"/>
          <w:lang w:val="pt-BR"/>
        </w:rPr>
        <w:t>4. Solução Proposta</w:t>
      </w:r>
    </w:p>
    <w:p w14:paraId="5D0326DE" w14:textId="77777777" w:rsidR="0092799F" w:rsidRDefault="0092799F">
      <w:pPr>
        <w:spacing w:before="200" w:after="40"/>
        <w:rPr>
          <w:b/>
          <w:color w:val="B8860B"/>
          <w:lang w:val="pt-BR"/>
        </w:rPr>
      </w:pPr>
    </w:p>
    <w:p w14:paraId="2CA4FD78" w14:textId="23C1CDDC" w:rsidR="0092799F" w:rsidRPr="0092799F" w:rsidRDefault="00000000">
      <w:pPr>
        <w:spacing w:before="200" w:after="40"/>
        <w:rPr>
          <w:b/>
          <w:color w:val="B8860B"/>
          <w:lang w:val="pt-BR"/>
        </w:rPr>
      </w:pPr>
      <w:r w:rsidRPr="00B679EA">
        <w:rPr>
          <w:b/>
          <w:color w:val="B8860B"/>
          <w:lang w:val="pt-BR"/>
        </w:rPr>
        <w:t>Como funciona para o negócio</w:t>
      </w:r>
    </w:p>
    <w:p w14:paraId="5D806968" w14:textId="0DD73358" w:rsidR="008941F1" w:rsidRPr="0092799F" w:rsidRDefault="00000000" w:rsidP="0092799F">
      <w:pPr>
        <w:pStyle w:val="Numerada"/>
        <w:spacing w:before="20" w:after="40"/>
        <w:ind w:left="454"/>
        <w:rPr>
          <w:lang w:val="pt-BR"/>
        </w:rPr>
      </w:pPr>
      <w:r w:rsidRPr="0092799F">
        <w:rPr>
          <w:b/>
          <w:color w:val="000000"/>
          <w:lang w:val="pt-BR"/>
        </w:rPr>
        <w:t xml:space="preserve">Monitoramento diário de </w:t>
      </w:r>
      <w:proofErr w:type="spellStart"/>
      <w:r w:rsidRPr="0092799F">
        <w:rPr>
          <w:b/>
          <w:color w:val="000000"/>
          <w:lang w:val="pt-BR"/>
        </w:rPr>
        <w:t>horímetros</w:t>
      </w:r>
      <w:proofErr w:type="spellEnd"/>
      <w:r w:rsidRPr="0092799F">
        <w:rPr>
          <w:b/>
          <w:color w:val="000000"/>
          <w:lang w:val="pt-BR"/>
        </w:rPr>
        <w:t>:</w:t>
      </w:r>
      <w:r w:rsidRPr="0092799F">
        <w:rPr>
          <w:color w:val="1A1A1A"/>
          <w:lang w:val="pt-BR"/>
        </w:rPr>
        <w:t xml:space="preserve"> Os </w:t>
      </w:r>
      <w:proofErr w:type="spellStart"/>
      <w:r w:rsidRPr="0092799F">
        <w:rPr>
          <w:color w:val="1A1A1A"/>
          <w:lang w:val="pt-BR"/>
        </w:rPr>
        <w:t>horímetros</w:t>
      </w:r>
      <w:proofErr w:type="spellEnd"/>
      <w:r w:rsidRPr="0092799F">
        <w:rPr>
          <w:color w:val="1A1A1A"/>
          <w:lang w:val="pt-BR"/>
        </w:rPr>
        <w:t xml:space="preserve"> de todos os equipamentos da base ativa são lidos e processados diariamente pelo sistema.</w:t>
      </w:r>
    </w:p>
    <w:p w14:paraId="2258B5E5" w14:textId="77777777" w:rsidR="008941F1" w:rsidRPr="00B679EA" w:rsidRDefault="00000000">
      <w:pPr>
        <w:pStyle w:val="Numerada"/>
        <w:spacing w:before="20" w:after="40"/>
        <w:ind w:left="454"/>
        <w:rPr>
          <w:lang w:val="pt-BR"/>
        </w:rPr>
      </w:pPr>
      <w:r w:rsidRPr="00B679EA">
        <w:rPr>
          <w:b/>
          <w:color w:val="000000"/>
          <w:lang w:val="pt-BR"/>
        </w:rPr>
        <w:t>Publicação semanal da planilha de leads:</w:t>
      </w:r>
      <w:r w:rsidRPr="00B679EA">
        <w:rPr>
          <w:color w:val="1A1A1A"/>
          <w:lang w:val="pt-BR"/>
        </w:rPr>
        <w:t xml:space="preserve"> Toda segunda-feira, os alertas acumulados são publicados na planilha online compartilhada no OneDrive, com as colunas do lead bloqueadas para proteção dos dados.</w:t>
      </w:r>
    </w:p>
    <w:p w14:paraId="4046C704" w14:textId="77777777" w:rsidR="008941F1" w:rsidRPr="00B679EA" w:rsidRDefault="00000000">
      <w:pPr>
        <w:pStyle w:val="Numerada"/>
        <w:spacing w:before="20" w:after="40"/>
        <w:ind w:left="454"/>
        <w:rPr>
          <w:lang w:val="pt-BR"/>
        </w:rPr>
      </w:pPr>
      <w:r w:rsidRPr="00B679EA">
        <w:rPr>
          <w:b/>
          <w:color w:val="000000"/>
          <w:lang w:val="pt-BR"/>
        </w:rPr>
        <w:t xml:space="preserve">Consultores e </w:t>
      </w:r>
      <w:proofErr w:type="spellStart"/>
      <w:r w:rsidRPr="00B679EA">
        <w:rPr>
          <w:b/>
          <w:color w:val="000000"/>
          <w:lang w:val="pt-BR"/>
        </w:rPr>
        <w:t>CSAs</w:t>
      </w:r>
      <w:proofErr w:type="spellEnd"/>
      <w:r w:rsidRPr="00B679EA">
        <w:rPr>
          <w:b/>
          <w:color w:val="000000"/>
          <w:lang w:val="pt-BR"/>
        </w:rPr>
        <w:t xml:space="preserve"> registram o contato:</w:t>
      </w:r>
      <w:r w:rsidRPr="00B679EA">
        <w:rPr>
          <w:color w:val="1A1A1A"/>
          <w:lang w:val="pt-BR"/>
        </w:rPr>
        <w:t xml:space="preserve"> As únicas células editáveis são o status do contato (Venda, Venda Perdida, Sem Contato) e o campo de observações livres.</w:t>
      </w:r>
    </w:p>
    <w:p w14:paraId="764DC076" w14:textId="77777777" w:rsidR="008941F1" w:rsidRPr="00B679EA" w:rsidRDefault="00000000">
      <w:pPr>
        <w:pStyle w:val="Numerada"/>
        <w:spacing w:before="20" w:after="40"/>
        <w:ind w:left="454"/>
        <w:rPr>
          <w:lang w:val="pt-BR"/>
        </w:rPr>
      </w:pPr>
      <w:r w:rsidRPr="00B679EA">
        <w:rPr>
          <w:b/>
          <w:color w:val="000000"/>
          <w:lang w:val="pt-BR"/>
        </w:rPr>
        <w:t>Daily Report por e-mail:</w:t>
      </w:r>
      <w:r w:rsidRPr="00B679EA">
        <w:rPr>
          <w:color w:val="1A1A1A"/>
          <w:lang w:val="pt-BR"/>
        </w:rPr>
        <w:t xml:space="preserve"> A gestão recebe diariamente um painel de KPIs da campanha com a saúde comercial da equipe.</w:t>
      </w:r>
    </w:p>
    <w:p w14:paraId="1FDD712B" w14:textId="77777777" w:rsidR="008941F1" w:rsidRPr="00B679EA" w:rsidRDefault="00000000">
      <w:pPr>
        <w:pStyle w:val="Numerada"/>
        <w:spacing w:before="20" w:after="40"/>
        <w:ind w:left="454"/>
        <w:rPr>
          <w:lang w:val="pt-BR"/>
        </w:rPr>
      </w:pPr>
      <w:r w:rsidRPr="00B679EA">
        <w:rPr>
          <w:b/>
          <w:color w:val="000000"/>
          <w:lang w:val="pt-BR"/>
        </w:rPr>
        <w:t>Auditoria automática via Protheus:</w:t>
      </w:r>
      <w:r w:rsidRPr="00B679EA">
        <w:rPr>
          <w:color w:val="1A1A1A"/>
          <w:lang w:val="pt-BR"/>
        </w:rPr>
        <w:t xml:space="preserve"> O sistema cruza automaticamente os leads marcados como "Venda" com as propostas reais geradas no ERP — eliminando falsos positivos.</w:t>
      </w:r>
    </w:p>
    <w:p w14:paraId="0D4B53AB" w14:textId="77777777" w:rsidR="008941F1" w:rsidRPr="00B679EA" w:rsidRDefault="00000000">
      <w:pPr>
        <w:spacing w:before="200" w:after="40"/>
        <w:rPr>
          <w:lang w:val="pt-BR"/>
        </w:rPr>
      </w:pPr>
      <w:r w:rsidRPr="00B679EA">
        <w:rPr>
          <w:b/>
          <w:color w:val="B8860B"/>
          <w:lang w:val="pt-BR"/>
        </w:rPr>
        <w:t>Réguas de Alerta (Quando o sistema dispara)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2"/>
        <w:gridCol w:w="3658"/>
        <w:gridCol w:w="3230"/>
      </w:tblGrid>
      <w:tr w:rsidR="008941F1" w14:paraId="7CF9296A" w14:textId="77777777" w:rsidTr="0092799F">
        <w:tc>
          <w:tcPr>
            <w:tcW w:w="2802" w:type="dxa"/>
            <w:shd w:val="clear" w:color="auto" w:fill="000000"/>
          </w:tcPr>
          <w:p w14:paraId="1DD580D1" w14:textId="77777777" w:rsidR="008941F1" w:rsidRDefault="00000000">
            <w:r>
              <w:rPr>
                <w:b/>
                <w:color w:val="FFC20E"/>
                <w:sz w:val="20"/>
              </w:rPr>
              <w:t xml:space="preserve">Tipo de </w:t>
            </w:r>
            <w:proofErr w:type="spellStart"/>
            <w:r>
              <w:rPr>
                <w:b/>
                <w:color w:val="FFC20E"/>
                <w:sz w:val="20"/>
              </w:rPr>
              <w:t>Peça</w:t>
            </w:r>
            <w:proofErr w:type="spellEnd"/>
          </w:p>
        </w:tc>
        <w:tc>
          <w:tcPr>
            <w:tcW w:w="3658" w:type="dxa"/>
            <w:shd w:val="clear" w:color="auto" w:fill="000000"/>
          </w:tcPr>
          <w:p w14:paraId="22BBA686" w14:textId="77777777" w:rsidR="008941F1" w:rsidRDefault="00000000">
            <w:r>
              <w:rPr>
                <w:b/>
                <w:color w:val="FFC20E"/>
                <w:sz w:val="20"/>
              </w:rPr>
              <w:t>Equipamento</w:t>
            </w:r>
          </w:p>
        </w:tc>
        <w:tc>
          <w:tcPr>
            <w:tcW w:w="3230" w:type="dxa"/>
            <w:shd w:val="clear" w:color="auto" w:fill="000000"/>
          </w:tcPr>
          <w:p w14:paraId="13F018EE" w14:textId="77777777" w:rsidR="008941F1" w:rsidRDefault="00000000">
            <w:r>
              <w:rPr>
                <w:b/>
                <w:color w:val="FFC20E"/>
                <w:sz w:val="20"/>
              </w:rPr>
              <w:t>Gatilho</w:t>
            </w:r>
          </w:p>
        </w:tc>
      </w:tr>
      <w:tr w:rsidR="008941F1" w:rsidRPr="00B679EA" w14:paraId="2D6D373A" w14:textId="77777777" w:rsidTr="0092799F">
        <w:tc>
          <w:tcPr>
            <w:tcW w:w="2802" w:type="dxa"/>
          </w:tcPr>
          <w:p w14:paraId="7DB6C83B" w14:textId="77777777" w:rsidR="008941F1" w:rsidRDefault="00000000">
            <w:r>
              <w:rPr>
                <w:b/>
                <w:color w:val="000000"/>
                <w:sz w:val="20"/>
              </w:rPr>
              <w:t>FPS</w:t>
            </w:r>
            <w:r>
              <w:rPr>
                <w:color w:val="1A1A1A"/>
                <w:sz w:val="20"/>
              </w:rPr>
              <w:t xml:space="preserve"> (dentes, lâminas, pontas)</w:t>
            </w:r>
          </w:p>
        </w:tc>
        <w:tc>
          <w:tcPr>
            <w:tcW w:w="3658" w:type="dxa"/>
          </w:tcPr>
          <w:p w14:paraId="682C8208" w14:textId="77777777" w:rsidR="008941F1" w:rsidRDefault="00000000">
            <w:r>
              <w:rPr>
                <w:color w:val="1A1A1A"/>
                <w:sz w:val="20"/>
              </w:rPr>
              <w:t>Todos os equipamentos ativos</w:t>
            </w:r>
          </w:p>
        </w:tc>
        <w:tc>
          <w:tcPr>
            <w:tcW w:w="3230" w:type="dxa"/>
          </w:tcPr>
          <w:p w14:paraId="0E855DD4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 xml:space="preserve">A cada </w:t>
            </w:r>
            <w:r w:rsidRPr="00B679EA">
              <w:rPr>
                <w:b/>
                <w:color w:val="000000"/>
                <w:sz w:val="20"/>
                <w:lang w:val="pt-BR"/>
              </w:rPr>
              <w:t>+200 horas</w:t>
            </w:r>
            <w:r w:rsidRPr="00B679EA">
              <w:rPr>
                <w:color w:val="1A1A1A"/>
                <w:sz w:val="20"/>
                <w:lang w:val="pt-BR"/>
              </w:rPr>
              <w:t xml:space="preserve"> de operação</w:t>
            </w:r>
          </w:p>
        </w:tc>
      </w:tr>
      <w:tr w:rsidR="008941F1" w:rsidRPr="00B679EA" w14:paraId="5E8D3716" w14:textId="77777777" w:rsidTr="0092799F">
        <w:tc>
          <w:tcPr>
            <w:tcW w:w="2802" w:type="dxa"/>
            <w:shd w:val="clear" w:color="auto" w:fill="F9F6EF"/>
          </w:tcPr>
          <w:p w14:paraId="51EC822A" w14:textId="77777777" w:rsidR="008941F1" w:rsidRDefault="00000000">
            <w:r>
              <w:rPr>
                <w:b/>
                <w:color w:val="000000"/>
                <w:sz w:val="20"/>
              </w:rPr>
              <w:t xml:space="preserve">Material </w:t>
            </w:r>
            <w:proofErr w:type="spellStart"/>
            <w:r>
              <w:rPr>
                <w:b/>
                <w:color w:val="000000"/>
                <w:sz w:val="20"/>
              </w:rPr>
              <w:t>Rodante</w:t>
            </w:r>
            <w:proofErr w:type="spellEnd"/>
          </w:p>
        </w:tc>
        <w:tc>
          <w:tcPr>
            <w:tcW w:w="3658" w:type="dxa"/>
            <w:shd w:val="clear" w:color="auto" w:fill="F9F6EF"/>
          </w:tcPr>
          <w:p w14:paraId="794A53C8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Tratores de Esteira (700J, 750J, 850J, 1050K)</w:t>
            </w:r>
          </w:p>
        </w:tc>
        <w:tc>
          <w:tcPr>
            <w:tcW w:w="3230" w:type="dxa"/>
            <w:shd w:val="clear" w:color="auto" w:fill="F9F6EF"/>
          </w:tcPr>
          <w:p w14:paraId="337D0748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 xml:space="preserve">A cada </w:t>
            </w:r>
            <w:r w:rsidRPr="00B679EA">
              <w:rPr>
                <w:b/>
                <w:color w:val="000000"/>
                <w:sz w:val="20"/>
                <w:lang w:val="pt-BR"/>
              </w:rPr>
              <w:t>+1.500 horas</w:t>
            </w:r>
            <w:r w:rsidRPr="00B679EA">
              <w:rPr>
                <w:color w:val="1A1A1A"/>
                <w:sz w:val="20"/>
                <w:lang w:val="pt-BR"/>
              </w:rPr>
              <w:t xml:space="preserve"> de operação</w:t>
            </w:r>
          </w:p>
        </w:tc>
      </w:tr>
      <w:tr w:rsidR="008941F1" w:rsidRPr="00B679EA" w14:paraId="32BB21BC" w14:textId="77777777" w:rsidTr="0092799F">
        <w:tc>
          <w:tcPr>
            <w:tcW w:w="2802" w:type="dxa"/>
          </w:tcPr>
          <w:p w14:paraId="6A873057" w14:textId="77777777" w:rsidR="008941F1" w:rsidRDefault="00000000">
            <w:r>
              <w:rPr>
                <w:b/>
                <w:color w:val="000000"/>
                <w:sz w:val="20"/>
              </w:rPr>
              <w:t xml:space="preserve">Material </w:t>
            </w:r>
            <w:proofErr w:type="spellStart"/>
            <w:r>
              <w:rPr>
                <w:b/>
                <w:color w:val="000000"/>
                <w:sz w:val="20"/>
              </w:rPr>
              <w:t>Rodante</w:t>
            </w:r>
            <w:proofErr w:type="spellEnd"/>
          </w:p>
        </w:tc>
        <w:tc>
          <w:tcPr>
            <w:tcW w:w="3658" w:type="dxa"/>
          </w:tcPr>
          <w:p w14:paraId="5F566247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Escavadeiras (130G, 130P, 160G, 160P, 180G, 200G, 200P, 210G, 210P, 350ZX, 350G)</w:t>
            </w:r>
          </w:p>
        </w:tc>
        <w:tc>
          <w:tcPr>
            <w:tcW w:w="3230" w:type="dxa"/>
          </w:tcPr>
          <w:p w14:paraId="1005347C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 xml:space="preserve">A cada </w:t>
            </w:r>
            <w:r w:rsidRPr="00B679EA">
              <w:rPr>
                <w:b/>
                <w:color w:val="000000"/>
                <w:sz w:val="20"/>
                <w:lang w:val="pt-BR"/>
              </w:rPr>
              <w:t>+3.000 horas</w:t>
            </w:r>
            <w:r w:rsidRPr="00B679EA">
              <w:rPr>
                <w:color w:val="1A1A1A"/>
                <w:sz w:val="20"/>
                <w:lang w:val="pt-BR"/>
              </w:rPr>
              <w:t xml:space="preserve"> de operação</w:t>
            </w:r>
          </w:p>
        </w:tc>
      </w:tr>
    </w:tbl>
    <w:p w14:paraId="5009F4F9" w14:textId="77777777" w:rsidR="008941F1" w:rsidRPr="00B679EA" w:rsidRDefault="008941F1">
      <w:pPr>
        <w:rPr>
          <w:lang w:val="pt-BR"/>
        </w:rPr>
      </w:pPr>
    </w:p>
    <w:p w14:paraId="2907DFD5" w14:textId="77777777" w:rsidR="008941F1" w:rsidRPr="00B679EA" w:rsidRDefault="00000000">
      <w:pPr>
        <w:pBdr>
          <w:left w:val="single" w:sz="32" w:space="12" w:color="FFC20E"/>
        </w:pBdr>
        <w:shd w:val="clear" w:color="auto" w:fill="FFFBF0"/>
        <w:spacing w:before="120" w:after="120"/>
        <w:ind w:left="454" w:right="227"/>
        <w:rPr>
          <w:lang w:val="pt-BR"/>
        </w:rPr>
      </w:pPr>
      <w:r w:rsidRPr="00B679EA">
        <w:rPr>
          <w:b/>
          <w:i/>
          <w:color w:val="B8860B"/>
          <w:sz w:val="21"/>
          <w:lang w:val="pt-BR"/>
        </w:rPr>
        <w:t>Reinício do ciclo:</w:t>
      </w:r>
      <w:r w:rsidRPr="00B679EA">
        <w:rPr>
          <w:i/>
          <w:color w:val="4A3800"/>
          <w:sz w:val="21"/>
          <w:lang w:val="pt-BR"/>
        </w:rPr>
        <w:t xml:space="preserve"> Após o lead ser tratado (Venda ou Venda Perdida), o horímetro é zerado e o contador recomeça do zero para aquela máquina. Leads Sem Contato continuam acumulando horas.</w:t>
      </w:r>
    </w:p>
    <w:p w14:paraId="2E22AD05" w14:textId="77777777" w:rsidR="008941F1" w:rsidRPr="00B679EA" w:rsidRDefault="00000000">
      <w:pPr>
        <w:spacing w:after="0"/>
        <w:rPr>
          <w:lang w:val="pt-BR"/>
        </w:rPr>
      </w:pPr>
      <w:r w:rsidRPr="00B679EA">
        <w:rPr>
          <w:lang w:val="pt-BR"/>
        </w:rPr>
        <w:br w:type="page"/>
      </w:r>
    </w:p>
    <w:p w14:paraId="03546CF7" w14:textId="77777777" w:rsidR="008941F1" w:rsidRPr="00B679EA" w:rsidRDefault="00000000">
      <w:pPr>
        <w:pBdr>
          <w:left w:val="single" w:sz="32" w:space="12" w:color="FFC20E"/>
        </w:pBdr>
        <w:spacing w:before="280" w:after="80"/>
        <w:ind w:left="227"/>
        <w:rPr>
          <w:lang w:val="pt-BR"/>
        </w:rPr>
      </w:pPr>
      <w:r w:rsidRPr="00B679EA">
        <w:rPr>
          <w:b/>
          <w:color w:val="000000"/>
          <w:sz w:val="26"/>
          <w:lang w:val="pt-BR"/>
        </w:rPr>
        <w:lastRenderedPageBreak/>
        <w:t>5. Como os Alertas Funcionam — Guia Completo</w:t>
      </w:r>
    </w:p>
    <w:p w14:paraId="58E4F288" w14:textId="77777777" w:rsidR="008941F1" w:rsidRPr="00B679EA" w:rsidRDefault="00000000">
      <w:pPr>
        <w:spacing w:before="200" w:after="40"/>
        <w:rPr>
          <w:lang w:val="pt-BR"/>
        </w:rPr>
      </w:pPr>
      <w:r w:rsidRPr="00B679EA">
        <w:rPr>
          <w:b/>
          <w:color w:val="B8860B"/>
          <w:lang w:val="pt-BR"/>
        </w:rPr>
        <w:t>O que é um alerta?</w:t>
      </w:r>
    </w:p>
    <w:p w14:paraId="62392B17" w14:textId="77777777" w:rsidR="008941F1" w:rsidRPr="00B679EA" w:rsidRDefault="00000000">
      <w:pPr>
        <w:spacing w:before="40" w:after="80"/>
        <w:rPr>
          <w:lang w:val="pt-BR"/>
        </w:rPr>
      </w:pPr>
      <w:r w:rsidRPr="00B679EA">
        <w:rPr>
          <w:color w:val="1A1A1A"/>
          <w:lang w:val="pt-BR"/>
        </w:rPr>
        <w:t>Um alerta é uma notificação automática gerada pelo sistema quando uma máquina da base ativa acumula horas suficientes de operação para indicar que suas peças de desgaste estão próximas do limite. É o sistema avisando o consultor: "este cliente provavelmente vai precisar de peças em breve — ligue antes que ele precise".</w:t>
      </w:r>
    </w:p>
    <w:p w14:paraId="46370079" w14:textId="77777777" w:rsidR="008941F1" w:rsidRPr="00B679EA" w:rsidRDefault="00000000">
      <w:pPr>
        <w:spacing w:before="200" w:after="40"/>
        <w:rPr>
          <w:lang w:val="pt-BR"/>
        </w:rPr>
      </w:pPr>
      <w:r w:rsidRPr="00B679EA">
        <w:rPr>
          <w:b/>
          <w:color w:val="B8860B"/>
          <w:lang w:val="pt-BR"/>
        </w:rPr>
        <w:t>Por que gerar alertas preventivos?</w:t>
      </w:r>
    </w:p>
    <w:p w14:paraId="471A0A1B" w14:textId="77777777" w:rsidR="008941F1" w:rsidRPr="00B679EA" w:rsidRDefault="00000000">
      <w:pPr>
        <w:spacing w:before="40" w:after="80"/>
        <w:rPr>
          <w:lang w:val="pt-BR"/>
        </w:rPr>
      </w:pPr>
      <w:r w:rsidRPr="00B679EA">
        <w:rPr>
          <w:color w:val="1A1A1A"/>
          <w:lang w:val="pt-BR"/>
        </w:rPr>
        <w:t xml:space="preserve">Peças como dentes de caçamba, lâminas de trator e material rodante (esteiras, rodas) se desgastam proporcionalmente ao uso do equipamento. Quando a máquina para </w:t>
      </w:r>
      <w:proofErr w:type="gramStart"/>
      <w:r w:rsidRPr="00B679EA">
        <w:rPr>
          <w:color w:val="1A1A1A"/>
          <w:lang w:val="pt-BR"/>
        </w:rPr>
        <w:t>por</w:t>
      </w:r>
      <w:proofErr w:type="gramEnd"/>
      <w:r w:rsidRPr="00B679EA">
        <w:rPr>
          <w:color w:val="1A1A1A"/>
          <w:lang w:val="pt-BR"/>
        </w:rPr>
        <w:t xml:space="preserve"> quebra, o cliente perde produtividade e pode comprar a peça de qualquer fornecedor. Com o alerta preventivo, o consultor chega antes do problema — </w:t>
      </w:r>
      <w:proofErr w:type="gramStart"/>
      <w:r w:rsidRPr="00B679EA">
        <w:rPr>
          <w:color w:val="1A1A1A"/>
          <w:lang w:val="pt-BR"/>
        </w:rPr>
        <w:t>no momento em que</w:t>
      </w:r>
      <w:proofErr w:type="gramEnd"/>
      <w:r w:rsidRPr="00B679EA">
        <w:rPr>
          <w:color w:val="1A1A1A"/>
          <w:lang w:val="pt-BR"/>
        </w:rPr>
        <w:t xml:space="preserve"> o cliente ainda está operando e receptivo à negociação.</w:t>
      </w:r>
    </w:p>
    <w:p w14:paraId="4D029A14" w14:textId="77777777" w:rsidR="008941F1" w:rsidRPr="00B679EA" w:rsidRDefault="00000000">
      <w:pPr>
        <w:spacing w:before="200" w:after="40"/>
        <w:rPr>
          <w:lang w:val="pt-BR"/>
        </w:rPr>
      </w:pPr>
      <w:r w:rsidRPr="00B679EA">
        <w:rPr>
          <w:b/>
          <w:color w:val="B8860B"/>
          <w:lang w:val="pt-BR"/>
        </w:rPr>
        <w:t>Régua de Alertas — Carga Inicial (Primeiro Processamento)</w:t>
      </w:r>
    </w:p>
    <w:p w14:paraId="77DDDD29" w14:textId="615D705B" w:rsidR="008941F1" w:rsidRDefault="00000000">
      <w:pPr>
        <w:spacing w:before="40" w:after="80"/>
        <w:rPr>
          <w:color w:val="1A1A1A"/>
          <w:lang w:val="pt-BR"/>
        </w:rPr>
      </w:pPr>
      <w:r w:rsidRPr="00B679EA">
        <w:rPr>
          <w:color w:val="1A1A1A"/>
          <w:lang w:val="pt-BR"/>
        </w:rPr>
        <w:t xml:space="preserve">Na primeira vez que o sistema processa um chassi, ele </w:t>
      </w:r>
      <w:r w:rsidRPr="00B679EA">
        <w:rPr>
          <w:b/>
          <w:color w:val="000000"/>
          <w:lang w:val="pt-BR"/>
        </w:rPr>
        <w:t>não tem histórico</w:t>
      </w:r>
      <w:r w:rsidRPr="00B679EA">
        <w:rPr>
          <w:color w:val="1A1A1A"/>
          <w:lang w:val="pt-BR"/>
        </w:rPr>
        <w:t xml:space="preserve"> de quando a última peça foi trocada. Para não gerar alertas imediatos em toda a frota (o que sobrecarregaria a equipe), a regra de carga inicial é:</w:t>
      </w:r>
    </w:p>
    <w:p w14:paraId="1D238687" w14:textId="77777777" w:rsidR="0092799F" w:rsidRPr="00B679EA" w:rsidRDefault="0092799F">
      <w:pPr>
        <w:spacing w:before="40" w:after="80"/>
        <w:rPr>
          <w:lang w:val="pt-BR"/>
        </w:rPr>
      </w:pPr>
    </w:p>
    <w:p w14:paraId="65454B8C" w14:textId="76ECB70A" w:rsidR="0092799F" w:rsidRPr="0092799F" w:rsidRDefault="00000000" w:rsidP="0092799F">
      <w:pPr>
        <w:pBdr>
          <w:left w:val="single" w:sz="32" w:space="12" w:color="FFC20E"/>
        </w:pBdr>
        <w:shd w:val="clear" w:color="auto" w:fill="FFFBF0"/>
        <w:spacing w:before="120" w:after="120"/>
        <w:ind w:left="454" w:right="227"/>
        <w:rPr>
          <w:lang w:val="pt-BR"/>
        </w:rPr>
      </w:pPr>
      <w:r w:rsidRPr="00B679EA">
        <w:rPr>
          <w:b/>
          <w:i/>
          <w:color w:val="B8860B"/>
          <w:sz w:val="21"/>
          <w:lang w:val="pt-BR"/>
        </w:rPr>
        <w:t>O horímetro atual da máquina é registrado como o ponto de partida (marco zero).</w:t>
      </w:r>
      <w:r w:rsidRPr="00B679EA">
        <w:rPr>
          <w:i/>
          <w:color w:val="4A3800"/>
          <w:sz w:val="21"/>
          <w:lang w:val="pt-BR"/>
        </w:rPr>
        <w:t xml:space="preserve"> O primeiro alerta só será gerado após acumular as horas definidas pela régua a partir desse momento.</w:t>
      </w:r>
    </w:p>
    <w:p w14:paraId="125AA3CD" w14:textId="58AC4E50" w:rsidR="008941F1" w:rsidRDefault="00000000">
      <w:pPr>
        <w:spacing w:before="200" w:after="40"/>
      </w:pPr>
      <w:proofErr w:type="spellStart"/>
      <w:r>
        <w:rPr>
          <w:b/>
          <w:color w:val="B8860B"/>
        </w:rPr>
        <w:t>Exemplo</w:t>
      </w:r>
      <w:proofErr w:type="spellEnd"/>
      <w:r>
        <w:rPr>
          <w:b/>
          <w:color w:val="B8860B"/>
        </w:rPr>
        <w:t xml:space="preserve"> </w:t>
      </w:r>
      <w:proofErr w:type="spellStart"/>
      <w:r>
        <w:rPr>
          <w:b/>
          <w:color w:val="B8860B"/>
        </w:rPr>
        <w:t>prático</w:t>
      </w:r>
      <w:proofErr w:type="spellEnd"/>
      <w:r>
        <w:rPr>
          <w:b/>
          <w:color w:val="B8860B"/>
        </w:rPr>
        <w:t>:</w:t>
      </w:r>
    </w:p>
    <w:p w14:paraId="3A4AABDE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>Uma escavadeira 200G entra no sistema com 4.200h no horímetro.</w:t>
      </w:r>
    </w:p>
    <w:p w14:paraId="5DB0268F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>O sistema registra 4.200h como marco zero.</w:t>
      </w:r>
    </w:p>
    <w:p w14:paraId="49C41DA8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 xml:space="preserve">O próximo alerta de Rodante será gerado quando o horímetro atingir </w:t>
      </w:r>
      <w:r w:rsidRPr="00B679EA">
        <w:rPr>
          <w:b/>
          <w:color w:val="000000"/>
          <w:lang w:val="pt-BR"/>
        </w:rPr>
        <w:t>7.200h</w:t>
      </w:r>
      <w:r w:rsidRPr="00B679EA">
        <w:rPr>
          <w:color w:val="1A1A1A"/>
          <w:lang w:val="pt-BR"/>
        </w:rPr>
        <w:t xml:space="preserve"> (4.200 + 3.000).</w:t>
      </w:r>
    </w:p>
    <w:p w14:paraId="03B28A7B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 xml:space="preserve">O próximo alerta de FPS será gerado quando atingir </w:t>
      </w:r>
      <w:r w:rsidRPr="00B679EA">
        <w:rPr>
          <w:b/>
          <w:color w:val="000000"/>
          <w:lang w:val="pt-BR"/>
        </w:rPr>
        <w:t>4.400h</w:t>
      </w:r>
      <w:r w:rsidRPr="00B679EA">
        <w:rPr>
          <w:color w:val="1A1A1A"/>
          <w:lang w:val="pt-BR"/>
        </w:rPr>
        <w:t xml:space="preserve"> (4.200 + 200).</w:t>
      </w:r>
    </w:p>
    <w:p w14:paraId="737738FE" w14:textId="77777777" w:rsidR="008941F1" w:rsidRPr="00B679EA" w:rsidRDefault="00000000">
      <w:pPr>
        <w:spacing w:before="40" w:after="80"/>
        <w:rPr>
          <w:lang w:val="pt-BR"/>
        </w:rPr>
      </w:pPr>
      <w:r w:rsidRPr="00B679EA">
        <w:rPr>
          <w:color w:val="1A1A1A"/>
          <w:lang w:val="pt-BR"/>
        </w:rPr>
        <w:t>Isso garante que a campanha começa de forma ordenada, sem gerar ruído desnecessário para a equipe comercial.</w:t>
      </w:r>
    </w:p>
    <w:p w14:paraId="3FD25DD6" w14:textId="77777777" w:rsidR="008941F1" w:rsidRPr="00B679EA" w:rsidRDefault="00000000">
      <w:pPr>
        <w:spacing w:before="200" w:after="40"/>
        <w:rPr>
          <w:lang w:val="pt-BR"/>
        </w:rPr>
      </w:pPr>
      <w:r w:rsidRPr="00B679EA">
        <w:rPr>
          <w:b/>
          <w:color w:val="B8860B"/>
          <w:lang w:val="pt-BR"/>
        </w:rPr>
        <w:t>Régua de Alertas — Cargas Subsequentes (Ciclo Contínuo)</w:t>
      </w:r>
    </w:p>
    <w:p w14:paraId="0466B46F" w14:textId="77777777" w:rsidR="008941F1" w:rsidRPr="00B679EA" w:rsidRDefault="00000000">
      <w:pPr>
        <w:spacing w:before="40" w:after="80"/>
        <w:rPr>
          <w:lang w:val="pt-BR"/>
        </w:rPr>
      </w:pPr>
      <w:r w:rsidRPr="00B679EA">
        <w:rPr>
          <w:color w:val="1A1A1A"/>
          <w:lang w:val="pt-BR"/>
        </w:rPr>
        <w:t>Após a carga inicial, o sistema opera em ciclo contínuo. A cada atualização semanal (toda segunda-feira), o sistema:</w:t>
      </w:r>
    </w:p>
    <w:p w14:paraId="7324CA0E" w14:textId="77777777" w:rsidR="008941F1" w:rsidRPr="00B679EA" w:rsidRDefault="00000000">
      <w:pPr>
        <w:pStyle w:val="Numerada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>Lê o horímetro atual de cada máquina.</w:t>
      </w:r>
    </w:p>
    <w:p w14:paraId="65688314" w14:textId="77777777" w:rsidR="008941F1" w:rsidRPr="00B679EA" w:rsidRDefault="00000000">
      <w:pPr>
        <w:pStyle w:val="Numerada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 xml:space="preserve">Compara com o marco zero </w:t>
      </w:r>
      <w:proofErr w:type="gramStart"/>
      <w:r w:rsidRPr="00B679EA">
        <w:rPr>
          <w:color w:val="1A1A1A"/>
          <w:lang w:val="pt-BR"/>
        </w:rPr>
        <w:t>daquele chassis</w:t>
      </w:r>
      <w:proofErr w:type="gramEnd"/>
      <w:r w:rsidRPr="00B679EA">
        <w:rPr>
          <w:color w:val="1A1A1A"/>
          <w:lang w:val="pt-BR"/>
        </w:rPr>
        <w:t>.</w:t>
      </w:r>
    </w:p>
    <w:p w14:paraId="75798A2D" w14:textId="77777777" w:rsidR="008941F1" w:rsidRPr="00B679EA" w:rsidRDefault="00000000">
      <w:pPr>
        <w:pStyle w:val="Numerada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 xml:space="preserve">Se a diferença atingir ou ultrapassar o limiar da régua, </w:t>
      </w:r>
      <w:r w:rsidRPr="00B679EA">
        <w:rPr>
          <w:b/>
          <w:color w:val="000000"/>
          <w:lang w:val="pt-BR"/>
        </w:rPr>
        <w:t>gera um alerta</w:t>
      </w:r>
      <w:r w:rsidRPr="00B679EA">
        <w:rPr>
          <w:color w:val="1A1A1A"/>
          <w:lang w:val="pt-BR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941F1" w14:paraId="5CA549EE" w14:textId="77777777">
        <w:tc>
          <w:tcPr>
            <w:tcW w:w="3230" w:type="dxa"/>
            <w:shd w:val="clear" w:color="auto" w:fill="000000"/>
          </w:tcPr>
          <w:p w14:paraId="52B6E079" w14:textId="77777777" w:rsidR="008941F1" w:rsidRDefault="00000000">
            <w:r>
              <w:rPr>
                <w:b/>
                <w:color w:val="FFC20E"/>
                <w:sz w:val="20"/>
              </w:rPr>
              <w:t xml:space="preserve">Tipo de </w:t>
            </w:r>
            <w:proofErr w:type="spellStart"/>
            <w:r>
              <w:rPr>
                <w:b/>
                <w:color w:val="FFC20E"/>
                <w:sz w:val="20"/>
              </w:rPr>
              <w:t>Peça</w:t>
            </w:r>
            <w:proofErr w:type="spellEnd"/>
          </w:p>
        </w:tc>
        <w:tc>
          <w:tcPr>
            <w:tcW w:w="3230" w:type="dxa"/>
            <w:shd w:val="clear" w:color="auto" w:fill="000000"/>
          </w:tcPr>
          <w:p w14:paraId="4CCE732C" w14:textId="77777777" w:rsidR="008941F1" w:rsidRDefault="00000000">
            <w:r>
              <w:rPr>
                <w:b/>
                <w:color w:val="FFC20E"/>
                <w:sz w:val="20"/>
              </w:rPr>
              <w:t>Equipamento</w:t>
            </w:r>
          </w:p>
        </w:tc>
        <w:tc>
          <w:tcPr>
            <w:tcW w:w="3230" w:type="dxa"/>
            <w:shd w:val="clear" w:color="auto" w:fill="000000"/>
          </w:tcPr>
          <w:p w14:paraId="27254A6F" w14:textId="77777777" w:rsidR="008941F1" w:rsidRDefault="00000000">
            <w:r>
              <w:rPr>
                <w:b/>
                <w:color w:val="FFC20E"/>
                <w:sz w:val="20"/>
              </w:rPr>
              <w:t>Limiar de Alerta</w:t>
            </w:r>
          </w:p>
        </w:tc>
      </w:tr>
      <w:tr w:rsidR="008941F1" w:rsidRPr="00B679EA" w14:paraId="18D5EF83" w14:textId="77777777">
        <w:tc>
          <w:tcPr>
            <w:tcW w:w="3230" w:type="dxa"/>
          </w:tcPr>
          <w:p w14:paraId="4C1225D9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b/>
                <w:color w:val="000000"/>
                <w:sz w:val="20"/>
                <w:lang w:val="pt-BR"/>
              </w:rPr>
              <w:t>FPS</w:t>
            </w:r>
            <w:r w:rsidRPr="00B679EA">
              <w:rPr>
                <w:color w:val="1A1A1A"/>
                <w:sz w:val="20"/>
                <w:lang w:val="pt-BR"/>
              </w:rPr>
              <w:t xml:space="preserve"> — dentes, lâminas, pontas de caçamba e trator</w:t>
            </w:r>
          </w:p>
        </w:tc>
        <w:tc>
          <w:tcPr>
            <w:tcW w:w="3230" w:type="dxa"/>
          </w:tcPr>
          <w:p w14:paraId="6F42CF5E" w14:textId="77777777" w:rsidR="008941F1" w:rsidRDefault="00000000">
            <w:r>
              <w:rPr>
                <w:color w:val="1A1A1A"/>
                <w:sz w:val="20"/>
              </w:rPr>
              <w:t xml:space="preserve">Toda a </w:t>
            </w:r>
            <w:proofErr w:type="spellStart"/>
            <w:r>
              <w:rPr>
                <w:color w:val="1A1A1A"/>
                <w:sz w:val="20"/>
              </w:rPr>
              <w:t>frota</w:t>
            </w:r>
            <w:proofErr w:type="spellEnd"/>
            <w:r>
              <w:rPr>
                <w:color w:val="1A1A1A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ativa</w:t>
            </w:r>
            <w:proofErr w:type="spellEnd"/>
          </w:p>
        </w:tc>
        <w:tc>
          <w:tcPr>
            <w:tcW w:w="3230" w:type="dxa"/>
          </w:tcPr>
          <w:p w14:paraId="711A4BAC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+200 horas desde o marco zero</w:t>
            </w:r>
          </w:p>
        </w:tc>
      </w:tr>
      <w:tr w:rsidR="008941F1" w:rsidRPr="00B679EA" w14:paraId="6AAC0E5D" w14:textId="77777777">
        <w:tc>
          <w:tcPr>
            <w:tcW w:w="3230" w:type="dxa"/>
            <w:shd w:val="clear" w:color="auto" w:fill="F9F6EF"/>
          </w:tcPr>
          <w:p w14:paraId="625228F7" w14:textId="77777777" w:rsidR="008941F1" w:rsidRDefault="00000000">
            <w:r>
              <w:rPr>
                <w:b/>
                <w:color w:val="000000"/>
                <w:sz w:val="20"/>
              </w:rPr>
              <w:t xml:space="preserve">Material </w:t>
            </w:r>
            <w:proofErr w:type="spellStart"/>
            <w:r>
              <w:rPr>
                <w:b/>
                <w:color w:val="000000"/>
                <w:sz w:val="20"/>
              </w:rPr>
              <w:t>Rodante</w:t>
            </w:r>
            <w:proofErr w:type="spellEnd"/>
          </w:p>
        </w:tc>
        <w:tc>
          <w:tcPr>
            <w:tcW w:w="3230" w:type="dxa"/>
            <w:shd w:val="clear" w:color="auto" w:fill="F9F6EF"/>
          </w:tcPr>
          <w:p w14:paraId="04FA644D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Tratores de Esteira (700J, 750J, 850J, 1050K)</w:t>
            </w:r>
          </w:p>
        </w:tc>
        <w:tc>
          <w:tcPr>
            <w:tcW w:w="3230" w:type="dxa"/>
            <w:shd w:val="clear" w:color="auto" w:fill="F9F6EF"/>
          </w:tcPr>
          <w:p w14:paraId="14E685EA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+1.500 horas desde o marco zero</w:t>
            </w:r>
          </w:p>
        </w:tc>
      </w:tr>
      <w:tr w:rsidR="008941F1" w:rsidRPr="00B679EA" w14:paraId="0B46D0E2" w14:textId="77777777">
        <w:tc>
          <w:tcPr>
            <w:tcW w:w="3230" w:type="dxa"/>
          </w:tcPr>
          <w:p w14:paraId="65AFF401" w14:textId="77777777" w:rsidR="008941F1" w:rsidRDefault="00000000">
            <w:r>
              <w:rPr>
                <w:b/>
                <w:color w:val="000000"/>
                <w:sz w:val="20"/>
              </w:rPr>
              <w:t xml:space="preserve">Material </w:t>
            </w:r>
            <w:proofErr w:type="spellStart"/>
            <w:r>
              <w:rPr>
                <w:b/>
                <w:color w:val="000000"/>
                <w:sz w:val="20"/>
              </w:rPr>
              <w:t>Rodante</w:t>
            </w:r>
            <w:proofErr w:type="spellEnd"/>
          </w:p>
        </w:tc>
        <w:tc>
          <w:tcPr>
            <w:tcW w:w="3230" w:type="dxa"/>
          </w:tcPr>
          <w:p w14:paraId="2A30AB9F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Escavadeiras (130G, 130P, 160G, 160P, 180G, 200G, 200P, 210G, 210P, 350ZX, 350G)</w:t>
            </w:r>
          </w:p>
        </w:tc>
        <w:tc>
          <w:tcPr>
            <w:tcW w:w="3230" w:type="dxa"/>
          </w:tcPr>
          <w:p w14:paraId="2834C3C3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+3.000 horas desde o marco zero</w:t>
            </w:r>
          </w:p>
        </w:tc>
      </w:tr>
    </w:tbl>
    <w:p w14:paraId="36C814B1" w14:textId="77777777" w:rsidR="008941F1" w:rsidRPr="00B679EA" w:rsidRDefault="008941F1">
      <w:pPr>
        <w:rPr>
          <w:lang w:val="pt-BR"/>
        </w:rPr>
      </w:pPr>
    </w:p>
    <w:p w14:paraId="34CE92AF" w14:textId="77777777" w:rsidR="008941F1" w:rsidRPr="00B679EA" w:rsidRDefault="00000000">
      <w:pPr>
        <w:pBdr>
          <w:left w:val="single" w:sz="32" w:space="12" w:color="FFC20E"/>
        </w:pBdr>
        <w:shd w:val="clear" w:color="auto" w:fill="FFFBF0"/>
        <w:spacing w:before="120" w:after="120"/>
        <w:ind w:left="454" w:right="227"/>
        <w:rPr>
          <w:lang w:val="pt-BR"/>
        </w:rPr>
      </w:pPr>
      <w:r w:rsidRPr="00B679EA">
        <w:rPr>
          <w:b/>
          <w:i/>
          <w:color w:val="B8860B"/>
          <w:sz w:val="21"/>
          <w:lang w:val="pt-BR"/>
        </w:rPr>
        <w:lastRenderedPageBreak/>
        <w:t>Por que limiares diferentes para Rodante?</w:t>
      </w:r>
      <w:r w:rsidRPr="00B679EA">
        <w:rPr>
          <w:i/>
          <w:color w:val="4A3800"/>
          <w:sz w:val="21"/>
          <w:lang w:val="pt-BR"/>
        </w:rPr>
        <w:t xml:space="preserve"> Tratores de esteira se locomovem continuamente — suas esteiras estão em atrito constante com o solo. Escavadeiras trabalham majoritariamente paradas, rodando as esteiras apenas nas transferências entre obras. Por isso, o desgaste do rodante é muito mais rápido nos tratores.</w:t>
      </w:r>
    </w:p>
    <w:p w14:paraId="42C30F98" w14:textId="77777777" w:rsidR="0092799F" w:rsidRDefault="0092799F">
      <w:pPr>
        <w:spacing w:before="200" w:after="40"/>
        <w:rPr>
          <w:b/>
          <w:color w:val="B8860B"/>
          <w:lang w:val="pt-BR"/>
        </w:rPr>
      </w:pPr>
    </w:p>
    <w:p w14:paraId="73DE08E1" w14:textId="7236FE34" w:rsidR="008941F1" w:rsidRPr="00B679EA" w:rsidRDefault="00000000">
      <w:pPr>
        <w:spacing w:before="200" w:after="40"/>
        <w:rPr>
          <w:lang w:val="pt-BR"/>
        </w:rPr>
      </w:pPr>
      <w:r w:rsidRPr="00B679EA">
        <w:rPr>
          <w:b/>
          <w:color w:val="B8860B"/>
          <w:lang w:val="pt-BR"/>
        </w:rPr>
        <w:t>O Ciclo de Vida de um Lead</w:t>
      </w:r>
    </w:p>
    <w:p w14:paraId="2807A09E" w14:textId="7501A38A" w:rsidR="008941F1" w:rsidRPr="00B679EA" w:rsidRDefault="00000000" w:rsidP="0092799F">
      <w:pPr>
        <w:pStyle w:val="Commarcadores"/>
        <w:rPr>
          <w:lang w:val="pt-BR"/>
        </w:rPr>
      </w:pPr>
      <w:r w:rsidRPr="00B679EA">
        <w:rPr>
          <w:color w:val="1A1A1A"/>
          <w:lang w:val="pt-BR"/>
        </w:rPr>
        <w:t xml:space="preserve">Quando o consultor marca </w:t>
      </w:r>
      <w:r w:rsidRPr="00B679EA">
        <w:rPr>
          <w:b/>
          <w:color w:val="000000"/>
          <w:lang w:val="pt-BR"/>
        </w:rPr>
        <w:t>Venda</w:t>
      </w:r>
      <w:r w:rsidRPr="00B679EA">
        <w:rPr>
          <w:color w:val="1A1A1A"/>
          <w:lang w:val="pt-BR"/>
        </w:rPr>
        <w:t xml:space="preserve"> ou </w:t>
      </w:r>
      <w:r w:rsidRPr="00B679EA">
        <w:rPr>
          <w:b/>
          <w:color w:val="000000"/>
          <w:lang w:val="pt-BR"/>
        </w:rPr>
        <w:t>Venda Perdida</w:t>
      </w:r>
      <w:r w:rsidRPr="00B679EA">
        <w:rPr>
          <w:color w:val="1A1A1A"/>
          <w:lang w:val="pt-BR"/>
        </w:rPr>
        <w:t>: o sistema registra o horímetro daquele momento como o novo marco zero. O chassi sai da fila e só retorna após acumular as horas do próximo ciclo.</w:t>
      </w:r>
    </w:p>
    <w:p w14:paraId="4F2EC71D" w14:textId="400F8181" w:rsidR="008941F1" w:rsidRPr="0092799F" w:rsidRDefault="00000000" w:rsidP="0092799F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color w:val="1A1A1A"/>
          <w:lang w:val="pt-BR"/>
        </w:rPr>
        <w:t xml:space="preserve">Quando o consultor deixa em branco ou marca </w:t>
      </w:r>
      <w:r w:rsidRPr="00B679EA">
        <w:rPr>
          <w:b/>
          <w:color w:val="000000"/>
          <w:lang w:val="pt-BR"/>
        </w:rPr>
        <w:t>Sem Contato</w:t>
      </w:r>
      <w:r w:rsidRPr="00B679EA">
        <w:rPr>
          <w:color w:val="1A1A1A"/>
          <w:lang w:val="pt-BR"/>
        </w:rPr>
        <w:t xml:space="preserve">: o lead permanece visível na planilha e as horas continuam acumulando. O </w:t>
      </w:r>
      <w:proofErr w:type="spellStart"/>
      <w:r w:rsidRPr="0092799F">
        <w:rPr>
          <w:i/>
          <w:iCs/>
          <w:color w:val="1A1A1A"/>
          <w:lang w:val="pt-BR"/>
        </w:rPr>
        <w:t>aging</w:t>
      </w:r>
      <w:proofErr w:type="spellEnd"/>
      <w:r w:rsidRPr="00B679EA">
        <w:rPr>
          <w:color w:val="1A1A1A"/>
          <w:lang w:val="pt-BR"/>
        </w:rPr>
        <w:t xml:space="preserve"> do lead começa a crescer e aparece no Daily Report como alerta para a gestão.</w:t>
      </w:r>
    </w:p>
    <w:p w14:paraId="396F1190" w14:textId="77777777" w:rsidR="0092799F" w:rsidRPr="0092799F" w:rsidRDefault="0092799F" w:rsidP="0092799F">
      <w:pPr>
        <w:pStyle w:val="Commarcadores"/>
        <w:numPr>
          <w:ilvl w:val="0"/>
          <w:numId w:val="0"/>
        </w:numPr>
        <w:spacing w:before="20" w:after="40"/>
        <w:ind w:left="454"/>
        <w:rPr>
          <w:lang w:val="pt-BR"/>
        </w:rPr>
      </w:pPr>
    </w:p>
    <w:p w14:paraId="278A7D67" w14:textId="06F991D1" w:rsidR="0092799F" w:rsidRPr="0092799F" w:rsidRDefault="00000000" w:rsidP="0092799F">
      <w:pPr>
        <w:pBdr>
          <w:left w:val="single" w:sz="32" w:space="12" w:color="FFC20E"/>
        </w:pBdr>
        <w:spacing w:before="280" w:after="80"/>
        <w:ind w:left="227"/>
        <w:rPr>
          <w:b/>
          <w:color w:val="000000"/>
          <w:sz w:val="26"/>
          <w:lang w:val="pt-BR"/>
        </w:rPr>
      </w:pPr>
      <w:r w:rsidRPr="00B679EA">
        <w:rPr>
          <w:b/>
          <w:color w:val="000000"/>
          <w:sz w:val="26"/>
          <w:lang w:val="pt-BR"/>
        </w:rPr>
        <w:t>6. Indicadores de Performance (KPIs) — Daily Report</w:t>
      </w:r>
    </w:p>
    <w:p w14:paraId="6CA12209" w14:textId="77777777" w:rsidR="0092799F" w:rsidRDefault="0092799F">
      <w:pPr>
        <w:spacing w:before="40" w:after="80"/>
        <w:rPr>
          <w:color w:val="1A1A1A"/>
          <w:lang w:val="pt-BR"/>
        </w:rPr>
      </w:pPr>
    </w:p>
    <w:p w14:paraId="2A2F6BC6" w14:textId="2F5BB7A6" w:rsidR="008941F1" w:rsidRPr="00B679EA" w:rsidRDefault="00000000">
      <w:pPr>
        <w:spacing w:before="40" w:after="80"/>
        <w:rPr>
          <w:lang w:val="pt-BR"/>
        </w:rPr>
      </w:pPr>
      <w:r w:rsidRPr="00B679EA">
        <w:rPr>
          <w:color w:val="1A1A1A"/>
          <w:lang w:val="pt-BR"/>
        </w:rPr>
        <w:t>Estes são os 5 indicadores acompanhados diariamente pela gestão no Daily Report: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93"/>
        <w:gridCol w:w="3969"/>
        <w:gridCol w:w="3628"/>
      </w:tblGrid>
      <w:tr w:rsidR="008941F1" w14:paraId="2EDC86EA" w14:textId="77777777" w:rsidTr="0092799F">
        <w:tc>
          <w:tcPr>
            <w:tcW w:w="2093" w:type="dxa"/>
            <w:shd w:val="clear" w:color="auto" w:fill="000000"/>
          </w:tcPr>
          <w:p w14:paraId="78465D46" w14:textId="77777777" w:rsidR="008941F1" w:rsidRDefault="00000000">
            <w:r>
              <w:rPr>
                <w:b/>
                <w:color w:val="FFC20E"/>
                <w:sz w:val="20"/>
              </w:rPr>
              <w:t>KPI</w:t>
            </w:r>
          </w:p>
        </w:tc>
        <w:tc>
          <w:tcPr>
            <w:tcW w:w="3969" w:type="dxa"/>
            <w:shd w:val="clear" w:color="auto" w:fill="000000"/>
          </w:tcPr>
          <w:p w14:paraId="3E75382C" w14:textId="77777777" w:rsidR="008941F1" w:rsidRDefault="00000000">
            <w:r>
              <w:rPr>
                <w:b/>
                <w:color w:val="FFC20E"/>
                <w:sz w:val="20"/>
              </w:rPr>
              <w:t xml:space="preserve">O </w:t>
            </w:r>
            <w:proofErr w:type="spellStart"/>
            <w:r>
              <w:rPr>
                <w:b/>
                <w:color w:val="FFC20E"/>
                <w:sz w:val="20"/>
              </w:rPr>
              <w:t>que</w:t>
            </w:r>
            <w:proofErr w:type="spellEnd"/>
            <w:r>
              <w:rPr>
                <w:b/>
                <w:color w:val="FFC20E"/>
                <w:sz w:val="20"/>
              </w:rPr>
              <w:t xml:space="preserve"> </w:t>
            </w:r>
            <w:proofErr w:type="spellStart"/>
            <w:r>
              <w:rPr>
                <w:b/>
                <w:color w:val="FFC20E"/>
                <w:sz w:val="20"/>
              </w:rPr>
              <w:t>mede</w:t>
            </w:r>
            <w:proofErr w:type="spellEnd"/>
          </w:p>
        </w:tc>
        <w:tc>
          <w:tcPr>
            <w:tcW w:w="3628" w:type="dxa"/>
            <w:shd w:val="clear" w:color="auto" w:fill="000000"/>
          </w:tcPr>
          <w:p w14:paraId="31F8BFA2" w14:textId="77777777" w:rsidR="008941F1" w:rsidRDefault="00000000">
            <w:r>
              <w:rPr>
                <w:b/>
                <w:color w:val="FFC20E"/>
                <w:sz w:val="20"/>
              </w:rPr>
              <w:t xml:space="preserve">Por </w:t>
            </w:r>
            <w:proofErr w:type="spellStart"/>
            <w:r>
              <w:rPr>
                <w:b/>
                <w:color w:val="FFC20E"/>
                <w:sz w:val="20"/>
              </w:rPr>
              <w:t>que</w:t>
            </w:r>
            <w:proofErr w:type="spellEnd"/>
            <w:r>
              <w:rPr>
                <w:b/>
                <w:color w:val="FFC20E"/>
                <w:sz w:val="20"/>
              </w:rPr>
              <w:t xml:space="preserve"> </w:t>
            </w:r>
            <w:proofErr w:type="spellStart"/>
            <w:r>
              <w:rPr>
                <w:b/>
                <w:color w:val="FFC20E"/>
                <w:sz w:val="20"/>
              </w:rPr>
              <w:t>importa</w:t>
            </w:r>
            <w:proofErr w:type="spellEnd"/>
          </w:p>
        </w:tc>
      </w:tr>
      <w:tr w:rsidR="008941F1" w:rsidRPr="00B679EA" w14:paraId="1EFC3612" w14:textId="77777777" w:rsidTr="0092799F">
        <w:tc>
          <w:tcPr>
            <w:tcW w:w="2093" w:type="dxa"/>
          </w:tcPr>
          <w:p w14:paraId="5D308969" w14:textId="77777777" w:rsidR="008941F1" w:rsidRDefault="00000000">
            <w:proofErr w:type="spellStart"/>
            <w:r>
              <w:rPr>
                <w:b/>
                <w:color w:val="000000"/>
                <w:sz w:val="20"/>
              </w:rPr>
              <w:t>Adesão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Comercial</w:t>
            </w:r>
            <w:proofErr w:type="spellEnd"/>
          </w:p>
        </w:tc>
        <w:tc>
          <w:tcPr>
            <w:tcW w:w="3969" w:type="dxa"/>
          </w:tcPr>
          <w:p w14:paraId="2A146926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% dos leads da semana com algum feedback registrado</w:t>
            </w:r>
          </w:p>
        </w:tc>
        <w:tc>
          <w:tcPr>
            <w:tcW w:w="3628" w:type="dxa"/>
          </w:tcPr>
          <w:p w14:paraId="6C128EC6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Mede o engajamento e velocidade da equipe em fazer os contatos</w:t>
            </w:r>
          </w:p>
        </w:tc>
      </w:tr>
      <w:tr w:rsidR="008941F1" w:rsidRPr="00B679EA" w14:paraId="4B932874" w14:textId="77777777" w:rsidTr="0092799F">
        <w:tc>
          <w:tcPr>
            <w:tcW w:w="2093" w:type="dxa"/>
            <w:shd w:val="clear" w:color="auto" w:fill="F9F6EF"/>
          </w:tcPr>
          <w:p w14:paraId="4CB318FF" w14:textId="77777777" w:rsidR="008941F1" w:rsidRDefault="00000000">
            <w:r>
              <w:rPr>
                <w:b/>
                <w:color w:val="000000"/>
                <w:sz w:val="20"/>
              </w:rPr>
              <w:t xml:space="preserve">Taxa de </w:t>
            </w:r>
            <w:proofErr w:type="spellStart"/>
            <w:r>
              <w:rPr>
                <w:b/>
                <w:color w:val="000000"/>
                <w:sz w:val="20"/>
              </w:rPr>
              <w:t>Conversão</w:t>
            </w:r>
            <w:proofErr w:type="spellEnd"/>
            <w:r>
              <w:rPr>
                <w:b/>
                <w:color w:val="000000"/>
                <w:sz w:val="20"/>
              </w:rPr>
              <w:t xml:space="preserve"> Real</w:t>
            </w:r>
          </w:p>
        </w:tc>
        <w:tc>
          <w:tcPr>
            <w:tcW w:w="3969" w:type="dxa"/>
            <w:shd w:val="clear" w:color="auto" w:fill="F9F6EF"/>
          </w:tcPr>
          <w:p w14:paraId="0DD2BAEB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% de leads tratados que resultaram em venda</w:t>
            </w:r>
          </w:p>
        </w:tc>
        <w:tc>
          <w:tcPr>
            <w:tcW w:w="3628" w:type="dxa"/>
            <w:shd w:val="clear" w:color="auto" w:fill="F9F6EF"/>
          </w:tcPr>
          <w:p w14:paraId="68597966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Mede a eficiência do discurso comercial</w:t>
            </w:r>
          </w:p>
        </w:tc>
      </w:tr>
      <w:tr w:rsidR="008941F1" w:rsidRPr="00B679EA" w14:paraId="2201E034" w14:textId="77777777" w:rsidTr="0092799F">
        <w:tc>
          <w:tcPr>
            <w:tcW w:w="2093" w:type="dxa"/>
          </w:tcPr>
          <w:p w14:paraId="6783C148" w14:textId="77777777" w:rsidR="008941F1" w:rsidRDefault="00000000">
            <w:proofErr w:type="spellStart"/>
            <w:r>
              <w:rPr>
                <w:b/>
                <w:color w:val="000000"/>
                <w:sz w:val="20"/>
              </w:rPr>
              <w:t>Aderência</w:t>
            </w:r>
            <w:proofErr w:type="spellEnd"/>
            <w:r>
              <w:rPr>
                <w:b/>
                <w:color w:val="000000"/>
                <w:sz w:val="20"/>
              </w:rPr>
              <w:t xml:space="preserve"> de </w:t>
            </w:r>
            <w:proofErr w:type="spellStart"/>
            <w:r>
              <w:rPr>
                <w:b/>
                <w:color w:val="000000"/>
                <w:sz w:val="20"/>
              </w:rPr>
              <w:t>Propostas</w:t>
            </w:r>
            <w:proofErr w:type="spellEnd"/>
          </w:p>
        </w:tc>
        <w:tc>
          <w:tcPr>
            <w:tcW w:w="3969" w:type="dxa"/>
          </w:tcPr>
          <w:p w14:paraId="449ACA83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% de "Vendas" declaradas com proposta real no Protheus</w:t>
            </w:r>
          </w:p>
        </w:tc>
        <w:tc>
          <w:tcPr>
            <w:tcW w:w="3628" w:type="dxa"/>
          </w:tcPr>
          <w:p w14:paraId="0157D7E3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Auditoria sistêmica — garante que o número é verdadeiro</w:t>
            </w:r>
          </w:p>
        </w:tc>
      </w:tr>
      <w:tr w:rsidR="008941F1" w:rsidRPr="00B679EA" w14:paraId="42BC730C" w14:textId="77777777" w:rsidTr="0092799F">
        <w:tc>
          <w:tcPr>
            <w:tcW w:w="2093" w:type="dxa"/>
            <w:shd w:val="clear" w:color="auto" w:fill="F9F6EF"/>
          </w:tcPr>
          <w:p w14:paraId="3D030255" w14:textId="77777777" w:rsidR="008941F1" w:rsidRDefault="00000000">
            <w:r>
              <w:rPr>
                <w:b/>
                <w:color w:val="000000"/>
                <w:sz w:val="20"/>
              </w:rPr>
              <w:t>Aging do Lead</w:t>
            </w:r>
          </w:p>
        </w:tc>
        <w:tc>
          <w:tcPr>
            <w:tcW w:w="3969" w:type="dxa"/>
            <w:shd w:val="clear" w:color="auto" w:fill="F9F6EF"/>
          </w:tcPr>
          <w:p w14:paraId="377D5B3F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Dias médios de um alerta ativo sem primeiro contato</w:t>
            </w:r>
          </w:p>
        </w:tc>
        <w:tc>
          <w:tcPr>
            <w:tcW w:w="3628" w:type="dxa"/>
            <w:shd w:val="clear" w:color="auto" w:fill="F9F6EF"/>
          </w:tcPr>
          <w:p w14:paraId="5F22524E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Alerta quando o timing preventivo está sendo perdido</w:t>
            </w:r>
          </w:p>
        </w:tc>
      </w:tr>
      <w:tr w:rsidR="008941F1" w:rsidRPr="00B679EA" w14:paraId="60EDBE76" w14:textId="77777777" w:rsidTr="0092799F">
        <w:tc>
          <w:tcPr>
            <w:tcW w:w="2093" w:type="dxa"/>
          </w:tcPr>
          <w:p w14:paraId="52965EBD" w14:textId="77777777" w:rsidR="008941F1" w:rsidRDefault="00000000">
            <w:r>
              <w:rPr>
                <w:b/>
                <w:color w:val="000000"/>
                <w:sz w:val="20"/>
              </w:rPr>
              <w:t xml:space="preserve">Pipeline </w:t>
            </w:r>
            <w:proofErr w:type="spellStart"/>
            <w:r>
              <w:rPr>
                <w:b/>
                <w:color w:val="000000"/>
                <w:sz w:val="20"/>
              </w:rPr>
              <w:t>Financeiro</w:t>
            </w:r>
            <w:proofErr w:type="spellEnd"/>
          </w:p>
        </w:tc>
        <w:tc>
          <w:tcPr>
            <w:tcW w:w="3969" w:type="dxa"/>
          </w:tcPr>
          <w:p w14:paraId="6DBD4828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Soma em R$ das propostas abertas no Protheus vinculadas à campanha</w:t>
            </w:r>
          </w:p>
        </w:tc>
        <w:tc>
          <w:tcPr>
            <w:tcW w:w="3628" w:type="dxa"/>
          </w:tcPr>
          <w:p w14:paraId="11861C06" w14:textId="77777777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Mede o valor financeiro que a campanha está movimentando</w:t>
            </w:r>
          </w:p>
        </w:tc>
      </w:tr>
    </w:tbl>
    <w:p w14:paraId="1BB09C1F" w14:textId="77777777" w:rsidR="008941F1" w:rsidRPr="00B679EA" w:rsidRDefault="008941F1">
      <w:pPr>
        <w:rPr>
          <w:lang w:val="pt-BR"/>
        </w:rPr>
      </w:pPr>
    </w:p>
    <w:p w14:paraId="61621046" w14:textId="77777777" w:rsidR="008941F1" w:rsidRPr="00B679EA" w:rsidRDefault="00000000">
      <w:pPr>
        <w:spacing w:before="200" w:after="40"/>
        <w:rPr>
          <w:lang w:val="pt-BR"/>
        </w:rPr>
      </w:pPr>
      <w:r w:rsidRPr="00B679EA">
        <w:rPr>
          <w:b/>
          <w:color w:val="B8860B"/>
          <w:lang w:val="pt-BR"/>
        </w:rPr>
        <w:t>Destinatários do Daily Report</w:t>
      </w:r>
    </w:p>
    <w:p w14:paraId="0A17446B" w14:textId="77777777" w:rsidR="008941F1" w:rsidRPr="00B679EA" w:rsidRDefault="00000000">
      <w:pPr>
        <w:spacing w:before="40" w:after="80"/>
        <w:rPr>
          <w:lang w:val="pt-BR"/>
        </w:rPr>
      </w:pPr>
      <w:r w:rsidRPr="00B679EA">
        <w:rPr>
          <w:color w:val="1A1A1A"/>
          <w:lang w:val="pt-BR"/>
        </w:rPr>
        <w:t>O e-mail diário com os KPIs é enviado automaticamente para: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941F1" w14:paraId="3C23C6D3" w14:textId="77777777">
        <w:tc>
          <w:tcPr>
            <w:tcW w:w="4844" w:type="dxa"/>
            <w:shd w:val="clear" w:color="auto" w:fill="000000"/>
          </w:tcPr>
          <w:p w14:paraId="39A8816E" w14:textId="77777777" w:rsidR="008941F1" w:rsidRDefault="00000000">
            <w:r>
              <w:rPr>
                <w:b/>
                <w:color w:val="FFC20E"/>
                <w:sz w:val="20"/>
              </w:rPr>
              <w:t>Nome</w:t>
            </w:r>
          </w:p>
        </w:tc>
        <w:tc>
          <w:tcPr>
            <w:tcW w:w="4844" w:type="dxa"/>
            <w:shd w:val="clear" w:color="auto" w:fill="000000"/>
          </w:tcPr>
          <w:p w14:paraId="107A3A85" w14:textId="77777777" w:rsidR="008941F1" w:rsidRDefault="00000000">
            <w:r>
              <w:rPr>
                <w:b/>
                <w:color w:val="FFC20E"/>
                <w:sz w:val="20"/>
              </w:rPr>
              <w:t>E-mail</w:t>
            </w:r>
          </w:p>
        </w:tc>
      </w:tr>
      <w:tr w:rsidR="008941F1" w14:paraId="615EEA11" w14:textId="77777777">
        <w:tc>
          <w:tcPr>
            <w:tcW w:w="4844" w:type="dxa"/>
          </w:tcPr>
          <w:p w14:paraId="438F6392" w14:textId="77777777" w:rsidR="008941F1" w:rsidRDefault="00000000">
            <w:r>
              <w:rPr>
                <w:color w:val="1A1A1A"/>
                <w:sz w:val="20"/>
              </w:rPr>
              <w:t>Pedro Sarnaglia</w:t>
            </w:r>
          </w:p>
        </w:tc>
        <w:tc>
          <w:tcPr>
            <w:tcW w:w="4844" w:type="dxa"/>
          </w:tcPr>
          <w:p w14:paraId="6EEBA67D" w14:textId="77777777" w:rsidR="008941F1" w:rsidRDefault="00000000">
            <w:r>
              <w:rPr>
                <w:color w:val="1A1A1A"/>
                <w:sz w:val="20"/>
              </w:rPr>
              <w:t>pedro.sarnaglia@inovamaquinas.com</w:t>
            </w:r>
          </w:p>
        </w:tc>
      </w:tr>
      <w:tr w:rsidR="008941F1" w14:paraId="34FF0216" w14:textId="77777777">
        <w:tc>
          <w:tcPr>
            <w:tcW w:w="4844" w:type="dxa"/>
            <w:shd w:val="clear" w:color="auto" w:fill="F9F6EF"/>
          </w:tcPr>
          <w:p w14:paraId="1146744E" w14:textId="77777777" w:rsidR="008941F1" w:rsidRDefault="00000000">
            <w:r>
              <w:rPr>
                <w:color w:val="1A1A1A"/>
                <w:sz w:val="20"/>
              </w:rPr>
              <w:t>Leandro Silva</w:t>
            </w:r>
          </w:p>
        </w:tc>
        <w:tc>
          <w:tcPr>
            <w:tcW w:w="4844" w:type="dxa"/>
            <w:shd w:val="clear" w:color="auto" w:fill="F9F6EF"/>
          </w:tcPr>
          <w:p w14:paraId="56E89DEA" w14:textId="77777777" w:rsidR="008941F1" w:rsidRDefault="00000000">
            <w:r>
              <w:rPr>
                <w:color w:val="1A1A1A"/>
                <w:sz w:val="20"/>
              </w:rPr>
              <w:t>leandro.silva@inovamaquinas.com</w:t>
            </w:r>
          </w:p>
        </w:tc>
      </w:tr>
      <w:tr w:rsidR="008941F1" w14:paraId="28280D5E" w14:textId="77777777">
        <w:tc>
          <w:tcPr>
            <w:tcW w:w="4844" w:type="dxa"/>
          </w:tcPr>
          <w:p w14:paraId="35FFC4EF" w14:textId="77777777" w:rsidR="008941F1" w:rsidRDefault="00000000">
            <w:r>
              <w:rPr>
                <w:color w:val="1A1A1A"/>
                <w:sz w:val="20"/>
              </w:rPr>
              <w:t>Marcelo Costa</w:t>
            </w:r>
          </w:p>
        </w:tc>
        <w:tc>
          <w:tcPr>
            <w:tcW w:w="4844" w:type="dxa"/>
          </w:tcPr>
          <w:p w14:paraId="3032CE7B" w14:textId="77777777" w:rsidR="008941F1" w:rsidRDefault="00000000">
            <w:r>
              <w:rPr>
                <w:color w:val="1A1A1A"/>
                <w:sz w:val="20"/>
              </w:rPr>
              <w:t>marcelo.costa@inovamaquinas.com</w:t>
            </w:r>
          </w:p>
        </w:tc>
      </w:tr>
      <w:tr w:rsidR="008941F1" w14:paraId="73FCC5C8" w14:textId="77777777">
        <w:tc>
          <w:tcPr>
            <w:tcW w:w="4844" w:type="dxa"/>
            <w:shd w:val="clear" w:color="auto" w:fill="F9F6EF"/>
          </w:tcPr>
          <w:p w14:paraId="239589F8" w14:textId="77777777" w:rsidR="008941F1" w:rsidRDefault="00000000">
            <w:r>
              <w:rPr>
                <w:color w:val="1A1A1A"/>
                <w:sz w:val="20"/>
              </w:rPr>
              <w:t>Murilo Nunes</w:t>
            </w:r>
          </w:p>
        </w:tc>
        <w:tc>
          <w:tcPr>
            <w:tcW w:w="4844" w:type="dxa"/>
            <w:shd w:val="clear" w:color="auto" w:fill="F9F6EF"/>
          </w:tcPr>
          <w:p w14:paraId="3ADAB920" w14:textId="77777777" w:rsidR="008941F1" w:rsidRDefault="00000000">
            <w:r>
              <w:rPr>
                <w:color w:val="1A1A1A"/>
                <w:sz w:val="20"/>
              </w:rPr>
              <w:t>murilo.nunes@inovamaquinas.com</w:t>
            </w:r>
          </w:p>
        </w:tc>
      </w:tr>
      <w:tr w:rsidR="008941F1" w14:paraId="3A9EBFB4" w14:textId="77777777">
        <w:tc>
          <w:tcPr>
            <w:tcW w:w="4844" w:type="dxa"/>
          </w:tcPr>
          <w:p w14:paraId="433C7C99" w14:textId="77777777" w:rsidR="008941F1" w:rsidRDefault="00000000">
            <w:r>
              <w:rPr>
                <w:color w:val="1A1A1A"/>
                <w:sz w:val="20"/>
              </w:rPr>
              <w:t>Luciana Borges</w:t>
            </w:r>
          </w:p>
        </w:tc>
        <w:tc>
          <w:tcPr>
            <w:tcW w:w="4844" w:type="dxa"/>
          </w:tcPr>
          <w:p w14:paraId="0284C5A3" w14:textId="77777777" w:rsidR="008941F1" w:rsidRDefault="00000000">
            <w:r>
              <w:rPr>
                <w:color w:val="1A1A1A"/>
                <w:sz w:val="20"/>
              </w:rPr>
              <w:t>luciana.borges@inovamaquinas.com</w:t>
            </w:r>
          </w:p>
        </w:tc>
      </w:tr>
      <w:tr w:rsidR="008941F1" w14:paraId="232D0A59" w14:textId="77777777">
        <w:tc>
          <w:tcPr>
            <w:tcW w:w="4844" w:type="dxa"/>
            <w:shd w:val="clear" w:color="auto" w:fill="F9F6EF"/>
          </w:tcPr>
          <w:p w14:paraId="772D2CCA" w14:textId="77777777" w:rsidR="008941F1" w:rsidRDefault="00000000">
            <w:r>
              <w:rPr>
                <w:color w:val="1A1A1A"/>
                <w:sz w:val="20"/>
              </w:rPr>
              <w:t>Gabriela Rodarte</w:t>
            </w:r>
          </w:p>
        </w:tc>
        <w:tc>
          <w:tcPr>
            <w:tcW w:w="4844" w:type="dxa"/>
            <w:shd w:val="clear" w:color="auto" w:fill="F9F6EF"/>
          </w:tcPr>
          <w:p w14:paraId="1B1C2E68" w14:textId="77777777" w:rsidR="008941F1" w:rsidRDefault="00000000">
            <w:r>
              <w:rPr>
                <w:color w:val="1A1A1A"/>
                <w:sz w:val="20"/>
              </w:rPr>
              <w:t>gabriela.rodarte@inovamaquinas.com</w:t>
            </w:r>
          </w:p>
        </w:tc>
      </w:tr>
      <w:tr w:rsidR="008941F1" w14:paraId="10FE25E7" w14:textId="77777777">
        <w:tc>
          <w:tcPr>
            <w:tcW w:w="4844" w:type="dxa"/>
          </w:tcPr>
          <w:p w14:paraId="11F2C583" w14:textId="77777777" w:rsidR="008941F1" w:rsidRDefault="00000000">
            <w:r>
              <w:rPr>
                <w:color w:val="1A1A1A"/>
                <w:sz w:val="20"/>
              </w:rPr>
              <w:t>Roberto Reis</w:t>
            </w:r>
          </w:p>
        </w:tc>
        <w:tc>
          <w:tcPr>
            <w:tcW w:w="4844" w:type="dxa"/>
          </w:tcPr>
          <w:p w14:paraId="298FE984" w14:textId="77777777" w:rsidR="008941F1" w:rsidRDefault="00000000">
            <w:r>
              <w:rPr>
                <w:color w:val="1A1A1A"/>
                <w:sz w:val="20"/>
              </w:rPr>
              <w:t>roberto.reis@inovamaquinas.com</w:t>
            </w:r>
          </w:p>
        </w:tc>
      </w:tr>
      <w:tr w:rsidR="008941F1" w14:paraId="07E6AC8E" w14:textId="77777777">
        <w:tc>
          <w:tcPr>
            <w:tcW w:w="4844" w:type="dxa"/>
            <w:shd w:val="clear" w:color="auto" w:fill="F9F6EF"/>
          </w:tcPr>
          <w:p w14:paraId="0100C432" w14:textId="2F94D058" w:rsidR="008941F1" w:rsidRPr="00B679EA" w:rsidRDefault="00000000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Victor Bernardi</w:t>
            </w:r>
          </w:p>
        </w:tc>
        <w:tc>
          <w:tcPr>
            <w:tcW w:w="4844" w:type="dxa"/>
            <w:shd w:val="clear" w:color="auto" w:fill="F9F6EF"/>
          </w:tcPr>
          <w:p w14:paraId="15736B43" w14:textId="77777777" w:rsidR="008941F1" w:rsidRDefault="00000000">
            <w:r>
              <w:rPr>
                <w:color w:val="1A1A1A"/>
                <w:sz w:val="20"/>
              </w:rPr>
              <w:t>victor.bernardi@inovamaquinas.com</w:t>
            </w:r>
          </w:p>
        </w:tc>
      </w:tr>
    </w:tbl>
    <w:p w14:paraId="37767FF1" w14:textId="77777777" w:rsidR="008941F1" w:rsidRDefault="008941F1"/>
    <w:p w14:paraId="58171328" w14:textId="77777777" w:rsidR="008941F1" w:rsidRDefault="00000000">
      <w:pPr>
        <w:spacing w:after="0"/>
      </w:pPr>
      <w:r>
        <w:br w:type="page"/>
      </w:r>
    </w:p>
    <w:p w14:paraId="0846DC85" w14:textId="77777777" w:rsidR="008941F1" w:rsidRDefault="00000000">
      <w:pPr>
        <w:pBdr>
          <w:left w:val="single" w:sz="32" w:space="12" w:color="FFC20E"/>
        </w:pBdr>
        <w:spacing w:before="280" w:after="80"/>
        <w:ind w:left="227"/>
      </w:pPr>
      <w:r>
        <w:rPr>
          <w:b/>
          <w:color w:val="000000"/>
          <w:sz w:val="26"/>
        </w:rPr>
        <w:lastRenderedPageBreak/>
        <w:t>7. Matriz de Responsabilidades</w:t>
      </w:r>
    </w:p>
    <w:tbl>
      <w:tblPr>
        <w:tblStyle w:val="Tabelacomgrade"/>
        <w:tblpPr w:leftFromText="141" w:rightFromText="141" w:horzAnchor="margin" w:tblpY="528"/>
        <w:tblW w:w="0" w:type="auto"/>
        <w:tblLook w:val="04A0" w:firstRow="1" w:lastRow="0" w:firstColumn="1" w:lastColumn="0" w:noHBand="0" w:noVBand="1"/>
      </w:tblPr>
      <w:tblGrid>
        <w:gridCol w:w="2660"/>
        <w:gridCol w:w="3260"/>
        <w:gridCol w:w="3770"/>
      </w:tblGrid>
      <w:tr w:rsidR="008941F1" w:rsidRPr="00B679EA" w14:paraId="6EDD06CB" w14:textId="77777777" w:rsidTr="0092799F">
        <w:tc>
          <w:tcPr>
            <w:tcW w:w="2660" w:type="dxa"/>
            <w:shd w:val="clear" w:color="auto" w:fill="000000"/>
          </w:tcPr>
          <w:p w14:paraId="21869EE1" w14:textId="77777777" w:rsidR="008941F1" w:rsidRDefault="00000000" w:rsidP="0092799F">
            <w:r>
              <w:rPr>
                <w:b/>
                <w:color w:val="FFC20E"/>
                <w:sz w:val="20"/>
              </w:rPr>
              <w:t>Papel</w:t>
            </w:r>
          </w:p>
        </w:tc>
        <w:tc>
          <w:tcPr>
            <w:tcW w:w="3260" w:type="dxa"/>
            <w:shd w:val="clear" w:color="auto" w:fill="000000"/>
          </w:tcPr>
          <w:p w14:paraId="4489D8EF" w14:textId="77777777" w:rsidR="008941F1" w:rsidRDefault="00000000" w:rsidP="0092799F">
            <w:r>
              <w:rPr>
                <w:b/>
                <w:color w:val="FFC20E"/>
                <w:sz w:val="20"/>
              </w:rPr>
              <w:t>Responsável</w:t>
            </w:r>
          </w:p>
        </w:tc>
        <w:tc>
          <w:tcPr>
            <w:tcW w:w="3770" w:type="dxa"/>
            <w:shd w:val="clear" w:color="auto" w:fill="000000"/>
          </w:tcPr>
          <w:p w14:paraId="77540F54" w14:textId="77777777" w:rsidR="008941F1" w:rsidRPr="00B679EA" w:rsidRDefault="00000000" w:rsidP="0092799F">
            <w:pPr>
              <w:rPr>
                <w:lang w:val="pt-BR"/>
              </w:rPr>
            </w:pPr>
            <w:r w:rsidRPr="00B679EA">
              <w:rPr>
                <w:b/>
                <w:color w:val="FFC20E"/>
                <w:sz w:val="20"/>
                <w:lang w:val="pt-BR"/>
              </w:rPr>
              <w:t>O que faz na campanha</w:t>
            </w:r>
          </w:p>
        </w:tc>
      </w:tr>
      <w:tr w:rsidR="008941F1" w:rsidRPr="00B679EA" w14:paraId="5077E06A" w14:textId="77777777" w:rsidTr="0092799F">
        <w:tc>
          <w:tcPr>
            <w:tcW w:w="2660" w:type="dxa"/>
            <w:shd w:val="clear" w:color="auto" w:fill="F9F6EF"/>
          </w:tcPr>
          <w:p w14:paraId="305A8E90" w14:textId="77777777" w:rsidR="008941F1" w:rsidRDefault="00000000" w:rsidP="0092799F">
            <w:proofErr w:type="spellStart"/>
            <w:r>
              <w:rPr>
                <w:b/>
                <w:color w:val="000000"/>
                <w:sz w:val="20"/>
              </w:rPr>
              <w:t>Gerente</w:t>
            </w:r>
            <w:proofErr w:type="spellEnd"/>
            <w:r>
              <w:rPr>
                <w:b/>
                <w:color w:val="000000"/>
                <w:sz w:val="20"/>
              </w:rPr>
              <w:t xml:space="preserve"> de Pós-Venda</w:t>
            </w:r>
          </w:p>
        </w:tc>
        <w:tc>
          <w:tcPr>
            <w:tcW w:w="3260" w:type="dxa"/>
            <w:shd w:val="clear" w:color="auto" w:fill="F9F6EF"/>
          </w:tcPr>
          <w:p w14:paraId="1D1BE4AF" w14:textId="77777777" w:rsidR="008941F1" w:rsidRDefault="00000000" w:rsidP="0092799F">
            <w:r>
              <w:rPr>
                <w:color w:val="1A1A1A"/>
                <w:sz w:val="20"/>
              </w:rPr>
              <w:t>Roberto Reis</w:t>
            </w:r>
          </w:p>
        </w:tc>
        <w:tc>
          <w:tcPr>
            <w:tcW w:w="3770" w:type="dxa"/>
            <w:shd w:val="clear" w:color="auto" w:fill="F9F6EF"/>
          </w:tcPr>
          <w:p w14:paraId="5220D428" w14:textId="77777777" w:rsidR="008941F1" w:rsidRPr="00B679EA" w:rsidRDefault="00000000" w:rsidP="0092799F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Lidera reunião semanal de revisão de metas (terças-feiras); avalia KPIs consolidados</w:t>
            </w:r>
          </w:p>
        </w:tc>
      </w:tr>
      <w:tr w:rsidR="008941F1" w:rsidRPr="00B679EA" w14:paraId="6CFBFD40" w14:textId="77777777" w:rsidTr="0092799F">
        <w:tc>
          <w:tcPr>
            <w:tcW w:w="2660" w:type="dxa"/>
          </w:tcPr>
          <w:p w14:paraId="0F4CD9E8" w14:textId="77777777" w:rsidR="008941F1" w:rsidRDefault="00000000" w:rsidP="0092799F">
            <w:proofErr w:type="spellStart"/>
            <w:r>
              <w:rPr>
                <w:b/>
                <w:color w:val="000000"/>
                <w:sz w:val="20"/>
              </w:rPr>
              <w:t>Gerentes</w:t>
            </w:r>
            <w:proofErr w:type="spellEnd"/>
            <w:r>
              <w:rPr>
                <w:b/>
                <w:color w:val="000000"/>
                <w:sz w:val="20"/>
              </w:rPr>
              <w:t xml:space="preserve"> / </w:t>
            </w:r>
            <w:proofErr w:type="spellStart"/>
            <w:r>
              <w:rPr>
                <w:b/>
                <w:color w:val="000000"/>
                <w:sz w:val="20"/>
              </w:rPr>
              <w:t>Coordenadores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Regionais</w:t>
            </w:r>
            <w:proofErr w:type="spellEnd"/>
          </w:p>
        </w:tc>
        <w:tc>
          <w:tcPr>
            <w:tcW w:w="3260" w:type="dxa"/>
          </w:tcPr>
          <w:p w14:paraId="125045DE" w14:textId="0E824792" w:rsidR="008941F1" w:rsidRPr="0092799F" w:rsidRDefault="00000000" w:rsidP="0092799F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 xml:space="preserve">Pedro </w:t>
            </w:r>
            <w:proofErr w:type="spellStart"/>
            <w:r w:rsidRPr="00B679EA">
              <w:rPr>
                <w:color w:val="1A1A1A"/>
                <w:sz w:val="20"/>
                <w:lang w:val="pt-BR"/>
              </w:rPr>
              <w:t>Sarnaglia</w:t>
            </w:r>
            <w:proofErr w:type="spellEnd"/>
            <w:r w:rsidRPr="00B679EA">
              <w:rPr>
                <w:color w:val="1A1A1A"/>
                <w:sz w:val="20"/>
                <w:lang w:val="pt-BR"/>
              </w:rPr>
              <w:t>, Leandro Silva, Marcelo Costa, Luciana Borge</w:t>
            </w:r>
            <w:r w:rsidR="0092799F">
              <w:rPr>
                <w:color w:val="1A1A1A"/>
                <w:sz w:val="20"/>
                <w:lang w:val="pt-BR"/>
              </w:rPr>
              <w:t xml:space="preserve">, </w:t>
            </w:r>
            <w:r w:rsidR="0092799F" w:rsidRPr="0092799F">
              <w:rPr>
                <w:color w:val="1A1A1A"/>
                <w:sz w:val="20"/>
                <w:lang w:val="pt-BR"/>
              </w:rPr>
              <w:t>Gabriela Rodarte</w:t>
            </w:r>
          </w:p>
        </w:tc>
        <w:tc>
          <w:tcPr>
            <w:tcW w:w="3770" w:type="dxa"/>
          </w:tcPr>
          <w:p w14:paraId="2C950C0C" w14:textId="77777777" w:rsidR="008941F1" w:rsidRPr="00B679EA" w:rsidRDefault="00000000" w:rsidP="0092799F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Acompanham o Daily Report; gerenciam os consultores de suas respectivas regiões (regiões a serem definidas)</w:t>
            </w:r>
          </w:p>
        </w:tc>
      </w:tr>
      <w:tr w:rsidR="0092799F" w:rsidRPr="00B679EA" w14:paraId="715D18FA" w14:textId="77777777" w:rsidTr="0092799F">
        <w:tc>
          <w:tcPr>
            <w:tcW w:w="2660" w:type="dxa"/>
            <w:shd w:val="clear" w:color="auto" w:fill="F9F6EF"/>
          </w:tcPr>
          <w:p w14:paraId="1A2F78BD" w14:textId="77777777" w:rsidR="0092799F" w:rsidRDefault="0092799F" w:rsidP="0092799F">
            <w:r>
              <w:rPr>
                <w:b/>
                <w:color w:val="000000"/>
                <w:sz w:val="20"/>
              </w:rPr>
              <w:t>CSA</w:t>
            </w:r>
          </w:p>
        </w:tc>
        <w:tc>
          <w:tcPr>
            <w:tcW w:w="3260" w:type="dxa"/>
            <w:shd w:val="clear" w:color="auto" w:fill="F9F6EF"/>
          </w:tcPr>
          <w:p w14:paraId="2A37A122" w14:textId="77777777" w:rsidR="0092799F" w:rsidRDefault="0092799F" w:rsidP="0092799F">
            <w:r>
              <w:rPr>
                <w:color w:val="1A1A1A"/>
                <w:sz w:val="20"/>
              </w:rPr>
              <w:t>Murilo Nunes</w:t>
            </w:r>
          </w:p>
        </w:tc>
        <w:tc>
          <w:tcPr>
            <w:tcW w:w="3770" w:type="dxa"/>
            <w:shd w:val="clear" w:color="auto" w:fill="F9F6EF"/>
          </w:tcPr>
          <w:p w14:paraId="332D7137" w14:textId="472D0D6B" w:rsidR="0092799F" w:rsidRPr="00B679EA" w:rsidRDefault="0092799F" w:rsidP="0092799F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Acompanham o Daily Report; gerenciam os consultores de suas respectivas regiões (regiões a serem definidas)</w:t>
            </w:r>
          </w:p>
        </w:tc>
      </w:tr>
      <w:tr w:rsidR="008941F1" w:rsidRPr="00B679EA" w14:paraId="432AEFD8" w14:textId="77777777" w:rsidTr="0092799F">
        <w:tc>
          <w:tcPr>
            <w:tcW w:w="2660" w:type="dxa"/>
          </w:tcPr>
          <w:p w14:paraId="1B943266" w14:textId="77777777" w:rsidR="008941F1" w:rsidRDefault="00000000" w:rsidP="0092799F">
            <w:r>
              <w:rPr>
                <w:b/>
                <w:color w:val="000000"/>
                <w:sz w:val="20"/>
              </w:rPr>
              <w:t xml:space="preserve">Consultores de </w:t>
            </w:r>
            <w:proofErr w:type="spellStart"/>
            <w:r>
              <w:rPr>
                <w:b/>
                <w:color w:val="000000"/>
                <w:sz w:val="20"/>
              </w:rPr>
              <w:t>Vendas</w:t>
            </w:r>
            <w:proofErr w:type="spellEnd"/>
          </w:p>
        </w:tc>
        <w:tc>
          <w:tcPr>
            <w:tcW w:w="3260" w:type="dxa"/>
          </w:tcPr>
          <w:p w14:paraId="1F5E2509" w14:textId="65B8BE90" w:rsidR="008941F1" w:rsidRPr="00B679EA" w:rsidRDefault="0092799F" w:rsidP="0092799F">
            <w:pPr>
              <w:rPr>
                <w:lang w:val="pt-BR"/>
              </w:rPr>
            </w:pPr>
            <w:r>
              <w:rPr>
                <w:color w:val="1A1A1A"/>
                <w:sz w:val="20"/>
                <w:lang w:val="pt-BR"/>
              </w:rPr>
              <w:t>Gerentes/Coordenadores</w:t>
            </w:r>
          </w:p>
        </w:tc>
        <w:tc>
          <w:tcPr>
            <w:tcW w:w="3770" w:type="dxa"/>
          </w:tcPr>
          <w:p w14:paraId="79BF83A9" w14:textId="77777777" w:rsidR="008941F1" w:rsidRPr="00B679EA" w:rsidRDefault="00000000" w:rsidP="0092799F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Realizam o contato ativo com os clientes; registram o status na planilha</w:t>
            </w:r>
          </w:p>
        </w:tc>
      </w:tr>
      <w:tr w:rsidR="008941F1" w:rsidRPr="00B679EA" w14:paraId="05A898B8" w14:textId="77777777" w:rsidTr="0092799F">
        <w:tc>
          <w:tcPr>
            <w:tcW w:w="2660" w:type="dxa"/>
            <w:shd w:val="clear" w:color="auto" w:fill="F9F6EF"/>
          </w:tcPr>
          <w:p w14:paraId="613FF846" w14:textId="7179AC11" w:rsidR="008941F1" w:rsidRDefault="0092799F" w:rsidP="0092799F">
            <w:proofErr w:type="spellStart"/>
            <w:r>
              <w:rPr>
                <w:b/>
                <w:color w:val="000000"/>
                <w:sz w:val="20"/>
              </w:rPr>
              <w:t>Analista</w:t>
            </w:r>
            <w:proofErr w:type="spellEnd"/>
            <w:r w:rsidR="00000000">
              <w:rPr>
                <w:b/>
                <w:color w:val="000000"/>
                <w:sz w:val="20"/>
              </w:rPr>
              <w:t xml:space="preserve"> de Dados</w:t>
            </w:r>
          </w:p>
        </w:tc>
        <w:tc>
          <w:tcPr>
            <w:tcW w:w="3260" w:type="dxa"/>
            <w:shd w:val="clear" w:color="auto" w:fill="F9F6EF"/>
          </w:tcPr>
          <w:p w14:paraId="6E248838" w14:textId="77777777" w:rsidR="008941F1" w:rsidRDefault="00000000" w:rsidP="0092799F">
            <w:r>
              <w:rPr>
                <w:color w:val="1A1A1A"/>
                <w:sz w:val="20"/>
              </w:rPr>
              <w:t>Victor Bernardi</w:t>
            </w:r>
          </w:p>
        </w:tc>
        <w:tc>
          <w:tcPr>
            <w:tcW w:w="3770" w:type="dxa"/>
            <w:shd w:val="clear" w:color="auto" w:fill="F9F6EF"/>
          </w:tcPr>
          <w:p w14:paraId="0A8AB0AD" w14:textId="77777777" w:rsidR="008941F1" w:rsidRPr="00B679EA" w:rsidRDefault="00000000" w:rsidP="0092799F">
            <w:pPr>
              <w:rPr>
                <w:lang w:val="pt-BR"/>
              </w:rPr>
            </w:pPr>
            <w:r w:rsidRPr="00B679EA">
              <w:rPr>
                <w:color w:val="1A1A1A"/>
                <w:sz w:val="20"/>
                <w:lang w:val="pt-BR"/>
              </w:rPr>
              <w:t>Mantém o motor de cálculo, atualiza a planilha e dispara o Daily Report diariamente</w:t>
            </w:r>
          </w:p>
        </w:tc>
      </w:tr>
    </w:tbl>
    <w:p w14:paraId="099C6691" w14:textId="77777777" w:rsidR="0092799F" w:rsidRPr="00B679EA" w:rsidRDefault="0092799F">
      <w:pPr>
        <w:rPr>
          <w:lang w:val="pt-BR"/>
        </w:rPr>
      </w:pPr>
    </w:p>
    <w:p w14:paraId="6D04FBEE" w14:textId="77777777" w:rsidR="008941F1" w:rsidRPr="0092799F" w:rsidRDefault="00000000">
      <w:pPr>
        <w:pBdr>
          <w:left w:val="single" w:sz="32" w:space="12" w:color="FFC20E"/>
        </w:pBdr>
        <w:spacing w:before="280" w:after="80"/>
        <w:ind w:left="227"/>
        <w:rPr>
          <w:lang w:val="pt-BR"/>
        </w:rPr>
      </w:pPr>
      <w:r w:rsidRPr="0092799F">
        <w:rPr>
          <w:b/>
          <w:color w:val="000000"/>
          <w:sz w:val="26"/>
          <w:lang w:val="pt-BR"/>
        </w:rPr>
        <w:t>8. Governança e Segurança dos Dados</w:t>
      </w:r>
    </w:p>
    <w:p w14:paraId="7341C0C9" w14:textId="77777777" w:rsidR="008941F1" w:rsidRDefault="00000000">
      <w:pPr>
        <w:pStyle w:val="Commarcadores"/>
        <w:spacing w:before="20" w:after="40"/>
        <w:ind w:left="454"/>
      </w:pPr>
      <w:r w:rsidRPr="00B679EA">
        <w:rPr>
          <w:b/>
          <w:color w:val="000000"/>
          <w:lang w:val="pt-BR"/>
        </w:rPr>
        <w:t>Soberania de dados:</w:t>
      </w:r>
      <w:r w:rsidRPr="00B679EA">
        <w:rPr>
          <w:color w:val="1A1A1A"/>
          <w:lang w:val="pt-BR"/>
        </w:rPr>
        <w:t xml:space="preserve"> As colunas de origem do lead (Chassi, Cliente, CNPJ, Modelo, Motivo, Horímetro) são bloqueadas com senha. </w:t>
      </w:r>
      <w:r>
        <w:rPr>
          <w:color w:val="1A1A1A"/>
        </w:rPr>
        <w:t xml:space="preserve">Consultores </w:t>
      </w:r>
      <w:proofErr w:type="spellStart"/>
      <w:r>
        <w:rPr>
          <w:color w:val="1A1A1A"/>
        </w:rPr>
        <w:t>não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podem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editar</w:t>
      </w:r>
      <w:proofErr w:type="spellEnd"/>
      <w:r>
        <w:rPr>
          <w:color w:val="1A1A1A"/>
        </w:rPr>
        <w:t>, copiar ou deletar esses campos.</w:t>
      </w:r>
    </w:p>
    <w:p w14:paraId="3C8DCB71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b/>
          <w:color w:val="000000"/>
          <w:lang w:val="pt-BR"/>
        </w:rPr>
        <w:t>Acesso controlado:</w:t>
      </w:r>
      <w:r w:rsidRPr="00B679EA">
        <w:rPr>
          <w:color w:val="1A1A1A"/>
          <w:lang w:val="pt-BR"/>
        </w:rPr>
        <w:t xml:space="preserve"> Apenas as colunas de feedback comercial são editáveis pela equipe de vendas.</w:t>
      </w:r>
    </w:p>
    <w:p w14:paraId="26C28199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b/>
          <w:color w:val="000000"/>
          <w:lang w:val="pt-BR"/>
        </w:rPr>
        <w:t>Auditoria mensal:</w:t>
      </w:r>
      <w:r w:rsidRPr="00B679EA">
        <w:rPr>
          <w:color w:val="1A1A1A"/>
          <w:lang w:val="pt-BR"/>
        </w:rPr>
        <w:t xml:space="preserve"> Cruzamento automático entre a planilha e o Protheus para validar a integridade dos resultados reportados.</w:t>
      </w:r>
    </w:p>
    <w:p w14:paraId="0EF2925E" w14:textId="77777777" w:rsidR="008941F1" w:rsidRPr="00B679EA" w:rsidRDefault="00000000">
      <w:pPr>
        <w:pStyle w:val="Commarcadores"/>
        <w:spacing w:before="20" w:after="40"/>
        <w:ind w:left="454"/>
        <w:rPr>
          <w:lang w:val="pt-BR"/>
        </w:rPr>
      </w:pPr>
      <w:r w:rsidRPr="00B679EA">
        <w:rPr>
          <w:b/>
          <w:color w:val="000000"/>
          <w:lang w:val="pt-BR"/>
        </w:rPr>
        <w:t>Snapshot diário:</w:t>
      </w:r>
      <w:r w:rsidRPr="00B679EA">
        <w:rPr>
          <w:color w:val="1A1A1A"/>
          <w:lang w:val="pt-BR"/>
        </w:rPr>
        <w:t xml:space="preserve"> Antes de cada atualização, o sistema registra um snapshot do estado atual para rastreabilidade histórica.</w:t>
      </w:r>
    </w:p>
    <w:p w14:paraId="69E08089" w14:textId="50178C43" w:rsidR="008941F1" w:rsidRPr="00B679EA" w:rsidRDefault="008941F1">
      <w:pPr>
        <w:spacing w:after="0"/>
        <w:rPr>
          <w:lang w:val="pt-BR"/>
        </w:rPr>
      </w:pPr>
    </w:p>
    <w:sectPr w:rsidR="008941F1" w:rsidRPr="00B679EA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CF27DC"/>
    <w:multiLevelType w:val="hybridMultilevel"/>
    <w:tmpl w:val="987E9A9E"/>
    <w:lvl w:ilvl="0" w:tplc="349C8DFC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07" w:hanging="360"/>
      </w:pPr>
    </w:lvl>
    <w:lvl w:ilvl="2" w:tplc="0416001B" w:tentative="1">
      <w:start w:val="1"/>
      <w:numFmt w:val="lowerRoman"/>
      <w:lvlText w:val="%3."/>
      <w:lvlJc w:val="right"/>
      <w:pPr>
        <w:ind w:left="2027" w:hanging="180"/>
      </w:pPr>
    </w:lvl>
    <w:lvl w:ilvl="3" w:tplc="0416000F" w:tentative="1">
      <w:start w:val="1"/>
      <w:numFmt w:val="decimal"/>
      <w:lvlText w:val="%4."/>
      <w:lvlJc w:val="left"/>
      <w:pPr>
        <w:ind w:left="2747" w:hanging="360"/>
      </w:pPr>
    </w:lvl>
    <w:lvl w:ilvl="4" w:tplc="04160019" w:tentative="1">
      <w:start w:val="1"/>
      <w:numFmt w:val="lowerLetter"/>
      <w:lvlText w:val="%5."/>
      <w:lvlJc w:val="left"/>
      <w:pPr>
        <w:ind w:left="3467" w:hanging="360"/>
      </w:pPr>
    </w:lvl>
    <w:lvl w:ilvl="5" w:tplc="0416001B" w:tentative="1">
      <w:start w:val="1"/>
      <w:numFmt w:val="lowerRoman"/>
      <w:lvlText w:val="%6."/>
      <w:lvlJc w:val="right"/>
      <w:pPr>
        <w:ind w:left="4187" w:hanging="180"/>
      </w:pPr>
    </w:lvl>
    <w:lvl w:ilvl="6" w:tplc="0416000F" w:tentative="1">
      <w:start w:val="1"/>
      <w:numFmt w:val="decimal"/>
      <w:lvlText w:val="%7."/>
      <w:lvlJc w:val="left"/>
      <w:pPr>
        <w:ind w:left="4907" w:hanging="360"/>
      </w:pPr>
    </w:lvl>
    <w:lvl w:ilvl="7" w:tplc="04160019" w:tentative="1">
      <w:start w:val="1"/>
      <w:numFmt w:val="lowerLetter"/>
      <w:lvlText w:val="%8."/>
      <w:lvlJc w:val="left"/>
      <w:pPr>
        <w:ind w:left="5627" w:hanging="360"/>
      </w:pPr>
    </w:lvl>
    <w:lvl w:ilvl="8" w:tplc="0416001B" w:tentative="1">
      <w:start w:val="1"/>
      <w:numFmt w:val="lowerRoman"/>
      <w:lvlText w:val="%9."/>
      <w:lvlJc w:val="right"/>
      <w:pPr>
        <w:ind w:left="6347" w:hanging="180"/>
      </w:pPr>
    </w:lvl>
  </w:abstractNum>
  <w:num w:numId="1" w16cid:durableId="1813056034">
    <w:abstractNumId w:val="8"/>
  </w:num>
  <w:num w:numId="2" w16cid:durableId="1680425911">
    <w:abstractNumId w:val="6"/>
  </w:num>
  <w:num w:numId="3" w16cid:durableId="114100003">
    <w:abstractNumId w:val="5"/>
  </w:num>
  <w:num w:numId="4" w16cid:durableId="1990132273">
    <w:abstractNumId w:val="4"/>
  </w:num>
  <w:num w:numId="5" w16cid:durableId="457845366">
    <w:abstractNumId w:val="7"/>
  </w:num>
  <w:num w:numId="6" w16cid:durableId="2014261630">
    <w:abstractNumId w:val="3"/>
  </w:num>
  <w:num w:numId="7" w16cid:durableId="2031758999">
    <w:abstractNumId w:val="2"/>
  </w:num>
  <w:num w:numId="8" w16cid:durableId="1391726679">
    <w:abstractNumId w:val="1"/>
  </w:num>
  <w:num w:numId="9" w16cid:durableId="857885259">
    <w:abstractNumId w:val="0"/>
  </w:num>
  <w:num w:numId="10" w16cid:durableId="2033261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41F1"/>
    <w:rsid w:val="0092799F"/>
    <w:rsid w:val="00AA1D8D"/>
    <w:rsid w:val="00B47730"/>
    <w:rsid w:val="00B679EA"/>
    <w:rsid w:val="00CB0664"/>
    <w:rsid w:val="00E23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11469"/>
  <w14:defaultImageDpi w14:val="330"/>
  <w15:docId w15:val="{730F1513-F4FB-4860-BF77-DB95BF44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1461</Words>
  <Characters>7894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Bernardi</cp:lastModifiedBy>
  <cp:revision>2</cp:revision>
  <dcterms:created xsi:type="dcterms:W3CDTF">2013-12-23T23:15:00Z</dcterms:created>
  <dcterms:modified xsi:type="dcterms:W3CDTF">2026-05-28T20:39:00Z</dcterms:modified>
  <cp:category/>
</cp:coreProperties>
</file>