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79C5" w14:textId="77777777" w:rsidR="00825F3B" w:rsidRPr="00825F3B" w:rsidRDefault="00825F3B" w:rsidP="00825F3B">
      <w:pPr>
        <w:jc w:val="both"/>
        <w:rPr>
          <w:b/>
          <w:bCs/>
        </w:rPr>
      </w:pPr>
      <w:r w:rsidRPr="00825F3B">
        <w:rPr>
          <w:b/>
          <w:bCs/>
        </w:rPr>
        <w:t>Metodologia de Classificação e Clusterização de Portfólio</w:t>
      </w:r>
    </w:p>
    <w:p w14:paraId="4D8361AB" w14:textId="77777777" w:rsidR="00825F3B" w:rsidRPr="00825F3B" w:rsidRDefault="00825F3B" w:rsidP="00825F3B">
      <w:pPr>
        <w:jc w:val="both"/>
      </w:pPr>
      <w:r w:rsidRPr="00825F3B">
        <w:t xml:space="preserve">Este documento detalha o processo analítico desenvolvido para categorizar o sortimento de produtos (SKUs), saindo de uma visão puramente volumétrica para uma visão baseada em </w:t>
      </w:r>
      <w:r w:rsidRPr="00825F3B">
        <w:rPr>
          <w:b/>
          <w:bCs/>
        </w:rPr>
        <w:t>missão de compra</w:t>
      </w:r>
      <w:r w:rsidRPr="00825F3B">
        <w:t xml:space="preserve"> e </w:t>
      </w:r>
      <w:r w:rsidRPr="00825F3B">
        <w:rPr>
          <w:b/>
          <w:bCs/>
        </w:rPr>
        <w:t>papel estratégico do item</w:t>
      </w:r>
      <w:r w:rsidRPr="00825F3B">
        <w:t>.</w:t>
      </w:r>
    </w:p>
    <w:p w14:paraId="4446B490" w14:textId="77777777" w:rsidR="00825F3B" w:rsidRPr="00825F3B" w:rsidRDefault="00825F3B" w:rsidP="00825F3B">
      <w:pPr>
        <w:jc w:val="both"/>
      </w:pPr>
      <w:r w:rsidRPr="00825F3B">
        <w:t>A metodologia foi dividida em três pilares principais:</w:t>
      </w:r>
    </w:p>
    <w:p w14:paraId="6789D12D" w14:textId="77777777" w:rsidR="00825F3B" w:rsidRPr="00825F3B" w:rsidRDefault="00825F3B" w:rsidP="00825F3B">
      <w:pPr>
        <w:numPr>
          <w:ilvl w:val="0"/>
          <w:numId w:val="1"/>
        </w:numPr>
        <w:jc w:val="both"/>
      </w:pPr>
      <w:r w:rsidRPr="00825F3B">
        <w:rPr>
          <w:b/>
          <w:bCs/>
        </w:rPr>
        <w:t>Análise de Cesta e Afinidade (Network Analysis)</w:t>
      </w:r>
    </w:p>
    <w:p w14:paraId="2D2A9586" w14:textId="77777777" w:rsidR="00825F3B" w:rsidRPr="00825F3B" w:rsidRDefault="00825F3B" w:rsidP="00825F3B">
      <w:pPr>
        <w:numPr>
          <w:ilvl w:val="0"/>
          <w:numId w:val="1"/>
        </w:numPr>
        <w:jc w:val="both"/>
      </w:pPr>
      <w:r w:rsidRPr="00825F3B">
        <w:rPr>
          <w:b/>
          <w:bCs/>
        </w:rPr>
        <w:t>Detecção de Comunidades (Clusterização)</w:t>
      </w:r>
    </w:p>
    <w:p w14:paraId="55B6F7EA" w14:textId="77777777" w:rsidR="00825F3B" w:rsidRPr="00825F3B" w:rsidRDefault="00825F3B" w:rsidP="00825F3B">
      <w:pPr>
        <w:numPr>
          <w:ilvl w:val="0"/>
          <w:numId w:val="1"/>
        </w:numPr>
        <w:jc w:val="both"/>
      </w:pPr>
      <w:r w:rsidRPr="00825F3B">
        <w:rPr>
          <w:b/>
          <w:bCs/>
        </w:rPr>
        <w:t>Matriz Estratégica de Papel do Item (Quadrantes)</w:t>
      </w:r>
    </w:p>
    <w:p w14:paraId="2F183669" w14:textId="77777777" w:rsidR="00825F3B" w:rsidRPr="00825F3B" w:rsidRDefault="00825F3B" w:rsidP="00825F3B">
      <w:pPr>
        <w:numPr>
          <w:ilvl w:val="0"/>
          <w:numId w:val="1"/>
        </w:numPr>
        <w:jc w:val="both"/>
        <w:rPr>
          <w:b/>
          <w:bCs/>
        </w:rPr>
      </w:pPr>
      <w:r w:rsidRPr="00825F3B">
        <w:rPr>
          <w:b/>
          <w:bCs/>
        </w:rPr>
        <w:t>Caracterização econômica e comportamental dos clusters, usando:</w:t>
      </w:r>
    </w:p>
    <w:p w14:paraId="4EEC3316" w14:textId="77777777" w:rsidR="00825F3B" w:rsidRPr="00825F3B" w:rsidRDefault="00825F3B" w:rsidP="00825F3B">
      <w:pPr>
        <w:numPr>
          <w:ilvl w:val="1"/>
          <w:numId w:val="1"/>
        </w:numPr>
        <w:jc w:val="both"/>
        <w:rPr>
          <w:sz w:val="22"/>
          <w:szCs w:val="22"/>
        </w:rPr>
      </w:pPr>
      <w:r w:rsidRPr="00825F3B">
        <w:rPr>
          <w:sz w:val="22"/>
          <w:szCs w:val="22"/>
        </w:rPr>
        <w:t>Share of Wallet (SOW)</w:t>
      </w:r>
    </w:p>
    <w:p w14:paraId="5670B4C6" w14:textId="77777777" w:rsidR="00825F3B" w:rsidRPr="00825F3B" w:rsidRDefault="00825F3B" w:rsidP="00825F3B">
      <w:pPr>
        <w:numPr>
          <w:ilvl w:val="1"/>
          <w:numId w:val="1"/>
        </w:numPr>
        <w:jc w:val="both"/>
        <w:rPr>
          <w:sz w:val="22"/>
          <w:szCs w:val="22"/>
        </w:rPr>
      </w:pPr>
      <w:r w:rsidRPr="00825F3B">
        <w:rPr>
          <w:sz w:val="22"/>
          <w:szCs w:val="22"/>
        </w:rPr>
        <w:t>Frequência de compra</w:t>
      </w:r>
    </w:p>
    <w:p w14:paraId="3CD3EB58" w14:textId="77777777" w:rsidR="00825F3B" w:rsidRPr="00825F3B" w:rsidRDefault="00825F3B" w:rsidP="00825F3B">
      <w:pPr>
        <w:numPr>
          <w:ilvl w:val="1"/>
          <w:numId w:val="1"/>
        </w:numPr>
        <w:jc w:val="both"/>
        <w:rPr>
          <w:sz w:val="22"/>
          <w:szCs w:val="22"/>
        </w:rPr>
      </w:pPr>
      <w:r w:rsidRPr="00825F3B">
        <w:rPr>
          <w:sz w:val="22"/>
          <w:szCs w:val="22"/>
        </w:rPr>
        <w:t>Volume de vendas (VDL / sales per day)</w:t>
      </w:r>
    </w:p>
    <w:p w14:paraId="789FA53A" w14:textId="20E4E2CF" w:rsidR="00825F3B" w:rsidRPr="00825F3B" w:rsidRDefault="00825F3B" w:rsidP="00825F3B">
      <w:pPr>
        <w:numPr>
          <w:ilvl w:val="1"/>
          <w:numId w:val="1"/>
        </w:numPr>
        <w:jc w:val="both"/>
        <w:rPr>
          <w:sz w:val="22"/>
          <w:szCs w:val="22"/>
        </w:rPr>
      </w:pPr>
      <w:r w:rsidRPr="00825F3B">
        <w:rPr>
          <w:sz w:val="22"/>
          <w:szCs w:val="22"/>
        </w:rPr>
        <w:t>Classificação funcional dos itens (Destination, Traffic, Value, Complementary)</w:t>
      </w:r>
    </w:p>
    <w:p w14:paraId="677BCECF" w14:textId="77777777" w:rsidR="00825F3B" w:rsidRPr="00825F3B" w:rsidRDefault="00825F3B" w:rsidP="00825F3B">
      <w:pPr>
        <w:jc w:val="both"/>
        <w:rPr>
          <w:b/>
          <w:bCs/>
        </w:rPr>
      </w:pPr>
      <w:r w:rsidRPr="00825F3B">
        <w:rPr>
          <w:b/>
          <w:bCs/>
        </w:rPr>
        <w:t>1. Análise de Cesta (Basket Analysis)</w:t>
      </w:r>
    </w:p>
    <w:p w14:paraId="13B9BC62" w14:textId="77777777" w:rsidR="00825F3B" w:rsidRPr="00825F3B" w:rsidRDefault="00825F3B" w:rsidP="00825F3B">
      <w:pPr>
        <w:jc w:val="both"/>
      </w:pPr>
      <w:r w:rsidRPr="00825F3B">
        <w:t>Para entender quais produtos "andam juntos", calculamos as métricas fundamentais de regras de associação na tabela item_basket_analysis. O objetivo foi mapear a força da relação entre produtos distintos.</w:t>
      </w:r>
    </w:p>
    <w:p w14:paraId="577CC5A1" w14:textId="77777777" w:rsidR="00825F3B" w:rsidRPr="00825F3B" w:rsidRDefault="00825F3B" w:rsidP="00825F3B">
      <w:pPr>
        <w:numPr>
          <w:ilvl w:val="0"/>
          <w:numId w:val="2"/>
        </w:numPr>
        <w:jc w:val="both"/>
      </w:pPr>
      <w:r w:rsidRPr="00825F3B">
        <w:rPr>
          <w:b/>
          <w:bCs/>
        </w:rPr>
        <w:t>Support:</w:t>
      </w:r>
      <w:r w:rsidRPr="00825F3B">
        <w:t xml:space="preserve"> A popularidade da combinação no total de pedidos.</w:t>
      </w:r>
    </w:p>
    <w:p w14:paraId="68B69D02" w14:textId="77777777" w:rsidR="00825F3B" w:rsidRPr="00825F3B" w:rsidRDefault="00825F3B" w:rsidP="00825F3B">
      <w:pPr>
        <w:numPr>
          <w:ilvl w:val="0"/>
          <w:numId w:val="2"/>
        </w:numPr>
        <w:jc w:val="both"/>
      </w:pPr>
      <w:r w:rsidRPr="00825F3B">
        <w:rPr>
          <w:b/>
          <w:bCs/>
        </w:rPr>
        <w:t>Confidence:</w:t>
      </w:r>
      <w:r w:rsidRPr="00825F3B">
        <w:t xml:space="preserve"> A probabilidade de comprar o item B dado que o item A foi comprado.</w:t>
      </w:r>
    </w:p>
    <w:p w14:paraId="40B248AB" w14:textId="77777777" w:rsidR="00825F3B" w:rsidRPr="00825F3B" w:rsidRDefault="00825F3B" w:rsidP="00825F3B">
      <w:pPr>
        <w:numPr>
          <w:ilvl w:val="0"/>
          <w:numId w:val="2"/>
        </w:numPr>
        <w:jc w:val="both"/>
      </w:pPr>
      <w:r w:rsidRPr="00825F3B">
        <w:rPr>
          <w:b/>
          <w:bCs/>
        </w:rPr>
        <w:t>Lift:</w:t>
      </w:r>
      <w:r w:rsidRPr="00825F3B">
        <w:t xml:space="preserve"> A força da associação (o quanto a presença de A aumenta a chance de venda de B acima do aleatório).</w:t>
      </w:r>
    </w:p>
    <w:p w14:paraId="129A9407" w14:textId="77777777" w:rsidR="00825F3B" w:rsidRPr="00825F3B" w:rsidRDefault="00825F3B" w:rsidP="00825F3B">
      <w:pPr>
        <w:jc w:val="both"/>
      </w:pPr>
      <w:r w:rsidRPr="00825F3B">
        <w:t>Essas métricas serviram de base (arestas) para a construção de um grafo de conexões entre produtos.</w:t>
      </w:r>
    </w:p>
    <w:p w14:paraId="320CDE28" w14:textId="5116E266" w:rsidR="00407BB5" w:rsidRDefault="00825F3B" w:rsidP="00825F3B">
      <w:pPr>
        <w:jc w:val="center"/>
      </w:pPr>
      <w:r>
        <w:rPr>
          <w:noProof/>
        </w:rPr>
        <w:lastRenderedPageBreak/>
        <w:drawing>
          <wp:inline distT="0" distB="0" distL="0" distR="0" wp14:anchorId="75F85697" wp14:editId="69192AF6">
            <wp:extent cx="4261353" cy="2939953"/>
            <wp:effectExtent l="0" t="0" r="6350" b="0"/>
            <wp:docPr id="1038448339" name="Picture 1" descr="A white and red dotted object with black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8339" name="Picture 1" descr="A white and red dotted object with black dot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435" cy="294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BDAC" w14:textId="77777777" w:rsidR="00825F3B" w:rsidRDefault="00825F3B" w:rsidP="00825F3B"/>
    <w:p w14:paraId="7936EDCB" w14:textId="77777777" w:rsidR="00825F3B" w:rsidRPr="00825F3B" w:rsidRDefault="00825F3B" w:rsidP="00825F3B">
      <w:pPr>
        <w:jc w:val="both"/>
        <w:rPr>
          <w:b/>
          <w:bCs/>
        </w:rPr>
      </w:pPr>
      <w:r w:rsidRPr="00825F3B">
        <w:rPr>
          <w:b/>
          <w:bCs/>
        </w:rPr>
        <w:t>2. Clusterização e Detecção de Comunidades</w:t>
      </w:r>
    </w:p>
    <w:p w14:paraId="4B4D882C" w14:textId="77777777" w:rsidR="00825F3B" w:rsidRDefault="00825F3B" w:rsidP="00825F3B">
      <w:pPr>
        <w:jc w:val="both"/>
      </w:pPr>
      <w:r w:rsidRPr="00825F3B">
        <w:t xml:space="preserve">Aplicamos o algoritmo de </w:t>
      </w:r>
      <w:r w:rsidRPr="00825F3B">
        <w:rPr>
          <w:b/>
          <w:bCs/>
        </w:rPr>
        <w:t>Louvain</w:t>
      </w:r>
      <w:r w:rsidRPr="00825F3B">
        <w:t xml:space="preserve"> sobre as métricas de afinidade para identificar comunidades naturais de consumo.</w:t>
      </w:r>
    </w:p>
    <w:p w14:paraId="08E2FC77" w14:textId="77777777" w:rsidR="00825F3B" w:rsidRPr="00825F3B" w:rsidRDefault="00825F3B" w:rsidP="00825F3B">
      <w:pPr>
        <w:jc w:val="both"/>
      </w:pPr>
      <w:r w:rsidRPr="00825F3B">
        <w:t xml:space="preserve">O primeiro resultado relevante foi a separação natural do grafo em </w:t>
      </w:r>
      <w:r w:rsidRPr="00825F3B">
        <w:rPr>
          <w:b/>
          <w:bCs/>
        </w:rPr>
        <w:t>dois grandes blocos estruturalmente distintos</w:t>
      </w:r>
      <w:r w:rsidRPr="00825F3B">
        <w:t>, praticamente desconectados entre si.</w:t>
      </w:r>
    </w:p>
    <w:p w14:paraId="06FC05B9" w14:textId="77777777" w:rsidR="00825F3B" w:rsidRPr="00825F3B" w:rsidRDefault="00825F3B" w:rsidP="00825F3B">
      <w:pPr>
        <w:jc w:val="both"/>
      </w:pPr>
      <w:r w:rsidRPr="00825F3B">
        <w:t>Ao cruzar esses blocos com métricas de comportamento de compra, ficou claro que:</w:t>
      </w:r>
    </w:p>
    <w:p w14:paraId="0D744F4B" w14:textId="77777777" w:rsidR="00825F3B" w:rsidRPr="00825F3B" w:rsidRDefault="00825F3B" w:rsidP="00825F3B">
      <w:pPr>
        <w:numPr>
          <w:ilvl w:val="0"/>
          <w:numId w:val="5"/>
        </w:numPr>
        <w:jc w:val="both"/>
      </w:pPr>
      <w:r w:rsidRPr="00825F3B">
        <w:t xml:space="preserve">A separação </w:t>
      </w:r>
      <w:r w:rsidRPr="00825F3B">
        <w:rPr>
          <w:b/>
          <w:bCs/>
        </w:rPr>
        <w:t>não era primariamente por categoria de produto</w:t>
      </w:r>
    </w:p>
    <w:p w14:paraId="4212B5DB" w14:textId="77777777" w:rsidR="00825F3B" w:rsidRPr="00825F3B" w:rsidRDefault="00825F3B" w:rsidP="00825F3B">
      <w:pPr>
        <w:numPr>
          <w:ilvl w:val="0"/>
          <w:numId w:val="5"/>
        </w:numPr>
        <w:jc w:val="both"/>
      </w:pPr>
      <w:r w:rsidRPr="00825F3B">
        <w:t xml:space="preserve">A separação ocorria por </w:t>
      </w:r>
      <w:r w:rsidRPr="00825F3B">
        <w:rPr>
          <w:b/>
          <w:bCs/>
        </w:rPr>
        <w:t>papel econômico na cesta</w:t>
      </w:r>
      <w:r w:rsidRPr="00825F3B">
        <w:t>, medido por:</w:t>
      </w:r>
    </w:p>
    <w:p w14:paraId="62D76295" w14:textId="72DCCB82" w:rsidR="00825F3B" w:rsidRPr="00825F3B" w:rsidRDefault="00825F3B" w:rsidP="00825F3B">
      <w:pPr>
        <w:numPr>
          <w:ilvl w:val="1"/>
          <w:numId w:val="5"/>
        </w:numPr>
        <w:jc w:val="both"/>
      </w:pPr>
      <w:r w:rsidRPr="00825F3B">
        <w:t>Share of Wallet</w:t>
      </w:r>
      <w:r>
        <w:t xml:space="preserve"> (Principalmente)</w:t>
      </w:r>
    </w:p>
    <w:p w14:paraId="1FA5B900" w14:textId="489F83FC" w:rsidR="00825F3B" w:rsidRPr="00825F3B" w:rsidRDefault="00825F3B" w:rsidP="00825F3B">
      <w:pPr>
        <w:numPr>
          <w:ilvl w:val="1"/>
          <w:numId w:val="5"/>
        </w:numPr>
        <w:jc w:val="both"/>
      </w:pPr>
      <w:r w:rsidRPr="00825F3B">
        <w:t>Frequência relativa de presença</w:t>
      </w:r>
    </w:p>
    <w:p w14:paraId="786DCA89" w14:textId="77777777" w:rsidR="00825F3B" w:rsidRPr="00825F3B" w:rsidRDefault="00825F3B" w:rsidP="00825F3B">
      <w:pPr>
        <w:jc w:val="both"/>
      </w:pPr>
      <w:r w:rsidRPr="00825F3B">
        <w:rPr>
          <w:b/>
          <w:bCs/>
        </w:rPr>
        <w:t>A. Macro Comunidades (Visão SOW)</w:t>
      </w:r>
      <w:r w:rsidRPr="00825F3B">
        <w:t xml:space="preserve"> Identificamos uma divisão primária baseada fortemente no </w:t>
      </w:r>
      <w:r w:rsidRPr="00825F3B">
        <w:rPr>
          <w:i/>
          <w:iCs/>
        </w:rPr>
        <w:t>Share of Wallet</w:t>
      </w:r>
      <w:r w:rsidRPr="00825F3B">
        <w:t xml:space="preserve"> (Peso no Bolso).</w:t>
      </w:r>
    </w:p>
    <w:p w14:paraId="26FFDFB5" w14:textId="3A684638" w:rsidR="00825F3B" w:rsidRPr="00825F3B" w:rsidRDefault="00825F3B" w:rsidP="00825F3B">
      <w:pPr>
        <w:numPr>
          <w:ilvl w:val="0"/>
          <w:numId w:val="4"/>
        </w:numPr>
        <w:jc w:val="both"/>
      </w:pPr>
      <w:r w:rsidRPr="00825F3B">
        <w:rPr>
          <w:b/>
          <w:bCs/>
        </w:rPr>
        <w:t>Macro 0 (CORE BASKET):</w:t>
      </w:r>
      <w:r w:rsidRPr="00825F3B">
        <w:t xml:space="preserve"> Itens de destino e abastecimento, que carregam o valor monetário da cesta.</w:t>
      </w:r>
      <w:r>
        <w:t xml:space="preserve"> C</w:t>
      </w:r>
      <w:r w:rsidRPr="00825F3B">
        <w:t>oncentram maior parte do valor da cest</w:t>
      </w:r>
      <w:r>
        <w:t xml:space="preserve">a, </w:t>
      </w:r>
      <w:r w:rsidRPr="00825F3B">
        <w:t>estão associados a compras intencionais</w:t>
      </w:r>
      <w:r>
        <w:t xml:space="preserve"> e </w:t>
      </w:r>
      <w:r w:rsidRPr="00825F3B">
        <w:t>definem a missão principal da ida à loja</w:t>
      </w:r>
      <w:r>
        <w:t>.</w:t>
      </w:r>
    </w:p>
    <w:p w14:paraId="4135F8FF" w14:textId="24BC184B" w:rsidR="00825F3B" w:rsidRPr="00825F3B" w:rsidRDefault="00825F3B" w:rsidP="00825F3B">
      <w:pPr>
        <w:numPr>
          <w:ilvl w:val="0"/>
          <w:numId w:val="4"/>
        </w:numPr>
        <w:jc w:val="both"/>
      </w:pPr>
      <w:r w:rsidRPr="00825F3B">
        <w:rPr>
          <w:b/>
          <w:bCs/>
        </w:rPr>
        <w:t>Macro 1 (IMPULSE BASKET):</w:t>
      </w:r>
      <w:r w:rsidRPr="00825F3B">
        <w:t xml:space="preserve"> Itens de menor valor agregado, complementares ou de conveniência imediata.</w:t>
      </w:r>
      <w:r>
        <w:t xml:space="preserve"> A</w:t>
      </w:r>
      <w:r w:rsidRPr="00825F3B">
        <w:t xml:space="preserve">parecem com frequência, </w:t>
      </w:r>
      <w:r w:rsidRPr="00825F3B">
        <w:lastRenderedPageBreak/>
        <w:t>mas com baixo peso econômico</w:t>
      </w:r>
      <w:r>
        <w:t xml:space="preserve">, </w:t>
      </w:r>
      <w:r w:rsidRPr="00825F3B">
        <w:t>são adicionados à cesta junto com outros produtos</w:t>
      </w:r>
      <w:r>
        <w:t xml:space="preserve">, </w:t>
      </w:r>
      <w:r w:rsidRPr="00825F3B">
        <w:t>não determinam a ida à loja</w:t>
      </w:r>
      <w:r>
        <w:t>.</w:t>
      </w:r>
    </w:p>
    <w:p w14:paraId="418ACA51" w14:textId="1CE545BF" w:rsidR="00825F3B" w:rsidRDefault="00825F3B" w:rsidP="00825F3B">
      <w:pPr>
        <w:jc w:val="both"/>
      </w:pPr>
      <w:r w:rsidRPr="00825F3B">
        <w:rPr>
          <w:b/>
          <w:bCs/>
        </w:rPr>
        <w:t>B. Micro Comunidades (Os 7 Perfis de Consumo)</w:t>
      </w:r>
      <w:r w:rsidRPr="00825F3B">
        <w:t xml:space="preserve"> Inicialmente, o algoritmo detectou 12 comunidades estatísticas. Após análise de </w:t>
      </w:r>
      <w:r w:rsidRPr="00825F3B">
        <w:rPr>
          <w:i/>
          <w:iCs/>
        </w:rPr>
        <w:t>Sales Volume</w:t>
      </w:r>
      <w:r w:rsidRPr="00825F3B">
        <w:t xml:space="preserve"> e composição de cesta (</w:t>
      </w:r>
      <w:r w:rsidRPr="00825F3B">
        <w:rPr>
          <w:i/>
          <w:iCs/>
        </w:rPr>
        <w:t>Share of Items</w:t>
      </w:r>
      <w:r w:rsidRPr="00825F3B">
        <w:t xml:space="preserve"> vs </w:t>
      </w:r>
      <w:r w:rsidRPr="00825F3B">
        <w:rPr>
          <w:i/>
          <w:iCs/>
        </w:rPr>
        <w:t>Share of Sales</w:t>
      </w:r>
      <w:r w:rsidRPr="00825F3B">
        <w:t xml:space="preserve">), consolidamos esses grupos em </w:t>
      </w:r>
      <w:r w:rsidRPr="00825F3B">
        <w:rPr>
          <w:b/>
          <w:bCs/>
        </w:rPr>
        <w:t>7 Clusters de Negócio</w:t>
      </w:r>
      <w:r w:rsidRPr="00825F3B">
        <w:t xml:space="preserve"> </w:t>
      </w:r>
      <w:r>
        <w:t>usando os seguintes critérios</w:t>
      </w:r>
      <w:r w:rsidRPr="00825F3B">
        <w:t>:  mix de categorias</w:t>
      </w:r>
      <w:r>
        <w:t>,</w:t>
      </w:r>
      <w:r w:rsidRPr="00825F3B">
        <w:t xml:space="preserve">  participação em valor ($)</w:t>
      </w:r>
      <w:r>
        <w:t>,</w:t>
      </w:r>
      <w:r w:rsidRPr="00825F3B">
        <w:t xml:space="preserve">  volume de vendas</w:t>
      </w:r>
      <w:r>
        <w:t xml:space="preserve"> e </w:t>
      </w:r>
      <w:r w:rsidRPr="00825F3B">
        <w:t>tipo de papel na cesta</w:t>
      </w:r>
      <w:r>
        <w:t>.</w:t>
      </w:r>
    </w:p>
    <w:p w14:paraId="0CA3EC31" w14:textId="0B1B9F5C" w:rsidR="00825F3B" w:rsidRDefault="00825F3B" w:rsidP="00825F3B">
      <w:pPr>
        <w:jc w:val="both"/>
      </w:pPr>
      <w:r>
        <w:t>Abaixo a lista explicada de cada grupo:</w:t>
      </w:r>
    </w:p>
    <w:p w14:paraId="08A65D9C" w14:textId="0A7CE356" w:rsidR="00825F3B" w:rsidRPr="00825F3B" w:rsidRDefault="00825F3B" w:rsidP="00825F3B">
      <w:pPr>
        <w:pStyle w:val="ListParagraph"/>
        <w:numPr>
          <w:ilvl w:val="0"/>
          <w:numId w:val="6"/>
        </w:numPr>
        <w:jc w:val="both"/>
      </w:pPr>
      <w:r w:rsidRPr="00825F3B">
        <w:rPr>
          <w:b/>
          <w:bCs/>
        </w:rPr>
        <w:t>Stockup Beer:</w:t>
      </w:r>
      <w:r w:rsidRPr="00825F3B">
        <w:t xml:space="preserve"> Cestas de abastecimento pesado de cerveja (dominância de volume e valor).</w:t>
      </w:r>
    </w:p>
    <w:p w14:paraId="7161D846" w14:textId="1E01808E" w:rsidR="00825F3B" w:rsidRPr="00825F3B" w:rsidRDefault="00825F3B" w:rsidP="00825F3B">
      <w:pPr>
        <w:pStyle w:val="ListParagraph"/>
        <w:numPr>
          <w:ilvl w:val="0"/>
          <w:numId w:val="6"/>
        </w:numPr>
        <w:jc w:val="both"/>
      </w:pPr>
      <w:r w:rsidRPr="00825F3B">
        <w:rPr>
          <w:b/>
          <w:bCs/>
        </w:rPr>
        <w:t>Casual Beer:</w:t>
      </w:r>
      <w:r w:rsidRPr="00825F3B">
        <w:t xml:space="preserve"> Consumo de cerveja em menor volume, ocasiões mais leves.</w:t>
      </w:r>
    </w:p>
    <w:p w14:paraId="51B2F4E2" w14:textId="24CDE404" w:rsidR="00825F3B" w:rsidRPr="00825F3B" w:rsidRDefault="00825F3B" w:rsidP="00825F3B">
      <w:pPr>
        <w:pStyle w:val="ListParagraph"/>
        <w:numPr>
          <w:ilvl w:val="0"/>
          <w:numId w:val="6"/>
        </w:numPr>
        <w:jc w:val="both"/>
      </w:pPr>
      <w:r w:rsidRPr="00825F3B">
        <w:rPr>
          <w:b/>
          <w:bCs/>
        </w:rPr>
        <w:t>Home Cocktail:</w:t>
      </w:r>
      <w:r w:rsidRPr="00825F3B">
        <w:t xml:space="preserve"> Foco em destilados (Liquor) com mix de não-alcoólicos (tônica, sucos) para preparo de drinks.</w:t>
      </w:r>
    </w:p>
    <w:p w14:paraId="59695AE4" w14:textId="5ED74E96" w:rsidR="00825F3B" w:rsidRPr="00825F3B" w:rsidRDefault="00825F3B" w:rsidP="00825F3B">
      <w:pPr>
        <w:pStyle w:val="ListParagraph"/>
        <w:numPr>
          <w:ilvl w:val="0"/>
          <w:numId w:val="6"/>
        </w:numPr>
        <w:jc w:val="both"/>
      </w:pPr>
      <w:r w:rsidRPr="00825F3B">
        <w:rPr>
          <w:b/>
          <w:bCs/>
        </w:rPr>
        <w:t>Social Drinks:</w:t>
      </w:r>
      <w:r w:rsidRPr="00825F3B">
        <w:t xml:space="preserve"> Cestas mistas focadas em socialização.</w:t>
      </w:r>
    </w:p>
    <w:p w14:paraId="39D0C009" w14:textId="014F4BB1" w:rsidR="00825F3B" w:rsidRPr="00825F3B" w:rsidRDefault="00825F3B" w:rsidP="00825F3B">
      <w:pPr>
        <w:pStyle w:val="ListParagraph"/>
        <w:numPr>
          <w:ilvl w:val="0"/>
          <w:numId w:val="6"/>
        </w:numPr>
        <w:jc w:val="both"/>
      </w:pPr>
      <w:r w:rsidRPr="00825F3B">
        <w:rPr>
          <w:b/>
          <w:bCs/>
        </w:rPr>
        <w:t>Mixed Basket:</w:t>
      </w:r>
      <w:r w:rsidRPr="00825F3B">
        <w:t xml:space="preserve"> Comportamento "Híbrido Premium" — pouca cerveja (mas cara) com muito não-alcoólico (barato).</w:t>
      </w:r>
    </w:p>
    <w:p w14:paraId="1863DFA1" w14:textId="33630722" w:rsidR="00825F3B" w:rsidRPr="00825F3B" w:rsidRDefault="00825F3B" w:rsidP="00825F3B">
      <w:pPr>
        <w:pStyle w:val="ListParagraph"/>
        <w:numPr>
          <w:ilvl w:val="0"/>
          <w:numId w:val="6"/>
        </w:numPr>
        <w:jc w:val="both"/>
      </w:pPr>
      <w:r w:rsidRPr="00825F3B">
        <w:rPr>
          <w:b/>
          <w:bCs/>
        </w:rPr>
        <w:t>Beverage Replenishment:</w:t>
      </w:r>
      <w:r w:rsidRPr="00825F3B">
        <w:t xml:space="preserve"> Caracterizado por alto volume de cerveja de entrada (barata) combinado com Energéticos/Softs de alto valor (SOW do NAB é alto).</w:t>
      </w:r>
    </w:p>
    <w:p w14:paraId="4A86EC78" w14:textId="44341B02" w:rsidR="00825F3B" w:rsidRPr="00825F3B" w:rsidRDefault="00825F3B" w:rsidP="00825F3B">
      <w:pPr>
        <w:pStyle w:val="ListParagraph"/>
        <w:numPr>
          <w:ilvl w:val="0"/>
          <w:numId w:val="6"/>
        </w:numPr>
        <w:jc w:val="both"/>
      </w:pPr>
      <w:r w:rsidRPr="00825F3B">
        <w:rPr>
          <w:b/>
          <w:bCs/>
        </w:rPr>
        <w:t>Non-Alcoholic:</w:t>
      </w:r>
      <w:r w:rsidRPr="00825F3B">
        <w:t xml:space="preserve"> Cestas puramente de soft drinks, águas e sucos.</w:t>
      </w:r>
    </w:p>
    <w:p w14:paraId="28388974" w14:textId="7250C842" w:rsidR="00825F3B" w:rsidRDefault="00825F3B" w:rsidP="00825F3B">
      <w:pPr>
        <w:jc w:val="both"/>
      </w:pPr>
      <w:r>
        <w:t>12 grupos iniciais.</w:t>
      </w:r>
    </w:p>
    <w:p w14:paraId="635CAF47" w14:textId="2059C3FF" w:rsidR="00825F3B" w:rsidRDefault="00825F3B" w:rsidP="00825F3B">
      <w:pPr>
        <w:jc w:val="both"/>
      </w:pPr>
      <w:r>
        <w:rPr>
          <w:noProof/>
        </w:rPr>
        <w:drawing>
          <wp:inline distT="0" distB="0" distL="0" distR="0" wp14:anchorId="2EC0E41B" wp14:editId="7CEE53AC">
            <wp:extent cx="5400040" cy="3726180"/>
            <wp:effectExtent l="0" t="0" r="0" b="7620"/>
            <wp:docPr id="38891065" name="Picture 1" descr="A group of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065" name="Picture 1" descr="A group of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4DB0" w14:textId="03388A9E" w:rsidR="0022599B" w:rsidRDefault="0022599B" w:rsidP="00825F3B">
      <w:pPr>
        <w:jc w:val="both"/>
      </w:pPr>
      <w:r>
        <w:rPr>
          <w:noProof/>
        </w:rPr>
        <w:lastRenderedPageBreak/>
        <w:drawing>
          <wp:inline distT="0" distB="0" distL="0" distR="0" wp14:anchorId="2B2A886C" wp14:editId="69934075">
            <wp:extent cx="5400040" cy="1354455"/>
            <wp:effectExtent l="0" t="0" r="0" b="0"/>
            <wp:docPr id="227131926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1926" name="Picture 1" descr="A table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6E67" w14:textId="77777777" w:rsidR="00825F3B" w:rsidRPr="00825F3B" w:rsidRDefault="00825F3B" w:rsidP="00825F3B">
      <w:pPr>
        <w:jc w:val="both"/>
        <w:rPr>
          <w:b/>
          <w:bCs/>
        </w:rPr>
      </w:pPr>
      <w:r w:rsidRPr="00825F3B">
        <w:rPr>
          <w:b/>
          <w:bCs/>
        </w:rPr>
        <w:t>3. Classificação Estratégica (Matriz de Quadrantes)</w:t>
      </w:r>
    </w:p>
    <w:p w14:paraId="45840BEE" w14:textId="77777777" w:rsidR="00825F3B" w:rsidRPr="00825F3B" w:rsidRDefault="00825F3B" w:rsidP="00825F3B">
      <w:pPr>
        <w:jc w:val="both"/>
      </w:pPr>
      <w:r w:rsidRPr="00825F3B">
        <w:t xml:space="preserve">Paralelamente aos clusters, cada produto foi classificado individualmente quanto ao seu desempenho isolado, utilizando a tabela item_classification. Cruzamos a </w:t>
      </w:r>
      <w:r w:rsidRPr="00825F3B">
        <w:rPr>
          <w:b/>
          <w:bCs/>
        </w:rPr>
        <w:t>Frequência de Pedidos</w:t>
      </w:r>
      <w:r w:rsidRPr="00825F3B">
        <w:t xml:space="preserve"> (eixo X) com o </w:t>
      </w:r>
      <w:r w:rsidRPr="00825F3B">
        <w:rPr>
          <w:b/>
          <w:bCs/>
        </w:rPr>
        <w:t>Share of Wallet Médio</w:t>
      </w:r>
      <w:r w:rsidRPr="00825F3B">
        <w:t xml:space="preserve"> (eixo Y), comparando cada item com a mediana do portfólio.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019"/>
        <w:gridCol w:w="4362"/>
      </w:tblGrid>
      <w:tr w:rsidR="00825F3B" w:rsidRPr="00825F3B" w14:paraId="56CD68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E13A3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42510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Definição (Frequência vs. SOW)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EB047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Papel no Negócio</w:t>
            </w:r>
          </w:p>
        </w:tc>
      </w:tr>
      <w:tr w:rsidR="00825F3B" w:rsidRPr="00825F3B" w14:paraId="3F72D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1798B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095D9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Alta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18332" w14:textId="77777777" w:rsidR="00825F3B" w:rsidRPr="00825F3B" w:rsidRDefault="00825F3B" w:rsidP="00825F3B">
            <w:pPr>
              <w:jc w:val="both"/>
            </w:pPr>
            <w:r w:rsidRPr="00825F3B">
              <w:t>O coração do negócio. O cliente vem à loja para buscar esses itens. Não podem faltar.</w:t>
            </w:r>
          </w:p>
        </w:tc>
      </w:tr>
      <w:tr w:rsidR="00825F3B" w:rsidRPr="00825F3B" w14:paraId="2E8FB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37C8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TRAFFIC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9D37D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Alta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34876" w14:textId="77777777" w:rsidR="00825F3B" w:rsidRPr="00825F3B" w:rsidRDefault="00825F3B" w:rsidP="00825F3B">
            <w:pPr>
              <w:jc w:val="both"/>
            </w:pPr>
            <w:r w:rsidRPr="00825F3B">
              <w:t>Itens populares e baratos. Geram fluxo e abrem a cesta, mas não trazem a margem bruta absoluta.</w:t>
            </w:r>
          </w:p>
        </w:tc>
      </w:tr>
      <w:tr w:rsidR="00825F3B" w:rsidRPr="00825F3B" w14:paraId="1B12A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F8760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VALUE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959C5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Baixa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C9FD" w14:textId="77777777" w:rsidR="00825F3B" w:rsidRPr="00825F3B" w:rsidRDefault="00825F3B" w:rsidP="00825F3B">
            <w:pPr>
              <w:jc w:val="both"/>
            </w:pPr>
            <w:r w:rsidRPr="00825F3B">
              <w:t>Itens de nicho ou luxo. Vendem pouco, mas quando vendem, aumentam drasticamente o ticket médio.</w:t>
            </w:r>
          </w:p>
        </w:tc>
      </w:tr>
      <w:tr w:rsidR="00825F3B" w:rsidRPr="00825F3B" w14:paraId="51CB9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1B0B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COMPLEMENTARY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D3C07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Baixa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4B9E1" w14:textId="77777777" w:rsidR="00825F3B" w:rsidRPr="00825F3B" w:rsidRDefault="00825F3B" w:rsidP="00825F3B">
            <w:pPr>
              <w:jc w:val="both"/>
            </w:pPr>
            <w:r w:rsidRPr="00825F3B">
              <w:t>Itens de preenchimento de sortimento. Completam a experiência, mas não são protagonistas.</w:t>
            </w:r>
          </w:p>
        </w:tc>
      </w:tr>
    </w:tbl>
    <w:p w14:paraId="0FA35EE0" w14:textId="77777777" w:rsidR="00825F3B" w:rsidRDefault="00825F3B" w:rsidP="00825F3B">
      <w:pPr>
        <w:jc w:val="both"/>
      </w:pPr>
    </w:p>
    <w:p w14:paraId="623F3F36" w14:textId="77777777" w:rsidR="00FA3664" w:rsidRDefault="00FA3664" w:rsidP="00825F3B">
      <w:pPr>
        <w:jc w:val="both"/>
      </w:pPr>
    </w:p>
    <w:p w14:paraId="68C46376" w14:textId="3842E91A" w:rsidR="00FA3664" w:rsidRPr="00825F3B" w:rsidRDefault="00FA3664" w:rsidP="00825F3B">
      <w:pPr>
        <w:jc w:val="both"/>
      </w:pPr>
      <w:r>
        <w:rPr>
          <w:noProof/>
        </w:rPr>
        <w:lastRenderedPageBreak/>
        <w:drawing>
          <wp:inline distT="0" distB="0" distL="0" distR="0" wp14:anchorId="79F55A04" wp14:editId="75C257A4">
            <wp:extent cx="5400040" cy="1551940"/>
            <wp:effectExtent l="0" t="0" r="0" b="0"/>
            <wp:docPr id="676385559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5559" name="Picture 1" descr="A white rectangular box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2B19" w14:textId="04806929" w:rsidR="00825F3B" w:rsidRPr="00825F3B" w:rsidRDefault="00825F3B" w:rsidP="00825F3B">
      <w:pPr>
        <w:jc w:val="both"/>
      </w:pPr>
    </w:p>
    <w:p w14:paraId="2012B961" w14:textId="76DCC364" w:rsidR="001869B7" w:rsidRDefault="001869B7" w:rsidP="00825F3B">
      <w:pPr>
        <w:jc w:val="both"/>
      </w:pPr>
      <w:r>
        <w:t>Por fim, isso foi materializado na tabela clean_dim_product para associar e compor as análises no Power BI.</w:t>
      </w:r>
    </w:p>
    <w:p w14:paraId="119D92C4" w14:textId="01C61533" w:rsidR="009534D3" w:rsidRDefault="009534D3" w:rsidP="00825F3B">
      <w:pPr>
        <w:jc w:val="both"/>
      </w:pPr>
      <w:r>
        <w:t>A imagem abaixo demonstra que os grupos Stockup Beer e Causal Beer são os centralizadores de cada macrogrupo.</w:t>
      </w:r>
    </w:p>
    <w:p w14:paraId="4F5AF3DB" w14:textId="47E3F937" w:rsidR="009534D3" w:rsidRDefault="009534D3" w:rsidP="00825F3B">
      <w:pPr>
        <w:jc w:val="both"/>
      </w:pPr>
      <w:r>
        <w:rPr>
          <w:noProof/>
        </w:rPr>
        <w:drawing>
          <wp:inline distT="0" distB="0" distL="0" distR="0" wp14:anchorId="0FDCA121" wp14:editId="627CD50D">
            <wp:extent cx="5400040" cy="3410585"/>
            <wp:effectExtent l="0" t="0" r="0" b="0"/>
            <wp:docPr id="4569724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247" name="Picture 1" descr="A diagram of a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9915" w14:textId="77777777" w:rsidR="00812053" w:rsidRDefault="00812053" w:rsidP="00825F3B">
      <w:pPr>
        <w:jc w:val="both"/>
      </w:pPr>
    </w:p>
    <w:p w14:paraId="5EC3BBDA" w14:textId="60A5D37C" w:rsidR="00812053" w:rsidRPr="0014276B" w:rsidRDefault="00812053" w:rsidP="00825F3B">
      <w:pPr>
        <w:jc w:val="both"/>
      </w:pPr>
      <w:r>
        <w:rPr>
          <w:noProof/>
        </w:rPr>
        <w:lastRenderedPageBreak/>
        <w:drawing>
          <wp:inline distT="0" distB="0" distL="0" distR="0" wp14:anchorId="54AF197B" wp14:editId="0EBB3A7C">
            <wp:extent cx="5400040" cy="2669540"/>
            <wp:effectExtent l="0" t="0" r="0" b="0"/>
            <wp:docPr id="2064183341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3341" name="Picture 1" descr="A table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053" w:rsidRPr="0014276B">
      <w:headerReference w:type="even" r:id="rId13"/>
      <w:headerReference w:type="default" r:id="rId14"/>
      <w:head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0451E" w14:textId="77777777" w:rsidR="0010760B" w:rsidRDefault="0010760B" w:rsidP="00FA3664">
      <w:pPr>
        <w:spacing w:after="0" w:line="240" w:lineRule="auto"/>
      </w:pPr>
      <w:r>
        <w:separator/>
      </w:r>
    </w:p>
  </w:endnote>
  <w:endnote w:type="continuationSeparator" w:id="0">
    <w:p w14:paraId="2D418FB0" w14:textId="77777777" w:rsidR="0010760B" w:rsidRDefault="0010760B" w:rsidP="00FA3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320C" w14:textId="77777777" w:rsidR="0010760B" w:rsidRDefault="0010760B" w:rsidP="00FA3664">
      <w:pPr>
        <w:spacing w:after="0" w:line="240" w:lineRule="auto"/>
      </w:pPr>
      <w:r>
        <w:separator/>
      </w:r>
    </w:p>
  </w:footnote>
  <w:footnote w:type="continuationSeparator" w:id="0">
    <w:p w14:paraId="183948A5" w14:textId="77777777" w:rsidR="0010760B" w:rsidRDefault="0010760B" w:rsidP="00FA3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0D30" w14:textId="7E53AA44" w:rsidR="00FA3664" w:rsidRDefault="00FA36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B7F35A" wp14:editId="68652E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1570716993" name="Text Box 4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2853D" w14:textId="7F4E5284" w:rsidR="00FA3664" w:rsidRPr="00FA3664" w:rsidRDefault="00FA3664" w:rsidP="00FA3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7F35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RESERVADA" style="position:absolute;margin-left:21.65pt;margin-top:0;width:72.8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" filled="f" stroked="f">
              <v:textbox style="mso-fit-shape-to-text:t" inset="0,15pt,20pt,0">
                <w:txbxContent>
                  <w:p w14:paraId="38D2853D" w14:textId="7F4E5284" w:rsidR="00FA3664" w:rsidRPr="00FA3664" w:rsidRDefault="00FA3664" w:rsidP="00FA3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7065" w14:textId="447BA6FC" w:rsidR="00FA3664" w:rsidRDefault="00FA36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C1DF19" wp14:editId="6F7ECA6F">
              <wp:simplePos x="1078302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349469718" name="Text Box 5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1CB48" w14:textId="21305702" w:rsidR="00FA3664" w:rsidRPr="00FA3664" w:rsidRDefault="00FA3664" w:rsidP="00FA3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1DF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RESERVADA" style="position:absolute;margin-left:21.65pt;margin-top:0;width:72.8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" filled="f" stroked="f">
              <v:textbox style="mso-fit-shape-to-text:t" inset="0,15pt,20pt,0">
                <w:txbxContent>
                  <w:p w14:paraId="1191CB48" w14:textId="21305702" w:rsidR="00FA3664" w:rsidRPr="00FA3664" w:rsidRDefault="00FA3664" w:rsidP="00FA3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D683" w14:textId="0119E399" w:rsidR="00FA3664" w:rsidRDefault="00FA36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3D23E5" wp14:editId="290BF81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744561633" name="Text Box 3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8B824" w14:textId="009D3185" w:rsidR="00FA3664" w:rsidRPr="00FA3664" w:rsidRDefault="00FA3664" w:rsidP="00FA3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D23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RESERVADA" style="position:absolute;margin-left:21.65pt;margin-top:0;width:72.8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" filled="f" stroked="f">
              <v:textbox style="mso-fit-shape-to-text:t" inset="0,15pt,20pt,0">
                <w:txbxContent>
                  <w:p w14:paraId="6258B824" w14:textId="009D3185" w:rsidR="00FA3664" w:rsidRPr="00FA3664" w:rsidRDefault="00FA3664" w:rsidP="00FA3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7480"/>
    <w:multiLevelType w:val="multilevel"/>
    <w:tmpl w:val="4C0A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C7015"/>
    <w:multiLevelType w:val="hybridMultilevel"/>
    <w:tmpl w:val="5CF0E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C4828"/>
    <w:multiLevelType w:val="multilevel"/>
    <w:tmpl w:val="EE9A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40F79"/>
    <w:multiLevelType w:val="multilevel"/>
    <w:tmpl w:val="99F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95C13"/>
    <w:multiLevelType w:val="multilevel"/>
    <w:tmpl w:val="21B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C6CDB"/>
    <w:multiLevelType w:val="multilevel"/>
    <w:tmpl w:val="9DF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328329">
    <w:abstractNumId w:val="0"/>
  </w:num>
  <w:num w:numId="2" w16cid:durableId="1632592731">
    <w:abstractNumId w:val="2"/>
  </w:num>
  <w:num w:numId="3" w16cid:durableId="650057950">
    <w:abstractNumId w:val="3"/>
  </w:num>
  <w:num w:numId="4" w16cid:durableId="1360622400">
    <w:abstractNumId w:val="4"/>
  </w:num>
  <w:num w:numId="5" w16cid:durableId="318926788">
    <w:abstractNumId w:val="5"/>
  </w:num>
  <w:num w:numId="6" w16cid:durableId="168705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B5"/>
    <w:rsid w:val="0010760B"/>
    <w:rsid w:val="0014276B"/>
    <w:rsid w:val="001869B7"/>
    <w:rsid w:val="0022599B"/>
    <w:rsid w:val="00407BB5"/>
    <w:rsid w:val="00812053"/>
    <w:rsid w:val="00825F3B"/>
    <w:rsid w:val="009534D3"/>
    <w:rsid w:val="009B3775"/>
    <w:rsid w:val="00F25528"/>
    <w:rsid w:val="00F66310"/>
    <w:rsid w:val="00F902F5"/>
    <w:rsid w:val="00FA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A428"/>
  <w15:chartTrackingRefBased/>
  <w15:docId w15:val="{C6DA34DD-29FF-4013-B1AA-892CF66D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B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5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825F3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6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b66124-a1d6-4497-af90-9aa374c7a233}" enabled="1" method="Standard" siteId="{e316d1ac-42c8-4d30-817c-12c7a71f8ab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6</Pages>
  <Words>731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Augusto Silva Barros Serra</dc:creator>
  <cp:keywords/>
  <dc:description/>
  <cp:lastModifiedBy>Victor Augusto Silva Barros Serra</cp:lastModifiedBy>
  <cp:revision>6</cp:revision>
  <dcterms:created xsi:type="dcterms:W3CDTF">2026-01-09T23:31:00Z</dcterms:created>
  <dcterms:modified xsi:type="dcterms:W3CDTF">2026-01-10T18:09:00Z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2c611be1,5d9f3d41,14d47c16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RESERVADA</vt:lpwstr>
  </property>
</Properties>
</file>