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4EDC7" w14:textId="77777777" w:rsidR="0013071B" w:rsidRDefault="0060415B">
      <w:pPr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 wp14:anchorId="1F13CB3A" wp14:editId="55683D8C">
            <wp:simplePos x="0" y="0"/>
            <wp:positionH relativeFrom="column">
              <wp:posOffset>100965</wp:posOffset>
            </wp:positionH>
            <wp:positionV relativeFrom="paragraph">
              <wp:posOffset>-289560</wp:posOffset>
            </wp:positionV>
            <wp:extent cx="952500" cy="1090930"/>
            <wp:effectExtent l="0" t="0" r="0" b="0"/>
            <wp:wrapNone/>
            <wp:docPr id="1" name="Imagen 6" descr="Resultado de imagen de logo universidad complutense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Resultado de imagen de logo universidad complutense de madri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635" distL="114300" distR="114300" simplePos="0" relativeHeight="3" behindDoc="0" locked="0" layoutInCell="1" allowOverlap="1" wp14:anchorId="1B0DF6A8" wp14:editId="01BC59DC">
            <wp:simplePos x="0" y="0"/>
            <wp:positionH relativeFrom="column">
              <wp:posOffset>4301490</wp:posOffset>
            </wp:positionH>
            <wp:positionV relativeFrom="paragraph">
              <wp:posOffset>-309245</wp:posOffset>
            </wp:positionV>
            <wp:extent cx="1085850" cy="1066165"/>
            <wp:effectExtent l="0" t="0" r="0" b="0"/>
            <wp:wrapNone/>
            <wp:docPr id="2" name="Imagen 7" descr="Resultado de imagen de logo fdi 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Resultado de imagen de logo fdi uc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Universidad Complutense de Madrid.</w:t>
      </w:r>
    </w:p>
    <w:p w14:paraId="3502BFBD" w14:textId="77777777" w:rsidR="0013071B" w:rsidRDefault="0060415B">
      <w:pPr>
        <w:jc w:val="center"/>
        <w:rPr>
          <w:szCs w:val="24"/>
        </w:rPr>
      </w:pPr>
      <w:r>
        <w:rPr>
          <w:szCs w:val="24"/>
        </w:rPr>
        <w:t>Facultad de Ingeniería Informática</w:t>
      </w:r>
    </w:p>
    <w:p w14:paraId="45828456" w14:textId="77777777" w:rsidR="0013071B" w:rsidRDefault="0060415B">
      <w:pPr>
        <w:jc w:val="center"/>
      </w:pPr>
      <w:r>
        <w:rPr>
          <w:szCs w:val="24"/>
        </w:rPr>
        <w:t>Robótica.</w:t>
      </w:r>
    </w:p>
    <w:p w14:paraId="3B1BA671" w14:textId="77777777" w:rsidR="0013071B" w:rsidRDefault="0060415B">
      <w:pPr>
        <w:tabs>
          <w:tab w:val="left" w:pos="480"/>
        </w:tabs>
        <w:rPr>
          <w:b/>
          <w:szCs w:val="24"/>
        </w:rPr>
      </w:pPr>
      <w:r>
        <w:rPr>
          <w:b/>
          <w:szCs w:val="24"/>
        </w:rPr>
        <w:tab/>
      </w:r>
    </w:p>
    <w:p w14:paraId="2ECD16AB" w14:textId="77777777" w:rsidR="0013071B" w:rsidRDefault="0013071B">
      <w:pPr>
        <w:jc w:val="center"/>
        <w:rPr>
          <w:b/>
          <w:szCs w:val="24"/>
        </w:rPr>
      </w:pPr>
    </w:p>
    <w:p w14:paraId="0CEB5AE4" w14:textId="77777777" w:rsidR="0013071B" w:rsidRDefault="0013071B">
      <w:pPr>
        <w:jc w:val="center"/>
        <w:rPr>
          <w:b/>
          <w:sz w:val="36"/>
        </w:rPr>
      </w:pPr>
    </w:p>
    <w:p w14:paraId="3C0A9C38" w14:textId="77777777" w:rsidR="0013071B" w:rsidRDefault="0013071B">
      <w:pPr>
        <w:jc w:val="center"/>
        <w:rPr>
          <w:b/>
          <w:sz w:val="36"/>
        </w:rPr>
      </w:pPr>
    </w:p>
    <w:p w14:paraId="7E17DD71" w14:textId="77777777" w:rsidR="0013071B" w:rsidRDefault="0013071B">
      <w:pPr>
        <w:jc w:val="center"/>
        <w:rPr>
          <w:b/>
          <w:sz w:val="36"/>
        </w:rPr>
      </w:pPr>
    </w:p>
    <w:p w14:paraId="749734BB" w14:textId="77777777" w:rsidR="0013071B" w:rsidRDefault="004A6B1E" w:rsidP="004A6B1E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31D003B2" wp14:editId="142A950B">
            <wp:extent cx="4137788" cy="17608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418" cy="17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CD5D" w14:textId="77777777" w:rsidR="0013071B" w:rsidRDefault="0013071B">
      <w:pPr>
        <w:jc w:val="center"/>
        <w:rPr>
          <w:b/>
          <w:sz w:val="36"/>
        </w:rPr>
      </w:pPr>
    </w:p>
    <w:p w14:paraId="03A94420" w14:textId="77777777" w:rsidR="0013071B" w:rsidRDefault="0013071B">
      <w:pPr>
        <w:jc w:val="center"/>
        <w:rPr>
          <w:b/>
          <w:sz w:val="36"/>
        </w:rPr>
      </w:pPr>
    </w:p>
    <w:p w14:paraId="0FA74337" w14:textId="77777777" w:rsidR="0013071B" w:rsidRDefault="0013071B">
      <w:pPr>
        <w:jc w:val="center"/>
        <w:rPr>
          <w:b/>
          <w:sz w:val="36"/>
        </w:rPr>
      </w:pPr>
    </w:p>
    <w:p w14:paraId="1ECA4250" w14:textId="77777777" w:rsidR="0013071B" w:rsidRDefault="004A6B1E" w:rsidP="004A6B1E">
      <w:pPr>
        <w:jc w:val="center"/>
      </w:pPr>
      <w:r>
        <w:rPr>
          <w:b/>
          <w:sz w:val="36"/>
        </w:rPr>
        <w:t>Práctica de sensores</w:t>
      </w:r>
      <w:r w:rsidR="0060415B">
        <w:rPr>
          <w:b/>
          <w:sz w:val="36"/>
        </w:rPr>
        <w:t>.</w:t>
      </w:r>
    </w:p>
    <w:p w14:paraId="505ECCC8" w14:textId="77777777" w:rsidR="0013071B" w:rsidRDefault="004A6B1E" w:rsidP="004A6B1E">
      <w:pPr>
        <w:jc w:val="center"/>
      </w:pPr>
      <w:r>
        <w:t>Programación de sensores en robótica.</w:t>
      </w:r>
    </w:p>
    <w:p w14:paraId="5FE2E6B3" w14:textId="77777777" w:rsidR="0013071B" w:rsidRDefault="0013071B">
      <w:pPr>
        <w:jc w:val="center"/>
      </w:pPr>
    </w:p>
    <w:p w14:paraId="1EB95D43" w14:textId="77777777" w:rsidR="0013071B" w:rsidRDefault="0013071B">
      <w:pPr>
        <w:jc w:val="center"/>
      </w:pPr>
    </w:p>
    <w:p w14:paraId="483B8CF6" w14:textId="77777777" w:rsidR="0013071B" w:rsidRDefault="0013071B">
      <w:pPr>
        <w:jc w:val="right"/>
      </w:pPr>
    </w:p>
    <w:p w14:paraId="2F9B86FF" w14:textId="77777777" w:rsidR="0013071B" w:rsidRDefault="0013071B">
      <w:pPr>
        <w:jc w:val="right"/>
      </w:pPr>
    </w:p>
    <w:p w14:paraId="7C969F01" w14:textId="77777777" w:rsidR="004A6B1E" w:rsidRDefault="004A6B1E">
      <w:pPr>
        <w:jc w:val="right"/>
      </w:pPr>
    </w:p>
    <w:p w14:paraId="395ED64F" w14:textId="77777777" w:rsidR="004A6B1E" w:rsidRDefault="004A6B1E">
      <w:pPr>
        <w:jc w:val="right"/>
      </w:pPr>
    </w:p>
    <w:p w14:paraId="065072BD" w14:textId="77777777" w:rsidR="004A6B1E" w:rsidRDefault="004A6B1E">
      <w:pPr>
        <w:jc w:val="right"/>
      </w:pPr>
    </w:p>
    <w:p w14:paraId="574E6E90" w14:textId="77777777" w:rsidR="004A6B1E" w:rsidRDefault="004A6B1E"/>
    <w:p w14:paraId="76F46319" w14:textId="77777777" w:rsidR="004A6B1E" w:rsidRDefault="004A6B1E"/>
    <w:p w14:paraId="6399F07B" w14:textId="601ADC22" w:rsidR="002145D9" w:rsidRDefault="004A6B1E" w:rsidP="004A6B1E">
      <w:pPr>
        <w:spacing w:line="240" w:lineRule="auto"/>
        <w:rPr>
          <w:b/>
        </w:rPr>
      </w:pPr>
      <w:r w:rsidRPr="002145D9">
        <w:rPr>
          <w:b/>
        </w:rPr>
        <w:lastRenderedPageBreak/>
        <w:t>Sensor de luz (LDR)</w:t>
      </w:r>
    </w:p>
    <w:p w14:paraId="017BFD84" w14:textId="6B90BB31" w:rsidR="00D366A4" w:rsidRDefault="00D366A4" w:rsidP="004A6B1E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A6A389E" wp14:editId="523FEC98">
            <wp:extent cx="5400040" cy="2019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2FD3" w14:textId="77777777" w:rsidR="002145D9" w:rsidRPr="002145D9" w:rsidRDefault="002145D9" w:rsidP="004A6B1E">
      <w:pPr>
        <w:spacing w:line="240" w:lineRule="auto"/>
        <w:rPr>
          <w:b/>
          <w:sz w:val="8"/>
        </w:rPr>
      </w:pPr>
    </w:p>
    <w:p w14:paraId="449F6C3A" w14:textId="16B3F6C9" w:rsidR="002145D9" w:rsidRDefault="004A6B1E" w:rsidP="002145D9">
      <w:pPr>
        <w:pStyle w:val="Prrafodelista"/>
        <w:numPr>
          <w:ilvl w:val="0"/>
          <w:numId w:val="1"/>
        </w:numPr>
        <w:spacing w:line="240" w:lineRule="auto"/>
        <w:rPr>
          <w:b/>
          <w:sz w:val="20"/>
        </w:rPr>
      </w:pPr>
      <w:r w:rsidRPr="002145D9">
        <w:rPr>
          <w:b/>
          <w:sz w:val="20"/>
        </w:rPr>
        <w:t xml:space="preserve">Medir con el osciloscopio en el punto (1) de la figura 2.1 y observar el efecto de los fluorescentes del techo. Calcular cual es la frecuencia de oscilación de la luz de los fluorescentes. </w:t>
      </w:r>
    </w:p>
    <w:p w14:paraId="110F2E8D" w14:textId="77777777" w:rsidR="002145D9" w:rsidRPr="002145D9" w:rsidRDefault="002145D9" w:rsidP="002145D9">
      <w:pPr>
        <w:pStyle w:val="Prrafodelista"/>
        <w:spacing w:line="240" w:lineRule="auto"/>
        <w:rPr>
          <w:b/>
          <w:sz w:val="20"/>
        </w:rPr>
      </w:pPr>
    </w:p>
    <w:p w14:paraId="5D99BEF9" w14:textId="7689A74B" w:rsidR="002145D9" w:rsidRPr="002145D9" w:rsidRDefault="00FA4128" w:rsidP="002145D9">
      <w:pPr>
        <w:pStyle w:val="Prrafodelista"/>
        <w:numPr>
          <w:ilvl w:val="0"/>
          <w:numId w:val="1"/>
        </w:numPr>
        <w:spacing w:line="240" w:lineRule="auto"/>
        <w:rPr>
          <w:b/>
          <w:sz w:val="20"/>
        </w:rPr>
      </w:pPr>
      <w:r w:rsidRPr="002145D9">
        <w:rPr>
          <w:b/>
          <w:sz w:val="20"/>
        </w:rPr>
        <w:t>Observar el efecto de la luz ambiente. Indique la pérdida que supone respecto a la falta de luz. Señale el valor base: medida del LDR sin luz de algún LED.</w:t>
      </w:r>
    </w:p>
    <w:p w14:paraId="320D8850" w14:textId="77777777" w:rsidR="002145D9" w:rsidRPr="00FA4128" w:rsidRDefault="002145D9" w:rsidP="002145D9">
      <w:pPr>
        <w:pStyle w:val="Prrafodelista"/>
        <w:spacing w:line="240" w:lineRule="auto"/>
        <w:rPr>
          <w:sz w:val="20"/>
        </w:rPr>
      </w:pPr>
    </w:p>
    <w:p w14:paraId="0A288E9D" w14:textId="08E48688" w:rsidR="002145D9" w:rsidRPr="002145D9" w:rsidRDefault="00FA4128" w:rsidP="002145D9">
      <w:pPr>
        <w:pStyle w:val="Prrafodelista"/>
        <w:numPr>
          <w:ilvl w:val="0"/>
          <w:numId w:val="1"/>
        </w:numPr>
        <w:spacing w:line="240" w:lineRule="auto"/>
        <w:rPr>
          <w:b/>
          <w:sz w:val="20"/>
        </w:rPr>
      </w:pPr>
      <w:r w:rsidRPr="002145D9">
        <w:rPr>
          <w:b/>
          <w:sz w:val="20"/>
        </w:rPr>
        <w:t>Observar cómo varía el efecto de la fotorresistencia con diferentes fuentes de luz (o con LED de distintos colores).</w:t>
      </w:r>
    </w:p>
    <w:p w14:paraId="608EA3F0" w14:textId="77777777" w:rsidR="00FA4128" w:rsidRPr="00FA4128" w:rsidRDefault="00FA4128" w:rsidP="00FA4128">
      <w:pPr>
        <w:pStyle w:val="Prrafodelista"/>
        <w:spacing w:line="240" w:lineRule="auto"/>
        <w:rPr>
          <w:sz w:val="20"/>
        </w:rPr>
      </w:pPr>
    </w:p>
    <w:p w14:paraId="22FC9FAE" w14:textId="3307D765" w:rsidR="00FA4128" w:rsidRPr="002145D9" w:rsidRDefault="00FA4128" w:rsidP="00FA4128">
      <w:pPr>
        <w:pStyle w:val="Prrafodelista"/>
        <w:numPr>
          <w:ilvl w:val="0"/>
          <w:numId w:val="1"/>
        </w:numPr>
        <w:spacing w:line="240" w:lineRule="auto"/>
        <w:rPr>
          <w:b/>
          <w:sz w:val="20"/>
        </w:rPr>
      </w:pPr>
      <w:r w:rsidRPr="002145D9">
        <w:rPr>
          <w:b/>
          <w:sz w:val="20"/>
        </w:rPr>
        <w:t xml:space="preserve">Conectar el punto (1) a la Raspberry Pi para leer el valor del voltaje del LDR. El valor del voltaje se debe medir con un conversor analógico/digital. En nuestro caso </w:t>
      </w:r>
      <w:proofErr w:type="spellStart"/>
      <w:r w:rsidRPr="002145D9">
        <w:rPr>
          <w:b/>
          <w:sz w:val="20"/>
        </w:rPr>
        <w:t>caso</w:t>
      </w:r>
      <w:proofErr w:type="spellEnd"/>
      <w:r w:rsidRPr="002145D9">
        <w:rPr>
          <w:b/>
          <w:sz w:val="20"/>
        </w:rPr>
        <w:t xml:space="preserve"> utilizaremos un integrado llamado MCP3008. Para ver su funcionamiento consulte el Apéndice. Muestre diferentes fuentes de intensidad y observe si la lectura realizada por la </w:t>
      </w:r>
      <w:proofErr w:type="spellStart"/>
      <w:r w:rsidRPr="002145D9">
        <w:rPr>
          <w:b/>
          <w:sz w:val="20"/>
        </w:rPr>
        <w:t>RaspBerry</w:t>
      </w:r>
      <w:proofErr w:type="spellEnd"/>
      <w:r w:rsidRPr="002145D9">
        <w:rPr>
          <w:b/>
          <w:sz w:val="20"/>
        </w:rPr>
        <w:t xml:space="preserve"> se corresponde con la obtenida externamente.</w:t>
      </w:r>
    </w:p>
    <w:p w14:paraId="4EDF0DDD" w14:textId="5E23BEC2" w:rsidR="002145D9" w:rsidRDefault="002145D9" w:rsidP="002145D9">
      <w:pPr>
        <w:pStyle w:val="Prrafodelista"/>
        <w:spacing w:line="240" w:lineRule="auto"/>
        <w:rPr>
          <w:sz w:val="20"/>
        </w:rPr>
      </w:pPr>
    </w:p>
    <w:p w14:paraId="1C5A12C3" w14:textId="468E8719" w:rsidR="002145D9" w:rsidRDefault="002145D9" w:rsidP="002145D9">
      <w:pPr>
        <w:pStyle w:val="Prrafodelista"/>
        <w:spacing w:line="240" w:lineRule="auto"/>
        <w:rPr>
          <w:sz w:val="20"/>
        </w:rPr>
      </w:pPr>
    </w:p>
    <w:p w14:paraId="64E1B620" w14:textId="77777777" w:rsidR="002145D9" w:rsidRPr="00FA4128" w:rsidRDefault="002145D9" w:rsidP="002145D9">
      <w:pPr>
        <w:pStyle w:val="Prrafodelista"/>
        <w:spacing w:line="240" w:lineRule="auto"/>
        <w:rPr>
          <w:sz w:val="20"/>
        </w:rPr>
      </w:pPr>
    </w:p>
    <w:p w14:paraId="3C30FDE4" w14:textId="77777777" w:rsidR="004A6B1E" w:rsidRDefault="004A6B1E" w:rsidP="004A6B1E">
      <w:pPr>
        <w:spacing w:line="240" w:lineRule="auto"/>
      </w:pPr>
    </w:p>
    <w:p w14:paraId="3E88F8C2" w14:textId="77777777" w:rsidR="004A6B1E" w:rsidRDefault="004A6B1E" w:rsidP="004A6B1E">
      <w:pPr>
        <w:spacing w:line="240" w:lineRule="auto"/>
      </w:pPr>
    </w:p>
    <w:p w14:paraId="27BBF7A8" w14:textId="77777777" w:rsidR="004A6B1E" w:rsidRDefault="004A6B1E" w:rsidP="004A6B1E">
      <w:pPr>
        <w:spacing w:line="240" w:lineRule="auto"/>
      </w:pPr>
    </w:p>
    <w:p w14:paraId="71189EF3" w14:textId="77777777" w:rsidR="004A6B1E" w:rsidRDefault="004A6B1E" w:rsidP="004A6B1E">
      <w:pPr>
        <w:spacing w:line="240" w:lineRule="auto"/>
      </w:pPr>
    </w:p>
    <w:p w14:paraId="5896D5F3" w14:textId="77777777" w:rsidR="004A6B1E" w:rsidRDefault="004A6B1E" w:rsidP="004A6B1E">
      <w:pPr>
        <w:spacing w:line="240" w:lineRule="auto"/>
      </w:pPr>
    </w:p>
    <w:p w14:paraId="2D9AA6EB" w14:textId="77777777" w:rsidR="004A6B1E" w:rsidRDefault="004A6B1E" w:rsidP="004A6B1E">
      <w:pPr>
        <w:spacing w:line="240" w:lineRule="auto"/>
      </w:pPr>
    </w:p>
    <w:p w14:paraId="0624A281" w14:textId="79645E8E" w:rsidR="004A6B1E" w:rsidRDefault="004A6B1E" w:rsidP="004A6B1E">
      <w:pPr>
        <w:spacing w:line="240" w:lineRule="auto"/>
      </w:pPr>
    </w:p>
    <w:p w14:paraId="1A8C578A" w14:textId="77777777" w:rsidR="00D366A4" w:rsidRDefault="00D366A4" w:rsidP="004A6B1E">
      <w:pPr>
        <w:spacing w:line="240" w:lineRule="auto"/>
      </w:pPr>
    </w:p>
    <w:p w14:paraId="467AF393" w14:textId="77777777" w:rsidR="004A6B1E" w:rsidRDefault="004A6B1E" w:rsidP="004A6B1E">
      <w:pPr>
        <w:spacing w:line="240" w:lineRule="auto"/>
      </w:pPr>
    </w:p>
    <w:p w14:paraId="75DF1788" w14:textId="77777777" w:rsidR="004A6B1E" w:rsidRDefault="004A6B1E" w:rsidP="004A6B1E">
      <w:pPr>
        <w:spacing w:line="240" w:lineRule="auto"/>
      </w:pPr>
    </w:p>
    <w:p w14:paraId="0A96A10A" w14:textId="77777777" w:rsidR="004A6B1E" w:rsidRDefault="004A6B1E" w:rsidP="004A6B1E">
      <w:pPr>
        <w:spacing w:line="240" w:lineRule="auto"/>
      </w:pPr>
    </w:p>
    <w:p w14:paraId="2E9C7777" w14:textId="77777777" w:rsidR="004A6B1E" w:rsidRDefault="004A6B1E" w:rsidP="004A6B1E">
      <w:pPr>
        <w:spacing w:line="240" w:lineRule="auto"/>
      </w:pPr>
    </w:p>
    <w:p w14:paraId="439FE9EB" w14:textId="1D33EB04" w:rsidR="004A6B1E" w:rsidRPr="002145D9" w:rsidRDefault="004A6B1E" w:rsidP="004A6B1E">
      <w:pPr>
        <w:spacing w:line="240" w:lineRule="auto"/>
        <w:rPr>
          <w:b/>
        </w:rPr>
      </w:pPr>
      <w:r w:rsidRPr="002145D9">
        <w:rPr>
          <w:b/>
        </w:rPr>
        <w:lastRenderedPageBreak/>
        <w:t>Sensor Analógico (GP2D12 - GP2Y0A41SK0F)</w:t>
      </w:r>
    </w:p>
    <w:p w14:paraId="3CE7F39A" w14:textId="77777777" w:rsidR="00A253C2" w:rsidRPr="002145D9" w:rsidRDefault="00A253C2" w:rsidP="004A6B1E">
      <w:pPr>
        <w:spacing w:line="240" w:lineRule="auto"/>
        <w:rPr>
          <w:b/>
          <w:bCs/>
          <w:sz w:val="8"/>
          <w:u w:val="single"/>
        </w:rPr>
      </w:pPr>
    </w:p>
    <w:p w14:paraId="28D05A17" w14:textId="37F464DF" w:rsidR="00A253C2" w:rsidRDefault="00A253C2" w:rsidP="002145D9">
      <w:pPr>
        <w:pStyle w:val="Prrafodelista"/>
        <w:numPr>
          <w:ilvl w:val="0"/>
          <w:numId w:val="2"/>
        </w:numPr>
        <w:rPr>
          <w:b/>
          <w:sz w:val="20"/>
        </w:rPr>
      </w:pPr>
      <w:r w:rsidRPr="002145D9">
        <w:rPr>
          <w:b/>
          <w:sz w:val="20"/>
        </w:rPr>
        <w:t xml:space="preserve">Comprobar el rango de funcionamiento del sensor con el osciloscopio (o con un voltímetro). Variar la distancia del objeto y observar los valores de voltaje obtenidos (hacer gráfica del voltaje de medida respecto a la distancia del objeto). </w:t>
      </w:r>
    </w:p>
    <w:p w14:paraId="2D00E46F" w14:textId="5CA86BC4" w:rsidR="002A0C87" w:rsidRDefault="002A0C87" w:rsidP="002A0C87">
      <w:pPr>
        <w:pStyle w:val="Prrafodelista"/>
        <w:rPr>
          <w:sz w:val="20"/>
        </w:rPr>
      </w:pPr>
    </w:p>
    <w:p w14:paraId="443B2707" w14:textId="77777777" w:rsidR="002A0C87" w:rsidRPr="002A0C87" w:rsidRDefault="002A0C87" w:rsidP="002A0C87">
      <w:pPr>
        <w:pStyle w:val="Prrafodelista"/>
        <w:rPr>
          <w:sz w:val="20"/>
        </w:rPr>
      </w:pPr>
      <w:bookmarkStart w:id="0" w:name="_GoBack"/>
      <w:bookmarkEnd w:id="0"/>
    </w:p>
    <w:p w14:paraId="2CA6E77D" w14:textId="77777777" w:rsidR="002145D9" w:rsidRPr="002145D9" w:rsidRDefault="002145D9" w:rsidP="002145D9">
      <w:pPr>
        <w:pStyle w:val="Prrafodelista"/>
        <w:rPr>
          <w:b/>
          <w:sz w:val="20"/>
        </w:rPr>
      </w:pPr>
    </w:p>
    <w:p w14:paraId="404A67DF" w14:textId="5EAB3FFD" w:rsidR="002145D9" w:rsidRPr="002145D9" w:rsidRDefault="00A253C2" w:rsidP="002145D9">
      <w:pPr>
        <w:pStyle w:val="Prrafodelista"/>
        <w:numPr>
          <w:ilvl w:val="0"/>
          <w:numId w:val="2"/>
        </w:numPr>
        <w:rPr>
          <w:b/>
          <w:sz w:val="20"/>
        </w:rPr>
      </w:pPr>
      <w:r w:rsidRPr="002145D9">
        <w:rPr>
          <w:b/>
          <w:sz w:val="20"/>
        </w:rPr>
        <w:t>Observar cómo afecta la luz ambiente a la detección de la señal infrarroja. Verificar su valor con un osciloscopio o voltímetro.</w:t>
      </w:r>
    </w:p>
    <w:p w14:paraId="455DF345" w14:textId="77777777" w:rsidR="002145D9" w:rsidRPr="002145D9" w:rsidRDefault="002145D9" w:rsidP="002145D9">
      <w:pPr>
        <w:pStyle w:val="Prrafodelista"/>
        <w:rPr>
          <w:b/>
          <w:sz w:val="20"/>
        </w:rPr>
      </w:pPr>
    </w:p>
    <w:p w14:paraId="4FEACEF4" w14:textId="10D4C0B2" w:rsidR="002145D9" w:rsidRDefault="00A253C2" w:rsidP="002145D9">
      <w:pPr>
        <w:pStyle w:val="Prrafodelista"/>
        <w:numPr>
          <w:ilvl w:val="0"/>
          <w:numId w:val="2"/>
        </w:numPr>
        <w:rPr>
          <w:b/>
          <w:sz w:val="20"/>
        </w:rPr>
      </w:pPr>
      <w:r w:rsidRPr="002145D9">
        <w:rPr>
          <w:b/>
          <w:sz w:val="20"/>
        </w:rPr>
        <w:t xml:space="preserve">Conectar el sensor a la </w:t>
      </w:r>
      <w:proofErr w:type="spellStart"/>
      <w:r w:rsidRPr="002145D9">
        <w:rPr>
          <w:b/>
          <w:sz w:val="20"/>
        </w:rPr>
        <w:t>raspBerry</w:t>
      </w:r>
      <w:proofErr w:type="spellEnd"/>
      <w:r w:rsidRPr="002145D9">
        <w:rPr>
          <w:b/>
          <w:sz w:val="20"/>
        </w:rPr>
        <w:t xml:space="preserve"> utilizando el MCP3008. Vuelva a realizar el apartado a) y compruebe que las medidas de la </w:t>
      </w:r>
      <w:proofErr w:type="spellStart"/>
      <w:r w:rsidRPr="002145D9">
        <w:rPr>
          <w:b/>
          <w:sz w:val="20"/>
        </w:rPr>
        <w:t>raspBerry</w:t>
      </w:r>
      <w:proofErr w:type="spellEnd"/>
      <w:r w:rsidRPr="002145D9">
        <w:rPr>
          <w:b/>
          <w:sz w:val="20"/>
        </w:rPr>
        <w:t xml:space="preserve"> se corresponden. </w:t>
      </w:r>
    </w:p>
    <w:p w14:paraId="57E3E856" w14:textId="77777777" w:rsidR="002A0C87" w:rsidRPr="002A0C87" w:rsidRDefault="002A0C87" w:rsidP="002A0C87">
      <w:pPr>
        <w:pStyle w:val="Prrafodelista"/>
        <w:rPr>
          <w:b/>
          <w:sz w:val="20"/>
        </w:rPr>
      </w:pPr>
    </w:p>
    <w:p w14:paraId="084F0ED2" w14:textId="77777777" w:rsidR="002A0C87" w:rsidRDefault="002A0C87" w:rsidP="002A0C87">
      <w:pPr>
        <w:pStyle w:val="Prrafodelista"/>
        <w:rPr>
          <w:sz w:val="20"/>
        </w:rPr>
      </w:pPr>
    </w:p>
    <w:p w14:paraId="5BF8468F" w14:textId="77777777" w:rsidR="002A0C87" w:rsidRDefault="002A0C87" w:rsidP="002A0C87">
      <w:pPr>
        <w:pStyle w:val="Prrafodelista"/>
        <w:rPr>
          <w:sz w:val="20"/>
        </w:rPr>
      </w:pPr>
      <w:r>
        <w:rPr>
          <w:sz w:val="20"/>
        </w:rPr>
        <w:t>Realizamos una tabla a la que le hicimos corresponder el valor en centímetros de la distancia entre el sensor y el objeto a detectar, con el voltaje obtenido por el sensor.</w:t>
      </w:r>
    </w:p>
    <w:p w14:paraId="5EB7C599" w14:textId="77777777" w:rsidR="002A0C87" w:rsidRPr="002A0C87" w:rsidRDefault="002A0C87" w:rsidP="002A0C87">
      <w:pPr>
        <w:pStyle w:val="Prrafodelista"/>
        <w:rPr>
          <w:sz w:val="20"/>
        </w:rPr>
      </w:pPr>
    </w:p>
    <w:p w14:paraId="22486F84" w14:textId="3CD3B4BA" w:rsidR="002145D9" w:rsidRDefault="002A0C87" w:rsidP="002A0C87">
      <w:pPr>
        <w:pStyle w:val="Prrafodelista"/>
        <w:rPr>
          <w:sz w:val="20"/>
        </w:rPr>
      </w:pPr>
      <w:r>
        <w:rPr>
          <w:noProof/>
        </w:rPr>
        <w:drawing>
          <wp:inline distT="0" distB="0" distL="0" distR="0" wp14:anchorId="4D07B168" wp14:editId="3B2DB354">
            <wp:extent cx="2311400" cy="1244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275" b="39506"/>
                    <a:stretch/>
                  </pic:blipFill>
                  <pic:spPr bwMode="auto">
                    <a:xfrm>
                      <a:off x="0" y="0"/>
                      <a:ext cx="231140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91146" w14:textId="77777777" w:rsidR="002A0C87" w:rsidRPr="002A0C87" w:rsidRDefault="002A0C87" w:rsidP="002A0C87">
      <w:pPr>
        <w:pStyle w:val="Prrafodelista"/>
        <w:rPr>
          <w:sz w:val="20"/>
        </w:rPr>
      </w:pPr>
    </w:p>
    <w:p w14:paraId="68DDC678" w14:textId="0631D213" w:rsidR="0013071B" w:rsidRDefault="00A253C2" w:rsidP="002145D9">
      <w:pPr>
        <w:pStyle w:val="Prrafodelista"/>
        <w:numPr>
          <w:ilvl w:val="0"/>
          <w:numId w:val="2"/>
        </w:numPr>
        <w:rPr>
          <w:b/>
          <w:sz w:val="20"/>
        </w:rPr>
      </w:pPr>
      <w:r w:rsidRPr="002145D9">
        <w:rPr>
          <w:b/>
          <w:sz w:val="20"/>
        </w:rPr>
        <w:t xml:space="preserve">Construya una tabla que en la </w:t>
      </w:r>
      <w:proofErr w:type="spellStart"/>
      <w:r w:rsidRPr="002145D9">
        <w:rPr>
          <w:b/>
          <w:sz w:val="20"/>
        </w:rPr>
        <w:t>raspBerry</w:t>
      </w:r>
      <w:proofErr w:type="spellEnd"/>
      <w:r w:rsidRPr="002145D9">
        <w:rPr>
          <w:b/>
          <w:sz w:val="20"/>
        </w:rPr>
        <w:t xml:space="preserve"> relacione la medida del sensor con la distancia del objeto detectado. Esta tabla será utilizada posteriormente en el robot, por lo que conviene realizar una calibración precisa y robusta.</w:t>
      </w:r>
    </w:p>
    <w:p w14:paraId="4054C8E4" w14:textId="77777777" w:rsidR="002145D9" w:rsidRPr="002145D9" w:rsidRDefault="002145D9" w:rsidP="002145D9">
      <w:pPr>
        <w:pStyle w:val="Prrafodelista"/>
        <w:rPr>
          <w:b/>
          <w:sz w:val="20"/>
        </w:rPr>
      </w:pPr>
    </w:p>
    <w:p w14:paraId="08BB6992" w14:textId="18CDC655" w:rsidR="002F3E02" w:rsidRDefault="002F3E02" w:rsidP="004A6B1E"/>
    <w:p w14:paraId="293E5883" w14:textId="57D664D1" w:rsidR="002F3E02" w:rsidRDefault="002F3E02" w:rsidP="004A6B1E"/>
    <w:p w14:paraId="56E68DDA" w14:textId="65DCBB8F" w:rsidR="002F3E02" w:rsidRDefault="002F3E02" w:rsidP="004A6B1E"/>
    <w:p w14:paraId="60145535" w14:textId="0715C08D" w:rsidR="002F3E02" w:rsidRDefault="002F3E02" w:rsidP="004A6B1E"/>
    <w:p w14:paraId="6888A315" w14:textId="5CE54FDE" w:rsidR="002F3E02" w:rsidRDefault="002F3E02" w:rsidP="004A6B1E"/>
    <w:p w14:paraId="6435DF6C" w14:textId="01C92208" w:rsidR="002F3E02" w:rsidRDefault="002F3E02" w:rsidP="004A6B1E"/>
    <w:p w14:paraId="1C2B40AF" w14:textId="425D40C2" w:rsidR="002F3E02" w:rsidRDefault="002F3E02" w:rsidP="004A6B1E"/>
    <w:p w14:paraId="0E8A3263" w14:textId="66BBC69F" w:rsidR="002F3E02" w:rsidRDefault="002F3E02" w:rsidP="004A6B1E"/>
    <w:p w14:paraId="4CBFA69D" w14:textId="6F67C19B" w:rsidR="002F3E02" w:rsidRDefault="002F3E02" w:rsidP="004A6B1E"/>
    <w:p w14:paraId="7A7B38B6" w14:textId="643BA36A" w:rsidR="002F3E02" w:rsidRDefault="002F3E02" w:rsidP="004A6B1E"/>
    <w:p w14:paraId="5EF8F8BD" w14:textId="106B65B2" w:rsidR="002F3E02" w:rsidRDefault="002F3E02" w:rsidP="004A6B1E"/>
    <w:p w14:paraId="03291AE2" w14:textId="5AF912F0" w:rsidR="002F3E02" w:rsidRDefault="002F3E02" w:rsidP="004A6B1E"/>
    <w:p w14:paraId="20585BEE" w14:textId="78CB82AA" w:rsidR="002F3E02" w:rsidRDefault="002F3E02" w:rsidP="004A6B1E"/>
    <w:p w14:paraId="32609F5B" w14:textId="3FCE399B" w:rsidR="002F3E02" w:rsidRDefault="002F3E02" w:rsidP="004A6B1E"/>
    <w:p w14:paraId="6584B717" w14:textId="2F70C7A5" w:rsidR="002F3E02" w:rsidRDefault="002F3E02" w:rsidP="004A6B1E"/>
    <w:p w14:paraId="14A7DA10" w14:textId="0665587B" w:rsidR="002F3E02" w:rsidRDefault="002F3E02" w:rsidP="004A6B1E"/>
    <w:p w14:paraId="790010CA" w14:textId="129118BC" w:rsidR="002F3E02" w:rsidRDefault="002F3E02" w:rsidP="004A6B1E"/>
    <w:p w14:paraId="636EA7CE" w14:textId="27287CED" w:rsidR="002F3E02" w:rsidRDefault="002F3E02" w:rsidP="004A6B1E"/>
    <w:p w14:paraId="574D69F0" w14:textId="0E798D2D" w:rsidR="002F3E02" w:rsidRDefault="002F3E02" w:rsidP="004A6B1E"/>
    <w:p w14:paraId="6829A26E" w14:textId="204940D0" w:rsidR="002145D9" w:rsidRDefault="002145D9" w:rsidP="004A6B1E"/>
    <w:p w14:paraId="35481FCA" w14:textId="77777777" w:rsidR="002145D9" w:rsidRDefault="002145D9" w:rsidP="004A6B1E"/>
    <w:p w14:paraId="42E2EA50" w14:textId="0B8748C2" w:rsidR="002F3E02" w:rsidRPr="002145D9" w:rsidRDefault="002F3E02" w:rsidP="004A6B1E">
      <w:pPr>
        <w:rPr>
          <w:b/>
        </w:rPr>
      </w:pPr>
      <w:r w:rsidRPr="002145D9">
        <w:rPr>
          <w:b/>
        </w:rPr>
        <w:t>Sensor Analógico/digital (CNY70)</w:t>
      </w:r>
    </w:p>
    <w:p w14:paraId="5FFEED5A" w14:textId="7D50671F" w:rsidR="002F3E02" w:rsidRPr="002145D9" w:rsidRDefault="00D366A4" w:rsidP="00D366A4">
      <w:pPr>
        <w:jc w:val="center"/>
        <w:rPr>
          <w:b/>
          <w:sz w:val="8"/>
          <w:u w:val="single"/>
        </w:rPr>
      </w:pPr>
      <w:r>
        <w:rPr>
          <w:noProof/>
        </w:rPr>
        <w:drawing>
          <wp:inline distT="0" distB="0" distL="0" distR="0" wp14:anchorId="1091005C" wp14:editId="25C772B6">
            <wp:extent cx="2343150" cy="2000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1CCF" w14:textId="2EC0EF76" w:rsidR="002F3E02" w:rsidRDefault="002F3E02" w:rsidP="002145D9">
      <w:pPr>
        <w:pStyle w:val="Prrafodelista"/>
        <w:numPr>
          <w:ilvl w:val="1"/>
          <w:numId w:val="2"/>
        </w:numPr>
        <w:rPr>
          <w:b/>
          <w:sz w:val="20"/>
        </w:rPr>
      </w:pPr>
      <w:r w:rsidRPr="002145D9">
        <w:rPr>
          <w:b/>
          <w:sz w:val="20"/>
        </w:rPr>
        <w:t xml:space="preserve">Indicar si el montaje corresponde al circuito a) o al b) </w:t>
      </w:r>
    </w:p>
    <w:p w14:paraId="3AAF4587" w14:textId="77777777" w:rsidR="002145D9" w:rsidRPr="002145D9" w:rsidRDefault="002145D9" w:rsidP="002145D9">
      <w:pPr>
        <w:pStyle w:val="Prrafodelista"/>
        <w:ind w:left="785"/>
        <w:rPr>
          <w:b/>
          <w:sz w:val="20"/>
          <w:u w:val="single"/>
        </w:rPr>
      </w:pPr>
    </w:p>
    <w:p w14:paraId="7B4EA98F" w14:textId="72B85B40" w:rsidR="002145D9" w:rsidRPr="002145D9" w:rsidRDefault="002F3E02" w:rsidP="002145D9">
      <w:pPr>
        <w:pStyle w:val="Prrafodelista"/>
        <w:numPr>
          <w:ilvl w:val="1"/>
          <w:numId w:val="2"/>
        </w:numPr>
        <w:rPr>
          <w:b/>
          <w:sz w:val="20"/>
        </w:rPr>
      </w:pPr>
      <w:r w:rsidRPr="002145D9">
        <w:rPr>
          <w:b/>
          <w:sz w:val="20"/>
        </w:rPr>
        <w:t xml:space="preserve">Observar cómo afecta la luz ambiente a la detección de la señal infrarroja. Ver su valor con un osciloscopio o voltímetro. </w:t>
      </w:r>
    </w:p>
    <w:p w14:paraId="7D59DBB5" w14:textId="77777777" w:rsidR="002145D9" w:rsidRPr="002145D9" w:rsidRDefault="002145D9" w:rsidP="002145D9">
      <w:pPr>
        <w:pStyle w:val="Prrafodelista"/>
        <w:ind w:left="785"/>
        <w:rPr>
          <w:b/>
          <w:sz w:val="20"/>
        </w:rPr>
      </w:pPr>
    </w:p>
    <w:p w14:paraId="26A11601" w14:textId="77233D53" w:rsidR="002F3E02" w:rsidRDefault="002F3E02" w:rsidP="002145D9">
      <w:pPr>
        <w:pStyle w:val="Prrafodelista"/>
        <w:numPr>
          <w:ilvl w:val="1"/>
          <w:numId w:val="2"/>
        </w:numPr>
        <w:rPr>
          <w:b/>
          <w:sz w:val="20"/>
        </w:rPr>
      </w:pPr>
      <w:r w:rsidRPr="002145D9">
        <w:rPr>
          <w:b/>
          <w:sz w:val="20"/>
        </w:rPr>
        <w:t xml:space="preserve">Comprobar el rango de funcionamiento del sensor con el osciloscopio o voltímetro. Observe la distancia o alcance; y los valores de voltaje que </w:t>
      </w:r>
      <w:proofErr w:type="spellStart"/>
      <w:r w:rsidRPr="002145D9">
        <w:rPr>
          <w:b/>
          <w:sz w:val="20"/>
        </w:rPr>
        <w:t>dá</w:t>
      </w:r>
      <w:proofErr w:type="spellEnd"/>
      <w:r w:rsidRPr="002145D9">
        <w:rPr>
          <w:b/>
          <w:sz w:val="20"/>
        </w:rPr>
        <w:t xml:space="preserve"> cuando ve el color blanco y cuando ve el color negro. </w:t>
      </w:r>
    </w:p>
    <w:p w14:paraId="1DF4831A" w14:textId="77777777" w:rsidR="002145D9" w:rsidRPr="002145D9" w:rsidRDefault="002145D9" w:rsidP="002145D9">
      <w:pPr>
        <w:pStyle w:val="Prrafodelista"/>
        <w:ind w:left="785"/>
        <w:rPr>
          <w:b/>
          <w:sz w:val="20"/>
        </w:rPr>
      </w:pPr>
    </w:p>
    <w:p w14:paraId="36C819F0" w14:textId="6CC7B830" w:rsidR="002145D9" w:rsidRPr="002145D9" w:rsidRDefault="002F3E02" w:rsidP="002145D9">
      <w:pPr>
        <w:pStyle w:val="Prrafodelista"/>
        <w:numPr>
          <w:ilvl w:val="1"/>
          <w:numId w:val="2"/>
        </w:numPr>
        <w:rPr>
          <w:b/>
          <w:sz w:val="20"/>
        </w:rPr>
      </w:pPr>
      <w:r w:rsidRPr="002145D9">
        <w:rPr>
          <w:b/>
          <w:sz w:val="20"/>
        </w:rPr>
        <w:t>Una vez que se comprueba que el sensor funciona y que puede utilizarse como un sensor digital. Conectar el CNY70 a una entrada digital de la Raspberry y mostrar su salida cuando se muestra un patr</w:t>
      </w:r>
      <w:r w:rsidR="004D6F0A">
        <w:rPr>
          <w:b/>
          <w:sz w:val="20"/>
        </w:rPr>
        <w:t>ó</w:t>
      </w:r>
      <w:r w:rsidRPr="002145D9">
        <w:rPr>
          <w:b/>
          <w:sz w:val="20"/>
        </w:rPr>
        <w:t xml:space="preserve">n de negros y blancos. Por ejemplo, hacer girar un disco con segmentos negros y blancos y observar si la cuenta de los segmentos es la adecuada. </w:t>
      </w:r>
    </w:p>
    <w:p w14:paraId="32530A8A" w14:textId="77777777" w:rsidR="002145D9" w:rsidRPr="002145D9" w:rsidRDefault="002145D9" w:rsidP="002145D9">
      <w:pPr>
        <w:pStyle w:val="Prrafodelista"/>
        <w:ind w:left="785"/>
        <w:rPr>
          <w:b/>
          <w:sz w:val="20"/>
        </w:rPr>
      </w:pPr>
    </w:p>
    <w:p w14:paraId="45833654" w14:textId="7E7DD081" w:rsidR="002F3E02" w:rsidRDefault="002F3E02" w:rsidP="002145D9">
      <w:pPr>
        <w:pStyle w:val="Prrafodelista"/>
        <w:numPr>
          <w:ilvl w:val="1"/>
          <w:numId w:val="2"/>
        </w:numPr>
        <w:rPr>
          <w:b/>
          <w:sz w:val="20"/>
        </w:rPr>
      </w:pPr>
      <w:r w:rsidRPr="002145D9">
        <w:rPr>
          <w:b/>
          <w:sz w:val="20"/>
        </w:rPr>
        <w:t>Finalmente, utilizar el sensor CNY70 como un sensor analógico. Conectar el CNY70 a una entrada analógica utilizando el integrado MCP3008 y léalo con la Raspberry. Observe la salida medida y compárela con la obtenida con el osciloscopio. Vuelva a mostrar el patrón de negros y blancos utilizado en el apartado 4.</w:t>
      </w:r>
    </w:p>
    <w:p w14:paraId="3BB4E84A" w14:textId="77777777" w:rsidR="002145D9" w:rsidRPr="002145D9" w:rsidRDefault="002145D9" w:rsidP="002145D9">
      <w:pPr>
        <w:pStyle w:val="Prrafodelista"/>
        <w:ind w:left="785"/>
        <w:rPr>
          <w:b/>
          <w:sz w:val="20"/>
        </w:rPr>
      </w:pPr>
    </w:p>
    <w:p w14:paraId="1F9889A9" w14:textId="39E5D29D" w:rsidR="002F3E02" w:rsidRDefault="002F3E02" w:rsidP="004A6B1E"/>
    <w:p w14:paraId="40CDB00B" w14:textId="2DE77C20" w:rsidR="002F3E02" w:rsidRDefault="002F3E02" w:rsidP="004A6B1E"/>
    <w:p w14:paraId="2491A135" w14:textId="01E22FF8" w:rsidR="002F3E02" w:rsidRDefault="002F3E02" w:rsidP="004A6B1E"/>
    <w:p w14:paraId="5D56FC08" w14:textId="6D0FAEED" w:rsidR="002F3E02" w:rsidRDefault="002F3E02" w:rsidP="004A6B1E"/>
    <w:p w14:paraId="0DB699C9" w14:textId="313665D9" w:rsidR="002F3E02" w:rsidRDefault="002F3E02" w:rsidP="004A6B1E"/>
    <w:p w14:paraId="0EEE07A8" w14:textId="5CA878FE" w:rsidR="002F3E02" w:rsidRDefault="002F3E02" w:rsidP="004A6B1E"/>
    <w:p w14:paraId="4636949F" w14:textId="36F06444" w:rsidR="002F3E02" w:rsidRDefault="002F3E02" w:rsidP="004A6B1E"/>
    <w:p w14:paraId="632C0C97" w14:textId="65ADC097" w:rsidR="007E3F49" w:rsidRDefault="007E3F49" w:rsidP="004A6B1E"/>
    <w:p w14:paraId="55C24628" w14:textId="77777777" w:rsidR="00D366A4" w:rsidRDefault="00D366A4" w:rsidP="004A6B1E"/>
    <w:p w14:paraId="4F2DB0FA" w14:textId="26EB4FA6" w:rsidR="002F3E02" w:rsidRDefault="002F3E02" w:rsidP="004A6B1E"/>
    <w:p w14:paraId="2C5B4B34" w14:textId="51BD3C94" w:rsidR="002F3E02" w:rsidRPr="007E3F49" w:rsidRDefault="002F3E02" w:rsidP="004A6B1E">
      <w:pPr>
        <w:rPr>
          <w:b/>
        </w:rPr>
      </w:pPr>
      <w:r w:rsidRPr="007E3F49">
        <w:rPr>
          <w:b/>
        </w:rPr>
        <w:t>Prueba de control del robot móvil</w:t>
      </w:r>
    </w:p>
    <w:p w14:paraId="63C9E49D" w14:textId="5354359F" w:rsidR="002F3E02" w:rsidRPr="007E3F49" w:rsidRDefault="002F3E02" w:rsidP="004A6B1E">
      <w:pPr>
        <w:rPr>
          <w:b/>
          <w:sz w:val="8"/>
          <w:u w:val="single"/>
        </w:rPr>
      </w:pPr>
    </w:p>
    <w:p w14:paraId="4A27806E" w14:textId="73643F72" w:rsidR="002F3E02" w:rsidRDefault="002F3E02" w:rsidP="007E3F49">
      <w:pPr>
        <w:pStyle w:val="Prrafodelista"/>
        <w:numPr>
          <w:ilvl w:val="0"/>
          <w:numId w:val="6"/>
        </w:numPr>
        <w:rPr>
          <w:b/>
          <w:sz w:val="20"/>
        </w:rPr>
      </w:pPr>
      <w:r w:rsidRPr="007E3F49">
        <w:rPr>
          <w:b/>
          <w:sz w:val="20"/>
        </w:rPr>
        <w:t xml:space="preserve">1.- Recupere el programa que utilizó para que el robot avanzase en línea recta e inserte el código que permite utilizar el sensor de infrarrojos analógico de distancia (GP2D12 - GP2Y0A41SK0F) Compile el programa y manteniendo el robot en alto, compruebe que funciona correctamente: deberán girar las ruedas y salir por pantalla el valor que mide el sensor. </w:t>
      </w:r>
    </w:p>
    <w:p w14:paraId="67E2F17F" w14:textId="77777777" w:rsidR="007E3F49" w:rsidRPr="007E3F49" w:rsidRDefault="007E3F49" w:rsidP="007E3F49">
      <w:pPr>
        <w:pStyle w:val="Prrafodelista"/>
        <w:rPr>
          <w:b/>
          <w:sz w:val="20"/>
        </w:rPr>
      </w:pPr>
    </w:p>
    <w:p w14:paraId="48BFC36C" w14:textId="60C88A47" w:rsidR="007E3F49" w:rsidRPr="007E3F49" w:rsidRDefault="002F3E02" w:rsidP="007E3F49">
      <w:pPr>
        <w:pStyle w:val="Prrafodelista"/>
        <w:numPr>
          <w:ilvl w:val="0"/>
          <w:numId w:val="6"/>
        </w:numPr>
        <w:rPr>
          <w:b/>
          <w:sz w:val="20"/>
        </w:rPr>
      </w:pPr>
      <w:r w:rsidRPr="007E3F49">
        <w:rPr>
          <w:b/>
          <w:sz w:val="20"/>
        </w:rPr>
        <w:t xml:space="preserve">2.- Modifique el programa de modo que cuando detecte un objeto (por ejemplo, a 20 cm) detenga las ruedas. </w:t>
      </w:r>
    </w:p>
    <w:p w14:paraId="20571B51" w14:textId="77777777" w:rsidR="007E3F49" w:rsidRPr="007E3F49" w:rsidRDefault="007E3F49" w:rsidP="007E3F49">
      <w:pPr>
        <w:pStyle w:val="Prrafodelista"/>
        <w:rPr>
          <w:b/>
          <w:sz w:val="20"/>
        </w:rPr>
      </w:pPr>
    </w:p>
    <w:p w14:paraId="7294645F" w14:textId="3FF7F7E3" w:rsidR="007E3F49" w:rsidRPr="007E3F49" w:rsidRDefault="002F3E02" w:rsidP="007E3F49">
      <w:pPr>
        <w:pStyle w:val="Prrafodelista"/>
        <w:numPr>
          <w:ilvl w:val="0"/>
          <w:numId w:val="6"/>
        </w:numPr>
        <w:rPr>
          <w:b/>
          <w:bCs/>
          <w:sz w:val="20"/>
        </w:rPr>
      </w:pPr>
      <w:r w:rsidRPr="007E3F49">
        <w:rPr>
          <w:b/>
          <w:sz w:val="20"/>
        </w:rPr>
        <w:t>3.- Ponga el robot en el suelo y compruebe que se mueve en línea recta y que se para si detecta un objeto en su trayectoria. ¿Al quitar el objeto vuelve a andar el robot o no?, ¿sabe por qué?</w:t>
      </w:r>
    </w:p>
    <w:sectPr w:rsidR="007E3F49" w:rsidRPr="007E3F49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84900" w14:textId="77777777" w:rsidR="00393E6A" w:rsidRDefault="00393E6A">
      <w:pPr>
        <w:spacing w:after="0" w:line="240" w:lineRule="auto"/>
      </w:pPr>
      <w:r>
        <w:separator/>
      </w:r>
    </w:p>
  </w:endnote>
  <w:endnote w:type="continuationSeparator" w:id="0">
    <w:p w14:paraId="67C9BDDB" w14:textId="77777777" w:rsidR="00393E6A" w:rsidRDefault="0039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9329565"/>
      <w:docPartObj>
        <w:docPartGallery w:val="Page Numbers (Bottom of Page)"/>
        <w:docPartUnique/>
      </w:docPartObj>
    </w:sdtPr>
    <w:sdtEndPr/>
    <w:sdtContent>
      <w:p w14:paraId="02258030" w14:textId="77777777" w:rsidR="0013071B" w:rsidRDefault="0060415B">
        <w:pPr>
          <w:pStyle w:val="Piedepgina"/>
        </w:pP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6D966" w14:textId="77777777" w:rsidR="004A6B1E" w:rsidRDefault="004A6B1E" w:rsidP="004A6B1E">
    <w:pPr>
      <w:pStyle w:val="Piedepgina"/>
      <w:jc w:val="right"/>
    </w:pPr>
    <w:r>
      <w:t>GRUPO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D78CA" w14:textId="77777777" w:rsidR="00393E6A" w:rsidRDefault="00393E6A">
      <w:pPr>
        <w:spacing w:after="0" w:line="240" w:lineRule="auto"/>
      </w:pPr>
      <w:r>
        <w:separator/>
      </w:r>
    </w:p>
  </w:footnote>
  <w:footnote w:type="continuationSeparator" w:id="0">
    <w:p w14:paraId="4A835DFE" w14:textId="77777777" w:rsidR="00393E6A" w:rsidRDefault="00393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1E03A" w14:textId="77777777" w:rsidR="0013071B" w:rsidRDefault="0060415B">
    <w:pPr>
      <w:pStyle w:val="Encabezado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3B2D"/>
    <w:multiLevelType w:val="hybridMultilevel"/>
    <w:tmpl w:val="A40E15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7C83"/>
    <w:multiLevelType w:val="hybridMultilevel"/>
    <w:tmpl w:val="088A0A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11DD"/>
    <w:multiLevelType w:val="hybridMultilevel"/>
    <w:tmpl w:val="DDD01A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34665"/>
    <w:multiLevelType w:val="hybridMultilevel"/>
    <w:tmpl w:val="616261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586E036">
      <w:start w:val="1"/>
      <w:numFmt w:val="decimal"/>
      <w:lvlText w:val="%2)"/>
      <w:lvlJc w:val="left"/>
      <w:pPr>
        <w:ind w:left="785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E3146"/>
    <w:multiLevelType w:val="hybridMultilevel"/>
    <w:tmpl w:val="558424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A7E0C"/>
    <w:multiLevelType w:val="hybridMultilevel"/>
    <w:tmpl w:val="DB469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1B"/>
    <w:rsid w:val="00093005"/>
    <w:rsid w:val="0013071B"/>
    <w:rsid w:val="002145D9"/>
    <w:rsid w:val="002A0C87"/>
    <w:rsid w:val="002F3E02"/>
    <w:rsid w:val="00393E6A"/>
    <w:rsid w:val="004A6B1E"/>
    <w:rsid w:val="004D6F0A"/>
    <w:rsid w:val="0060415B"/>
    <w:rsid w:val="007E3F49"/>
    <w:rsid w:val="008613F1"/>
    <w:rsid w:val="00A253C2"/>
    <w:rsid w:val="00D366A4"/>
    <w:rsid w:val="00FA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AA98"/>
  <w15:docId w15:val="{367F77C7-4EA6-42B6-87CD-054D31E9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43"/>
    <w:pPr>
      <w:spacing w:after="160" w:line="259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4479E"/>
    <w:rPr>
      <w:rFonts w:ascii="Arial" w:hAnsi="Arial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4479E"/>
    <w:rPr>
      <w:rFonts w:ascii="Arial" w:hAnsi="Arial"/>
      <w:sz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D693F"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B51F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51FC0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5D1206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5D1206"/>
    <w:rPr>
      <w:rFonts w:ascii="Arial" w:hAnsi="Arial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5D1206"/>
    <w:rPr>
      <w:rFonts w:ascii="Arial" w:hAnsi="Arial"/>
      <w:b/>
      <w:bCs/>
      <w:sz w:val="20"/>
      <w:szCs w:val="2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04479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4479E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D693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523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32262F"/>
    <w:pPr>
      <w:spacing w:beforeAutospacing="1" w:afterAutospacing="1" w:line="240" w:lineRule="auto"/>
    </w:pPr>
    <w:rPr>
      <w:rFonts w:ascii="Times New Roman" w:eastAsiaTheme="minorEastAsia" w:hAnsi="Times New Roman" w:cs="Times New Roman"/>
      <w:szCs w:val="24"/>
      <w:lang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D1206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5D1206"/>
    <w:rPr>
      <w:b/>
      <w:bCs/>
    </w:rPr>
  </w:style>
  <w:style w:type="table" w:styleId="Tablaconcuadrcula">
    <w:name w:val="Table Grid"/>
    <w:basedOn w:val="Tablanormal"/>
    <w:uiPriority w:val="39"/>
    <w:rsid w:val="00543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5D120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478D8-726C-4BCC-ADA9-9D14890AD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Borges</dc:creator>
  <dc:description/>
  <cp:lastModifiedBy>Victor Cavero Gracia</cp:lastModifiedBy>
  <cp:revision>10</cp:revision>
  <cp:lastPrinted>2019-12-15T12:56:00Z</cp:lastPrinted>
  <dcterms:created xsi:type="dcterms:W3CDTF">2019-12-15T12:56:00Z</dcterms:created>
  <dcterms:modified xsi:type="dcterms:W3CDTF">2019-12-15T13:53:00Z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