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Visão e Escopo do Projeto TransRota - v1.0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Este documento é um esboço inicial de projeto e encontra-se na versão 1.0, o mesmo irá sofrer modificações e implementações conforme o andamento do projeto, é previsto que as categorias que ainda não dispõe de informações serão anexadas posteriormente conforme o andamento do projeto e as finalizações de atividades previstas no cronograma.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Sendo assim este documento é um norte a ser seguido para conclusão e medição dos objetivos a serem concluídos na finalização do software;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 o mercado conta com poucas ferramentas que forneçam rotas e dados completos de custo de viagem, transporte para entrega aos portos;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Em alguns casos as ferramentas postam todas as rotas, mas não as qualificam baseada em um determinado período do ano;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Ex: Rotas de Acesso ao Porto de Santos (Incluso Modais diferentes a Transporte Terrestre)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5943600" cy="42037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Informar ao Usuário as Melhores Rotas em um Determinado Período, para transporte de cargas aos portos de Santos/SP e Paranaguá/PR;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Utilizaremos  a API de Geolocalização do Google Maps.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Teremos um banco de dados de exceções próprio.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requisições serão feitas através das coordenadas geográficas (origem e destino) via Web Service, passando os parâmetros via GET e recebendo os dados via JSON.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Nossa aplicação ficará responsável por decidir a melhor rota de acordo com os dados Próprios e os recebidos pela API.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o desenvolvimento da aplicação utilizaremos a linguagem PHP e Javascript.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Garantir a melhor rota, diminuindo ao máximo o atraso e a distância na entrega de mercadorias nos portos;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custos de pedágios e pontos de engarrafamento no período selecionado;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 de Negócio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Interface não atender aos requisitos básicos de usabilidade, dificultando o acesso e a divulgação do mesmo pelo público alvo do segmento de transporte;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Contigência:</w:t>
      </w:r>
      <w:r w:rsidDel="00000000" w:rsidR="00000000" w:rsidRPr="00000000">
        <w:rPr>
          <w:rtl w:val="0"/>
        </w:rPr>
        <w:t xml:space="preserve"> Aplicar testes de usabilidade com o publico alvo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Prazo de Entrega determinado pelo Cliente fora da realidade técnica da equipe;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Contigência</w:t>
      </w:r>
      <w:r w:rsidDel="00000000" w:rsidR="00000000" w:rsidRPr="00000000">
        <w:rPr>
          <w:rtl w:val="0"/>
        </w:rPr>
        <w:t xml:space="preserve">: Definir as tarefas pelo grau de conhecimento técnico dos envolvidos, em alguns casos aplicar pair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Sobrecarga de 1 ou mais envolvidos na equipe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Contigência:</w:t>
      </w:r>
      <w:r w:rsidDel="00000000" w:rsidR="00000000" w:rsidRPr="00000000">
        <w:rPr>
          <w:rtl w:val="0"/>
        </w:rPr>
        <w:t xml:space="preserve"> Dividir as tarefas de alta complexidade em mais pessoas da equipe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 de Rotas através das agências reguladoras de transporte;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Contigência</w:t>
      </w:r>
      <w:r w:rsidDel="00000000" w:rsidR="00000000" w:rsidRPr="00000000">
        <w:rPr>
          <w:rtl w:val="0"/>
        </w:rPr>
        <w:t xml:space="preserve">: Pesquisar manualmente em jornais e revistas as rotas mais trafegadas;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Integridade do Servidor: Atender a demanda de tráfego online conforme o aumento na quantidade de acessos;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Contigência</w:t>
      </w:r>
      <w:r w:rsidDel="00000000" w:rsidR="00000000" w:rsidRPr="00000000">
        <w:rPr>
          <w:rtl w:val="0"/>
        </w:rPr>
        <w:t xml:space="preserve">: Utilizar o Google Analytics para medir a quantidade de acessos e planejar uma evolução de hospedagem/ mudança de servidor de preferência Google Cloud ou AWS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Metodologias Aplicadas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 de Mercado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da Análise de Processos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Montagem do Escopo Macro do Projeto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Utilização de Metodologia AGIL, Scrum com Ciclos de 12 Dias e Kanban (Trello)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Prototipagem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0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3494" cy="7329488"/>
            <wp:effectExtent b="0" l="0" r="0" t="0"/>
            <wp:docPr descr="viso_processo.png" id="4" name="image9.png"/>
            <a:graphic>
              <a:graphicData uri="http://schemas.openxmlformats.org/drawingml/2006/picture">
                <pic:pic>
                  <pic:nvPicPr>
                    <pic:cNvPr descr="viso_processo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494" cy="732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Andrey Paro (Analista de Regra de Negócio)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Antonio Marcos (Analista de Regra de Negócio)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Jhonny Ulisses (Analista de Regra de Negócio)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Mateus Henrique (Analista de Regra de Negócio)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Paulo Dias (Leader FrontEnd)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Samuel Neto (Analista de Regra de Negócio)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Saulo Nunes (Project Leader)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Victor Cezario (Leader BackEnd/DevOps)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Nossa equipe conta com uma definição prévia de atuação e embora existam papéis pré-definidos os mesmos não são imutáveis, uma vez que para conclusão do projeto será necessário que todos os envolvidos pesquisem técnicas fora de sua área de atuação.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8.jpg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