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580C" w14:textId="70CB0727" w:rsidR="001B43B0" w:rsidRDefault="001B43B0">
      <w:r>
        <w:t xml:space="preserve">Una entidad es todo aquello de lo que usted quiera almacenar </w:t>
      </w:r>
      <w:r w:rsidR="00AD1EA6">
        <w:t>cualquier cantidad de datos y características.</w:t>
      </w:r>
    </w:p>
    <w:p w14:paraId="6832954B" w14:textId="77777777" w:rsidR="00AD1EA6" w:rsidRDefault="00AD1EA6"/>
    <w:sectPr w:rsidR="00AD1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96"/>
    <w:rsid w:val="001B43B0"/>
    <w:rsid w:val="0027790D"/>
    <w:rsid w:val="00564496"/>
    <w:rsid w:val="005B7E9F"/>
    <w:rsid w:val="00A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5A1EF"/>
  <w15:chartTrackingRefBased/>
  <w15:docId w15:val="{DA4D5DE5-444E-48EE-8E06-783DC0B4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4</cp:revision>
  <dcterms:created xsi:type="dcterms:W3CDTF">2023-08-30T13:05:00Z</dcterms:created>
  <dcterms:modified xsi:type="dcterms:W3CDTF">2023-08-30T13:27:00Z</dcterms:modified>
</cp:coreProperties>
</file>