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08A" w:rsidRDefault="00E455A0" w:rsidP="00925FE4">
      <w:pPr>
        <w:pStyle w:val="h1"/>
        <w:numPr>
          <w:ilvl w:val="0"/>
          <w:numId w:val="0"/>
        </w:numPr>
        <w:rPr>
          <w:lang w:val="ru-RU"/>
        </w:rPr>
      </w:pPr>
      <w:bookmarkStart w:id="0" w:name="_Toc79989569"/>
      <w:bookmarkStart w:id="1" w:name="_Toc205805755"/>
      <w:bookmarkStart w:id="2" w:name="_Toc25120859"/>
      <w:r>
        <w:rPr>
          <w:lang w:val="ru-RU"/>
        </w:rPr>
        <w:t xml:space="preserve">Памятка. </w:t>
      </w:r>
      <w:r w:rsidR="00925FE4" w:rsidRPr="0045454B">
        <w:rPr>
          <w:lang w:val="ru-RU"/>
        </w:rPr>
        <w:t xml:space="preserve">Выбор запчастей из каталога </w:t>
      </w:r>
      <w:proofErr w:type="spellStart"/>
      <w:r w:rsidR="00925FE4">
        <w:rPr>
          <w:lang w:val="en-GB"/>
        </w:rPr>
        <w:t>LinkOne</w:t>
      </w:r>
      <w:proofErr w:type="spellEnd"/>
      <w:r w:rsidR="00925FE4" w:rsidRPr="0045454B">
        <w:rPr>
          <w:lang w:val="ru-RU"/>
        </w:rPr>
        <w:t xml:space="preserve"> при создании/изменении заказа ТОРО</w:t>
      </w:r>
      <w:r w:rsidR="00925FE4">
        <w:rPr>
          <w:lang w:val="ru-RU"/>
        </w:rPr>
        <w:t>, Технологической карты, Сетевого графика.</w:t>
      </w:r>
    </w:p>
    <w:p w:rsidR="00925FE4" w:rsidRDefault="00925FE4" w:rsidP="003232B6">
      <w:pPr>
        <w:pStyle w:val="Screenshot"/>
      </w:pPr>
      <w:bookmarkStart w:id="3" w:name="TS_F9C83CAD1E23451DABDE761B4C6EC8E5"/>
      <w:bookmarkEnd w:id="0"/>
      <w:bookmarkEnd w:id="1"/>
      <w:bookmarkEnd w:id="2"/>
      <w:bookmarkEnd w:id="3"/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Default="00925FE4" w:rsidP="003232B6">
      <w:pPr>
        <w:pStyle w:val="Screenshot"/>
      </w:pPr>
    </w:p>
    <w:p w:rsidR="00925FE4" w:rsidRPr="00F60628" w:rsidRDefault="003232B6" w:rsidP="003232B6">
      <w:pPr>
        <w:pStyle w:val="Screenshot"/>
        <w:rPr>
          <w:rFonts w:ascii="Arial" w:hAnsi="Arial"/>
          <w:sz w:val="28"/>
          <w:szCs w:val="28"/>
        </w:rPr>
      </w:pPr>
      <w:r w:rsidRPr="00F60628">
        <w:rPr>
          <w:rFonts w:ascii="Arial" w:hAnsi="Arial"/>
          <w:sz w:val="28"/>
          <w:szCs w:val="28"/>
        </w:rPr>
        <w:t xml:space="preserve">Переход в каталог </w:t>
      </w:r>
      <w:proofErr w:type="spellStart"/>
      <w:r w:rsidRPr="00F60628">
        <w:rPr>
          <w:rFonts w:ascii="Arial" w:hAnsi="Arial"/>
          <w:sz w:val="28"/>
          <w:szCs w:val="28"/>
        </w:rPr>
        <w:t>LinkOne</w:t>
      </w:r>
      <w:proofErr w:type="spellEnd"/>
      <w:r w:rsidRPr="00F60628">
        <w:rPr>
          <w:rFonts w:ascii="Arial" w:hAnsi="Arial"/>
          <w:sz w:val="28"/>
          <w:szCs w:val="28"/>
        </w:rPr>
        <w:t xml:space="preserve"> из заказа ТОРО</w:t>
      </w:r>
    </w:p>
    <w:p w:rsidR="00F60628" w:rsidRPr="00F60628" w:rsidRDefault="00F60628" w:rsidP="00F60628">
      <w:pPr>
        <w:pStyle w:val="p"/>
        <w:rPr>
          <w:rFonts w:ascii="Times New Roman" w:hAnsi="Times New Roman" w:cs="Times New Roman"/>
          <w:sz w:val="24"/>
          <w:szCs w:val="24"/>
        </w:rPr>
      </w:pPr>
      <w:r w:rsidRPr="00F60628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Pr="00F6062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Выбор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компонентов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каталога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LinkOne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осуществляется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аналогичным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образом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создании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изменении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заказа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ТОРО.</w:t>
      </w:r>
    </w:p>
    <w:p w:rsidR="00F60628" w:rsidRPr="00F60628" w:rsidRDefault="00F60628" w:rsidP="00F60628">
      <w:pPr>
        <w:pStyle w:val="p"/>
      </w:pPr>
      <w:r w:rsidRPr="00F6062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Щелчком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выбирается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0628">
        <w:rPr>
          <w:rFonts w:ascii="Times New Roman" w:hAnsi="Times New Roman" w:cs="Times New Roman"/>
          <w:sz w:val="24"/>
          <w:szCs w:val="24"/>
        </w:rPr>
        <w:t>вкладка</w:t>
      </w:r>
      <w:proofErr w:type="spellEnd"/>
      <w:r>
        <w:t xml:space="preserve"> </w:t>
      </w:r>
      <w:r w:rsidRPr="006F2F00">
        <w:rPr>
          <w:b/>
        </w:rPr>
        <w:t xml:space="preserve"> </w:t>
      </w:r>
      <w:proofErr w:type="gramEnd"/>
      <w:r w:rsidR="00E455A0">
        <w:rPr>
          <w:noProof/>
          <w:lang w:val="ru-RU" w:eastAsia="ru-RU"/>
        </w:rPr>
        <w:drawing>
          <wp:inline distT="0" distB="0" distL="0" distR="0">
            <wp:extent cx="914400" cy="180975"/>
            <wp:effectExtent l="0" t="0" r="0" b="9525"/>
            <wp:docPr id="1191" name="Рисунок 1191" descr="fieldicon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 descr="fieldicon_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4" w:name="TS_C3A7F63ECBD84349A4BB7ADC1EE0B145"/>
      <w:bookmarkEnd w:id="4"/>
    </w:p>
    <w:p w:rsidR="006F2F00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581650" cy="2962275"/>
            <wp:effectExtent l="0" t="0" r="0" b="9525"/>
            <wp:docPr id="1190" name="Рисунок 1190" descr="ТОРО по ППР 1100000694: изменение: заголовок/обще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0" descr="ТОРО по ППР 1100000694: изменение: заголовок/обще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628" w:rsidRDefault="00F60628" w:rsidP="00F60628">
      <w:pPr>
        <w:pStyle w:val="p"/>
        <w:rPr>
          <w:b/>
        </w:rPr>
      </w:pPr>
      <w:proofErr w:type="spellStart"/>
      <w:r w:rsidRPr="0045454B">
        <w:rPr>
          <w:b/>
          <w:sz w:val="28"/>
          <w:szCs w:val="28"/>
        </w:rPr>
        <w:t>Внимание</w:t>
      </w:r>
      <w:proofErr w:type="spellEnd"/>
      <w:r w:rsidRPr="0045454B">
        <w:rPr>
          <w:b/>
          <w:sz w:val="28"/>
          <w:szCs w:val="28"/>
        </w:rPr>
        <w:t>!</w:t>
      </w:r>
    </w:p>
    <w:p w:rsidR="00F60628" w:rsidRDefault="00F60628" w:rsidP="00F60628">
      <w:pPr>
        <w:pStyle w:val="p"/>
        <w:rPr>
          <w:b/>
          <w:u w:val="single"/>
        </w:rPr>
      </w:pPr>
      <w:proofErr w:type="spellStart"/>
      <w:r w:rsidRPr="006F2F00">
        <w:rPr>
          <w:b/>
          <w:u w:val="single"/>
        </w:rPr>
        <w:t>Во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избежание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ошибок</w:t>
      </w:r>
      <w:proofErr w:type="spellEnd"/>
      <w:r w:rsidRPr="006F2F00">
        <w:rPr>
          <w:b/>
          <w:u w:val="single"/>
        </w:rPr>
        <w:t xml:space="preserve">, </w:t>
      </w:r>
      <w:proofErr w:type="spellStart"/>
      <w:r w:rsidRPr="006F2F00">
        <w:rPr>
          <w:b/>
          <w:u w:val="single"/>
        </w:rPr>
        <w:t>необходимо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единовременно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работать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только</w:t>
      </w:r>
      <w:proofErr w:type="spellEnd"/>
      <w:r w:rsidRPr="006F2F00">
        <w:rPr>
          <w:b/>
          <w:u w:val="single"/>
        </w:rPr>
        <w:t xml:space="preserve"> с </w:t>
      </w:r>
      <w:proofErr w:type="spellStart"/>
      <w:r w:rsidRPr="006F2F00">
        <w:rPr>
          <w:b/>
          <w:u w:val="single"/>
        </w:rPr>
        <w:t>одним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окном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каталога</w:t>
      </w:r>
      <w:proofErr w:type="spellEnd"/>
      <w:r w:rsidRPr="006F2F00">
        <w:rPr>
          <w:b/>
          <w:u w:val="single"/>
        </w:rPr>
        <w:t xml:space="preserve"> </w:t>
      </w:r>
      <w:proofErr w:type="spellStart"/>
      <w:r w:rsidRPr="006F2F00">
        <w:rPr>
          <w:b/>
          <w:u w:val="single"/>
        </w:rPr>
        <w:t>LinkOne</w:t>
      </w:r>
      <w:proofErr w:type="spellEnd"/>
      <w:r w:rsidRPr="006F2F00">
        <w:rPr>
          <w:b/>
          <w:u w:val="single"/>
        </w:rPr>
        <w:t>.</w:t>
      </w:r>
    </w:p>
    <w:p w:rsidR="00F60628" w:rsidRDefault="00F60628" w:rsidP="00F60628">
      <w:pPr>
        <w:pStyle w:val="p"/>
      </w:pPr>
      <w:r w:rsidRPr="00F60628">
        <w:rPr>
          <w:rFonts w:ascii="Times New Roman" w:hAnsi="Times New Roman" w:cs="Times New Roman"/>
          <w:sz w:val="24"/>
          <w:szCs w:val="24"/>
        </w:rPr>
        <w:t>3. 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>
        <w:t xml:space="preserve"> </w:t>
      </w:r>
      <w:r w:rsidRPr="006F2F00">
        <w:rPr>
          <w:b/>
        </w:rPr>
        <w:t xml:space="preserve"> </w:t>
      </w:r>
      <w:r w:rsidR="00E455A0">
        <w:rPr>
          <w:noProof/>
          <w:lang w:val="ru-RU" w:eastAsia="ru-RU"/>
        </w:rPr>
        <w:drawing>
          <wp:inline distT="0" distB="0" distL="0" distR="0">
            <wp:extent cx="1038225" cy="257175"/>
            <wp:effectExtent l="0" t="0" r="9525" b="9525"/>
            <wp:docPr id="1193" name="Рисунок 119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3" descr="field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5" w:name="TS_9CBCF6CC6AD94427A91352492F595374"/>
      <w:bookmarkEnd w:id="5"/>
    </w:p>
    <w:p w:rsidR="003232B6" w:rsidRDefault="00E455A0" w:rsidP="00F60628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>
            <wp:extent cx="5600700" cy="2971800"/>
            <wp:effectExtent l="0" t="0" r="0" b="0"/>
            <wp:docPr id="1192" name="Рисунок 1192" descr="ТОРО по ППР 1100000694: изменение: обзор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 descr="ТОРО по ППР 1100000694: изменение: обзор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2B6" w:rsidRPr="00F60628" w:rsidRDefault="003232B6" w:rsidP="003232B6">
      <w:pPr>
        <w:pStyle w:val="Screenshot"/>
        <w:rPr>
          <w:rFonts w:ascii="Arial" w:hAnsi="Arial"/>
          <w:sz w:val="28"/>
          <w:szCs w:val="28"/>
        </w:rPr>
      </w:pPr>
      <w:r w:rsidRPr="00F60628">
        <w:rPr>
          <w:rFonts w:ascii="Arial" w:hAnsi="Arial"/>
          <w:sz w:val="28"/>
          <w:szCs w:val="28"/>
        </w:rPr>
        <w:t xml:space="preserve">Переход в каталог </w:t>
      </w:r>
      <w:proofErr w:type="spellStart"/>
      <w:r w:rsidRPr="00F60628">
        <w:rPr>
          <w:rFonts w:ascii="Arial" w:hAnsi="Arial"/>
          <w:sz w:val="28"/>
          <w:szCs w:val="28"/>
        </w:rPr>
        <w:t>LinkOne</w:t>
      </w:r>
      <w:proofErr w:type="spellEnd"/>
      <w:r w:rsidRPr="00F60628">
        <w:rPr>
          <w:rFonts w:ascii="Arial" w:hAnsi="Arial"/>
          <w:sz w:val="28"/>
          <w:szCs w:val="28"/>
        </w:rPr>
        <w:t xml:space="preserve"> из Технологической карты</w:t>
      </w:r>
    </w:p>
    <w:p w:rsidR="00F60628" w:rsidRPr="00F60628" w:rsidRDefault="00F60628" w:rsidP="00F60628">
      <w:pPr>
        <w:pStyle w:val="p"/>
        <w:rPr>
          <w:rFonts w:ascii="Times New Roman" w:hAnsi="Times New Roman" w:cs="Times New Roman"/>
          <w:sz w:val="24"/>
          <w:szCs w:val="24"/>
        </w:rPr>
      </w:pPr>
      <w:r w:rsidRPr="00F60628"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Выбор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компонентов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каталога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LinkOne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осуществляется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аналогичным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образом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создании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изменении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технологической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карты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единицы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оборудования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технического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места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инструкции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>.</w:t>
      </w:r>
    </w:p>
    <w:p w:rsidR="00F60628" w:rsidRPr="00F60628" w:rsidRDefault="00F60628" w:rsidP="00F60628">
      <w:pPr>
        <w:pStyle w:val="p"/>
        <w:rPr>
          <w:rFonts w:ascii="Times New Roman" w:hAnsi="Times New Roman" w:cs="Times New Roman"/>
          <w:sz w:val="24"/>
          <w:szCs w:val="24"/>
        </w:rPr>
      </w:pPr>
      <w:r w:rsidRPr="00F60628">
        <w:rPr>
          <w:rFonts w:ascii="Times New Roman" w:hAnsi="Times New Roman" w:cs="Times New Roman"/>
          <w:sz w:val="24"/>
          <w:szCs w:val="24"/>
        </w:rPr>
        <w:t>2. 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r w:rsidRPr="00F606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455A0" w:rsidRPr="00F6062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923925" cy="247650"/>
            <wp:effectExtent l="0" t="0" r="9525" b="0"/>
            <wp:docPr id="1195" name="Рисунок 119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 descr="fieldic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0628">
        <w:rPr>
          <w:rFonts w:ascii="Times New Roman" w:hAnsi="Times New Roman" w:cs="Times New Roman"/>
          <w:sz w:val="24"/>
          <w:szCs w:val="24"/>
        </w:rPr>
        <w:t>.</w:t>
      </w:r>
      <w:bookmarkStart w:id="6" w:name="TS_B562760E40614C91AEA64A1A7CD70587"/>
      <w:bookmarkEnd w:id="6"/>
    </w:p>
    <w:p w:rsidR="00A0477E" w:rsidRDefault="00E455A0" w:rsidP="00A0477E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800725" cy="3095625"/>
            <wp:effectExtent l="0" t="0" r="9525" b="9525"/>
            <wp:docPr id="1194" name="Рисунок 1194" descr="Изменить инструкцию: Общий ракурс загол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 descr="Изменить инструкцию: Общий ракурс заголовка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628" w:rsidRPr="00F60628" w:rsidRDefault="00F60628" w:rsidP="00F60628">
      <w:pPr>
        <w:pStyle w:val="p"/>
        <w:rPr>
          <w:rFonts w:ascii="Times New Roman" w:hAnsi="Times New Roman" w:cs="Times New Roman"/>
          <w:sz w:val="24"/>
          <w:szCs w:val="24"/>
        </w:rPr>
      </w:pPr>
      <w:r w:rsidRPr="00F60628">
        <w:rPr>
          <w:rFonts w:ascii="Times New Roman" w:hAnsi="Times New Roman" w:cs="Times New Roman"/>
          <w:sz w:val="24"/>
          <w:szCs w:val="24"/>
        </w:rPr>
        <w:t>3. 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Флажок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r w:rsidR="00E455A0" w:rsidRPr="00F60628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7175" cy="314325"/>
            <wp:effectExtent l="0" t="0" r="9525" b="9525"/>
            <wp:docPr id="1197" name="Рисунок 119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 descr="fieldic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06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выбирается</w:t>
      </w:r>
      <w:proofErr w:type="spellEnd"/>
      <w:r w:rsidRPr="00F60628">
        <w:rPr>
          <w:rFonts w:ascii="Times New Roman" w:hAnsi="Times New Roman" w:cs="Times New Roman"/>
          <w:sz w:val="24"/>
          <w:szCs w:val="24"/>
        </w:rPr>
        <w:t>.</w:t>
      </w:r>
      <w:bookmarkStart w:id="7" w:name="TS_E1E91B69382046C683F1F56F43398C70"/>
      <w:bookmarkEnd w:id="7"/>
    </w:p>
    <w:p w:rsidR="00A0477E" w:rsidRDefault="00E455A0" w:rsidP="00A0477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>
            <wp:extent cx="5781675" cy="3076575"/>
            <wp:effectExtent l="0" t="0" r="9525" b="9525"/>
            <wp:docPr id="1196" name="Рисунок 1196" descr="Изменить инструкцию: Обзор опера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 descr="Изменить инструкцию: Обзор операций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628" w:rsidRDefault="00F60628" w:rsidP="00F60628">
      <w:pPr>
        <w:pStyle w:val="p"/>
      </w:pPr>
      <w:r w:rsidRPr="00F60628">
        <w:rPr>
          <w:rFonts w:ascii="Times New Roman" w:hAnsi="Times New Roman" w:cs="Times New Roman"/>
          <w:sz w:val="24"/>
          <w:szCs w:val="24"/>
        </w:rPr>
        <w:t>4. 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>
        <w:t xml:space="preserve"> </w:t>
      </w:r>
      <w:r w:rsidRPr="00A938C2">
        <w:rPr>
          <w:b/>
        </w:rPr>
        <w:t xml:space="preserve"> </w:t>
      </w:r>
      <w:r w:rsidR="00E455A0">
        <w:rPr>
          <w:noProof/>
          <w:lang w:val="ru-RU" w:eastAsia="ru-RU"/>
        </w:rPr>
        <w:drawing>
          <wp:inline distT="0" distB="0" distL="0" distR="0">
            <wp:extent cx="1514475" cy="257175"/>
            <wp:effectExtent l="0" t="0" r="9525" b="9525"/>
            <wp:docPr id="1199" name="Рисунок 1199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 descr="field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8" w:name="TS_F27E02C197224D7C850E36CE1A241982"/>
      <w:bookmarkEnd w:id="8"/>
    </w:p>
    <w:p w:rsidR="00A0477E" w:rsidRDefault="00E455A0" w:rsidP="00A0477E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857875" cy="3124200"/>
            <wp:effectExtent l="0" t="0" r="9525" b="0"/>
            <wp:docPr id="1198" name="Рисунок 1198" descr="Изменить инструкцию: Обзор опера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 descr="Изменить инструкцию: Обзор операций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628" w:rsidRPr="002668A9" w:rsidRDefault="00F60628" w:rsidP="00F60628">
      <w:pPr>
        <w:pStyle w:val="p"/>
        <w:rPr>
          <w:b/>
          <w:sz w:val="28"/>
          <w:szCs w:val="28"/>
        </w:rPr>
      </w:pPr>
      <w:proofErr w:type="spellStart"/>
      <w:r w:rsidRPr="002668A9">
        <w:rPr>
          <w:b/>
          <w:sz w:val="28"/>
          <w:szCs w:val="28"/>
        </w:rPr>
        <w:t>Внимание</w:t>
      </w:r>
      <w:proofErr w:type="spellEnd"/>
      <w:r w:rsidRPr="002668A9">
        <w:rPr>
          <w:b/>
          <w:sz w:val="28"/>
          <w:szCs w:val="28"/>
        </w:rPr>
        <w:t>!</w:t>
      </w:r>
    </w:p>
    <w:p w:rsidR="00F60628" w:rsidRDefault="00F60628" w:rsidP="00F60628">
      <w:pPr>
        <w:pStyle w:val="p"/>
        <w:rPr>
          <w:b/>
          <w:u w:val="single"/>
        </w:rPr>
      </w:pPr>
      <w:proofErr w:type="spellStart"/>
      <w:r w:rsidRPr="00A938C2">
        <w:rPr>
          <w:b/>
          <w:u w:val="single"/>
        </w:rPr>
        <w:t>Во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избежание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ошибок</w:t>
      </w:r>
      <w:proofErr w:type="spellEnd"/>
      <w:r w:rsidRPr="00A938C2">
        <w:rPr>
          <w:b/>
          <w:u w:val="single"/>
        </w:rPr>
        <w:t xml:space="preserve">, </w:t>
      </w:r>
      <w:proofErr w:type="spellStart"/>
      <w:r w:rsidRPr="00A938C2">
        <w:rPr>
          <w:b/>
          <w:u w:val="single"/>
        </w:rPr>
        <w:t>необходимо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единовременно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работать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только</w:t>
      </w:r>
      <w:proofErr w:type="spellEnd"/>
      <w:r w:rsidRPr="00A938C2">
        <w:rPr>
          <w:b/>
          <w:u w:val="single"/>
        </w:rPr>
        <w:t xml:space="preserve"> с </w:t>
      </w:r>
      <w:proofErr w:type="spellStart"/>
      <w:r w:rsidRPr="00A938C2">
        <w:rPr>
          <w:b/>
          <w:u w:val="single"/>
        </w:rPr>
        <w:t>одним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окном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каталога</w:t>
      </w:r>
      <w:proofErr w:type="spellEnd"/>
      <w:r w:rsidRPr="00A938C2">
        <w:rPr>
          <w:b/>
          <w:u w:val="single"/>
        </w:rPr>
        <w:t xml:space="preserve"> </w:t>
      </w:r>
      <w:proofErr w:type="spellStart"/>
      <w:r w:rsidRPr="00A938C2">
        <w:rPr>
          <w:b/>
          <w:u w:val="single"/>
        </w:rPr>
        <w:t>LinkOne</w:t>
      </w:r>
      <w:proofErr w:type="spellEnd"/>
      <w:r w:rsidRPr="00A938C2">
        <w:rPr>
          <w:b/>
          <w:u w:val="single"/>
        </w:rPr>
        <w:t>.</w:t>
      </w:r>
    </w:p>
    <w:p w:rsidR="00F60628" w:rsidRDefault="00F60628" w:rsidP="00F60628">
      <w:pPr>
        <w:pStyle w:val="p"/>
      </w:pPr>
      <w:r w:rsidRPr="00F60628">
        <w:rPr>
          <w:rFonts w:ascii="Times New Roman" w:hAnsi="Times New Roman" w:cs="Times New Roman"/>
          <w:sz w:val="24"/>
          <w:szCs w:val="24"/>
        </w:rPr>
        <w:t>5. </w:t>
      </w:r>
      <w:proofErr w:type="spellStart"/>
      <w:r w:rsidRPr="00F60628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>
        <w:t xml:space="preserve"> </w:t>
      </w:r>
      <w:r w:rsidRPr="00A938C2">
        <w:rPr>
          <w:b/>
        </w:rPr>
        <w:t xml:space="preserve"> </w:t>
      </w:r>
      <w:r w:rsidR="00E455A0">
        <w:rPr>
          <w:noProof/>
          <w:lang w:val="ru-RU" w:eastAsia="ru-RU"/>
        </w:rPr>
        <w:drawing>
          <wp:inline distT="0" distB="0" distL="0" distR="0">
            <wp:extent cx="1514475" cy="257175"/>
            <wp:effectExtent l="0" t="0" r="9525" b="9525"/>
            <wp:docPr id="1201" name="Рисунок 1201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 descr="field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9" w:name="TS_D775674CD8DF48DF80F747E574DB6B69"/>
      <w:bookmarkEnd w:id="9"/>
    </w:p>
    <w:p w:rsidR="00A0477E" w:rsidRDefault="00E455A0" w:rsidP="00A0477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>
            <wp:extent cx="5848350" cy="3114675"/>
            <wp:effectExtent l="0" t="0" r="0" b="9525"/>
            <wp:docPr id="1200" name="Рисунок 1200" descr="Инструкция ТОРО измен.: обзор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" descr="Инструкция ТОРО измен.: обзор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628" w:rsidRDefault="00F60628" w:rsidP="003232B6">
      <w:pPr>
        <w:pStyle w:val="Screenshot"/>
      </w:pPr>
    </w:p>
    <w:p w:rsidR="003232B6" w:rsidRDefault="003232B6" w:rsidP="003232B6">
      <w:pPr>
        <w:pStyle w:val="Screenshot"/>
        <w:rPr>
          <w:rFonts w:ascii="Arial" w:hAnsi="Arial"/>
          <w:sz w:val="28"/>
          <w:szCs w:val="28"/>
        </w:rPr>
      </w:pPr>
      <w:r w:rsidRPr="00F60628">
        <w:rPr>
          <w:rFonts w:ascii="Arial" w:hAnsi="Arial"/>
          <w:sz w:val="28"/>
          <w:szCs w:val="28"/>
        </w:rPr>
        <w:t xml:space="preserve">Переход в каталог </w:t>
      </w:r>
      <w:proofErr w:type="spellStart"/>
      <w:r w:rsidRPr="00F60628">
        <w:rPr>
          <w:rFonts w:ascii="Arial" w:hAnsi="Arial"/>
          <w:sz w:val="28"/>
          <w:szCs w:val="28"/>
        </w:rPr>
        <w:t>LinkOne</w:t>
      </w:r>
      <w:proofErr w:type="spellEnd"/>
      <w:r w:rsidRPr="00F60628">
        <w:rPr>
          <w:rFonts w:ascii="Arial" w:hAnsi="Arial"/>
          <w:sz w:val="28"/>
          <w:szCs w:val="28"/>
        </w:rPr>
        <w:t xml:space="preserve"> из Сетевого графика</w:t>
      </w:r>
    </w:p>
    <w:p w:rsidR="00E455A0" w:rsidRPr="00E455A0" w:rsidRDefault="00E455A0" w:rsidP="00E455A0">
      <w:pPr>
        <w:pStyle w:val="p"/>
      </w:pPr>
      <w:r w:rsidRPr="00E455A0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>
        <w:t xml:space="preserve"> </w:t>
      </w:r>
      <w:r w:rsidRPr="00D74239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2390775" cy="228600"/>
            <wp:effectExtent l="0" t="0" r="9525" b="0"/>
            <wp:docPr id="1203" name="Рисунок 120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 descr="fieldic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TS_DF25D702D4534F94B55EB55D3FC83239"/>
      <w:bookmarkEnd w:id="10"/>
      <w:r>
        <w:t>.</w:t>
      </w:r>
    </w:p>
    <w:p w:rsidR="003232B6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905500" cy="3133725"/>
            <wp:effectExtent l="0" t="0" r="0" b="9525"/>
            <wp:docPr id="1202" name="Рисунок 1202" descr="Project Builder: сетевой график 400000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 descr="Project Builder: сетевой график 40000006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</w:rPr>
        <w:t>2. 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b/>
          <w:sz w:val="24"/>
          <w:szCs w:val="24"/>
        </w:rPr>
        <w:t xml:space="preserve">  </w:t>
      </w:r>
      <w:r w:rsidRPr="00E455A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42900" cy="266700"/>
            <wp:effectExtent l="0" t="0" r="0" b="0"/>
            <wp:docPr id="1205" name="Рисунок 120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 descr="fieldic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5A0">
        <w:rPr>
          <w:rFonts w:ascii="Times New Roman" w:hAnsi="Times New Roman" w:cs="Times New Roman"/>
          <w:sz w:val="24"/>
          <w:szCs w:val="24"/>
        </w:rPr>
        <w:t>.</w:t>
      </w:r>
      <w:bookmarkStart w:id="11" w:name="TS_1E19F1A262A34C129C433DC6D92B65DC"/>
      <w:bookmarkEnd w:id="11"/>
    </w:p>
    <w:p w:rsidR="003232B6" w:rsidRDefault="00E455A0" w:rsidP="003232B6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>
            <wp:extent cx="5924550" cy="3152775"/>
            <wp:effectExtent l="0" t="0" r="0" b="9525"/>
            <wp:docPr id="1204" name="Рисунок 1204" descr="Project Builder: сетевой график 400000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 descr="Project Builder: сетевой график 40000006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A0" w:rsidRDefault="00E455A0" w:rsidP="00E455A0">
      <w:pPr>
        <w:pStyle w:val="p"/>
        <w:rPr>
          <w:b/>
          <w:sz w:val="28"/>
          <w:szCs w:val="28"/>
        </w:rPr>
      </w:pPr>
    </w:p>
    <w:p w:rsidR="00E455A0" w:rsidRDefault="00E455A0" w:rsidP="00E455A0">
      <w:pPr>
        <w:pStyle w:val="p"/>
        <w:rPr>
          <w:b/>
          <w:sz w:val="28"/>
          <w:szCs w:val="28"/>
        </w:rPr>
      </w:pPr>
    </w:p>
    <w:p w:rsidR="00E455A0" w:rsidRDefault="00E455A0" w:rsidP="00E455A0">
      <w:pPr>
        <w:pStyle w:val="p"/>
        <w:rPr>
          <w:b/>
        </w:rPr>
      </w:pPr>
      <w:proofErr w:type="spellStart"/>
      <w:r w:rsidRPr="00A1569A">
        <w:rPr>
          <w:b/>
          <w:sz w:val="28"/>
          <w:szCs w:val="28"/>
        </w:rPr>
        <w:t>Внимание</w:t>
      </w:r>
      <w:proofErr w:type="spellEnd"/>
      <w:r w:rsidRPr="00A1569A">
        <w:rPr>
          <w:b/>
          <w:sz w:val="28"/>
          <w:szCs w:val="28"/>
        </w:rPr>
        <w:t>!</w:t>
      </w:r>
    </w:p>
    <w:p w:rsidR="00E455A0" w:rsidRDefault="00E455A0" w:rsidP="00E455A0">
      <w:pPr>
        <w:pStyle w:val="p"/>
        <w:rPr>
          <w:b/>
          <w:u w:val="single"/>
        </w:rPr>
      </w:pPr>
      <w:proofErr w:type="spellStart"/>
      <w:r w:rsidRPr="00D74239">
        <w:rPr>
          <w:b/>
          <w:u w:val="single"/>
        </w:rPr>
        <w:t>Во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избежание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ошибок</w:t>
      </w:r>
      <w:proofErr w:type="spellEnd"/>
      <w:r w:rsidRPr="00D74239">
        <w:rPr>
          <w:b/>
          <w:u w:val="single"/>
        </w:rPr>
        <w:t xml:space="preserve">, </w:t>
      </w:r>
      <w:proofErr w:type="spellStart"/>
      <w:r w:rsidRPr="00D74239">
        <w:rPr>
          <w:b/>
          <w:u w:val="single"/>
        </w:rPr>
        <w:t>необходимо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единовременно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работать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только</w:t>
      </w:r>
      <w:proofErr w:type="spellEnd"/>
      <w:r w:rsidRPr="00D74239">
        <w:rPr>
          <w:b/>
          <w:u w:val="single"/>
        </w:rPr>
        <w:t xml:space="preserve"> с </w:t>
      </w:r>
      <w:proofErr w:type="spellStart"/>
      <w:r w:rsidRPr="00D74239">
        <w:rPr>
          <w:b/>
          <w:u w:val="single"/>
        </w:rPr>
        <w:t>одним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окном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каталога</w:t>
      </w:r>
      <w:proofErr w:type="spellEnd"/>
      <w:r w:rsidRPr="00D74239">
        <w:rPr>
          <w:b/>
          <w:u w:val="single"/>
        </w:rPr>
        <w:t xml:space="preserve"> </w:t>
      </w:r>
      <w:proofErr w:type="spellStart"/>
      <w:r w:rsidRPr="00D74239">
        <w:rPr>
          <w:b/>
          <w:u w:val="single"/>
        </w:rPr>
        <w:t>LinkOne</w:t>
      </w:r>
      <w:proofErr w:type="spellEnd"/>
      <w:r w:rsidRPr="00D74239">
        <w:rPr>
          <w:b/>
          <w:u w:val="single"/>
        </w:rPr>
        <w:t>.</w:t>
      </w:r>
    </w:p>
    <w:p w:rsidR="00E455A0" w:rsidRDefault="00E455A0" w:rsidP="003232B6">
      <w:pPr>
        <w:pStyle w:val="p"/>
      </w:pPr>
      <w:r w:rsidRPr="00E455A0">
        <w:rPr>
          <w:rFonts w:ascii="Times New Roman" w:hAnsi="Times New Roman" w:cs="Times New Roman"/>
          <w:sz w:val="24"/>
          <w:szCs w:val="24"/>
        </w:rPr>
        <w:t>3. 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>
        <w:t xml:space="preserve"> </w:t>
      </w:r>
      <w:r w:rsidRPr="00D74239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038225" cy="257175"/>
            <wp:effectExtent l="0" t="0" r="9525" b="9525"/>
            <wp:docPr id="1207" name="Рисунок 120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 descr="fieldic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12" w:name="TS_BFFB6AAC9A3848F290A2561C60FE29FC"/>
      <w:bookmarkEnd w:id="12"/>
    </w:p>
    <w:p w:rsidR="003232B6" w:rsidRDefault="00E455A0" w:rsidP="00A0477E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6324600" cy="3362325"/>
            <wp:effectExtent l="0" t="0" r="0" b="9525"/>
            <wp:docPr id="1206" name="Рисунок 1206" descr="Project Builder: сетевой график 400000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 descr="Project Builder: сетевой график 40000006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77E" w:rsidRPr="00E455A0" w:rsidRDefault="00A0477E" w:rsidP="003232B6">
      <w:pPr>
        <w:pStyle w:val="Screenshot"/>
        <w:rPr>
          <w:rFonts w:ascii="Arial" w:hAnsi="Arial"/>
          <w:sz w:val="28"/>
          <w:szCs w:val="28"/>
        </w:rPr>
      </w:pPr>
      <w:r w:rsidRPr="00E455A0">
        <w:rPr>
          <w:rFonts w:ascii="Arial" w:hAnsi="Arial"/>
          <w:sz w:val="28"/>
          <w:szCs w:val="28"/>
        </w:rPr>
        <w:lastRenderedPageBreak/>
        <w:t xml:space="preserve">Выбор запчастей в каталоге </w:t>
      </w:r>
      <w:proofErr w:type="spellStart"/>
      <w:r w:rsidRPr="00E455A0">
        <w:rPr>
          <w:rFonts w:ascii="Arial" w:hAnsi="Arial"/>
          <w:sz w:val="28"/>
          <w:szCs w:val="28"/>
          <w:lang w:val="en-US"/>
        </w:rPr>
        <w:t>LinkOne</w:t>
      </w:r>
      <w:proofErr w:type="spellEnd"/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  <w:lang w:val="ru-RU"/>
        </w:rPr>
        <w:t>1.</w:t>
      </w:r>
      <w:r w:rsidRPr="00E455A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наличии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необходимых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данных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автоматически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открывается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подходящий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единице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оборудования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заказе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каталог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LinkOne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иначе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возможно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выбрать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каталог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самостоятельно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>.</w:t>
      </w:r>
    </w:p>
    <w:p w:rsidR="00E455A0" w:rsidRPr="00E455A0" w:rsidRDefault="00E455A0" w:rsidP="00E455A0">
      <w:pPr>
        <w:pStyle w:val="p"/>
      </w:pPr>
      <w:r w:rsidRPr="00E455A0">
        <w:rPr>
          <w:rFonts w:ascii="Times New Roman" w:hAnsi="Times New Roman" w:cs="Times New Roman"/>
          <w:sz w:val="24"/>
          <w:szCs w:val="24"/>
        </w:rPr>
        <w:t>2. 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Раскройте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интересующую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вас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часть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455A0">
        <w:rPr>
          <w:rFonts w:ascii="Times New Roman" w:hAnsi="Times New Roman" w:cs="Times New Roman"/>
          <w:sz w:val="24"/>
          <w:szCs w:val="24"/>
        </w:rPr>
        <w:t>объекта</w:t>
      </w:r>
      <w:proofErr w:type="spellEnd"/>
      <w:r w:rsidRPr="006F2F00">
        <w:rPr>
          <w:rFonts w:hint="eastAsia"/>
          <w:b/>
        </w:rPr>
        <w:t> </w:t>
      </w:r>
      <w:proofErr w:type="gramEnd"/>
      <w:r>
        <w:rPr>
          <w:noProof/>
          <w:lang w:val="ru-RU" w:eastAsia="ru-RU"/>
        </w:rPr>
        <w:drawing>
          <wp:inline distT="0" distB="0" distL="0" distR="0">
            <wp:extent cx="228600" cy="228600"/>
            <wp:effectExtent l="0" t="0" r="0" b="0"/>
            <wp:docPr id="1218" name="Рисунок 1218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 descr="fieldic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13" w:name="TS_3BE860DF88D14A50AFF9D941AFF616B2"/>
      <w:bookmarkEnd w:id="13"/>
    </w:p>
    <w:p w:rsidR="006F2F00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838825" cy="3105150"/>
            <wp:effectExtent l="0" t="0" r="9525" b="0"/>
            <wp:docPr id="1208" name="Рисунок 1208" descr="Выбор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 descr="Выбор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F0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</w:rPr>
        <w:t>3. 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171450" cy="200025"/>
            <wp:effectExtent l="0" t="0" r="0" b="9525"/>
            <wp:docPr id="1221" name="Рисунок 1221" descr="fieldicon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 descr="fieldicon_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добавления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sz w:val="24"/>
          <w:szCs w:val="24"/>
          <w:lang w:val="ru-RU"/>
        </w:rPr>
        <w:t xml:space="preserve">выбранной запчасти </w:t>
      </w:r>
      <w:r w:rsidRPr="00E455A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корзину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>.</w:t>
      </w:r>
      <w:bookmarkStart w:id="14" w:name="TS_DA1925F849BC41CDAB46CC566ECBE7DC"/>
      <w:bookmarkStart w:id="15" w:name="TS_6D71353FE53C466CA7B70CB7315BFA26"/>
      <w:bookmarkEnd w:id="14"/>
      <w:bookmarkEnd w:id="15"/>
    </w:p>
    <w:p w:rsidR="006F2F00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867400" cy="3114675"/>
            <wp:effectExtent l="0" t="0" r="0" b="9525"/>
            <wp:docPr id="1210" name="Рисунок 1210" descr="Выбор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 descr="Выбор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  <w:lang w:val="ru-RU"/>
        </w:rPr>
        <w:lastRenderedPageBreak/>
        <w:t>4.</w:t>
      </w:r>
      <w:r w:rsidRPr="00E455A0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Так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же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возможно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после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добавления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необходимых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запчастей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откорректировать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их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количество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корзине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>.</w:t>
      </w:r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</w:rPr>
        <w:t>5. 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81025" cy="171450"/>
            <wp:effectExtent l="0" t="0" r="9525" b="0"/>
            <wp:docPr id="1226" name="Рисунок 1226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fieldic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5A0">
        <w:rPr>
          <w:rFonts w:ascii="Times New Roman" w:hAnsi="Times New Roman" w:cs="Times New Roman"/>
          <w:sz w:val="24"/>
          <w:szCs w:val="24"/>
          <w:lang w:val="ru-RU"/>
        </w:rPr>
        <w:t xml:space="preserve"> для возвращения к формированию объекта</w:t>
      </w:r>
      <w:r w:rsidRPr="00E455A0">
        <w:rPr>
          <w:rFonts w:ascii="Times New Roman" w:hAnsi="Times New Roman" w:cs="Times New Roman"/>
          <w:sz w:val="24"/>
          <w:szCs w:val="24"/>
        </w:rPr>
        <w:t>.</w:t>
      </w:r>
      <w:bookmarkStart w:id="16" w:name="TS_111345CB631147598C7B53DB2E8E2BA4"/>
      <w:bookmarkEnd w:id="16"/>
    </w:p>
    <w:p w:rsidR="006F2F00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981700" cy="3181350"/>
            <wp:effectExtent l="0" t="0" r="0" b="0"/>
            <wp:docPr id="1212" name="Рисунок 1212" descr="Выбор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 descr="Выбор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A0" w:rsidRDefault="00E455A0" w:rsidP="00E455A0">
      <w:pPr>
        <w:pStyle w:val="p"/>
      </w:pPr>
      <w:r w:rsidRPr="00E455A0">
        <w:rPr>
          <w:rFonts w:ascii="Times New Roman" w:hAnsi="Times New Roman" w:cs="Times New Roman"/>
          <w:sz w:val="24"/>
          <w:szCs w:val="24"/>
        </w:rPr>
        <w:t>6. 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>
        <w:t xml:space="preserve"> </w:t>
      </w:r>
      <w:r w:rsidRPr="006F2F00">
        <w:rPr>
          <w:b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838200" cy="247650"/>
            <wp:effectExtent l="0" t="0" r="0" b="0"/>
            <wp:docPr id="1232" name="Рисунок 1232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 descr="fieldico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  <w:bookmarkStart w:id="17" w:name="TS_9C7644BC2DD14C05A044B500EF2F7417"/>
      <w:bookmarkEnd w:id="17"/>
    </w:p>
    <w:p w:rsidR="006F2F00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5972175" cy="3181350"/>
            <wp:effectExtent l="0" t="0" r="9525" b="0"/>
            <wp:docPr id="1214" name="Рисунок 1214" descr="Веб-брауз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 descr="Веб-браузер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A0" w:rsidRDefault="00E455A0" w:rsidP="003232B6">
      <w:pPr>
        <w:pStyle w:val="Screenshot"/>
      </w:pPr>
    </w:p>
    <w:p w:rsidR="00E455A0" w:rsidRDefault="00E455A0" w:rsidP="003232B6">
      <w:pPr>
        <w:pStyle w:val="Screenshot"/>
      </w:pPr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  <w:lang w:val="ru-RU"/>
        </w:rPr>
        <w:lastRenderedPageBreak/>
        <w:t>7.</w:t>
      </w:r>
      <w:r w:rsidRPr="00E455A0">
        <w:rPr>
          <w:rFonts w:ascii="Times New Roman" w:hAnsi="Times New Roman" w:cs="Times New Roman"/>
          <w:sz w:val="24"/>
          <w:szCs w:val="24"/>
        </w:rPr>
        <w:t xml:space="preserve"> 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случае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отсутствия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системе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SAP ЕК МТР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выбранной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LinkOne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запчасти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автоматический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создается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ЕК МТР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каталожному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номеру</w:t>
      </w:r>
      <w:proofErr w:type="spellEnd"/>
      <w:r w:rsidR="005440F8">
        <w:rPr>
          <w:rFonts w:ascii="Times New Roman" w:hAnsi="Times New Roman" w:cs="Times New Roman"/>
          <w:sz w:val="24"/>
          <w:szCs w:val="24"/>
          <w:lang w:val="ru-RU"/>
        </w:rPr>
        <w:t xml:space="preserve">. В объекте заводится запись с типом позиции </w:t>
      </w:r>
      <w:r w:rsidR="005440F8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5440F8">
        <w:rPr>
          <w:rFonts w:ascii="Times New Roman" w:hAnsi="Times New Roman" w:cs="Times New Roman"/>
          <w:sz w:val="24"/>
          <w:szCs w:val="24"/>
          <w:lang w:val="ru-RU"/>
        </w:rPr>
        <w:t>, для заказа ТОРО в таком случае устанавливается статус ПУСТ</w:t>
      </w:r>
      <w:r w:rsidRPr="00E455A0">
        <w:rPr>
          <w:rFonts w:ascii="Times New Roman" w:hAnsi="Times New Roman" w:cs="Times New Roman"/>
          <w:sz w:val="24"/>
          <w:szCs w:val="24"/>
        </w:rPr>
        <w:t>.</w:t>
      </w:r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</w:rPr>
        <w:t>8. 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455A0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781050" cy="247650"/>
            <wp:effectExtent l="0" t="0" r="0" b="0"/>
            <wp:docPr id="1237" name="Рисунок 1237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 descr="fieldico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5A0">
        <w:rPr>
          <w:rFonts w:ascii="Times New Roman" w:hAnsi="Times New Roman" w:cs="Times New Roman"/>
          <w:sz w:val="24"/>
          <w:szCs w:val="24"/>
        </w:rPr>
        <w:t>.</w:t>
      </w:r>
      <w:bookmarkStart w:id="18" w:name="TS_0A342B82FC1A476E8A7FC06DD7B25DCB"/>
      <w:bookmarkEnd w:id="18"/>
    </w:p>
    <w:p w:rsidR="00E455A0" w:rsidRPr="00E455A0" w:rsidRDefault="00E455A0" w:rsidP="00E455A0">
      <w:pPr>
        <w:pStyle w:val="p"/>
        <w:rPr>
          <w:rFonts w:ascii="Times New Roman" w:hAnsi="Times New Roman" w:cs="Times New Roman"/>
          <w:sz w:val="24"/>
          <w:szCs w:val="24"/>
        </w:rPr>
      </w:pPr>
      <w:r w:rsidRPr="00E455A0">
        <w:rPr>
          <w:rFonts w:ascii="Times New Roman" w:hAnsi="Times New Roman" w:cs="Times New Roman"/>
          <w:sz w:val="24"/>
          <w:szCs w:val="24"/>
        </w:rPr>
        <w:t>9. 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После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заведения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ЕК МТР,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найденной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SA</w:t>
      </w:r>
      <w:bookmarkStart w:id="19" w:name="_GoBack"/>
      <w:bookmarkEnd w:id="19"/>
      <w:r w:rsidRPr="00E455A0">
        <w:rPr>
          <w:rFonts w:ascii="Times New Roman" w:hAnsi="Times New Roman" w:cs="Times New Roman"/>
          <w:sz w:val="24"/>
          <w:szCs w:val="24"/>
        </w:rPr>
        <w:t xml:space="preserve">P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запчасти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из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каталога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LinkOne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запись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материала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заказе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обновляется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автомотически</w:t>
      </w:r>
      <w:bookmarkStart w:id="20" w:name="TS_A26019A729FF4CB4B6CD7EE22B19BB61"/>
      <w:bookmarkStart w:id="21" w:name="TS_79F44E6175444D67829DB355EC06A355"/>
      <w:bookmarkStart w:id="22" w:name="TS_BE2F21530866477B93566F538769287B"/>
      <w:bookmarkEnd w:id="20"/>
      <w:bookmarkEnd w:id="21"/>
      <w:bookmarkEnd w:id="22"/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таким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образом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что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можно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будет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вернуться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формированию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данного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заказа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55A0">
        <w:rPr>
          <w:rFonts w:ascii="Times New Roman" w:hAnsi="Times New Roman" w:cs="Times New Roman"/>
          <w:sz w:val="24"/>
          <w:szCs w:val="24"/>
        </w:rPr>
        <w:t>позднее</w:t>
      </w:r>
      <w:proofErr w:type="spellEnd"/>
      <w:r w:rsidRPr="00E455A0">
        <w:rPr>
          <w:rFonts w:ascii="Times New Roman" w:hAnsi="Times New Roman" w:cs="Times New Roman"/>
          <w:sz w:val="24"/>
          <w:szCs w:val="24"/>
        </w:rPr>
        <w:t>.</w:t>
      </w:r>
    </w:p>
    <w:p w:rsidR="006F2F00" w:rsidRDefault="00E455A0" w:rsidP="003232B6">
      <w:pPr>
        <w:pStyle w:val="Screenshot"/>
      </w:pPr>
      <w:r>
        <w:rPr>
          <w:noProof/>
          <w:lang w:eastAsia="ru-RU"/>
        </w:rPr>
        <w:drawing>
          <wp:inline distT="0" distB="0" distL="0" distR="0">
            <wp:extent cx="6296025" cy="3343275"/>
            <wp:effectExtent l="0" t="0" r="9525" b="9525"/>
            <wp:docPr id="1216" name="Рисунок 1216" descr="ТОРО по ППР 1100000694: изменение: обзор компон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 descr="ТОРО по ППР 1100000694: изменение: обзор компонентов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2F00" w:rsidSect="00C37BBA">
      <w:headerReference w:type="default" r:id="rId35"/>
      <w:footerReference w:type="default" r:id="rId36"/>
      <w:headerReference w:type="first" r:id="rId37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BAF" w:rsidRDefault="005B0BAF">
      <w:r>
        <w:separator/>
      </w:r>
    </w:p>
  </w:endnote>
  <w:endnote w:type="continuationSeparator" w:id="0">
    <w:p w:rsidR="005B0BAF" w:rsidRDefault="005B0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5440F8" w:rsidRPr="005440F8">
      <w:rPr>
        <w:noProof/>
        <w:lang w:val="ru-RU"/>
      </w:rPr>
      <w:t>8</w:t>
    </w:r>
    <w:r>
      <w:fldChar w:fldCharType="end"/>
    </w:r>
  </w:p>
  <w:p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BAF" w:rsidRDefault="005B0BAF">
      <w:r>
        <w:separator/>
      </w:r>
    </w:p>
  </w:footnote>
  <w:footnote w:type="continuationSeparator" w:id="0">
    <w:p w:rsidR="005B0BAF" w:rsidRDefault="005B0B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E455A0" w:rsidP="00D76201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9525" b="9525"/>
                <wp:docPr id="2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925FE4" w:rsidRPr="00925FE4" w:rsidRDefault="00D76201" w:rsidP="00925FE4">
          <w:pPr>
            <w:jc w:val="center"/>
            <w:rPr>
              <w:rFonts w:eastAsia="Calibri"/>
              <w:b/>
              <w:bCs/>
              <w:szCs w:val="24"/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:rsidR="00D76201" w:rsidRDefault="00D76201" w:rsidP="00D76201">
    <w:pPr>
      <w:pStyle w:val="a6"/>
    </w:pPr>
  </w:p>
  <w:p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E455A0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>
                <wp:extent cx="2238375" cy="504825"/>
                <wp:effectExtent l="0" t="0" r="9525" b="9525"/>
                <wp:docPr id="2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E892DE4"/>
    <w:multiLevelType w:val="hybridMultilevel"/>
    <w:tmpl w:val="1EA63CE0"/>
    <w:lvl w:ilvl="0" w:tplc="CBE0DA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232205"/>
    <w:multiLevelType w:val="hybridMultilevel"/>
    <w:tmpl w:val="5CFC9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E66CA8"/>
    <w:multiLevelType w:val="hybridMultilevel"/>
    <w:tmpl w:val="BA864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6D254A"/>
    <w:multiLevelType w:val="hybridMultilevel"/>
    <w:tmpl w:val="A9E64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D7C4C20"/>
    <w:multiLevelType w:val="multilevel"/>
    <w:tmpl w:val="8F5A0E0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6"/>
  </w:num>
  <w:num w:numId="12">
    <w:abstractNumId w:val="16"/>
  </w:num>
  <w:num w:numId="13">
    <w:abstractNumId w:val="16"/>
  </w:num>
  <w:num w:numId="14">
    <w:abstractNumId w:val="16"/>
  </w:num>
  <w:num w:numId="15">
    <w:abstractNumId w:val="15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2"/>
  </w:num>
  <w:num w:numId="23">
    <w:abstractNumId w:val="14"/>
  </w:num>
  <w:num w:numId="24">
    <w:abstractNumId w:val="13"/>
  </w:num>
  <w:num w:numId="25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92"/>
    <w:rsid w:val="00004464"/>
    <w:rsid w:val="000168B8"/>
    <w:rsid w:val="00024063"/>
    <w:rsid w:val="00035A16"/>
    <w:rsid w:val="00040789"/>
    <w:rsid w:val="00085462"/>
    <w:rsid w:val="000A2937"/>
    <w:rsid w:val="000D0B30"/>
    <w:rsid w:val="001172F2"/>
    <w:rsid w:val="0015310F"/>
    <w:rsid w:val="00157A1B"/>
    <w:rsid w:val="001932BB"/>
    <w:rsid w:val="001A432C"/>
    <w:rsid w:val="001C7F9E"/>
    <w:rsid w:val="001D0B04"/>
    <w:rsid w:val="00217E8E"/>
    <w:rsid w:val="00250A5E"/>
    <w:rsid w:val="00250ED9"/>
    <w:rsid w:val="002573BD"/>
    <w:rsid w:val="002A6CCA"/>
    <w:rsid w:val="002B4B31"/>
    <w:rsid w:val="002C21AA"/>
    <w:rsid w:val="003232B6"/>
    <w:rsid w:val="00367412"/>
    <w:rsid w:val="0038108A"/>
    <w:rsid w:val="003C0F6D"/>
    <w:rsid w:val="003E1F2E"/>
    <w:rsid w:val="00405257"/>
    <w:rsid w:val="0040711E"/>
    <w:rsid w:val="00427D6F"/>
    <w:rsid w:val="0045454B"/>
    <w:rsid w:val="004717FC"/>
    <w:rsid w:val="00495158"/>
    <w:rsid w:val="004C68F3"/>
    <w:rsid w:val="004D59A5"/>
    <w:rsid w:val="004D6636"/>
    <w:rsid w:val="005056A1"/>
    <w:rsid w:val="005358EA"/>
    <w:rsid w:val="005440F8"/>
    <w:rsid w:val="00544101"/>
    <w:rsid w:val="00550A66"/>
    <w:rsid w:val="0057088E"/>
    <w:rsid w:val="0057091D"/>
    <w:rsid w:val="005B0BAF"/>
    <w:rsid w:val="005D3CC8"/>
    <w:rsid w:val="005D44F4"/>
    <w:rsid w:val="005E33D4"/>
    <w:rsid w:val="006109E5"/>
    <w:rsid w:val="00637ECC"/>
    <w:rsid w:val="00667A04"/>
    <w:rsid w:val="00674658"/>
    <w:rsid w:val="00685E55"/>
    <w:rsid w:val="00686256"/>
    <w:rsid w:val="006D5552"/>
    <w:rsid w:val="006F2F00"/>
    <w:rsid w:val="00702797"/>
    <w:rsid w:val="007332EC"/>
    <w:rsid w:val="0073342C"/>
    <w:rsid w:val="007341E3"/>
    <w:rsid w:val="00745D5B"/>
    <w:rsid w:val="00773C7F"/>
    <w:rsid w:val="007D49D8"/>
    <w:rsid w:val="007F11DA"/>
    <w:rsid w:val="008A2CF6"/>
    <w:rsid w:val="00925FE4"/>
    <w:rsid w:val="00926CD9"/>
    <w:rsid w:val="00976DB2"/>
    <w:rsid w:val="009B3EBF"/>
    <w:rsid w:val="009B7A2C"/>
    <w:rsid w:val="009F74DE"/>
    <w:rsid w:val="00A0477E"/>
    <w:rsid w:val="00A053EC"/>
    <w:rsid w:val="00A31A37"/>
    <w:rsid w:val="00A34EDE"/>
    <w:rsid w:val="00A41AA0"/>
    <w:rsid w:val="00A5245C"/>
    <w:rsid w:val="00A56EE8"/>
    <w:rsid w:val="00A66055"/>
    <w:rsid w:val="00A77D5E"/>
    <w:rsid w:val="00AA1F94"/>
    <w:rsid w:val="00AA274B"/>
    <w:rsid w:val="00AB2213"/>
    <w:rsid w:val="00AC0EE1"/>
    <w:rsid w:val="00AE292A"/>
    <w:rsid w:val="00AF6283"/>
    <w:rsid w:val="00AF76B3"/>
    <w:rsid w:val="00B10C35"/>
    <w:rsid w:val="00B15DF0"/>
    <w:rsid w:val="00B465CD"/>
    <w:rsid w:val="00B73CD8"/>
    <w:rsid w:val="00B75BE7"/>
    <w:rsid w:val="00BB4586"/>
    <w:rsid w:val="00BB59EC"/>
    <w:rsid w:val="00BC708A"/>
    <w:rsid w:val="00C20AF7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A2DA2"/>
    <w:rsid w:val="00CD2106"/>
    <w:rsid w:val="00D0788A"/>
    <w:rsid w:val="00D175A6"/>
    <w:rsid w:val="00D20E3E"/>
    <w:rsid w:val="00D40CFB"/>
    <w:rsid w:val="00D4651C"/>
    <w:rsid w:val="00D654B7"/>
    <w:rsid w:val="00D74AB8"/>
    <w:rsid w:val="00D76201"/>
    <w:rsid w:val="00D82DBD"/>
    <w:rsid w:val="00D96D9D"/>
    <w:rsid w:val="00DA5172"/>
    <w:rsid w:val="00DC1B79"/>
    <w:rsid w:val="00E1522A"/>
    <w:rsid w:val="00E455A0"/>
    <w:rsid w:val="00E7174B"/>
    <w:rsid w:val="00E86847"/>
    <w:rsid w:val="00EB6FB6"/>
    <w:rsid w:val="00EC3F3E"/>
    <w:rsid w:val="00F14ACA"/>
    <w:rsid w:val="00F21FAF"/>
    <w:rsid w:val="00F320AA"/>
    <w:rsid w:val="00F3568D"/>
    <w:rsid w:val="00F43C60"/>
    <w:rsid w:val="00F60628"/>
    <w:rsid w:val="00F61E15"/>
    <w:rsid w:val="00F66368"/>
    <w:rsid w:val="00FA005B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C7604DFE-029A-479F-A0F7-05D0A68A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semiHidden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3232B6"/>
    <w:pPr>
      <w:spacing w:before="240" w:after="240"/>
    </w:pPr>
    <w:rPr>
      <w:b/>
      <w:lang w:val="ru-RU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Ind w:w="0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6F2F00"/>
    <w:rPr>
      <w:rFonts w:ascii="Arial" w:hAnsi="Arial"/>
      <w:b/>
      <w:sz w:val="48"/>
    </w:rPr>
  </w:style>
  <w:style w:type="character" w:customStyle="1" w:styleId="h10">
    <w:name w:val="h1 Знак"/>
    <w:link w:val="h1"/>
    <w:rsid w:val="006F2F00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p">
    <w:name w:val="p"/>
    <w:basedOn w:val="a2"/>
    <w:link w:val="p0"/>
    <w:rsid w:val="006F2F00"/>
    <w:rPr>
      <w:rFonts w:ascii="Arial" w:hAnsi="Arial"/>
    </w:rPr>
  </w:style>
  <w:style w:type="character" w:customStyle="1" w:styleId="Screenshot0">
    <w:name w:val="Screenshot Знак"/>
    <w:link w:val="Screenshot"/>
    <w:rsid w:val="003232B6"/>
    <w:rPr>
      <w:rFonts w:ascii="Verdana" w:hAnsi="Verdana" w:cs="Arial"/>
      <w:b/>
      <w:color w:val="000000"/>
      <w:szCs w:val="14"/>
      <w:lang w:eastAsia="de-DE"/>
    </w:rPr>
  </w:style>
  <w:style w:type="character" w:customStyle="1" w:styleId="p0">
    <w:name w:val="p Знак"/>
    <w:link w:val="p"/>
    <w:rsid w:val="006F2F00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C287F-BF94-4185-8054-0C08D9756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303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Планировщик ТОиР. 194_ТОиР</vt:lpstr>
      <vt:lpstr>Documentation</vt:lpstr>
    </vt:vector>
  </TitlesOfParts>
  <Company>Company Name</Company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Планировщик ТОиР. 194_ТОиР</dc:title>
  <dc:subject/>
  <dc:creator>MedvedevMS</dc:creator>
  <cp:keywords/>
  <dc:description/>
  <cp:lastModifiedBy>Medvedev Maxim</cp:lastModifiedBy>
  <cp:revision>3</cp:revision>
  <cp:lastPrinted>2009-03-31T09:35:00Z</cp:lastPrinted>
  <dcterms:created xsi:type="dcterms:W3CDTF">2020-02-03T16:58:00Z</dcterms:created>
  <dcterms:modified xsi:type="dcterms:W3CDTF">2020-02-07T14:22:00Z</dcterms:modified>
</cp:coreProperties>
</file>