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7170" w14:textId="77777777" w:rsidR="00AC0EE1" w:rsidRPr="00315792" w:rsidRDefault="00AC0EE1">
      <w:pPr>
        <w:rPr>
          <w:rFonts w:asciiTheme="majorHAnsi" w:hAnsiTheme="majorHAnsi" w:cstheme="majorHAnsi"/>
        </w:rPr>
      </w:pPr>
    </w:p>
    <w:p w14:paraId="2C86B1ED" w14:textId="77777777" w:rsidR="0038108A" w:rsidRPr="00315792" w:rsidRDefault="0038108A" w:rsidP="0038108A">
      <w:pPr>
        <w:rPr>
          <w:rFonts w:asciiTheme="majorHAnsi" w:hAnsiTheme="majorHAnsi" w:cstheme="majorHAnsi"/>
        </w:rPr>
      </w:pPr>
      <w:bookmarkStart w:id="0" w:name="_Toc79989569"/>
      <w:bookmarkStart w:id="1" w:name="_Toc205805755"/>
      <w:bookmarkStart w:id="2" w:name="_Toc25120859"/>
    </w:p>
    <w:p w14:paraId="46649B94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CB145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7BF27B9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B63D8B8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207DF5FE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B52E1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59CDA05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D64C9DB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EA0C0C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8118E8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496B0C1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bookmarkEnd w:id="0"/>
    <w:bookmarkEnd w:id="1"/>
    <w:p w14:paraId="4A6E3A43" w14:textId="3B68DC2E" w:rsidR="004D59A5" w:rsidRPr="000E6D53" w:rsidRDefault="006F3F5E" w:rsidP="000E6D53">
      <w:pPr>
        <w:jc w:val="center"/>
        <w:rPr>
          <w:rFonts w:asciiTheme="majorHAnsi" w:hAnsiTheme="majorHAnsi" w:cstheme="majorHAnsi"/>
          <w:b/>
          <w:sz w:val="36"/>
          <w:szCs w:val="36"/>
        </w:rPr>
      </w:pPr>
      <w:r w:rsidRPr="000E6D53">
        <w:rPr>
          <w:rFonts w:asciiTheme="majorHAnsi" w:hAnsiTheme="majorHAnsi" w:cstheme="majorHAnsi"/>
          <w:b/>
          <w:color w:val="4D4D4D"/>
          <w:sz w:val="36"/>
          <w:szCs w:val="36"/>
        </w:rPr>
        <w:t xml:space="preserve">Памятка: </w:t>
      </w:r>
      <w:r w:rsidR="00DF77E6" w:rsidRPr="000E6D53">
        <w:rPr>
          <w:rFonts w:asciiTheme="majorHAnsi" w:hAnsiTheme="majorHAnsi" w:cstheme="majorHAnsi"/>
          <w:b/>
          <w:color w:val="4D4D4D"/>
          <w:sz w:val="36"/>
          <w:szCs w:val="36"/>
        </w:rPr>
        <w:t>Перенос МТР из заказов-доноров в заказы-получатели</w:t>
      </w:r>
    </w:p>
    <w:p w14:paraId="00C77F29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602A828F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01BDF68F" w14:textId="601B294A" w:rsidR="00DE00C2" w:rsidRDefault="00C37BBA">
      <w:pPr>
        <w:pStyle w:val="af8"/>
        <w:rPr>
          <w:rFonts w:cstheme="majorHAnsi"/>
          <w:b/>
          <w:sz w:val="24"/>
          <w:szCs w:val="24"/>
        </w:rPr>
      </w:pPr>
      <w:r w:rsidRPr="00FB29C7">
        <w:rPr>
          <w:rFonts w:cstheme="majorHAnsi"/>
          <w:sz w:val="24"/>
          <w:szCs w:val="24"/>
        </w:rPr>
        <w:t>Дата формирования инструкции</w:t>
      </w:r>
      <w:r w:rsidR="00AC0EE1" w:rsidRPr="00FB29C7">
        <w:rPr>
          <w:rFonts w:cstheme="majorHAnsi"/>
          <w:sz w:val="24"/>
          <w:szCs w:val="24"/>
        </w:rPr>
        <w:t xml:space="preserve">: </w:t>
      </w:r>
      <w:bookmarkEnd w:id="2"/>
      <w:r w:rsidR="00DF77E6">
        <w:rPr>
          <w:rFonts w:cstheme="majorHAnsi"/>
          <w:b/>
          <w:sz w:val="24"/>
          <w:szCs w:val="24"/>
        </w:rPr>
        <w:t>10</w:t>
      </w:r>
      <w:r w:rsidR="0065644E">
        <w:rPr>
          <w:rFonts w:cstheme="majorHAnsi"/>
          <w:b/>
          <w:sz w:val="24"/>
          <w:szCs w:val="24"/>
        </w:rPr>
        <w:t>.11</w:t>
      </w:r>
      <w:r w:rsidR="00AB158A" w:rsidRPr="00FB29C7">
        <w:rPr>
          <w:rFonts w:cstheme="majorHAnsi"/>
          <w:b/>
          <w:sz w:val="24"/>
          <w:szCs w:val="24"/>
        </w:rPr>
        <w:t>.2021</w:t>
      </w:r>
    </w:p>
    <w:p w14:paraId="0D0BE8AF" w14:textId="77777777" w:rsidR="00DE00C2" w:rsidRDefault="00DE00C2">
      <w:pPr>
        <w:rPr>
          <w:rFonts w:asciiTheme="majorHAnsi" w:eastAsiaTheme="majorEastAsia" w:hAnsiTheme="majorHAnsi"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br w:type="page"/>
      </w:r>
    </w:p>
    <w:sdt>
      <w:sdtPr>
        <w:rPr>
          <w:smallCaps w:val="0"/>
          <w:spacing w:val="0"/>
          <w:sz w:val="20"/>
          <w:szCs w:val="20"/>
        </w:rPr>
        <w:id w:val="-165013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3F5DAD" w14:textId="1D88E861" w:rsidR="00EF14EB" w:rsidRDefault="00EF14EB">
          <w:pPr>
            <w:pStyle w:val="aff8"/>
          </w:pPr>
          <w:r>
            <w:t>Оглавление</w:t>
          </w:r>
        </w:p>
        <w:p w14:paraId="23B90574" w14:textId="35688FD4" w:rsidR="00C6227A" w:rsidRDefault="00EF14EB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453247" w:history="1">
            <w:r w:rsidR="00C6227A" w:rsidRPr="005B3475">
              <w:rPr>
                <w:rStyle w:val="aa"/>
                <w:noProof/>
              </w:rPr>
              <w:t>Реализация инициативы</w:t>
            </w:r>
            <w:r w:rsidR="00C6227A">
              <w:rPr>
                <w:noProof/>
                <w:webHidden/>
              </w:rPr>
              <w:tab/>
            </w:r>
            <w:r w:rsidR="00C6227A">
              <w:rPr>
                <w:noProof/>
                <w:webHidden/>
              </w:rPr>
              <w:fldChar w:fldCharType="begin"/>
            </w:r>
            <w:r w:rsidR="00C6227A">
              <w:rPr>
                <w:noProof/>
                <w:webHidden/>
              </w:rPr>
              <w:instrText xml:space="preserve"> PAGEREF _Toc87453247 \h </w:instrText>
            </w:r>
            <w:r w:rsidR="00C6227A">
              <w:rPr>
                <w:noProof/>
                <w:webHidden/>
              </w:rPr>
            </w:r>
            <w:r w:rsidR="00C6227A">
              <w:rPr>
                <w:noProof/>
                <w:webHidden/>
              </w:rPr>
              <w:fldChar w:fldCharType="separate"/>
            </w:r>
            <w:r w:rsidR="00C6227A">
              <w:rPr>
                <w:noProof/>
                <w:webHidden/>
              </w:rPr>
              <w:t>3</w:t>
            </w:r>
            <w:r w:rsidR="00C6227A">
              <w:rPr>
                <w:noProof/>
                <w:webHidden/>
              </w:rPr>
              <w:fldChar w:fldCharType="end"/>
            </w:r>
          </w:hyperlink>
        </w:p>
        <w:p w14:paraId="0C12FE39" w14:textId="32B6DDBD" w:rsidR="00C6227A" w:rsidRDefault="0094403D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453248" w:history="1">
            <w:r w:rsidR="00C6227A" w:rsidRPr="005B3475">
              <w:rPr>
                <w:rStyle w:val="aa"/>
                <w:noProof/>
              </w:rPr>
              <w:t xml:space="preserve">Демонстрация функции переноса МТР при работе с заказом ТОРО в транзакции </w:t>
            </w:r>
            <w:r w:rsidR="00C6227A" w:rsidRPr="005B3475">
              <w:rPr>
                <w:rStyle w:val="aa"/>
                <w:noProof/>
                <w:lang w:val="en-US"/>
              </w:rPr>
              <w:t>IW</w:t>
            </w:r>
            <w:r w:rsidR="00C6227A" w:rsidRPr="005B3475">
              <w:rPr>
                <w:rStyle w:val="aa"/>
                <w:noProof/>
              </w:rPr>
              <w:t>32</w:t>
            </w:r>
            <w:r w:rsidR="00C6227A">
              <w:rPr>
                <w:noProof/>
                <w:webHidden/>
              </w:rPr>
              <w:tab/>
            </w:r>
            <w:r w:rsidR="00C6227A">
              <w:rPr>
                <w:noProof/>
                <w:webHidden/>
              </w:rPr>
              <w:fldChar w:fldCharType="begin"/>
            </w:r>
            <w:r w:rsidR="00C6227A">
              <w:rPr>
                <w:noProof/>
                <w:webHidden/>
              </w:rPr>
              <w:instrText xml:space="preserve"> PAGEREF _Toc87453248 \h </w:instrText>
            </w:r>
            <w:r w:rsidR="00C6227A">
              <w:rPr>
                <w:noProof/>
                <w:webHidden/>
              </w:rPr>
            </w:r>
            <w:r w:rsidR="00C6227A">
              <w:rPr>
                <w:noProof/>
                <w:webHidden/>
              </w:rPr>
              <w:fldChar w:fldCharType="separate"/>
            </w:r>
            <w:r w:rsidR="00C6227A">
              <w:rPr>
                <w:noProof/>
                <w:webHidden/>
              </w:rPr>
              <w:t>3</w:t>
            </w:r>
            <w:r w:rsidR="00C6227A">
              <w:rPr>
                <w:noProof/>
                <w:webHidden/>
              </w:rPr>
              <w:fldChar w:fldCharType="end"/>
            </w:r>
          </w:hyperlink>
        </w:p>
        <w:p w14:paraId="4FAF8455" w14:textId="47E26635" w:rsidR="00C6227A" w:rsidRDefault="0094403D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453249" w:history="1">
            <w:r w:rsidR="00C6227A" w:rsidRPr="005B3475">
              <w:rPr>
                <w:rStyle w:val="aa"/>
                <w:noProof/>
              </w:rPr>
              <w:t>Анализ информации по переносу МТР из заказа-донора в заказ-получатель</w:t>
            </w:r>
            <w:r w:rsidR="00C6227A">
              <w:rPr>
                <w:noProof/>
                <w:webHidden/>
              </w:rPr>
              <w:tab/>
            </w:r>
            <w:r w:rsidR="00C6227A">
              <w:rPr>
                <w:noProof/>
                <w:webHidden/>
              </w:rPr>
              <w:fldChar w:fldCharType="begin"/>
            </w:r>
            <w:r w:rsidR="00C6227A">
              <w:rPr>
                <w:noProof/>
                <w:webHidden/>
              </w:rPr>
              <w:instrText xml:space="preserve"> PAGEREF _Toc87453249 \h </w:instrText>
            </w:r>
            <w:r w:rsidR="00C6227A">
              <w:rPr>
                <w:noProof/>
                <w:webHidden/>
              </w:rPr>
            </w:r>
            <w:r w:rsidR="00C6227A">
              <w:rPr>
                <w:noProof/>
                <w:webHidden/>
              </w:rPr>
              <w:fldChar w:fldCharType="separate"/>
            </w:r>
            <w:r w:rsidR="00C6227A">
              <w:rPr>
                <w:noProof/>
                <w:webHidden/>
              </w:rPr>
              <w:t>15</w:t>
            </w:r>
            <w:r w:rsidR="00C6227A">
              <w:rPr>
                <w:noProof/>
                <w:webHidden/>
              </w:rPr>
              <w:fldChar w:fldCharType="end"/>
            </w:r>
          </w:hyperlink>
        </w:p>
        <w:p w14:paraId="1B74907D" w14:textId="3DAE844F" w:rsidR="00C6227A" w:rsidRDefault="0094403D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453250" w:history="1">
            <w:r w:rsidR="00C6227A" w:rsidRPr="005B3475">
              <w:rPr>
                <w:rStyle w:val="aa"/>
                <w:noProof/>
              </w:rPr>
              <w:t xml:space="preserve">Демонстрация функции переноса МТР при работе с заказоми ТОРО в транзакции </w:t>
            </w:r>
            <w:r w:rsidR="00C6227A" w:rsidRPr="005B3475">
              <w:rPr>
                <w:rStyle w:val="aa"/>
                <w:noProof/>
                <w:lang w:val="en-US"/>
              </w:rPr>
              <w:t>ZPM</w:t>
            </w:r>
            <w:r w:rsidR="00C6227A" w:rsidRPr="005B3475">
              <w:rPr>
                <w:rStyle w:val="aa"/>
                <w:noProof/>
              </w:rPr>
              <w:t>_</w:t>
            </w:r>
            <w:r w:rsidR="00C6227A" w:rsidRPr="005B3475">
              <w:rPr>
                <w:rStyle w:val="aa"/>
                <w:noProof/>
                <w:lang w:val="en-US"/>
              </w:rPr>
              <w:t>MTR</w:t>
            </w:r>
            <w:r w:rsidR="00C6227A" w:rsidRPr="005B3475">
              <w:rPr>
                <w:rStyle w:val="aa"/>
                <w:noProof/>
              </w:rPr>
              <w:t>_</w:t>
            </w:r>
            <w:r w:rsidR="00C6227A" w:rsidRPr="005B3475">
              <w:rPr>
                <w:rStyle w:val="aa"/>
                <w:noProof/>
                <w:lang w:val="en-US"/>
              </w:rPr>
              <w:t>UPD</w:t>
            </w:r>
            <w:r w:rsidR="00C6227A">
              <w:rPr>
                <w:noProof/>
                <w:webHidden/>
              </w:rPr>
              <w:tab/>
            </w:r>
            <w:r w:rsidR="00C6227A">
              <w:rPr>
                <w:noProof/>
                <w:webHidden/>
              </w:rPr>
              <w:fldChar w:fldCharType="begin"/>
            </w:r>
            <w:r w:rsidR="00C6227A">
              <w:rPr>
                <w:noProof/>
                <w:webHidden/>
              </w:rPr>
              <w:instrText xml:space="preserve"> PAGEREF _Toc87453250 \h </w:instrText>
            </w:r>
            <w:r w:rsidR="00C6227A">
              <w:rPr>
                <w:noProof/>
                <w:webHidden/>
              </w:rPr>
            </w:r>
            <w:r w:rsidR="00C6227A">
              <w:rPr>
                <w:noProof/>
                <w:webHidden/>
              </w:rPr>
              <w:fldChar w:fldCharType="separate"/>
            </w:r>
            <w:r w:rsidR="00C6227A">
              <w:rPr>
                <w:noProof/>
                <w:webHidden/>
              </w:rPr>
              <w:t>19</w:t>
            </w:r>
            <w:r w:rsidR="00C6227A">
              <w:rPr>
                <w:noProof/>
                <w:webHidden/>
              </w:rPr>
              <w:fldChar w:fldCharType="end"/>
            </w:r>
          </w:hyperlink>
        </w:p>
        <w:p w14:paraId="61D7DC8E" w14:textId="7BC2AA7D" w:rsidR="00C6227A" w:rsidRDefault="0094403D">
          <w:pPr>
            <w:pStyle w:val="11"/>
            <w:tabs>
              <w:tab w:val="right" w:leader="dot" w:pos="8777"/>
            </w:tabs>
            <w:rPr>
              <w:rFonts w:cstheme="minorBidi"/>
              <w:b w:val="0"/>
              <w:bCs w:val="0"/>
              <w:caps w:val="0"/>
              <w:noProof/>
              <w:u w:val="none"/>
            </w:rPr>
          </w:pPr>
          <w:hyperlink w:anchor="_Toc87453251" w:history="1">
            <w:r w:rsidR="00C6227A" w:rsidRPr="005B3475">
              <w:rPr>
                <w:rStyle w:val="aa"/>
                <w:noProof/>
              </w:rPr>
              <w:t xml:space="preserve">Демонстрация функции переноса МТР при работе с заказами ТОРО из ЗнК в транзакции </w:t>
            </w:r>
            <w:r w:rsidR="00C6227A" w:rsidRPr="005B3475">
              <w:rPr>
                <w:rStyle w:val="aa"/>
                <w:noProof/>
                <w:lang w:val="en-US"/>
              </w:rPr>
              <w:t>ZMM</w:t>
            </w:r>
            <w:r w:rsidR="00C6227A" w:rsidRPr="005B3475">
              <w:rPr>
                <w:rStyle w:val="aa"/>
                <w:noProof/>
              </w:rPr>
              <w:t>_</w:t>
            </w:r>
            <w:r w:rsidR="00C6227A" w:rsidRPr="005B3475">
              <w:rPr>
                <w:rStyle w:val="aa"/>
                <w:noProof/>
                <w:lang w:val="en-US"/>
              </w:rPr>
              <w:t>CHREQ</w:t>
            </w:r>
            <w:r w:rsidR="00C6227A" w:rsidRPr="005B3475">
              <w:rPr>
                <w:rStyle w:val="aa"/>
                <w:noProof/>
              </w:rPr>
              <w:t>_</w:t>
            </w:r>
            <w:r w:rsidR="00C6227A" w:rsidRPr="005B3475">
              <w:rPr>
                <w:rStyle w:val="aa"/>
                <w:noProof/>
                <w:lang w:val="en-US"/>
              </w:rPr>
              <w:t>MAINT</w:t>
            </w:r>
            <w:r w:rsidR="00C6227A">
              <w:rPr>
                <w:noProof/>
                <w:webHidden/>
              </w:rPr>
              <w:tab/>
            </w:r>
            <w:r w:rsidR="00C6227A">
              <w:rPr>
                <w:noProof/>
                <w:webHidden/>
              </w:rPr>
              <w:fldChar w:fldCharType="begin"/>
            </w:r>
            <w:r w:rsidR="00C6227A">
              <w:rPr>
                <w:noProof/>
                <w:webHidden/>
              </w:rPr>
              <w:instrText xml:space="preserve"> PAGEREF _Toc87453251 \h </w:instrText>
            </w:r>
            <w:r w:rsidR="00C6227A">
              <w:rPr>
                <w:noProof/>
                <w:webHidden/>
              </w:rPr>
            </w:r>
            <w:r w:rsidR="00C6227A">
              <w:rPr>
                <w:noProof/>
                <w:webHidden/>
              </w:rPr>
              <w:fldChar w:fldCharType="separate"/>
            </w:r>
            <w:r w:rsidR="00C6227A">
              <w:rPr>
                <w:noProof/>
                <w:webHidden/>
              </w:rPr>
              <w:t>29</w:t>
            </w:r>
            <w:r w:rsidR="00C6227A">
              <w:rPr>
                <w:noProof/>
                <w:webHidden/>
              </w:rPr>
              <w:fldChar w:fldCharType="end"/>
            </w:r>
          </w:hyperlink>
        </w:p>
        <w:p w14:paraId="12F999A8" w14:textId="13FE741C" w:rsidR="00EF14EB" w:rsidRDefault="00EF14EB">
          <w:r>
            <w:rPr>
              <w:b/>
              <w:bCs/>
            </w:rPr>
            <w:fldChar w:fldCharType="end"/>
          </w:r>
        </w:p>
      </w:sdtContent>
    </w:sdt>
    <w:p w14:paraId="47AA01FD" w14:textId="77777777" w:rsidR="00AC0EE1" w:rsidRPr="00FB29C7" w:rsidRDefault="00AC0EE1">
      <w:pPr>
        <w:pStyle w:val="af8"/>
        <w:rPr>
          <w:rFonts w:cstheme="majorHAnsi"/>
          <w:sz w:val="24"/>
          <w:szCs w:val="24"/>
        </w:rPr>
      </w:pPr>
    </w:p>
    <w:p w14:paraId="6FA873BC" w14:textId="77777777" w:rsidR="00F94882" w:rsidRPr="00315792" w:rsidRDefault="00F94882" w:rsidP="00C33DB4">
      <w:pPr>
        <w:pStyle w:val="af1"/>
        <w:rPr>
          <w:rFonts w:asciiTheme="majorHAnsi" w:hAnsiTheme="majorHAnsi" w:cstheme="majorHAnsi"/>
          <w:sz w:val="20"/>
          <w:lang w:val="ru-RU"/>
        </w:rPr>
      </w:pPr>
    </w:p>
    <w:p w14:paraId="2C6CDE73" w14:textId="3CB84498" w:rsidR="00315792" w:rsidRDefault="00315792">
      <w:pPr>
        <w:rPr>
          <w:rFonts w:asciiTheme="majorHAnsi" w:hAnsiTheme="majorHAnsi" w:cstheme="majorHAnsi"/>
          <w:smallCaps/>
          <w:spacing w:val="5"/>
        </w:rPr>
      </w:pPr>
      <w:r>
        <w:rPr>
          <w:rFonts w:asciiTheme="majorHAnsi" w:hAnsiTheme="majorHAnsi" w:cstheme="majorHAnsi"/>
        </w:rPr>
        <w:br w:type="page"/>
      </w:r>
    </w:p>
    <w:p w14:paraId="6B5DDBC3" w14:textId="701C5C99" w:rsidR="00884960" w:rsidRPr="00315792" w:rsidRDefault="00884960" w:rsidP="00AD225B">
      <w:pPr>
        <w:pStyle w:val="1"/>
      </w:pPr>
      <w:bookmarkStart w:id="3" w:name="_Toc87453247"/>
      <w:r w:rsidRPr="00315792">
        <w:lastRenderedPageBreak/>
        <w:t>Реализация инициативы</w:t>
      </w:r>
      <w:bookmarkEnd w:id="3"/>
    </w:p>
    <w:p w14:paraId="49D44A07" w14:textId="77777777" w:rsidR="00884960" w:rsidRPr="00315792" w:rsidRDefault="00884960" w:rsidP="008852A2">
      <w:pPr>
        <w:spacing w:after="0" w:line="240" w:lineRule="auto"/>
        <w:rPr>
          <w:rFonts w:asciiTheme="majorHAnsi" w:hAnsiTheme="majorHAnsi" w:cstheme="majorHAnsi"/>
        </w:rPr>
      </w:pPr>
    </w:p>
    <w:p w14:paraId="53741239" w14:textId="7EC7474D" w:rsidR="00B8384E" w:rsidRPr="00B8384E" w:rsidRDefault="00796A96" w:rsidP="00CF1ED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 инициативе Технического департамента</w:t>
      </w:r>
      <w:r w:rsidR="00B75838" w:rsidRPr="0031579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в конце октября 2021 года был реализован и успешно протестирован новый функционал </w:t>
      </w:r>
      <w:r w:rsidR="00B75838" w:rsidRPr="00315792">
        <w:rPr>
          <w:rFonts w:asciiTheme="majorHAnsi" w:hAnsiTheme="majorHAnsi" w:cstheme="majorHAnsi"/>
        </w:rPr>
        <w:t xml:space="preserve">в рамках </w:t>
      </w:r>
      <w:r w:rsidR="00CA2981">
        <w:rPr>
          <w:rFonts w:asciiTheme="majorHAnsi" w:hAnsiTheme="majorHAnsi" w:cstheme="majorHAnsi"/>
        </w:rPr>
        <w:t>реализации</w:t>
      </w:r>
      <w:r w:rsidR="00CA2981" w:rsidRPr="00CA2981">
        <w:rPr>
          <w:rFonts w:asciiTheme="majorHAnsi" w:hAnsiTheme="majorHAnsi" w:cstheme="majorHAnsi"/>
        </w:rPr>
        <w:t xml:space="preserve"> </w:t>
      </w:r>
      <w:r w:rsidR="008A5CDC">
        <w:rPr>
          <w:rFonts w:asciiTheme="majorHAnsi" w:hAnsiTheme="majorHAnsi" w:cstheme="majorHAnsi"/>
          <w:b/>
          <w:i/>
        </w:rPr>
        <w:t>ПОИ</w:t>
      </w:r>
      <w:r w:rsidR="00CA2981">
        <w:rPr>
          <w:rFonts w:asciiTheme="majorHAnsi" w:hAnsiTheme="majorHAnsi" w:cstheme="majorHAnsi"/>
        </w:rPr>
        <w:t xml:space="preserve"> </w:t>
      </w:r>
      <w:r w:rsidR="00B8384E">
        <w:rPr>
          <w:rFonts w:asciiTheme="majorHAnsi" w:hAnsiTheme="majorHAnsi" w:cstheme="majorHAnsi"/>
        </w:rPr>
        <w:t>со следующими задачами</w:t>
      </w:r>
      <w:r w:rsidR="00B8384E" w:rsidRPr="00B8384E">
        <w:rPr>
          <w:rFonts w:asciiTheme="majorHAnsi" w:hAnsiTheme="majorHAnsi" w:cstheme="majorHAnsi"/>
        </w:rPr>
        <w:t>:</w:t>
      </w:r>
    </w:p>
    <w:p w14:paraId="289CB8F2" w14:textId="50D15AD9" w:rsidR="00B8384E" w:rsidRPr="00796A96" w:rsidRDefault="00B8384E" w:rsidP="00796A96">
      <w:pPr>
        <w:pStyle w:val="aff"/>
        <w:numPr>
          <w:ilvl w:val="0"/>
          <w:numId w:val="49"/>
        </w:numPr>
        <w:rPr>
          <w:rFonts w:ascii="Calibri" w:hAnsi="Calibri" w:cs="Calibri"/>
          <w:i/>
          <w:color w:val="000000"/>
        </w:rPr>
      </w:pPr>
      <w:r w:rsidRPr="00796A96">
        <w:rPr>
          <w:rFonts w:ascii="Calibri" w:hAnsi="Calibri" w:cs="Calibri"/>
          <w:i/>
          <w:color w:val="000000"/>
        </w:rPr>
        <w:t>Реализовать функцию для переноса потребностей из одного ТОРО-заказа в другой заказ ТОРО с пересчетом срочности и копированием даты передачи позиции в ППМ, а также наследованием подтвержденного количества.</w:t>
      </w:r>
    </w:p>
    <w:p w14:paraId="1F6FD8E8" w14:textId="4B72F6ED" w:rsidR="00B8384E" w:rsidRPr="00796A96" w:rsidRDefault="00B8384E" w:rsidP="00796A96">
      <w:pPr>
        <w:pStyle w:val="aff"/>
        <w:numPr>
          <w:ilvl w:val="0"/>
          <w:numId w:val="49"/>
        </w:numPr>
        <w:rPr>
          <w:rFonts w:ascii="Calibri" w:hAnsi="Calibri" w:cs="Calibri"/>
          <w:i/>
          <w:color w:val="000000"/>
        </w:rPr>
      </w:pPr>
      <w:r w:rsidRPr="00796A96">
        <w:rPr>
          <w:rFonts w:ascii="Calibri" w:hAnsi="Calibri" w:cs="Calibri"/>
          <w:i/>
          <w:color w:val="000000"/>
        </w:rPr>
        <w:t>Реализовать функцию добавления МТР внутри заказа ТОРО-получателя из ТОРО-заказа донора (базовый сценарий – копирование из технического заказа);</w:t>
      </w:r>
    </w:p>
    <w:p w14:paraId="20E11094" w14:textId="76523BF4" w:rsidR="00B8384E" w:rsidRPr="00796A96" w:rsidRDefault="00B8384E" w:rsidP="00796A96">
      <w:pPr>
        <w:pStyle w:val="aff"/>
        <w:numPr>
          <w:ilvl w:val="0"/>
          <w:numId w:val="49"/>
        </w:numPr>
        <w:rPr>
          <w:rFonts w:ascii="Calibri" w:hAnsi="Calibri" w:cs="Calibri"/>
          <w:i/>
          <w:color w:val="000000"/>
        </w:rPr>
      </w:pPr>
      <w:r w:rsidRPr="00796A96">
        <w:rPr>
          <w:rFonts w:ascii="Calibri" w:hAnsi="Calibri" w:cs="Calibri"/>
          <w:i/>
          <w:color w:val="000000"/>
        </w:rPr>
        <w:t>Реализовать функцию переноса из заказа/заказов доноров в требуемый заказ ТОРО через отчет ZPM_MTR_UPD.</w:t>
      </w:r>
    </w:p>
    <w:p w14:paraId="7545BE80" w14:textId="7FEF73BF" w:rsidR="00B8384E" w:rsidRDefault="00B8384E" w:rsidP="00796A96">
      <w:pPr>
        <w:pStyle w:val="aff"/>
        <w:numPr>
          <w:ilvl w:val="0"/>
          <w:numId w:val="49"/>
        </w:numPr>
        <w:rPr>
          <w:rFonts w:ascii="Calibri" w:hAnsi="Calibri" w:cs="Calibri"/>
          <w:i/>
          <w:color w:val="000000"/>
        </w:rPr>
      </w:pPr>
      <w:r w:rsidRPr="00796A96">
        <w:rPr>
          <w:rFonts w:ascii="Calibri" w:hAnsi="Calibri" w:cs="Calibri"/>
          <w:i/>
          <w:color w:val="000000"/>
        </w:rPr>
        <w:t>Добавить функции переноса между ТОРО заказами в запросы на корректировку.</w:t>
      </w:r>
    </w:p>
    <w:p w14:paraId="20386D7C" w14:textId="732F579A" w:rsidR="000E6D53" w:rsidRDefault="000E6D53" w:rsidP="00796A96">
      <w:pPr>
        <w:pStyle w:val="aff"/>
        <w:numPr>
          <w:ilvl w:val="0"/>
          <w:numId w:val="49"/>
        </w:numPr>
        <w:rPr>
          <w:rFonts w:ascii="Calibri" w:hAnsi="Calibri" w:cs="Calibri"/>
          <w:i/>
          <w:color w:val="000000"/>
        </w:rPr>
      </w:pPr>
      <w:r>
        <w:rPr>
          <w:rFonts w:ascii="Calibri" w:hAnsi="Calibri" w:cs="Calibri"/>
          <w:i/>
          <w:color w:val="000000"/>
        </w:rPr>
        <w:t>Добавить перенос привязки МТР, которые были заказаны на Маркетплейс, из заказа донора в заказ получателя.</w:t>
      </w:r>
    </w:p>
    <w:p w14:paraId="665ED957" w14:textId="77777777" w:rsidR="002924E1" w:rsidRPr="0036175C" w:rsidRDefault="002924E1" w:rsidP="002924E1">
      <w:pPr>
        <w:rPr>
          <w:rFonts w:ascii="Calibri" w:hAnsi="Calibri" w:cs="Calibri"/>
          <w:color w:val="000000"/>
        </w:rPr>
      </w:pPr>
    </w:p>
    <w:p w14:paraId="48C21F1C" w14:textId="26AD801D" w:rsidR="00D97EDF" w:rsidRPr="00315792" w:rsidRDefault="00D97EDF" w:rsidP="00AD225B">
      <w:pPr>
        <w:pStyle w:val="1"/>
      </w:pPr>
      <w:bookmarkStart w:id="4" w:name="_Toc87453248"/>
      <w:r>
        <w:t xml:space="preserve">Демонстрация </w:t>
      </w:r>
      <w:r w:rsidR="002C74B0">
        <w:t xml:space="preserve">функции переноса МТР при работе с заказом ТОРО в </w:t>
      </w:r>
      <w:r w:rsidR="00BD22A4">
        <w:t xml:space="preserve">транзакции </w:t>
      </w:r>
      <w:r w:rsidR="002C74B0">
        <w:rPr>
          <w:lang w:val="en-US"/>
        </w:rPr>
        <w:t>IW</w:t>
      </w:r>
      <w:r w:rsidR="002C74B0" w:rsidRPr="002C74B0">
        <w:t>32</w:t>
      </w:r>
      <w:bookmarkEnd w:id="4"/>
    </w:p>
    <w:p w14:paraId="34B35DB0" w14:textId="30F5293D" w:rsidR="00C15681" w:rsidRPr="00F9443C" w:rsidRDefault="00C15681" w:rsidP="00B75838">
      <w:pPr>
        <w:rPr>
          <w:rFonts w:asciiTheme="majorHAnsi" w:hAnsiTheme="majorHAnsi" w:cstheme="majorHAnsi"/>
        </w:rPr>
      </w:pPr>
    </w:p>
    <w:p w14:paraId="483BE3C0" w14:textId="2654A78C" w:rsidR="002B3703" w:rsidRPr="00F9443C" w:rsidRDefault="00F9443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Вызов функции переноса МТР выполняется п</w:t>
      </w:r>
      <w:r w:rsidR="00116495">
        <w:rPr>
          <w:rFonts w:asciiTheme="majorHAnsi" w:hAnsiTheme="majorHAnsi" w:cstheme="majorHAnsi"/>
        </w:rPr>
        <w:t>утём выбора</w:t>
      </w:r>
      <w:r>
        <w:rPr>
          <w:rFonts w:asciiTheme="majorHAnsi" w:hAnsiTheme="majorHAnsi" w:cstheme="majorHAnsi"/>
        </w:rPr>
        <w:t xml:space="preserve"> соответствующего пункта стандартного меню</w:t>
      </w:r>
      <w:r w:rsidRPr="00F9443C">
        <w:rPr>
          <w:rFonts w:asciiTheme="majorHAnsi" w:hAnsiTheme="majorHAnsi" w:cstheme="majorHAnsi"/>
        </w:rPr>
        <w:t>:</w:t>
      </w:r>
    </w:p>
    <w:p w14:paraId="06D973C9" w14:textId="3AD341CE" w:rsidR="00F9443C" w:rsidRDefault="00F9443C" w:rsidP="00B75838">
      <w:pPr>
        <w:rPr>
          <w:rFonts w:asciiTheme="majorHAnsi" w:hAnsiTheme="majorHAnsi" w:cstheme="majorHAnsi"/>
        </w:rPr>
      </w:pPr>
      <w:r w:rsidRPr="00F9443C">
        <w:rPr>
          <w:rFonts w:asciiTheme="majorHAnsi" w:hAnsiTheme="majorHAnsi" w:cstheme="majorHAnsi"/>
          <w:noProof/>
        </w:rPr>
        <w:drawing>
          <wp:inline distT="0" distB="0" distL="0" distR="0" wp14:anchorId="09694837" wp14:editId="788DB58E">
            <wp:extent cx="5579745" cy="3452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0" w:type="auto"/>
        <w:tblBorders>
          <w:top w:val="single" w:sz="4" w:space="0" w:color="FFF2CC" w:themeColor="accent4" w:themeTint="33"/>
          <w:left w:val="single" w:sz="4" w:space="0" w:color="FFF2CC" w:themeColor="accent4" w:themeTint="33"/>
          <w:bottom w:val="single" w:sz="4" w:space="0" w:color="FFF2CC" w:themeColor="accent4" w:themeTint="33"/>
          <w:right w:val="single" w:sz="4" w:space="0" w:color="FFF2CC" w:themeColor="accent4" w:themeTint="33"/>
          <w:insideH w:val="single" w:sz="4" w:space="0" w:color="FFF2CC" w:themeColor="accent4" w:themeTint="33"/>
          <w:insideV w:val="single" w:sz="4" w:space="0" w:color="FFF2CC" w:themeColor="accent4" w:themeTint="33"/>
        </w:tblBorders>
        <w:shd w:val="clear" w:color="auto" w:fill="FFFF00"/>
        <w:tblLook w:val="04A0" w:firstRow="1" w:lastRow="0" w:firstColumn="1" w:lastColumn="0" w:noHBand="0" w:noVBand="1"/>
      </w:tblPr>
      <w:tblGrid>
        <w:gridCol w:w="8777"/>
      </w:tblGrid>
      <w:tr w:rsidR="00427083" w14:paraId="269A2366" w14:textId="77777777" w:rsidTr="00CE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  <w:shd w:val="clear" w:color="auto" w:fill="FFFF00"/>
          </w:tcPr>
          <w:p w14:paraId="6E61522B" w14:textId="74346B35" w:rsidR="00427083" w:rsidRDefault="00427083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Стоит обратить внимание, что возможность использовать данную функцию появляется только в статусах заказа ТОРО, при которых возможна непосредственная корректировка компонентов МТР.</w:t>
            </w:r>
          </w:p>
        </w:tc>
      </w:tr>
    </w:tbl>
    <w:p w14:paraId="487D06C8" w14:textId="77777777" w:rsidR="00427083" w:rsidRDefault="00427083" w:rsidP="00B75838">
      <w:pPr>
        <w:rPr>
          <w:rFonts w:asciiTheme="majorHAnsi" w:hAnsiTheme="majorHAnsi" w:cstheme="majorHAnsi"/>
        </w:rPr>
      </w:pPr>
    </w:p>
    <w:p w14:paraId="559056DF" w14:textId="124E28B1" w:rsidR="00F9443C" w:rsidRDefault="003F572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Так, например, на рисунке выше заказ с номером </w:t>
      </w:r>
      <w:r w:rsidRPr="003F572F">
        <w:rPr>
          <w:rFonts w:asciiTheme="majorHAnsi" w:hAnsiTheme="majorHAnsi" w:cstheme="majorHAnsi"/>
        </w:rPr>
        <w:t>1100273398</w:t>
      </w:r>
      <w:r>
        <w:rPr>
          <w:rFonts w:asciiTheme="majorHAnsi" w:hAnsiTheme="majorHAnsi" w:cstheme="majorHAnsi"/>
        </w:rPr>
        <w:t xml:space="preserve"> находится в статусе СГГС, что автоматически запрещает изменение основных данных в этом заказе, </w:t>
      </w:r>
      <w:proofErr w:type="gramStart"/>
      <w:r>
        <w:rPr>
          <w:rFonts w:asciiTheme="majorHAnsi" w:hAnsiTheme="majorHAnsi" w:cstheme="majorHAnsi"/>
        </w:rPr>
        <w:t>следовательно</w:t>
      </w:r>
      <w:proofErr w:type="gramEnd"/>
      <w:r>
        <w:rPr>
          <w:rFonts w:asciiTheme="majorHAnsi" w:hAnsiTheme="majorHAnsi" w:cstheme="majorHAnsi"/>
        </w:rPr>
        <w:t xml:space="preserve"> и пункт меню для вызова функции будет не доступен</w:t>
      </w:r>
      <w:r w:rsidRPr="003F572F">
        <w:rPr>
          <w:rFonts w:asciiTheme="majorHAnsi" w:hAnsiTheme="majorHAnsi" w:cstheme="majorHAnsi"/>
        </w:rPr>
        <w:t>:</w:t>
      </w:r>
    </w:p>
    <w:p w14:paraId="5B7BC55F" w14:textId="0E4BB3F6" w:rsidR="003F572F" w:rsidRDefault="00E2018E" w:rsidP="00B75838">
      <w:pPr>
        <w:rPr>
          <w:rFonts w:asciiTheme="majorHAnsi" w:hAnsiTheme="majorHAnsi" w:cstheme="majorHAnsi"/>
        </w:rPr>
      </w:pPr>
      <w:r w:rsidRPr="00E2018E">
        <w:rPr>
          <w:rFonts w:asciiTheme="majorHAnsi" w:hAnsiTheme="majorHAnsi" w:cstheme="majorHAnsi"/>
          <w:noProof/>
        </w:rPr>
        <w:drawing>
          <wp:inline distT="0" distB="0" distL="0" distR="0" wp14:anchorId="5B1392D8" wp14:editId="2FC9841B">
            <wp:extent cx="5579745" cy="213487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A063" w14:textId="340EC6F1" w:rsidR="00E2018E" w:rsidRDefault="00E2018E" w:rsidP="00B75838">
      <w:pPr>
        <w:rPr>
          <w:rFonts w:asciiTheme="majorHAnsi" w:hAnsiTheme="majorHAnsi" w:cstheme="majorHAnsi"/>
        </w:rPr>
      </w:pPr>
    </w:p>
    <w:p w14:paraId="170800C7" w14:textId="7CDC08D8" w:rsidR="00F9443C" w:rsidRPr="004A6F67" w:rsidRDefault="004A6F6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При изменении статуса заказа ТОРО на (КОРР</w:t>
      </w:r>
      <w:r w:rsidRPr="004A6F67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ПЛАН) у пользователя открывается возможность править данные на закладке «Компоненты»</w:t>
      </w:r>
      <w:r w:rsidRPr="004A6F67">
        <w:rPr>
          <w:rFonts w:asciiTheme="majorHAnsi" w:hAnsiTheme="majorHAnsi" w:cstheme="majorHAnsi"/>
        </w:rPr>
        <w:t>:</w:t>
      </w:r>
    </w:p>
    <w:p w14:paraId="0C06BBC4" w14:textId="6ABEA08C" w:rsidR="004A6F67" w:rsidRPr="004A6F67" w:rsidRDefault="004A6F67" w:rsidP="00B75838">
      <w:pPr>
        <w:rPr>
          <w:rFonts w:asciiTheme="majorHAnsi" w:hAnsiTheme="majorHAnsi" w:cstheme="majorHAnsi"/>
        </w:rPr>
      </w:pPr>
      <w:r w:rsidRPr="004A6F67">
        <w:rPr>
          <w:rFonts w:asciiTheme="majorHAnsi" w:hAnsiTheme="majorHAnsi" w:cstheme="majorHAnsi"/>
          <w:noProof/>
        </w:rPr>
        <w:drawing>
          <wp:inline distT="0" distB="0" distL="0" distR="0" wp14:anchorId="2E220BA1" wp14:editId="17A5689F">
            <wp:extent cx="5579745" cy="2682240"/>
            <wp:effectExtent l="0" t="0" r="190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6B70" w14:textId="146887EA" w:rsidR="004A6F67" w:rsidRDefault="00B053C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Следовательно, можно воспользоваться вызовом новой функции</w:t>
      </w:r>
      <w:r w:rsidR="00B92F1F" w:rsidRPr="00B92F1F">
        <w:rPr>
          <w:rFonts w:asciiTheme="majorHAnsi" w:hAnsiTheme="majorHAnsi" w:cstheme="majorHAnsi"/>
        </w:rPr>
        <w:t xml:space="preserve"> </w:t>
      </w:r>
      <w:r w:rsidR="00B92F1F">
        <w:rPr>
          <w:rFonts w:asciiTheme="majorHAnsi" w:hAnsiTheme="majorHAnsi" w:cstheme="majorHAnsi"/>
        </w:rPr>
        <w:t xml:space="preserve">через пункт главного меню </w:t>
      </w:r>
      <w:r w:rsidR="00B92F1F" w:rsidRPr="00B92F1F">
        <w:rPr>
          <w:rFonts w:asciiTheme="majorHAnsi" w:hAnsiTheme="majorHAnsi" w:cstheme="majorHAnsi"/>
          <w:b/>
        </w:rPr>
        <w:t xml:space="preserve">«Дополнительная информация </w:t>
      </w:r>
      <w:proofErr w:type="gramStart"/>
      <w:r w:rsidR="00B92F1F" w:rsidRPr="00B92F1F">
        <w:rPr>
          <w:rFonts w:asciiTheme="majorHAnsi" w:hAnsiTheme="majorHAnsi" w:cstheme="majorHAnsi"/>
          <w:b/>
        </w:rPr>
        <w:t>- &gt;</w:t>
      </w:r>
      <w:proofErr w:type="gramEnd"/>
      <w:r w:rsidR="00B92F1F" w:rsidRPr="00B92F1F">
        <w:rPr>
          <w:rFonts w:asciiTheme="majorHAnsi" w:hAnsiTheme="majorHAnsi" w:cstheme="majorHAnsi"/>
          <w:b/>
        </w:rPr>
        <w:t xml:space="preserve"> Выбор технологической карты -&gt; Перенос МТР из заказов-доноров»</w:t>
      </w:r>
      <w:r w:rsidRPr="00B92F1F">
        <w:rPr>
          <w:rFonts w:asciiTheme="majorHAnsi" w:hAnsiTheme="majorHAnsi" w:cstheme="majorHAnsi"/>
          <w:b/>
        </w:rPr>
        <w:t>:</w:t>
      </w:r>
    </w:p>
    <w:p w14:paraId="70653DB3" w14:textId="67010D79" w:rsidR="00B053C7" w:rsidRPr="00B053C7" w:rsidRDefault="00161CF7" w:rsidP="00B75838">
      <w:pPr>
        <w:rPr>
          <w:rFonts w:asciiTheme="majorHAnsi" w:hAnsiTheme="majorHAnsi" w:cstheme="majorHAnsi"/>
        </w:rPr>
      </w:pPr>
      <w:r w:rsidRPr="00161CF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E6EB971" wp14:editId="4DE8261F">
            <wp:extent cx="5579745" cy="1864995"/>
            <wp:effectExtent l="0" t="0" r="190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9244" w14:textId="7EC31847" w:rsidR="00B053C7" w:rsidRDefault="00E7111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После вызова которого открывается средство поиска </w:t>
      </w:r>
      <w:r w:rsidR="0014488F">
        <w:rPr>
          <w:rFonts w:asciiTheme="majorHAnsi" w:hAnsiTheme="majorHAnsi" w:cstheme="majorHAnsi"/>
        </w:rPr>
        <w:t xml:space="preserve">транзакции </w:t>
      </w:r>
      <w:r w:rsidR="0014488F">
        <w:rPr>
          <w:rFonts w:asciiTheme="majorHAnsi" w:hAnsiTheme="majorHAnsi" w:cstheme="majorHAnsi"/>
          <w:lang w:val="en-US"/>
        </w:rPr>
        <w:t>ZPM</w:t>
      </w:r>
      <w:r w:rsidR="0014488F" w:rsidRPr="0014488F">
        <w:rPr>
          <w:rFonts w:asciiTheme="majorHAnsi" w:hAnsiTheme="majorHAnsi" w:cstheme="majorHAnsi"/>
        </w:rPr>
        <w:t>_</w:t>
      </w:r>
      <w:r w:rsidR="0014488F">
        <w:rPr>
          <w:rFonts w:asciiTheme="majorHAnsi" w:hAnsiTheme="majorHAnsi" w:cstheme="majorHAnsi"/>
          <w:lang w:val="en-US"/>
        </w:rPr>
        <w:t>MTR</w:t>
      </w:r>
      <w:r w:rsidR="0014488F" w:rsidRPr="0014488F">
        <w:rPr>
          <w:rFonts w:asciiTheme="majorHAnsi" w:hAnsiTheme="majorHAnsi" w:cstheme="majorHAnsi"/>
        </w:rPr>
        <w:t>_</w:t>
      </w:r>
      <w:r w:rsidR="0014488F">
        <w:rPr>
          <w:rFonts w:asciiTheme="majorHAnsi" w:hAnsiTheme="majorHAnsi" w:cstheme="majorHAnsi"/>
          <w:lang w:val="en-US"/>
        </w:rPr>
        <w:t>UPD</w:t>
      </w:r>
      <w:r w:rsidR="0014488F" w:rsidRPr="0014488F">
        <w:rPr>
          <w:rFonts w:asciiTheme="majorHAnsi" w:hAnsiTheme="majorHAnsi" w:cstheme="majorHAnsi"/>
        </w:rPr>
        <w:t xml:space="preserve"> </w:t>
      </w:r>
      <w:r w:rsidR="0014488F">
        <w:rPr>
          <w:rFonts w:asciiTheme="majorHAnsi" w:hAnsiTheme="majorHAnsi" w:cstheme="majorHAnsi"/>
        </w:rPr>
        <w:t xml:space="preserve">в качестве помощника выбора </w:t>
      </w:r>
      <w:r>
        <w:rPr>
          <w:rFonts w:asciiTheme="majorHAnsi" w:hAnsiTheme="majorHAnsi" w:cstheme="majorHAnsi"/>
        </w:rPr>
        <w:t>позиций МТР заказов-доноров</w:t>
      </w:r>
      <w:r w:rsidRPr="00E71115">
        <w:rPr>
          <w:rFonts w:asciiTheme="majorHAnsi" w:hAnsiTheme="majorHAnsi" w:cstheme="majorHAnsi"/>
        </w:rPr>
        <w:t>:</w:t>
      </w:r>
    </w:p>
    <w:p w14:paraId="5A7E7FCB" w14:textId="77D49125" w:rsidR="00E71115" w:rsidRDefault="00430B04" w:rsidP="00B75838">
      <w:pPr>
        <w:rPr>
          <w:rFonts w:asciiTheme="majorHAnsi" w:hAnsiTheme="majorHAnsi" w:cstheme="majorHAnsi"/>
        </w:rPr>
      </w:pPr>
      <w:r w:rsidRPr="00430B04">
        <w:rPr>
          <w:rFonts w:asciiTheme="majorHAnsi" w:hAnsiTheme="majorHAnsi" w:cstheme="majorHAnsi"/>
          <w:noProof/>
        </w:rPr>
        <w:drawing>
          <wp:inline distT="0" distB="0" distL="0" distR="0" wp14:anchorId="3DD38517" wp14:editId="2C915127">
            <wp:extent cx="5579745" cy="546989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B5D4" w14:textId="32E1E99A" w:rsidR="00CF4A45" w:rsidRDefault="00CF4A4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Где, часть параметров уже </w:t>
      </w:r>
      <w:proofErr w:type="spellStart"/>
      <w:r>
        <w:rPr>
          <w:rFonts w:asciiTheme="majorHAnsi" w:hAnsiTheme="majorHAnsi" w:cstheme="majorHAnsi"/>
        </w:rPr>
        <w:t>предзаполнена</w:t>
      </w:r>
      <w:proofErr w:type="spellEnd"/>
      <w:r>
        <w:rPr>
          <w:rFonts w:asciiTheme="majorHAnsi" w:hAnsiTheme="majorHAnsi" w:cstheme="majorHAnsi"/>
        </w:rPr>
        <w:t xml:space="preserve"> на основании реквизитов текущего обрабатываемого заказа ТОРО</w:t>
      </w:r>
      <w:r w:rsidR="009665F1">
        <w:rPr>
          <w:rFonts w:asciiTheme="majorHAnsi" w:hAnsiTheme="majorHAnsi" w:cstheme="majorHAnsi"/>
        </w:rPr>
        <w:t xml:space="preserve"> и ограничивающих критериев по статусам заказов-доноров.</w:t>
      </w:r>
    </w:p>
    <w:p w14:paraId="5A3E6C4A" w14:textId="2D8AB594" w:rsidR="00CF4A45" w:rsidRPr="006B42AA" w:rsidRDefault="006B42AA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При необходимости, можно указать в качестве дополнительных критериев значения других параметров, ограничивающих объём итоговой выборки, либо явно указать номер (номера) заказов-доноров, из которых будем перемещать МТР</w:t>
      </w:r>
      <w:r w:rsidRPr="006B42AA">
        <w:rPr>
          <w:rFonts w:asciiTheme="majorHAnsi" w:hAnsiTheme="majorHAnsi" w:cstheme="majorHAnsi"/>
        </w:rPr>
        <w:t>:</w:t>
      </w:r>
    </w:p>
    <w:p w14:paraId="5F606CC7" w14:textId="58520094" w:rsidR="006B42AA" w:rsidRDefault="006B42AA" w:rsidP="00B75838">
      <w:pPr>
        <w:rPr>
          <w:rFonts w:asciiTheme="majorHAnsi" w:hAnsiTheme="majorHAnsi" w:cstheme="majorHAnsi"/>
        </w:rPr>
      </w:pPr>
      <w:r w:rsidRPr="006B42AA">
        <w:rPr>
          <w:rFonts w:asciiTheme="majorHAnsi" w:hAnsiTheme="majorHAnsi" w:cstheme="majorHAnsi"/>
          <w:noProof/>
        </w:rPr>
        <w:drawing>
          <wp:inline distT="0" distB="0" distL="0" distR="0" wp14:anchorId="34E379E6" wp14:editId="2C2CFEB5">
            <wp:extent cx="5579745" cy="381698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0" w:type="auto"/>
        <w:tblBorders>
          <w:top w:val="single" w:sz="4" w:space="0" w:color="FFF2CC" w:themeColor="accent4" w:themeTint="33"/>
          <w:left w:val="single" w:sz="4" w:space="0" w:color="FFF2CC" w:themeColor="accent4" w:themeTint="33"/>
          <w:bottom w:val="single" w:sz="4" w:space="0" w:color="FFF2CC" w:themeColor="accent4" w:themeTint="33"/>
          <w:right w:val="single" w:sz="4" w:space="0" w:color="FFF2CC" w:themeColor="accent4" w:themeTint="33"/>
          <w:insideH w:val="single" w:sz="4" w:space="0" w:color="FFF2CC" w:themeColor="accent4" w:themeTint="33"/>
          <w:insideV w:val="single" w:sz="4" w:space="0" w:color="FFF2CC" w:themeColor="accent4" w:themeTint="33"/>
        </w:tblBorders>
        <w:shd w:val="clear" w:color="auto" w:fill="FFFF00"/>
        <w:tblLook w:val="04A0" w:firstRow="1" w:lastRow="0" w:firstColumn="1" w:lastColumn="0" w:noHBand="0" w:noVBand="1"/>
      </w:tblPr>
      <w:tblGrid>
        <w:gridCol w:w="8777"/>
      </w:tblGrid>
      <w:tr w:rsidR="00BB14D3" w14:paraId="04B25B1C" w14:textId="77777777" w:rsidTr="00F25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  <w:shd w:val="clear" w:color="auto" w:fill="FFFF00"/>
          </w:tcPr>
          <w:p w14:paraId="4807F4D3" w14:textId="77777777" w:rsidR="00BB14D3" w:rsidRDefault="00BB14D3" w:rsidP="00BB14D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Стоит отметить, что в системе реализована проверка на совпадение СПП-элемента в заказе-получателе и заказе-доноре. Таким образом, если при попытке выбора позиций для переноса, значение СПП-элемента будет скорректировано</w:t>
            </w:r>
            <w:r w:rsidRPr="009762CD">
              <w:rPr>
                <w:rFonts w:asciiTheme="majorHAnsi" w:hAnsiTheme="majorHAnsi" w:cstheme="majorHAnsi"/>
              </w:rPr>
              <w:t>/</w:t>
            </w:r>
            <w:r>
              <w:rPr>
                <w:rFonts w:asciiTheme="majorHAnsi" w:hAnsiTheme="majorHAnsi" w:cstheme="majorHAnsi"/>
              </w:rPr>
              <w:t xml:space="preserve">удалено, то система все равно не позволит выбрать заказы-доноры с другими СПП-элементами. </w:t>
            </w:r>
          </w:p>
          <w:p w14:paraId="47D2FFF6" w14:textId="6FD45C45" w:rsidR="00BB14D3" w:rsidRDefault="00BB14D3" w:rsidP="00B7583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Данная проверка на совпадение СПП-элемента управляется настройкой, которую можно будет временно отключить при наличии согласованного обоснования через обращение в ПС.</w:t>
            </w:r>
          </w:p>
        </w:tc>
      </w:tr>
    </w:tbl>
    <w:p w14:paraId="0CE87BF1" w14:textId="77777777" w:rsidR="00AD250B" w:rsidRDefault="00AD250B" w:rsidP="00B75838">
      <w:pPr>
        <w:rPr>
          <w:rFonts w:asciiTheme="majorHAnsi" w:hAnsiTheme="majorHAnsi" w:cstheme="majorHAnsi"/>
        </w:rPr>
      </w:pPr>
    </w:p>
    <w:p w14:paraId="5CED1EAE" w14:textId="203A1DCD" w:rsidR="006B42AA" w:rsidRPr="00403CBD" w:rsidRDefault="005C395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Для получения итогового перечня позиций, нажимаем кнопку </w:t>
      </w:r>
      <w:r w:rsidRPr="005C395C">
        <w:rPr>
          <w:rFonts w:asciiTheme="majorHAnsi" w:hAnsiTheme="majorHAnsi" w:cstheme="majorHAnsi"/>
          <w:noProof/>
        </w:rPr>
        <w:drawing>
          <wp:inline distT="0" distB="0" distL="0" distR="0" wp14:anchorId="6E9A2ABD" wp14:editId="2B66983C">
            <wp:extent cx="304843" cy="21910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и через некоторое время </w:t>
      </w:r>
      <w:r w:rsidR="00403CBD">
        <w:rPr>
          <w:rFonts w:asciiTheme="majorHAnsi" w:hAnsiTheme="majorHAnsi" w:cstheme="majorHAnsi"/>
        </w:rPr>
        <w:t>будет сформирована форма выбора позиций МТР для переноса</w:t>
      </w:r>
      <w:r w:rsidR="00403CBD" w:rsidRPr="00403CBD">
        <w:rPr>
          <w:rFonts w:asciiTheme="majorHAnsi" w:hAnsiTheme="majorHAnsi" w:cstheme="majorHAnsi"/>
        </w:rPr>
        <w:t>:</w:t>
      </w:r>
    </w:p>
    <w:p w14:paraId="3E957F67" w14:textId="0D21EF21" w:rsidR="005C395C" w:rsidRPr="005C395C" w:rsidRDefault="00ED48AB" w:rsidP="00B75838">
      <w:pPr>
        <w:rPr>
          <w:rFonts w:asciiTheme="majorHAnsi" w:hAnsiTheme="majorHAnsi" w:cstheme="majorHAnsi"/>
        </w:rPr>
      </w:pPr>
      <w:r w:rsidRPr="00ED48A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9DF75C4" wp14:editId="7CFF3F90">
            <wp:extent cx="5579745" cy="2355850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544" w14:textId="65B5993B" w:rsidR="00CF4A45" w:rsidRDefault="00191EF6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Где, </w:t>
      </w:r>
    </w:p>
    <w:p w14:paraId="1465DF9B" w14:textId="77777777" w:rsidR="00191EF6" w:rsidRDefault="00191EF6" w:rsidP="00B75838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1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«Выделить все»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</w:t>
      </w:r>
      <w:r w:rsidRPr="00191EF6">
        <w:rPr>
          <w:rFonts w:asciiTheme="majorHAnsi" w:hAnsiTheme="majorHAnsi" w:cstheme="majorHAnsi"/>
        </w:rPr>
        <w:t>;</w:t>
      </w:r>
    </w:p>
    <w:p w14:paraId="02C46B97" w14:textId="183D473E" w:rsidR="00191EF6" w:rsidRDefault="00191EF6" w:rsidP="00B75838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2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</w:t>
      </w:r>
      <w:proofErr w:type="spellStart"/>
      <w:r w:rsidRPr="0070482D">
        <w:rPr>
          <w:rFonts w:asciiTheme="majorHAnsi" w:hAnsiTheme="majorHAnsi" w:cstheme="majorHAnsi"/>
          <w:b/>
        </w:rPr>
        <w:t>Интвертировать</w:t>
      </w:r>
      <w:proofErr w:type="spellEnd"/>
      <w:r w:rsidRPr="0070482D">
        <w:rPr>
          <w:rFonts w:asciiTheme="majorHAnsi" w:hAnsiTheme="majorHAnsi" w:cstheme="majorHAnsi"/>
          <w:b/>
        </w:rPr>
        <w:t xml:space="preserve"> выделение»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</w:t>
      </w:r>
      <w:r w:rsidR="00B879EF">
        <w:rPr>
          <w:rFonts w:asciiTheme="majorHAnsi" w:hAnsiTheme="majorHAnsi" w:cstheme="majorHAnsi"/>
        </w:rPr>
        <w:t>, кроме тех, что уже выделены (т.е. инвертировать выделение)</w:t>
      </w:r>
      <w:r w:rsidRPr="00191EF6">
        <w:rPr>
          <w:rFonts w:asciiTheme="majorHAnsi" w:hAnsiTheme="majorHAnsi" w:cstheme="majorHAnsi"/>
        </w:rPr>
        <w:t>;</w:t>
      </w:r>
    </w:p>
    <w:p w14:paraId="01E2D391" w14:textId="74272D94" w:rsidR="00B879EF" w:rsidRDefault="0070482D" w:rsidP="00B75838">
      <w:pPr>
        <w:rPr>
          <w:rFonts w:asciiTheme="majorHAnsi" w:hAnsiTheme="majorHAnsi" w:cstheme="majorHAnsi"/>
        </w:rPr>
      </w:pPr>
      <w:r w:rsidRPr="0070482D">
        <w:rPr>
          <w:rFonts w:asciiTheme="majorHAnsi" w:hAnsiTheme="majorHAnsi" w:cstheme="majorHAnsi"/>
          <w:b/>
        </w:rPr>
        <w:t>3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«Снять выделение»</w:t>
      </w:r>
      <w:r>
        <w:rPr>
          <w:rFonts w:asciiTheme="majorHAnsi" w:hAnsiTheme="majorHAnsi" w:cstheme="majorHAnsi"/>
        </w:rPr>
        <w:t xml:space="preserve"> позволяет </w:t>
      </w:r>
      <w:r w:rsidR="00E917D0">
        <w:rPr>
          <w:rFonts w:asciiTheme="majorHAnsi" w:hAnsiTheme="majorHAnsi" w:cstheme="majorHAnsi"/>
        </w:rPr>
        <w:t>снять выделение для ранее выделенных позиций</w:t>
      </w:r>
      <w:r w:rsidR="00E917D0" w:rsidRPr="00E917D0">
        <w:rPr>
          <w:rFonts w:asciiTheme="majorHAnsi" w:hAnsiTheme="majorHAnsi" w:cstheme="majorHAnsi"/>
        </w:rPr>
        <w:t>;</w:t>
      </w:r>
    </w:p>
    <w:p w14:paraId="1E0C6A59" w14:textId="5341C8E2" w:rsidR="00E917D0" w:rsidRDefault="00E917D0" w:rsidP="00B75838">
      <w:pPr>
        <w:rPr>
          <w:rFonts w:asciiTheme="majorHAnsi" w:hAnsiTheme="majorHAnsi" w:cstheme="majorHAnsi"/>
        </w:rPr>
      </w:pPr>
      <w:r w:rsidRPr="00E917D0">
        <w:rPr>
          <w:rFonts w:asciiTheme="majorHAnsi" w:hAnsiTheme="majorHAnsi" w:cstheme="majorHAnsi"/>
          <w:b/>
        </w:rPr>
        <w:t>4</w:t>
      </w:r>
      <w:r>
        <w:rPr>
          <w:rFonts w:asciiTheme="majorHAnsi" w:hAnsiTheme="majorHAnsi" w:cstheme="majorHAnsi"/>
        </w:rPr>
        <w:t xml:space="preserve"> – кнопка </w:t>
      </w:r>
      <w:r w:rsidRPr="00E917D0">
        <w:rPr>
          <w:rFonts w:asciiTheme="majorHAnsi" w:hAnsiTheme="majorHAnsi" w:cstheme="majorHAnsi"/>
          <w:b/>
        </w:rPr>
        <w:t>«Заполнить объём к переносу по объёму потребности»</w:t>
      </w:r>
      <w:r>
        <w:rPr>
          <w:rFonts w:asciiTheme="majorHAnsi" w:hAnsiTheme="majorHAnsi" w:cstheme="majorHAnsi"/>
        </w:rPr>
        <w:t xml:space="preserve"> позволяет для выделенных в форме позиций автоматизировать заполнение колонки </w:t>
      </w:r>
      <w:r w:rsidRPr="008125F3">
        <w:rPr>
          <w:rFonts w:asciiTheme="majorHAnsi" w:hAnsiTheme="majorHAnsi" w:cstheme="majorHAnsi"/>
          <w:b/>
        </w:rPr>
        <w:t>«Объём к переносу» (6)</w:t>
      </w:r>
      <w:r>
        <w:rPr>
          <w:rFonts w:asciiTheme="majorHAnsi" w:hAnsiTheme="majorHAnsi" w:cstheme="majorHAnsi"/>
        </w:rPr>
        <w:t xml:space="preserve"> на основании соответствующих значений колонки </w:t>
      </w:r>
      <w:r w:rsidRPr="008125F3">
        <w:rPr>
          <w:rFonts w:asciiTheme="majorHAnsi" w:hAnsiTheme="majorHAnsi" w:cstheme="majorHAnsi"/>
          <w:b/>
        </w:rPr>
        <w:t>«Допустимый к переносу объём»</w:t>
      </w:r>
      <w:r w:rsidR="008125F3" w:rsidRPr="008125F3">
        <w:rPr>
          <w:rFonts w:asciiTheme="majorHAnsi" w:hAnsiTheme="majorHAnsi" w:cstheme="majorHAnsi"/>
        </w:rPr>
        <w:t>;</w:t>
      </w:r>
    </w:p>
    <w:p w14:paraId="1DC475F9" w14:textId="20D74AE0" w:rsidR="008125F3" w:rsidRDefault="00CF2F5B" w:rsidP="00B75838">
      <w:pPr>
        <w:rPr>
          <w:rFonts w:asciiTheme="majorHAnsi" w:hAnsiTheme="majorHAnsi" w:cstheme="majorHAnsi"/>
        </w:rPr>
      </w:pPr>
      <w:r w:rsidRPr="00CF2F5B">
        <w:rPr>
          <w:rFonts w:asciiTheme="majorHAnsi" w:hAnsiTheme="majorHAnsi" w:cstheme="majorHAnsi"/>
          <w:b/>
        </w:rPr>
        <w:t>5</w:t>
      </w:r>
      <w:r>
        <w:rPr>
          <w:rFonts w:asciiTheme="majorHAnsi" w:hAnsiTheme="majorHAnsi" w:cstheme="majorHAnsi"/>
        </w:rPr>
        <w:t xml:space="preserve"> – кнопка </w:t>
      </w:r>
      <w:r w:rsidRPr="00CF2F5B">
        <w:rPr>
          <w:rFonts w:asciiTheme="majorHAnsi" w:hAnsiTheme="majorHAnsi" w:cstheme="majorHAnsi"/>
          <w:b/>
        </w:rPr>
        <w:t>«Обнулить объём к переносу»</w:t>
      </w:r>
      <w:r>
        <w:rPr>
          <w:rFonts w:asciiTheme="majorHAnsi" w:hAnsiTheme="majorHAnsi" w:cstheme="majorHAnsi"/>
        </w:rPr>
        <w:t xml:space="preserve"> позволяет для выделенных в форме позиции очистить заполненные значения в колонке </w:t>
      </w:r>
      <w:r w:rsidRPr="008125F3">
        <w:rPr>
          <w:rFonts w:asciiTheme="majorHAnsi" w:hAnsiTheme="majorHAnsi" w:cstheme="majorHAnsi"/>
          <w:b/>
        </w:rPr>
        <w:t>«Объём к переносу» (6)</w:t>
      </w:r>
      <w:r w:rsidRPr="00CF2F5B">
        <w:rPr>
          <w:rFonts w:asciiTheme="majorHAnsi" w:hAnsiTheme="majorHAnsi" w:cstheme="majorHAnsi"/>
        </w:rPr>
        <w:t>;</w:t>
      </w:r>
    </w:p>
    <w:p w14:paraId="7E603E00" w14:textId="762760E6" w:rsidR="00CF2F5B" w:rsidRPr="00C5409C" w:rsidRDefault="00C5409C" w:rsidP="00B75838">
      <w:pPr>
        <w:rPr>
          <w:rFonts w:asciiTheme="majorHAnsi" w:hAnsiTheme="majorHAnsi" w:cstheme="majorHAnsi"/>
        </w:rPr>
      </w:pPr>
      <w:r w:rsidRPr="00C5409C">
        <w:rPr>
          <w:rFonts w:asciiTheme="majorHAnsi" w:hAnsiTheme="majorHAnsi" w:cstheme="majorHAnsi"/>
          <w:b/>
        </w:rPr>
        <w:t>7</w:t>
      </w:r>
      <w:r w:rsidRPr="00C5409C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 xml:space="preserve">кнопка </w:t>
      </w:r>
      <w:r w:rsidRPr="00C5409C">
        <w:rPr>
          <w:rFonts w:asciiTheme="majorHAnsi" w:hAnsiTheme="majorHAnsi" w:cstheme="majorHAnsi"/>
          <w:b/>
        </w:rPr>
        <w:t>«Подтвердить выбор»</w:t>
      </w:r>
      <w:r>
        <w:rPr>
          <w:rFonts w:asciiTheme="majorHAnsi" w:hAnsiTheme="majorHAnsi" w:cstheme="majorHAnsi"/>
        </w:rPr>
        <w:t xml:space="preserve"> позволяет выделенные в форме позиции с заполненным значением в колонке </w:t>
      </w:r>
      <w:r w:rsidRPr="008125F3">
        <w:rPr>
          <w:rFonts w:asciiTheme="majorHAnsi" w:hAnsiTheme="majorHAnsi" w:cstheme="majorHAnsi"/>
          <w:b/>
        </w:rPr>
        <w:t>«Объём к переносу» (6)</w:t>
      </w:r>
      <w:r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</w:rPr>
        <w:t>передать в заказ-</w:t>
      </w:r>
      <w:proofErr w:type="spellStart"/>
      <w:r>
        <w:rPr>
          <w:rFonts w:asciiTheme="majorHAnsi" w:hAnsiTheme="majorHAnsi" w:cstheme="majorHAnsi"/>
        </w:rPr>
        <w:t>получателью</w:t>
      </w:r>
      <w:proofErr w:type="spellEnd"/>
      <w:r>
        <w:rPr>
          <w:rFonts w:asciiTheme="majorHAnsi" w:hAnsiTheme="majorHAnsi" w:cstheme="majorHAnsi"/>
        </w:rPr>
        <w:t>.</w:t>
      </w:r>
    </w:p>
    <w:p w14:paraId="3D79B467" w14:textId="0BA5A989" w:rsidR="00E71482" w:rsidRPr="005F7F77" w:rsidRDefault="005F7F7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Стоит отметить, что при попытке ввести не корректное значение в качестве объёма</w:t>
      </w:r>
      <w:r w:rsidRPr="005F7F77">
        <w:rPr>
          <w:rFonts w:asciiTheme="majorHAnsi" w:hAnsiTheme="majorHAnsi" w:cstheme="majorHAnsi"/>
        </w:rPr>
        <w:t>:</w:t>
      </w:r>
    </w:p>
    <w:p w14:paraId="28BAD569" w14:textId="47D8E7C5" w:rsidR="00E71482" w:rsidRDefault="005F7F77" w:rsidP="00B75838">
      <w:pPr>
        <w:rPr>
          <w:rFonts w:asciiTheme="majorHAnsi" w:hAnsiTheme="majorHAnsi" w:cstheme="majorHAnsi"/>
        </w:rPr>
      </w:pPr>
      <w:r w:rsidRPr="005F7F77">
        <w:rPr>
          <w:rFonts w:asciiTheme="majorHAnsi" w:hAnsiTheme="majorHAnsi" w:cstheme="majorHAnsi"/>
          <w:noProof/>
        </w:rPr>
        <w:drawing>
          <wp:inline distT="0" distB="0" distL="0" distR="0" wp14:anchorId="3C7DF4F7" wp14:editId="472B8325">
            <wp:extent cx="5372850" cy="13146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724" w14:textId="1372E0E2" w:rsidR="005F7F77" w:rsidRDefault="005F7F7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выдаст сообщение об ошибке</w:t>
      </w:r>
      <w:r w:rsidRPr="005F7F77">
        <w:rPr>
          <w:rFonts w:asciiTheme="majorHAnsi" w:hAnsiTheme="majorHAnsi" w:cstheme="majorHAnsi"/>
        </w:rPr>
        <w:t>:</w:t>
      </w:r>
    </w:p>
    <w:p w14:paraId="3929F7CC" w14:textId="7D0F3064" w:rsidR="005F7F77" w:rsidRDefault="00E4333D" w:rsidP="00B75838">
      <w:pPr>
        <w:rPr>
          <w:rFonts w:asciiTheme="majorHAnsi" w:hAnsiTheme="majorHAnsi" w:cstheme="majorHAnsi"/>
        </w:rPr>
      </w:pPr>
      <w:r w:rsidRPr="00E4333D">
        <w:rPr>
          <w:rFonts w:asciiTheme="majorHAnsi" w:hAnsiTheme="majorHAnsi" w:cstheme="majorHAnsi"/>
          <w:noProof/>
        </w:rPr>
        <w:drawing>
          <wp:inline distT="0" distB="0" distL="0" distR="0" wp14:anchorId="59173F50" wp14:editId="47D74584">
            <wp:extent cx="5579745" cy="380365"/>
            <wp:effectExtent l="0" t="0" r="190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875" w14:textId="61A5274A" w:rsidR="000874AC" w:rsidRPr="000E6D53" w:rsidRDefault="000874A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Итак, заполним в качестве примера некоторые объёмы позиций с МТР, выделим их с помощью ЛКМ удерживая на клавиатуре кнопку </w:t>
      </w:r>
      <w:r w:rsidRPr="000E6D53">
        <w:rPr>
          <w:rFonts w:asciiTheme="majorHAnsi" w:hAnsiTheme="majorHAnsi" w:cstheme="majorHAnsi"/>
        </w:rPr>
        <w:t>[</w:t>
      </w:r>
      <w:r>
        <w:rPr>
          <w:rFonts w:asciiTheme="majorHAnsi" w:hAnsiTheme="majorHAnsi" w:cstheme="majorHAnsi"/>
          <w:lang w:val="en-US"/>
        </w:rPr>
        <w:t>Ctrl</w:t>
      </w:r>
      <w:r w:rsidRPr="000E6D53">
        <w:rPr>
          <w:rFonts w:asciiTheme="majorHAnsi" w:hAnsiTheme="majorHAnsi" w:cstheme="majorHAnsi"/>
        </w:rPr>
        <w:t>]:</w:t>
      </w:r>
    </w:p>
    <w:p w14:paraId="4AC059A6" w14:textId="50188A0F" w:rsidR="00E4333D" w:rsidRPr="000874AC" w:rsidRDefault="000874AC" w:rsidP="00B75838">
      <w:pPr>
        <w:rPr>
          <w:rFonts w:asciiTheme="majorHAnsi" w:hAnsiTheme="majorHAnsi" w:cstheme="majorHAnsi"/>
        </w:rPr>
      </w:pPr>
      <w:r w:rsidRPr="000874AC">
        <w:rPr>
          <w:rFonts w:asciiTheme="majorHAnsi" w:hAnsiTheme="majorHAnsi" w:cstheme="majorHAnsi"/>
          <w:noProof/>
        </w:rPr>
        <w:drawing>
          <wp:inline distT="0" distB="0" distL="0" distR="0" wp14:anchorId="5875513E" wp14:editId="173AFB3B">
            <wp:extent cx="5579745" cy="1134745"/>
            <wp:effectExtent l="0" t="0" r="190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</w:t>
      </w:r>
    </w:p>
    <w:p w14:paraId="4E131F79" w14:textId="098A7BC8" w:rsidR="000874AC" w:rsidRDefault="000874A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 подтвердим перенос МТР в наш заказ.</w:t>
      </w:r>
    </w:p>
    <w:p w14:paraId="45B2E572" w14:textId="3BE58BA3" w:rsidR="000874AC" w:rsidRDefault="00C940C5" w:rsidP="00B75838">
      <w:pPr>
        <w:rPr>
          <w:rFonts w:asciiTheme="majorHAnsi" w:hAnsiTheme="majorHAnsi" w:cstheme="majorHAnsi"/>
        </w:rPr>
      </w:pPr>
      <w:r w:rsidRPr="00C940C5">
        <w:rPr>
          <w:rFonts w:asciiTheme="majorHAnsi" w:hAnsiTheme="majorHAnsi" w:cstheme="majorHAnsi"/>
          <w:noProof/>
        </w:rPr>
        <w:drawing>
          <wp:inline distT="0" distB="0" distL="0" distR="0" wp14:anchorId="225DF406" wp14:editId="08BE1949">
            <wp:extent cx="5579745" cy="246062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D3F" w14:textId="03A2E818" w:rsidR="00C940C5" w:rsidRPr="00774C45" w:rsidRDefault="002D55C3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выведет запрос, в котором необходимо подтвердить своё намерение с помощью стандартного ответа (Да)</w:t>
      </w:r>
      <w:r w:rsidR="00774C45">
        <w:rPr>
          <w:rFonts w:asciiTheme="majorHAnsi" w:hAnsiTheme="majorHAnsi" w:cstheme="majorHAnsi"/>
        </w:rPr>
        <w:t>, после чего для каждой переносимой позиции МТР необходимо будет указать номер операции заказа-получателя, с которой нужно будет связать переносимые позиции МТР</w:t>
      </w:r>
      <w:r w:rsidR="00774C45" w:rsidRPr="00774C45">
        <w:rPr>
          <w:rFonts w:asciiTheme="majorHAnsi" w:hAnsiTheme="majorHAnsi" w:cstheme="majorHAnsi"/>
        </w:rPr>
        <w:t>:</w:t>
      </w:r>
    </w:p>
    <w:p w14:paraId="25E25C0A" w14:textId="0E264C0B" w:rsidR="002D55C3" w:rsidRDefault="00774C45" w:rsidP="00B75838">
      <w:pPr>
        <w:rPr>
          <w:rFonts w:asciiTheme="majorHAnsi" w:hAnsiTheme="majorHAnsi" w:cstheme="majorHAnsi"/>
        </w:rPr>
      </w:pPr>
      <w:r w:rsidRPr="00774C45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E3BA5E0" wp14:editId="39907552">
            <wp:extent cx="5579745" cy="3296285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002F" w14:textId="2A936D6B" w:rsidR="00774C45" w:rsidRDefault="00774C45" w:rsidP="00B75838">
      <w:pPr>
        <w:rPr>
          <w:rFonts w:asciiTheme="majorHAnsi" w:hAnsiTheme="majorHAnsi" w:cstheme="majorHAnsi"/>
        </w:rPr>
      </w:pPr>
    </w:p>
    <w:p w14:paraId="74D97005" w14:textId="65590E18" w:rsidR="00784DAC" w:rsidRPr="00784DAC" w:rsidRDefault="00784DA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последовательного подтверждения номеров операций</w:t>
      </w:r>
      <w:r w:rsidRPr="00784DAC">
        <w:rPr>
          <w:rFonts w:asciiTheme="majorHAnsi" w:hAnsiTheme="majorHAnsi" w:cstheme="majorHAnsi"/>
        </w:rPr>
        <w:t>:</w:t>
      </w:r>
    </w:p>
    <w:p w14:paraId="2A6670C4" w14:textId="34D1D8C3" w:rsidR="00774C45" w:rsidRDefault="00784DAC" w:rsidP="00B75838">
      <w:pPr>
        <w:rPr>
          <w:rFonts w:asciiTheme="majorHAnsi" w:hAnsiTheme="majorHAnsi" w:cstheme="majorHAnsi"/>
        </w:rPr>
      </w:pPr>
      <w:r w:rsidRPr="00784DAC">
        <w:rPr>
          <w:rFonts w:asciiTheme="majorHAnsi" w:hAnsiTheme="majorHAnsi" w:cstheme="majorHAnsi"/>
          <w:noProof/>
        </w:rPr>
        <w:drawing>
          <wp:inline distT="0" distB="0" distL="0" distR="0" wp14:anchorId="2F6B7881" wp14:editId="48FAA668">
            <wp:extent cx="4591691" cy="24387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A9A" w14:textId="6659AD2C" w:rsidR="00784DAC" w:rsidRDefault="00460A1B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Мы увидим в нашем заказе новые строки с компонентами МТР</w:t>
      </w:r>
      <w:r w:rsidRPr="00460A1B">
        <w:rPr>
          <w:rFonts w:asciiTheme="majorHAnsi" w:hAnsiTheme="majorHAnsi" w:cstheme="majorHAnsi"/>
        </w:rPr>
        <w:t>:</w:t>
      </w:r>
    </w:p>
    <w:p w14:paraId="19555D69" w14:textId="6237915C" w:rsidR="00460A1B" w:rsidRDefault="00460A1B" w:rsidP="00B75838">
      <w:pPr>
        <w:rPr>
          <w:rFonts w:asciiTheme="majorHAnsi" w:hAnsiTheme="majorHAnsi" w:cstheme="majorHAnsi"/>
        </w:rPr>
      </w:pPr>
      <w:r w:rsidRPr="00460A1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475A661" wp14:editId="0007620C">
            <wp:extent cx="5579745" cy="1478915"/>
            <wp:effectExtent l="0" t="0" r="190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73EE" w14:textId="30A564A3" w:rsidR="00460A1B" w:rsidRDefault="00460A1B" w:rsidP="00B75838">
      <w:pPr>
        <w:rPr>
          <w:rFonts w:asciiTheme="majorHAnsi" w:hAnsiTheme="majorHAnsi" w:cstheme="majorHAnsi"/>
        </w:rPr>
      </w:pPr>
    </w:p>
    <w:tbl>
      <w:tblPr>
        <w:tblStyle w:val="afb"/>
        <w:tblW w:w="0" w:type="auto"/>
        <w:tblBorders>
          <w:top w:val="single" w:sz="4" w:space="0" w:color="FFF2CC" w:themeColor="accent4" w:themeTint="33"/>
          <w:left w:val="single" w:sz="4" w:space="0" w:color="FFF2CC" w:themeColor="accent4" w:themeTint="33"/>
          <w:bottom w:val="single" w:sz="4" w:space="0" w:color="FFF2CC" w:themeColor="accent4" w:themeTint="33"/>
          <w:right w:val="single" w:sz="4" w:space="0" w:color="FFF2CC" w:themeColor="accent4" w:themeTint="33"/>
          <w:insideH w:val="single" w:sz="4" w:space="0" w:color="FFF2CC" w:themeColor="accent4" w:themeTint="33"/>
          <w:insideV w:val="single" w:sz="4" w:space="0" w:color="FFF2CC" w:themeColor="accent4" w:themeTint="33"/>
        </w:tblBorders>
        <w:shd w:val="clear" w:color="auto" w:fill="FFFF00"/>
        <w:tblLook w:val="04A0" w:firstRow="1" w:lastRow="0" w:firstColumn="1" w:lastColumn="0" w:noHBand="0" w:noVBand="1"/>
      </w:tblPr>
      <w:tblGrid>
        <w:gridCol w:w="8777"/>
      </w:tblGrid>
      <w:tr w:rsidR="00185607" w14:paraId="776C7C85" w14:textId="77777777" w:rsidTr="00CE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  <w:shd w:val="clear" w:color="auto" w:fill="FFFF00"/>
          </w:tcPr>
          <w:p w14:paraId="36EB2EBB" w14:textId="40E571DA" w:rsidR="00185607" w:rsidRDefault="00185607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Стоит обратить внимание, что в процессе переноса МТР из заказа-донора статус согласования потребности (значение в поле «Резерв/</w:t>
            </w:r>
            <w:r w:rsidRPr="0058160D">
              <w:rPr>
                <w:rFonts w:asciiTheme="majorHAnsi" w:hAnsiTheme="majorHAnsi" w:cstheme="majorHAnsi"/>
              </w:rPr>
              <w:t>заявка</w:t>
            </w:r>
            <w:r>
              <w:rPr>
                <w:rFonts w:asciiTheme="majorHAnsi" w:hAnsiTheme="majorHAnsi" w:cstheme="majorHAnsi"/>
              </w:rPr>
              <w:t>») автоматически перенесется в наш заказ-получатель, при этом в системе останется прежней информация о дате и авторе согласования перенесенной потребности, которая сформировалась в момент согласования данной позиции МТР в заказе-доноре.</w:t>
            </w:r>
          </w:p>
        </w:tc>
      </w:tr>
    </w:tbl>
    <w:p w14:paraId="7695EB9E" w14:textId="77777777" w:rsidR="00185607" w:rsidRDefault="00185607" w:rsidP="00B75838">
      <w:pPr>
        <w:rPr>
          <w:rFonts w:asciiTheme="majorHAnsi" w:hAnsiTheme="majorHAnsi" w:cstheme="majorHAnsi"/>
          <w:b/>
          <w:i/>
        </w:rPr>
      </w:pPr>
    </w:p>
    <w:p w14:paraId="748D5D3B" w14:textId="54DE7E08" w:rsidR="00980880" w:rsidRPr="009F4DA1" w:rsidRDefault="00980880" w:rsidP="00B75838">
      <w:pPr>
        <w:rPr>
          <w:rFonts w:asciiTheme="majorHAnsi" w:hAnsiTheme="majorHAnsi" w:cstheme="majorHAnsi"/>
          <w:b/>
          <w:i/>
        </w:rPr>
      </w:pPr>
      <w:r w:rsidRPr="009F4DA1">
        <w:rPr>
          <w:rFonts w:asciiTheme="majorHAnsi" w:hAnsiTheme="majorHAnsi" w:cstheme="majorHAnsi"/>
          <w:b/>
          <w:i/>
        </w:rPr>
        <w:t>Окончательное сохранение перенесенных МТР в нашем заказе-получателе произойдет при сохранении самого заказа ТОРО, а ровно до этого момента заблокированными останутся как сам обрабатываемый заказ, так и заказы-доноры, чьи позиции МТР мы перенесли.</w:t>
      </w:r>
    </w:p>
    <w:p w14:paraId="2CCE738C" w14:textId="049726E1" w:rsidR="00980880" w:rsidRDefault="00980880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Т.е. при попытке открыть в другом режиме заказ-донор в транзакции </w:t>
      </w:r>
      <w:r>
        <w:rPr>
          <w:rFonts w:asciiTheme="majorHAnsi" w:hAnsiTheme="majorHAnsi" w:cstheme="majorHAnsi"/>
          <w:lang w:val="en-US"/>
        </w:rPr>
        <w:t>IW</w:t>
      </w:r>
      <w:r w:rsidRPr="00980880">
        <w:rPr>
          <w:rFonts w:asciiTheme="majorHAnsi" w:hAnsiTheme="majorHAnsi" w:cstheme="majorHAnsi"/>
        </w:rPr>
        <w:t xml:space="preserve">32 </w:t>
      </w:r>
      <w:r>
        <w:rPr>
          <w:rFonts w:asciiTheme="majorHAnsi" w:hAnsiTheme="majorHAnsi" w:cstheme="majorHAnsi"/>
        </w:rPr>
        <w:t>система выдаст ожидаемое предупреждение</w:t>
      </w:r>
      <w:r w:rsidRPr="00980880">
        <w:rPr>
          <w:rFonts w:asciiTheme="majorHAnsi" w:hAnsiTheme="majorHAnsi" w:cstheme="majorHAnsi"/>
        </w:rPr>
        <w:t>:</w:t>
      </w:r>
    </w:p>
    <w:p w14:paraId="35BB4787" w14:textId="7B275973" w:rsidR="00980880" w:rsidRDefault="000A6315" w:rsidP="00B75838">
      <w:pPr>
        <w:rPr>
          <w:rFonts w:asciiTheme="majorHAnsi" w:hAnsiTheme="majorHAnsi" w:cstheme="majorHAnsi"/>
        </w:rPr>
      </w:pPr>
      <w:r w:rsidRPr="000A6315">
        <w:rPr>
          <w:rFonts w:asciiTheme="majorHAnsi" w:hAnsiTheme="majorHAnsi" w:cstheme="majorHAnsi"/>
          <w:noProof/>
        </w:rPr>
        <w:drawing>
          <wp:inline distT="0" distB="0" distL="0" distR="0" wp14:anchorId="4D2D0219" wp14:editId="37A877DA">
            <wp:extent cx="5579745" cy="3283585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92A1" w14:textId="52C38EA5" w:rsidR="000A6315" w:rsidRDefault="009F4DA1" w:rsidP="00B75838">
      <w:pPr>
        <w:rPr>
          <w:rFonts w:asciiTheme="majorHAnsi" w:hAnsiTheme="majorHAnsi" w:cstheme="majorHAnsi"/>
        </w:rPr>
      </w:pPr>
      <w:r w:rsidRPr="009F4DA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3443505" wp14:editId="27081455">
            <wp:extent cx="5579745" cy="1401445"/>
            <wp:effectExtent l="0" t="0" r="190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F27B" w14:textId="0DCE037E" w:rsidR="000A6315" w:rsidRDefault="00A4213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Итак, сохраним наш заказ</w:t>
      </w:r>
    </w:p>
    <w:p w14:paraId="3368AEA6" w14:textId="4B79A0CE" w:rsidR="00A4213E" w:rsidRDefault="00A4213E" w:rsidP="00B75838">
      <w:pPr>
        <w:rPr>
          <w:rFonts w:asciiTheme="majorHAnsi" w:hAnsiTheme="majorHAnsi" w:cstheme="majorHAnsi"/>
        </w:rPr>
      </w:pPr>
      <w:r w:rsidRPr="00A4213E">
        <w:rPr>
          <w:rFonts w:asciiTheme="majorHAnsi" w:hAnsiTheme="majorHAnsi" w:cstheme="majorHAnsi"/>
          <w:noProof/>
        </w:rPr>
        <w:drawing>
          <wp:inline distT="0" distB="0" distL="0" distR="0" wp14:anchorId="364393F3" wp14:editId="6DEF6EDA">
            <wp:extent cx="5579745" cy="3241675"/>
            <wp:effectExtent l="0" t="0" r="190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DB13" w14:textId="735D72AD" w:rsidR="00A4213E" w:rsidRDefault="00A4213E" w:rsidP="00B75838">
      <w:pPr>
        <w:rPr>
          <w:rFonts w:asciiTheme="majorHAnsi" w:hAnsiTheme="majorHAnsi" w:cstheme="majorHAnsi"/>
        </w:rPr>
      </w:pPr>
    </w:p>
    <w:p w14:paraId="630546DD" w14:textId="31206F56" w:rsidR="00A4213E" w:rsidRPr="003E179C" w:rsidRDefault="003E179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процессе сохранения произойдет корректировка МТР (сокращение, или полное удаление) в заказах-донорах, что будет дополнительно отражено в виде </w:t>
      </w:r>
      <w:r w:rsidRPr="003E179C">
        <w:rPr>
          <w:rFonts w:asciiTheme="majorHAnsi" w:hAnsiTheme="majorHAnsi" w:cstheme="majorHAnsi"/>
        </w:rPr>
        <w:t xml:space="preserve">череды меняющихся </w:t>
      </w:r>
      <w:r>
        <w:rPr>
          <w:rFonts w:asciiTheme="majorHAnsi" w:hAnsiTheme="majorHAnsi" w:cstheme="majorHAnsi"/>
        </w:rPr>
        <w:t>стандартных информационных сообщений в статусной строке</w:t>
      </w:r>
      <w:r w:rsidR="00865861">
        <w:rPr>
          <w:rFonts w:asciiTheme="majorHAnsi" w:hAnsiTheme="majorHAnsi" w:cstheme="majorHAnsi"/>
        </w:rPr>
        <w:t xml:space="preserve"> транзакции </w:t>
      </w:r>
      <w:r w:rsidR="00865861">
        <w:rPr>
          <w:rFonts w:asciiTheme="majorHAnsi" w:hAnsiTheme="majorHAnsi" w:cstheme="majorHAnsi"/>
          <w:lang w:val="en-US"/>
        </w:rPr>
        <w:t>IW</w:t>
      </w:r>
      <w:r w:rsidR="00865861" w:rsidRPr="00865861">
        <w:rPr>
          <w:rFonts w:asciiTheme="majorHAnsi" w:hAnsiTheme="majorHAnsi" w:cstheme="majorHAnsi"/>
        </w:rPr>
        <w:t>32</w:t>
      </w:r>
      <w:r w:rsidRPr="003E179C">
        <w:rPr>
          <w:rFonts w:asciiTheme="majorHAnsi" w:hAnsiTheme="majorHAnsi" w:cstheme="majorHAnsi"/>
        </w:rPr>
        <w:t>:</w:t>
      </w:r>
    </w:p>
    <w:p w14:paraId="75B256C9" w14:textId="79700C6C" w:rsidR="003E179C" w:rsidRPr="00A4213E" w:rsidRDefault="003E179C" w:rsidP="00B75838">
      <w:pPr>
        <w:rPr>
          <w:rFonts w:asciiTheme="majorHAnsi" w:hAnsiTheme="majorHAnsi" w:cstheme="majorHAnsi"/>
        </w:rPr>
      </w:pPr>
      <w:r w:rsidRPr="003E179C">
        <w:rPr>
          <w:rFonts w:asciiTheme="majorHAnsi" w:hAnsiTheme="majorHAnsi" w:cstheme="majorHAnsi"/>
          <w:noProof/>
        </w:rPr>
        <w:drawing>
          <wp:inline distT="0" distB="0" distL="0" distR="0" wp14:anchorId="5A998A89" wp14:editId="4F649AFC">
            <wp:extent cx="4963218" cy="543001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3AFA" w14:textId="3C148BCB" w:rsidR="002057BB" w:rsidRDefault="002057BB" w:rsidP="00B75838">
      <w:pPr>
        <w:rPr>
          <w:rFonts w:asciiTheme="majorHAnsi" w:hAnsiTheme="majorHAnsi" w:cstheme="majorHAnsi"/>
        </w:rPr>
      </w:pPr>
    </w:p>
    <w:p w14:paraId="7B43C57B" w14:textId="6E478862" w:rsidR="003E179C" w:rsidRPr="003E179C" w:rsidRDefault="003E179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итоге, мы получим привычное сообщение об успешном сохранении нашего обрабатываемого заказа ТОРО</w:t>
      </w:r>
      <w:r w:rsidRPr="003E179C">
        <w:rPr>
          <w:rFonts w:asciiTheme="majorHAnsi" w:hAnsiTheme="majorHAnsi" w:cstheme="majorHAnsi"/>
        </w:rPr>
        <w:t>:</w:t>
      </w:r>
    </w:p>
    <w:p w14:paraId="36B9DB1B" w14:textId="72916F00" w:rsidR="003E179C" w:rsidRDefault="003E179C" w:rsidP="00B75838">
      <w:pPr>
        <w:rPr>
          <w:rFonts w:asciiTheme="majorHAnsi" w:hAnsiTheme="majorHAnsi" w:cstheme="majorHAnsi"/>
        </w:rPr>
      </w:pPr>
      <w:r w:rsidRPr="003E179C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BC9CDA8" wp14:editId="47E37D2C">
            <wp:extent cx="5029902" cy="2200582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59DF" w14:textId="3DF07089" w:rsidR="003E179C" w:rsidRPr="00B12BE5" w:rsidRDefault="00B12BE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Повторное открытие которого продемонстрирует сохранившиеся новые позиции с МТР</w:t>
      </w:r>
      <w:r w:rsidRPr="00B12BE5">
        <w:rPr>
          <w:rFonts w:asciiTheme="majorHAnsi" w:hAnsiTheme="majorHAnsi" w:cstheme="majorHAnsi"/>
        </w:rPr>
        <w:t>:</w:t>
      </w:r>
    </w:p>
    <w:p w14:paraId="20B6E93B" w14:textId="679F7E98" w:rsidR="00B12BE5" w:rsidRDefault="00B12BE5" w:rsidP="00B75838">
      <w:pPr>
        <w:rPr>
          <w:rFonts w:asciiTheme="majorHAnsi" w:hAnsiTheme="majorHAnsi" w:cstheme="majorHAnsi"/>
        </w:rPr>
      </w:pPr>
      <w:r w:rsidRPr="00B12BE5">
        <w:rPr>
          <w:rFonts w:asciiTheme="majorHAnsi" w:hAnsiTheme="majorHAnsi" w:cstheme="majorHAnsi"/>
          <w:noProof/>
        </w:rPr>
        <w:drawing>
          <wp:inline distT="0" distB="0" distL="0" distR="0" wp14:anchorId="7946D21C" wp14:editId="1C51710A">
            <wp:extent cx="5579745" cy="2170430"/>
            <wp:effectExtent l="0" t="0" r="1905" b="127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7597" w14:textId="0C96D5E5" w:rsidR="00B12BE5" w:rsidRDefault="009F535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При этом открытие на изменение в транзакции </w:t>
      </w:r>
      <w:r>
        <w:rPr>
          <w:rFonts w:asciiTheme="majorHAnsi" w:hAnsiTheme="majorHAnsi" w:cstheme="majorHAnsi"/>
          <w:lang w:val="en-US"/>
        </w:rPr>
        <w:t>IW</w:t>
      </w:r>
      <w:r w:rsidRPr="009F5355">
        <w:rPr>
          <w:rFonts w:asciiTheme="majorHAnsi" w:hAnsiTheme="majorHAnsi" w:cstheme="majorHAnsi"/>
        </w:rPr>
        <w:t xml:space="preserve">32 </w:t>
      </w:r>
      <w:r>
        <w:rPr>
          <w:rFonts w:asciiTheme="majorHAnsi" w:hAnsiTheme="majorHAnsi" w:cstheme="majorHAnsi"/>
        </w:rPr>
        <w:t>заказа-донора продемонстрирует снятие блокировки, а также изменение в меньшую сторону выбранных для переноса позиций МТР</w:t>
      </w:r>
      <w:r w:rsidRPr="009F5355">
        <w:rPr>
          <w:rFonts w:asciiTheme="majorHAnsi" w:hAnsiTheme="majorHAnsi" w:cstheme="majorHAnsi"/>
        </w:rPr>
        <w:t>:</w:t>
      </w:r>
    </w:p>
    <w:p w14:paraId="11986ED0" w14:textId="241FC79F" w:rsidR="009F5355" w:rsidRPr="009F5355" w:rsidRDefault="00934731" w:rsidP="00B75838">
      <w:pPr>
        <w:rPr>
          <w:rFonts w:asciiTheme="majorHAnsi" w:hAnsiTheme="majorHAnsi" w:cstheme="majorHAnsi"/>
        </w:rPr>
      </w:pPr>
      <w:r w:rsidRPr="0093473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239D5FB" wp14:editId="0EA98DF4">
            <wp:extent cx="5579745" cy="2962275"/>
            <wp:effectExtent l="0" t="0" r="190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83E" w14:textId="77777777" w:rsidR="00E05D10" w:rsidRDefault="00E05D10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Также, при необходимости изменения можно отследить с помощью стандартных функций заказа ТОРО</w:t>
      </w:r>
      <w:r w:rsidRPr="00E05D10">
        <w:rPr>
          <w:rFonts w:asciiTheme="majorHAnsi" w:hAnsiTheme="majorHAnsi" w:cstheme="majorHAnsi"/>
        </w:rPr>
        <w:t>:</w:t>
      </w:r>
    </w:p>
    <w:p w14:paraId="6F1409A2" w14:textId="77777777" w:rsidR="00E05D10" w:rsidRDefault="00E05D10" w:rsidP="00B75838">
      <w:pPr>
        <w:rPr>
          <w:rFonts w:asciiTheme="majorHAnsi" w:hAnsiTheme="majorHAnsi" w:cstheme="majorHAnsi"/>
        </w:rPr>
      </w:pPr>
      <w:r w:rsidRPr="00E05D10">
        <w:rPr>
          <w:rFonts w:asciiTheme="majorHAnsi" w:hAnsiTheme="majorHAnsi" w:cstheme="majorHAnsi"/>
          <w:noProof/>
        </w:rPr>
        <w:drawing>
          <wp:inline distT="0" distB="0" distL="0" distR="0" wp14:anchorId="54F8FE8A" wp14:editId="5100ABD3">
            <wp:extent cx="5579745" cy="2840990"/>
            <wp:effectExtent l="0" t="0" r="190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FC24" w14:textId="7CC684DF" w:rsidR="003E179C" w:rsidRDefault="00E05D10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 </w:t>
      </w:r>
      <w:r w:rsidR="00D51227" w:rsidRPr="00D51227">
        <w:rPr>
          <w:rFonts w:asciiTheme="majorHAnsi" w:hAnsiTheme="majorHAnsi" w:cstheme="majorHAnsi"/>
          <w:noProof/>
        </w:rPr>
        <w:drawing>
          <wp:inline distT="0" distB="0" distL="0" distR="0" wp14:anchorId="02C47B27" wp14:editId="037FE3E8">
            <wp:extent cx="5579745" cy="2700655"/>
            <wp:effectExtent l="0" t="0" r="1905" b="444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3DDC" w14:textId="71E877D7" w:rsidR="00D51227" w:rsidRDefault="00D51227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Или так</w:t>
      </w:r>
      <w:r>
        <w:rPr>
          <w:rFonts w:asciiTheme="majorHAnsi" w:hAnsiTheme="majorHAnsi" w:cstheme="majorHAnsi"/>
          <w:lang w:val="en-US"/>
        </w:rPr>
        <w:t>:</w:t>
      </w:r>
    </w:p>
    <w:p w14:paraId="7E4A6EA9" w14:textId="448EFAF5" w:rsidR="00D51227" w:rsidRDefault="0087734A" w:rsidP="00B75838">
      <w:pPr>
        <w:rPr>
          <w:rFonts w:asciiTheme="majorHAnsi" w:hAnsiTheme="majorHAnsi" w:cstheme="majorHAnsi"/>
          <w:lang w:val="en-US"/>
        </w:rPr>
      </w:pPr>
      <w:r w:rsidRPr="0087734A">
        <w:rPr>
          <w:rFonts w:asciiTheme="majorHAnsi" w:hAnsiTheme="majorHAnsi" w:cstheme="majorHAnsi"/>
          <w:noProof/>
        </w:rPr>
        <w:drawing>
          <wp:inline distT="0" distB="0" distL="0" distR="0" wp14:anchorId="00FB7B01" wp14:editId="4AAA8ED5">
            <wp:extent cx="5115639" cy="3686689"/>
            <wp:effectExtent l="0" t="0" r="889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95D" w14:textId="440B699A" w:rsidR="0087734A" w:rsidRDefault="0087734A" w:rsidP="00B75838">
      <w:pPr>
        <w:rPr>
          <w:rFonts w:asciiTheme="majorHAnsi" w:hAnsiTheme="majorHAnsi" w:cstheme="majorHAnsi"/>
          <w:lang w:val="en-US"/>
        </w:rPr>
      </w:pPr>
    </w:p>
    <w:p w14:paraId="04DF0DEB" w14:textId="2DA40814" w:rsidR="0087734A" w:rsidRDefault="00950F61" w:rsidP="00B75838">
      <w:pPr>
        <w:rPr>
          <w:rFonts w:asciiTheme="majorHAnsi" w:hAnsiTheme="majorHAnsi" w:cstheme="majorHAnsi"/>
          <w:lang w:val="en-US"/>
        </w:rPr>
      </w:pPr>
      <w:r w:rsidRPr="00950F6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A5D8393" wp14:editId="02222481">
            <wp:extent cx="5579745" cy="2857500"/>
            <wp:effectExtent l="0" t="0" r="190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A23D" w14:textId="2E3D9EDE" w:rsidR="00302B72" w:rsidRDefault="00302B72" w:rsidP="00B75838">
      <w:pPr>
        <w:rPr>
          <w:rFonts w:asciiTheme="majorHAnsi" w:hAnsiTheme="majorHAnsi" w:cstheme="majorHAnsi"/>
          <w:lang w:val="en-US"/>
        </w:rPr>
      </w:pPr>
    </w:p>
    <w:p w14:paraId="1BD17A4D" w14:textId="5700F408" w:rsidR="00302B72" w:rsidRPr="00315792" w:rsidRDefault="00302B72" w:rsidP="00AD225B">
      <w:pPr>
        <w:pStyle w:val="1"/>
      </w:pPr>
      <w:bookmarkStart w:id="5" w:name="_Toc87453249"/>
      <w:r>
        <w:t>Анализ информации по переносу МТР из заказа-донора в заказ-получатель</w:t>
      </w:r>
      <w:bookmarkEnd w:id="5"/>
    </w:p>
    <w:p w14:paraId="3B57E755" w14:textId="6111DAA2" w:rsidR="003F3A51" w:rsidRPr="003F3A51" w:rsidRDefault="003F3A51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Транзакция </w:t>
      </w:r>
      <w:r>
        <w:rPr>
          <w:rFonts w:asciiTheme="majorHAnsi" w:hAnsiTheme="majorHAnsi" w:cstheme="majorHAnsi"/>
          <w:b/>
          <w:lang w:val="en-US"/>
        </w:rPr>
        <w:t>ZPM</w:t>
      </w:r>
      <w:r w:rsidRPr="008F5805">
        <w:rPr>
          <w:rFonts w:asciiTheme="majorHAnsi" w:hAnsiTheme="majorHAnsi" w:cstheme="majorHAnsi"/>
          <w:b/>
        </w:rPr>
        <w:t>_</w:t>
      </w:r>
      <w:r>
        <w:rPr>
          <w:rFonts w:asciiTheme="majorHAnsi" w:hAnsiTheme="majorHAnsi" w:cstheme="majorHAnsi"/>
          <w:b/>
          <w:lang w:val="en-US"/>
        </w:rPr>
        <w:t>MTR</w:t>
      </w:r>
      <w:r w:rsidRPr="008F5805">
        <w:rPr>
          <w:rFonts w:asciiTheme="majorHAnsi" w:hAnsiTheme="majorHAnsi" w:cstheme="majorHAnsi"/>
          <w:b/>
        </w:rPr>
        <w:t>_</w:t>
      </w:r>
      <w:r>
        <w:rPr>
          <w:rFonts w:asciiTheme="majorHAnsi" w:hAnsiTheme="majorHAnsi" w:cstheme="majorHAnsi"/>
          <w:b/>
          <w:lang w:val="en-US"/>
        </w:rPr>
        <w:t>UPD</w:t>
      </w:r>
      <w:r>
        <w:rPr>
          <w:rFonts w:asciiTheme="majorHAnsi" w:hAnsiTheme="majorHAnsi" w:cstheme="majorHAnsi"/>
          <w:b/>
        </w:rPr>
        <w:t xml:space="preserve"> </w:t>
      </w:r>
      <w:r w:rsidRPr="003F3A51">
        <w:rPr>
          <w:rFonts w:asciiTheme="majorHAnsi" w:hAnsiTheme="majorHAnsi" w:cstheme="majorHAnsi"/>
        </w:rPr>
        <w:t>поз</w:t>
      </w:r>
      <w:r>
        <w:rPr>
          <w:rFonts w:asciiTheme="majorHAnsi" w:hAnsiTheme="majorHAnsi" w:cstheme="majorHAnsi"/>
        </w:rPr>
        <w:t>воляет отследить перемещения МТР между заказами. Для этого можно в качестве параметров указать номера наших заказов, на которых происходила демонстрация нового функционала</w:t>
      </w:r>
      <w:r w:rsidRPr="003F3A51">
        <w:rPr>
          <w:rFonts w:asciiTheme="majorHAnsi" w:hAnsiTheme="majorHAnsi" w:cstheme="majorHAnsi"/>
        </w:rPr>
        <w:t>:</w:t>
      </w:r>
    </w:p>
    <w:p w14:paraId="41DEC6ED" w14:textId="2389A8B2" w:rsidR="003F3A51" w:rsidRDefault="003F3A51" w:rsidP="00B75838">
      <w:pPr>
        <w:rPr>
          <w:rFonts w:asciiTheme="majorHAnsi" w:hAnsiTheme="majorHAnsi" w:cstheme="majorHAnsi"/>
        </w:rPr>
      </w:pPr>
      <w:r w:rsidRPr="003F3A5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D0EC8E1" wp14:editId="64DAF9D4">
            <wp:extent cx="5579745" cy="3451860"/>
            <wp:effectExtent l="0" t="0" r="190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7194" w14:textId="462FAE97" w:rsidR="00FC1ECF" w:rsidRPr="00FC1ECF" w:rsidRDefault="00FC1EC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 далее, можно выбрать одну, или несколько позиций по которым мы хотим проверить, была ли она сформирована на основании переноса МТР из другого заказа-донора, либо наоборот, использовалась в качестве донора для передачи объёма потребности в другие заказы-получатели</w:t>
      </w:r>
      <w:r w:rsidRPr="00FC1ECF">
        <w:rPr>
          <w:rFonts w:asciiTheme="majorHAnsi" w:hAnsiTheme="majorHAnsi" w:cstheme="majorHAnsi"/>
        </w:rPr>
        <w:t>:</w:t>
      </w:r>
    </w:p>
    <w:p w14:paraId="0FBE9EDC" w14:textId="30959AB8" w:rsidR="00FC1ECF" w:rsidRDefault="00FC1ECF" w:rsidP="00B75838">
      <w:pPr>
        <w:rPr>
          <w:rFonts w:asciiTheme="majorHAnsi" w:hAnsiTheme="majorHAnsi" w:cstheme="majorHAnsi"/>
        </w:rPr>
      </w:pPr>
      <w:r w:rsidRPr="00FC1ECF">
        <w:rPr>
          <w:rFonts w:asciiTheme="majorHAnsi" w:hAnsiTheme="majorHAnsi" w:cstheme="majorHAnsi"/>
          <w:noProof/>
        </w:rPr>
        <w:drawing>
          <wp:inline distT="0" distB="0" distL="0" distR="0" wp14:anchorId="3375068C" wp14:editId="0FE6E5E0">
            <wp:extent cx="5579745" cy="2201545"/>
            <wp:effectExtent l="0" t="0" r="1905" b="825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5397" w14:textId="5D60B486" w:rsidR="00FC1ECF" w:rsidRDefault="00FC1EC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выбора позиций можно воспользоваться соответствующей кнопкой на панели инструментов</w:t>
      </w:r>
      <w:r w:rsidRPr="00FC1ECF">
        <w:rPr>
          <w:rFonts w:asciiTheme="majorHAnsi" w:hAnsiTheme="majorHAnsi" w:cstheme="majorHAnsi"/>
        </w:rPr>
        <w:t>:</w:t>
      </w:r>
    </w:p>
    <w:p w14:paraId="61FA5930" w14:textId="444D3BB4" w:rsidR="00FC1ECF" w:rsidRDefault="0077429C" w:rsidP="00B75838">
      <w:pPr>
        <w:rPr>
          <w:rFonts w:asciiTheme="majorHAnsi" w:hAnsiTheme="majorHAnsi" w:cstheme="majorHAnsi"/>
        </w:rPr>
      </w:pPr>
      <w:r w:rsidRPr="0077429C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1F83185" wp14:editId="256C8295">
            <wp:extent cx="5579745" cy="1998345"/>
            <wp:effectExtent l="0" t="0" r="1905" b="190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9D41" w14:textId="60E2FB60" w:rsidR="00FC1ECF" w:rsidRPr="00FC1ECF" w:rsidRDefault="00FC1EC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Выбрать соответствующий режим и подтвердить выбор</w:t>
      </w:r>
      <w:r w:rsidRPr="00FC1ECF">
        <w:rPr>
          <w:rFonts w:asciiTheme="majorHAnsi" w:hAnsiTheme="majorHAnsi" w:cstheme="majorHAnsi"/>
        </w:rPr>
        <w:t>:</w:t>
      </w:r>
    </w:p>
    <w:p w14:paraId="47FAF39C" w14:textId="7B48E4D0" w:rsidR="00FC1ECF" w:rsidRDefault="0077429C" w:rsidP="00B75838">
      <w:pPr>
        <w:rPr>
          <w:rFonts w:asciiTheme="majorHAnsi" w:hAnsiTheme="majorHAnsi" w:cstheme="majorHAnsi"/>
          <w:lang w:val="en-US"/>
        </w:rPr>
      </w:pPr>
      <w:r w:rsidRPr="0077429C">
        <w:rPr>
          <w:rFonts w:asciiTheme="majorHAnsi" w:hAnsiTheme="majorHAnsi" w:cstheme="majorHAnsi"/>
          <w:noProof/>
        </w:rPr>
        <w:drawing>
          <wp:inline distT="0" distB="0" distL="0" distR="0" wp14:anchorId="69D15F59" wp14:editId="3AF9AD4E">
            <wp:extent cx="5579745" cy="1507490"/>
            <wp:effectExtent l="0" t="0" r="190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03E3" w14:textId="0FA603FF" w:rsidR="00FB4364" w:rsidRPr="00FB4364" w:rsidRDefault="00FB436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чего система сформирует отчет, в котором можно будет проследить, из какого заказа в какой заказ, сколько и когда было перемещено резервирование МТР, кто это сделал, в какой транзакции и самое главное, какие параметры срочности и релевантности ППМ были у позиций заказа-донора и стали в заказе-получателе.</w:t>
      </w:r>
    </w:p>
    <w:p w14:paraId="41648B74" w14:textId="4EEA4E66" w:rsidR="00FC1ECF" w:rsidRDefault="00FB4364" w:rsidP="00B75838">
      <w:pPr>
        <w:rPr>
          <w:rFonts w:asciiTheme="majorHAnsi" w:hAnsiTheme="majorHAnsi" w:cstheme="majorHAnsi"/>
          <w:lang w:val="en-US"/>
        </w:rPr>
      </w:pPr>
      <w:r w:rsidRPr="00FB4364">
        <w:rPr>
          <w:rFonts w:asciiTheme="majorHAnsi" w:hAnsiTheme="majorHAnsi" w:cstheme="majorHAnsi"/>
          <w:noProof/>
        </w:rPr>
        <w:drawing>
          <wp:inline distT="0" distB="0" distL="0" distR="0" wp14:anchorId="088B6A34" wp14:editId="4D2F7E6E">
            <wp:extent cx="5579745" cy="1654810"/>
            <wp:effectExtent l="0" t="0" r="1905" b="254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8602" w14:textId="4DB26AC2" w:rsidR="00743F8C" w:rsidRDefault="00743F8C" w:rsidP="00B75838">
      <w:pPr>
        <w:rPr>
          <w:rFonts w:asciiTheme="majorHAnsi" w:hAnsiTheme="majorHAnsi" w:cstheme="majorHAnsi"/>
          <w:lang w:val="en-US"/>
        </w:rPr>
      </w:pPr>
    </w:p>
    <w:p w14:paraId="50B6822C" w14:textId="3EADC2DF" w:rsidR="009E5D2E" w:rsidRPr="009E5D2E" w:rsidRDefault="009E5D2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Аналогично, можно выделить абсолютно все позиции в отчете и для них вывести один из двух режимов работы отчета</w:t>
      </w:r>
      <w:r w:rsidRPr="009E5D2E">
        <w:rPr>
          <w:rFonts w:asciiTheme="majorHAnsi" w:hAnsiTheme="majorHAnsi" w:cstheme="majorHAnsi"/>
        </w:rPr>
        <w:t>:</w:t>
      </w:r>
    </w:p>
    <w:p w14:paraId="1D91557D" w14:textId="58276791" w:rsidR="009E5D2E" w:rsidRDefault="009E5D2E" w:rsidP="00B75838">
      <w:pPr>
        <w:rPr>
          <w:rFonts w:asciiTheme="majorHAnsi" w:hAnsiTheme="majorHAnsi" w:cstheme="majorHAnsi"/>
        </w:rPr>
      </w:pPr>
      <w:r w:rsidRPr="009E5D2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8A7CC89" wp14:editId="23388BBA">
            <wp:extent cx="5579745" cy="2449830"/>
            <wp:effectExtent l="0" t="0" r="1905" b="762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1C5C" w14:textId="2DB837C3" w:rsidR="00B75830" w:rsidRPr="00B75830" w:rsidRDefault="00B75830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результате получим отчет по имеющимся в системе перемещениям МТР для всех позиций.</w:t>
      </w:r>
    </w:p>
    <w:p w14:paraId="11BEF5B8" w14:textId="73534CD3" w:rsidR="009E5D2E" w:rsidRDefault="00B75830" w:rsidP="00B75838">
      <w:pPr>
        <w:rPr>
          <w:rFonts w:asciiTheme="majorHAnsi" w:hAnsiTheme="majorHAnsi" w:cstheme="majorHAnsi"/>
        </w:rPr>
      </w:pPr>
      <w:r w:rsidRPr="00B75830">
        <w:rPr>
          <w:rFonts w:asciiTheme="majorHAnsi" w:hAnsiTheme="majorHAnsi" w:cstheme="majorHAnsi"/>
          <w:noProof/>
        </w:rPr>
        <w:drawing>
          <wp:inline distT="0" distB="0" distL="0" distR="0" wp14:anchorId="35046714" wp14:editId="2550956B">
            <wp:extent cx="5579745" cy="3486785"/>
            <wp:effectExtent l="0" t="0" r="190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1FCE" w14:textId="214BEA74" w:rsidR="006F259F" w:rsidRDefault="00804138" w:rsidP="00B75838">
      <w:pPr>
        <w:rPr>
          <w:rFonts w:asciiTheme="majorHAnsi" w:hAnsiTheme="majorHAnsi" w:cstheme="majorHAnsi"/>
        </w:rPr>
      </w:pPr>
      <w:r w:rsidRPr="0080413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86E2999" wp14:editId="63CCE507">
            <wp:extent cx="5579745" cy="2946400"/>
            <wp:effectExtent l="0" t="0" r="1905" b="635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5F3" w14:textId="77777777" w:rsidR="00743F8C" w:rsidRPr="00FC1ECF" w:rsidRDefault="00743F8C" w:rsidP="00B75838">
      <w:pPr>
        <w:rPr>
          <w:rFonts w:asciiTheme="majorHAnsi" w:hAnsiTheme="majorHAnsi" w:cstheme="majorHAnsi"/>
          <w:lang w:val="en-US"/>
        </w:rPr>
      </w:pPr>
    </w:p>
    <w:p w14:paraId="5515DECE" w14:textId="56E2697D" w:rsidR="002C74B0" w:rsidRPr="00315792" w:rsidRDefault="002C74B0" w:rsidP="00AD225B">
      <w:pPr>
        <w:pStyle w:val="1"/>
      </w:pPr>
      <w:bookmarkStart w:id="6" w:name="_Toc87453250"/>
      <w:r>
        <w:t>Демонстрация функции переноса МТР</w:t>
      </w:r>
      <w:r w:rsidR="008F5805">
        <w:t xml:space="preserve"> при работе с </w:t>
      </w:r>
      <w:proofErr w:type="spellStart"/>
      <w:r w:rsidR="008F5805">
        <w:t>заказоми</w:t>
      </w:r>
      <w:proofErr w:type="spellEnd"/>
      <w:r w:rsidR="008F5805">
        <w:t xml:space="preserve"> ТОРО в транзакции </w:t>
      </w:r>
      <w:r w:rsidR="008F5805">
        <w:rPr>
          <w:lang w:val="en-US"/>
        </w:rPr>
        <w:t>ZPM</w:t>
      </w:r>
      <w:r w:rsidR="008F5805" w:rsidRPr="008F5805">
        <w:t>_</w:t>
      </w:r>
      <w:r w:rsidR="008F5805">
        <w:rPr>
          <w:lang w:val="en-US"/>
        </w:rPr>
        <w:t>MTR</w:t>
      </w:r>
      <w:r w:rsidR="008F5805" w:rsidRPr="008F5805">
        <w:t>_</w:t>
      </w:r>
      <w:r w:rsidR="008F5805">
        <w:rPr>
          <w:lang w:val="en-US"/>
        </w:rPr>
        <w:t>UPD</w:t>
      </w:r>
      <w:bookmarkEnd w:id="6"/>
    </w:p>
    <w:p w14:paraId="7807A74C" w14:textId="6ECB172C" w:rsidR="002C74B0" w:rsidRDefault="00923D6B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Вызов функции переноса МТР в транзакции </w:t>
      </w:r>
      <w:r>
        <w:rPr>
          <w:rFonts w:asciiTheme="majorHAnsi" w:hAnsiTheme="majorHAnsi" w:cstheme="majorHAnsi"/>
          <w:lang w:val="en-US"/>
        </w:rPr>
        <w:t>ZPM</w:t>
      </w:r>
      <w:r w:rsidRPr="00923D6B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MTR</w:t>
      </w:r>
      <w:r w:rsidRPr="00923D6B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UPD</w:t>
      </w:r>
      <w:r w:rsidRPr="00923D6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осуществляется путем выбора в отчете позиций, которые пользователь намерен перенести, и нажатия кнопки на панели инструментов</w:t>
      </w:r>
      <w:r w:rsidRPr="00923D6B">
        <w:rPr>
          <w:rFonts w:asciiTheme="majorHAnsi" w:hAnsiTheme="majorHAnsi" w:cstheme="majorHAnsi"/>
        </w:rPr>
        <w:t>:</w:t>
      </w:r>
    </w:p>
    <w:p w14:paraId="0044EBA0" w14:textId="503623CF" w:rsidR="00923D6B" w:rsidRDefault="000A7A41" w:rsidP="002C74B0">
      <w:pPr>
        <w:rPr>
          <w:rFonts w:asciiTheme="majorHAnsi" w:hAnsiTheme="majorHAnsi" w:cstheme="majorHAnsi"/>
        </w:rPr>
      </w:pPr>
      <w:r w:rsidRPr="000A7A41">
        <w:rPr>
          <w:rFonts w:asciiTheme="majorHAnsi" w:hAnsiTheme="majorHAnsi" w:cstheme="majorHAnsi"/>
          <w:noProof/>
        </w:rPr>
        <w:drawing>
          <wp:inline distT="0" distB="0" distL="0" distR="0" wp14:anchorId="4808ADA4" wp14:editId="41DDD419">
            <wp:extent cx="5579745" cy="1778635"/>
            <wp:effectExtent l="0" t="0" r="190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82F5" w14:textId="6C840D03" w:rsidR="00012071" w:rsidRDefault="00012071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данном случае заказы ТОРО, из которых выбраны позиции МТР, становятся заказами-донорами.</w:t>
      </w:r>
    </w:p>
    <w:p w14:paraId="2A846900" w14:textId="7F8A702B" w:rsidR="003B5ABE" w:rsidRPr="00FD4FB3" w:rsidRDefault="003B5ABE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нажатия на кнопку система проводит анализ возможности переноса МТР по выбранным позициям в другой заказ.</w:t>
      </w:r>
      <w:r w:rsidR="00FD4FB3">
        <w:rPr>
          <w:rFonts w:asciiTheme="majorHAnsi" w:hAnsiTheme="majorHAnsi" w:cstheme="majorHAnsi"/>
        </w:rPr>
        <w:t xml:space="preserve"> Доступное количество, которое можно перенести, указано в </w:t>
      </w:r>
      <w:proofErr w:type="spellStart"/>
      <w:r w:rsidR="00FD4FB3">
        <w:rPr>
          <w:rFonts w:asciiTheme="majorHAnsi" w:hAnsiTheme="majorHAnsi" w:cstheme="majorHAnsi"/>
        </w:rPr>
        <w:t>соответсвующей</w:t>
      </w:r>
      <w:proofErr w:type="spellEnd"/>
      <w:r w:rsidR="00FD4FB3">
        <w:rPr>
          <w:rFonts w:asciiTheme="majorHAnsi" w:hAnsiTheme="majorHAnsi" w:cstheme="majorHAnsi"/>
        </w:rPr>
        <w:t xml:space="preserve"> колонке основного отчета </w:t>
      </w:r>
      <w:r w:rsidR="00FD4FB3">
        <w:rPr>
          <w:rFonts w:asciiTheme="majorHAnsi" w:hAnsiTheme="majorHAnsi" w:cstheme="majorHAnsi"/>
          <w:lang w:val="en-US"/>
        </w:rPr>
        <w:t>ZPM</w:t>
      </w:r>
      <w:r w:rsidR="00FD4FB3" w:rsidRPr="00FD4FB3">
        <w:rPr>
          <w:rFonts w:asciiTheme="majorHAnsi" w:hAnsiTheme="majorHAnsi" w:cstheme="majorHAnsi"/>
        </w:rPr>
        <w:t>_</w:t>
      </w:r>
      <w:r w:rsidR="00FD4FB3">
        <w:rPr>
          <w:rFonts w:asciiTheme="majorHAnsi" w:hAnsiTheme="majorHAnsi" w:cstheme="majorHAnsi"/>
          <w:lang w:val="en-US"/>
        </w:rPr>
        <w:t>MTR</w:t>
      </w:r>
      <w:r w:rsidR="00FD4FB3" w:rsidRPr="00FD4FB3">
        <w:rPr>
          <w:rFonts w:asciiTheme="majorHAnsi" w:hAnsiTheme="majorHAnsi" w:cstheme="majorHAnsi"/>
        </w:rPr>
        <w:t>_</w:t>
      </w:r>
      <w:r w:rsidR="00FD4FB3">
        <w:rPr>
          <w:rFonts w:asciiTheme="majorHAnsi" w:hAnsiTheme="majorHAnsi" w:cstheme="majorHAnsi"/>
          <w:lang w:val="en-US"/>
        </w:rPr>
        <w:t>UPD</w:t>
      </w:r>
      <w:r w:rsidR="00FD4FB3" w:rsidRPr="00FD4FB3">
        <w:rPr>
          <w:rFonts w:asciiTheme="majorHAnsi" w:hAnsiTheme="majorHAnsi" w:cstheme="majorHAnsi"/>
        </w:rPr>
        <w:t>:</w:t>
      </w:r>
    </w:p>
    <w:p w14:paraId="61AF8BF3" w14:textId="693027CD" w:rsidR="003B5ABE" w:rsidRDefault="00FD4FB3" w:rsidP="002C74B0">
      <w:pPr>
        <w:rPr>
          <w:rFonts w:asciiTheme="majorHAnsi" w:hAnsiTheme="majorHAnsi" w:cstheme="majorHAnsi"/>
        </w:rPr>
      </w:pPr>
      <w:r w:rsidRPr="00FD4FB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ACE7BB0" wp14:editId="3D822B81">
            <wp:extent cx="5579745" cy="1830705"/>
            <wp:effectExtent l="0" t="0" r="190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D06A" w14:textId="05EBCD4D" w:rsidR="00FD4FB3" w:rsidRPr="00FD4FB3" w:rsidRDefault="00FD4FB3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Если, например, заказ ТОРО находится в недопустимом для переноса статусе (ТЗКР, ЗАКР, МТКУ, НЕВЫ), либо фактически отпущенный по позиции МТР объём равен объёму потребности, то допустимый к переносу объём будет равняться нулю и данную позицию нельзя будет использовать в каче</w:t>
      </w:r>
      <w:r w:rsidR="00C919B6">
        <w:rPr>
          <w:rFonts w:asciiTheme="majorHAnsi" w:hAnsiTheme="majorHAnsi" w:cstheme="majorHAnsi"/>
        </w:rPr>
        <w:t>с</w:t>
      </w:r>
      <w:r>
        <w:rPr>
          <w:rFonts w:asciiTheme="majorHAnsi" w:hAnsiTheme="majorHAnsi" w:cstheme="majorHAnsi"/>
        </w:rPr>
        <w:t>тве донора.</w:t>
      </w:r>
    </w:p>
    <w:p w14:paraId="0E69F4AA" w14:textId="67FC6E65" w:rsidR="00FD4FB3" w:rsidRPr="00FC39F5" w:rsidRDefault="00FC39F5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случае положительных значений допустимого к переносу объёма в выделенных позициях, система при нажатии на кнопку «Перенести МТР» отобразит следующую форму выбора МТР для переноса</w:t>
      </w:r>
      <w:r w:rsidRPr="00FC39F5">
        <w:rPr>
          <w:rFonts w:asciiTheme="majorHAnsi" w:hAnsiTheme="majorHAnsi" w:cstheme="majorHAnsi"/>
        </w:rPr>
        <w:t>:</w:t>
      </w:r>
    </w:p>
    <w:p w14:paraId="4F48E329" w14:textId="7872727B" w:rsidR="00F566A0" w:rsidRDefault="003C0D94" w:rsidP="002C74B0">
      <w:pPr>
        <w:rPr>
          <w:rFonts w:asciiTheme="majorHAnsi" w:hAnsiTheme="majorHAnsi" w:cstheme="majorHAnsi"/>
        </w:rPr>
      </w:pPr>
      <w:r w:rsidRPr="003C0D94">
        <w:rPr>
          <w:rFonts w:asciiTheme="majorHAnsi" w:hAnsiTheme="majorHAnsi" w:cstheme="majorHAnsi"/>
          <w:noProof/>
        </w:rPr>
        <w:drawing>
          <wp:inline distT="0" distB="0" distL="0" distR="0" wp14:anchorId="599EC69A" wp14:editId="3C25BF31">
            <wp:extent cx="5579745" cy="2437130"/>
            <wp:effectExtent l="0" t="0" r="1905" b="127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E61" w14:textId="77777777" w:rsidR="005E7CF8" w:rsidRDefault="005E7CF8" w:rsidP="005E7CF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Где, </w:t>
      </w:r>
    </w:p>
    <w:p w14:paraId="272DB033" w14:textId="77777777" w:rsidR="005E7CF8" w:rsidRDefault="005E7CF8" w:rsidP="005E7CF8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1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«Выделить все»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</w:t>
      </w:r>
      <w:r w:rsidRPr="00191EF6">
        <w:rPr>
          <w:rFonts w:asciiTheme="majorHAnsi" w:hAnsiTheme="majorHAnsi" w:cstheme="majorHAnsi"/>
        </w:rPr>
        <w:t>;</w:t>
      </w:r>
    </w:p>
    <w:p w14:paraId="1ECD49A7" w14:textId="77777777" w:rsidR="005E7CF8" w:rsidRDefault="005E7CF8" w:rsidP="005E7CF8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2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</w:t>
      </w:r>
      <w:proofErr w:type="spellStart"/>
      <w:r w:rsidRPr="0070482D">
        <w:rPr>
          <w:rFonts w:asciiTheme="majorHAnsi" w:hAnsiTheme="majorHAnsi" w:cstheme="majorHAnsi"/>
          <w:b/>
        </w:rPr>
        <w:t>Интвертировать</w:t>
      </w:r>
      <w:proofErr w:type="spellEnd"/>
      <w:r w:rsidRPr="0070482D">
        <w:rPr>
          <w:rFonts w:asciiTheme="majorHAnsi" w:hAnsiTheme="majorHAnsi" w:cstheme="majorHAnsi"/>
          <w:b/>
        </w:rPr>
        <w:t xml:space="preserve"> выделение»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позиции, кроме тех, что уже выделены (т.е. инвертировать выделение)</w:t>
      </w:r>
      <w:r w:rsidRPr="00191EF6">
        <w:rPr>
          <w:rFonts w:asciiTheme="majorHAnsi" w:hAnsiTheme="majorHAnsi" w:cstheme="majorHAnsi"/>
        </w:rPr>
        <w:t>;</w:t>
      </w:r>
    </w:p>
    <w:p w14:paraId="448F5D31" w14:textId="77777777" w:rsidR="005E7CF8" w:rsidRDefault="005E7CF8" w:rsidP="005E7CF8">
      <w:pPr>
        <w:rPr>
          <w:rFonts w:asciiTheme="majorHAnsi" w:hAnsiTheme="majorHAnsi" w:cstheme="majorHAnsi"/>
        </w:rPr>
      </w:pPr>
      <w:r w:rsidRPr="0070482D">
        <w:rPr>
          <w:rFonts w:asciiTheme="majorHAnsi" w:hAnsiTheme="majorHAnsi" w:cstheme="majorHAnsi"/>
          <w:b/>
        </w:rPr>
        <w:t>3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«Снять выделение»</w:t>
      </w:r>
      <w:r>
        <w:rPr>
          <w:rFonts w:asciiTheme="majorHAnsi" w:hAnsiTheme="majorHAnsi" w:cstheme="majorHAnsi"/>
        </w:rPr>
        <w:t xml:space="preserve"> позволяет снять выделение для ранее выделенных позиций</w:t>
      </w:r>
      <w:r w:rsidRPr="00E917D0">
        <w:rPr>
          <w:rFonts w:asciiTheme="majorHAnsi" w:hAnsiTheme="majorHAnsi" w:cstheme="majorHAnsi"/>
        </w:rPr>
        <w:t>;</w:t>
      </w:r>
    </w:p>
    <w:p w14:paraId="4AF6EC41" w14:textId="70316DE0" w:rsidR="005E7CF8" w:rsidRDefault="005E7CF8" w:rsidP="005E7CF8">
      <w:pPr>
        <w:rPr>
          <w:rFonts w:asciiTheme="majorHAnsi" w:hAnsiTheme="majorHAnsi" w:cstheme="majorHAnsi"/>
        </w:rPr>
      </w:pPr>
      <w:r w:rsidRPr="00E917D0">
        <w:rPr>
          <w:rFonts w:asciiTheme="majorHAnsi" w:hAnsiTheme="majorHAnsi" w:cstheme="majorHAnsi"/>
          <w:b/>
        </w:rPr>
        <w:t>4</w:t>
      </w:r>
      <w:r>
        <w:rPr>
          <w:rFonts w:asciiTheme="majorHAnsi" w:hAnsiTheme="majorHAnsi" w:cstheme="majorHAnsi"/>
        </w:rPr>
        <w:t xml:space="preserve"> – кнопка </w:t>
      </w:r>
      <w:r w:rsidRPr="00E917D0">
        <w:rPr>
          <w:rFonts w:asciiTheme="majorHAnsi" w:hAnsiTheme="majorHAnsi" w:cstheme="majorHAnsi"/>
          <w:b/>
        </w:rPr>
        <w:t>«Заполнить объём к переносу по объёму потребности»</w:t>
      </w:r>
      <w:r>
        <w:rPr>
          <w:rFonts w:asciiTheme="majorHAnsi" w:hAnsiTheme="majorHAnsi" w:cstheme="majorHAnsi"/>
        </w:rPr>
        <w:t xml:space="preserve"> позволяет для выделенных в форме позиций автоматизировать заполнение колонки </w:t>
      </w:r>
      <w:r w:rsidRPr="008125F3">
        <w:rPr>
          <w:rFonts w:asciiTheme="majorHAnsi" w:hAnsiTheme="majorHAnsi" w:cstheme="majorHAnsi"/>
          <w:b/>
        </w:rPr>
        <w:t>«Объём к переносу» (</w:t>
      </w:r>
      <w:r w:rsidR="00BE572E">
        <w:rPr>
          <w:rFonts w:asciiTheme="majorHAnsi" w:hAnsiTheme="majorHAnsi" w:cstheme="majorHAnsi"/>
          <w:b/>
        </w:rPr>
        <w:t>7</w:t>
      </w:r>
      <w:r w:rsidRPr="008125F3">
        <w:rPr>
          <w:rFonts w:asciiTheme="majorHAnsi" w:hAnsiTheme="majorHAnsi" w:cstheme="majorHAnsi"/>
          <w:b/>
        </w:rPr>
        <w:t>)</w:t>
      </w:r>
      <w:r>
        <w:rPr>
          <w:rFonts w:asciiTheme="majorHAnsi" w:hAnsiTheme="majorHAnsi" w:cstheme="majorHAnsi"/>
        </w:rPr>
        <w:t xml:space="preserve"> на основании соответствующих значений колонки </w:t>
      </w:r>
      <w:r w:rsidRPr="008125F3">
        <w:rPr>
          <w:rFonts w:asciiTheme="majorHAnsi" w:hAnsiTheme="majorHAnsi" w:cstheme="majorHAnsi"/>
          <w:b/>
        </w:rPr>
        <w:t>«Допустимый к переносу объём»</w:t>
      </w:r>
      <w:r w:rsidR="00BE572E" w:rsidRPr="00BE572E">
        <w:rPr>
          <w:rFonts w:asciiTheme="majorHAnsi" w:hAnsiTheme="majorHAnsi" w:cstheme="majorHAnsi"/>
          <w:b/>
        </w:rPr>
        <w:t xml:space="preserve"> (6)</w:t>
      </w:r>
      <w:r w:rsidRPr="008125F3">
        <w:rPr>
          <w:rFonts w:asciiTheme="majorHAnsi" w:hAnsiTheme="majorHAnsi" w:cstheme="majorHAnsi"/>
        </w:rPr>
        <w:t>;</w:t>
      </w:r>
    </w:p>
    <w:p w14:paraId="7DD25014" w14:textId="399C6EAB" w:rsidR="005E7CF8" w:rsidRDefault="005E7CF8" w:rsidP="005E7CF8">
      <w:pPr>
        <w:rPr>
          <w:rFonts w:asciiTheme="majorHAnsi" w:hAnsiTheme="majorHAnsi" w:cstheme="majorHAnsi"/>
        </w:rPr>
      </w:pPr>
      <w:r w:rsidRPr="00CF2F5B">
        <w:rPr>
          <w:rFonts w:asciiTheme="majorHAnsi" w:hAnsiTheme="majorHAnsi" w:cstheme="majorHAnsi"/>
          <w:b/>
        </w:rPr>
        <w:lastRenderedPageBreak/>
        <w:t>5</w:t>
      </w:r>
      <w:r>
        <w:rPr>
          <w:rFonts w:asciiTheme="majorHAnsi" w:hAnsiTheme="majorHAnsi" w:cstheme="majorHAnsi"/>
        </w:rPr>
        <w:t xml:space="preserve"> – кнопка </w:t>
      </w:r>
      <w:r w:rsidRPr="00CF2F5B">
        <w:rPr>
          <w:rFonts w:asciiTheme="majorHAnsi" w:hAnsiTheme="majorHAnsi" w:cstheme="majorHAnsi"/>
          <w:b/>
        </w:rPr>
        <w:t>«Обнулить объём к переносу»</w:t>
      </w:r>
      <w:r>
        <w:rPr>
          <w:rFonts w:asciiTheme="majorHAnsi" w:hAnsiTheme="majorHAnsi" w:cstheme="majorHAnsi"/>
        </w:rPr>
        <w:t xml:space="preserve"> позволяет для выделенных в форме позиции очистить заполненные значения в колонке </w:t>
      </w:r>
      <w:r w:rsidRPr="008125F3">
        <w:rPr>
          <w:rFonts w:asciiTheme="majorHAnsi" w:hAnsiTheme="majorHAnsi" w:cstheme="majorHAnsi"/>
          <w:b/>
        </w:rPr>
        <w:t>«Объём к переносу» (</w:t>
      </w:r>
      <w:r w:rsidR="00BE572E">
        <w:rPr>
          <w:rFonts w:asciiTheme="majorHAnsi" w:hAnsiTheme="majorHAnsi" w:cstheme="majorHAnsi"/>
          <w:b/>
        </w:rPr>
        <w:t>7</w:t>
      </w:r>
      <w:r w:rsidRPr="008125F3">
        <w:rPr>
          <w:rFonts w:asciiTheme="majorHAnsi" w:hAnsiTheme="majorHAnsi" w:cstheme="majorHAnsi"/>
          <w:b/>
        </w:rPr>
        <w:t>)</w:t>
      </w:r>
      <w:r w:rsidRPr="00CF2F5B">
        <w:rPr>
          <w:rFonts w:asciiTheme="majorHAnsi" w:hAnsiTheme="majorHAnsi" w:cstheme="majorHAnsi"/>
        </w:rPr>
        <w:t>;</w:t>
      </w:r>
    </w:p>
    <w:p w14:paraId="085700A3" w14:textId="76D64248" w:rsidR="005E7CF8" w:rsidRPr="00C5409C" w:rsidRDefault="00EC2E82" w:rsidP="005E7CF8">
      <w:pPr>
        <w:rPr>
          <w:rFonts w:asciiTheme="majorHAnsi" w:hAnsiTheme="majorHAnsi" w:cstheme="majorHAnsi"/>
        </w:rPr>
      </w:pPr>
      <w:r w:rsidRPr="00EC2E82">
        <w:rPr>
          <w:rFonts w:asciiTheme="majorHAnsi" w:hAnsiTheme="majorHAnsi" w:cstheme="majorHAnsi"/>
          <w:b/>
        </w:rPr>
        <w:t>8</w:t>
      </w:r>
      <w:r w:rsidR="005E7CF8" w:rsidRPr="00C5409C">
        <w:rPr>
          <w:rFonts w:asciiTheme="majorHAnsi" w:hAnsiTheme="majorHAnsi" w:cstheme="majorHAnsi"/>
        </w:rPr>
        <w:t xml:space="preserve"> – </w:t>
      </w:r>
      <w:r w:rsidR="005E7CF8">
        <w:rPr>
          <w:rFonts w:asciiTheme="majorHAnsi" w:hAnsiTheme="majorHAnsi" w:cstheme="majorHAnsi"/>
        </w:rPr>
        <w:t xml:space="preserve">кнопка </w:t>
      </w:r>
      <w:r w:rsidR="005E7CF8" w:rsidRPr="00C5409C">
        <w:rPr>
          <w:rFonts w:asciiTheme="majorHAnsi" w:hAnsiTheme="majorHAnsi" w:cstheme="majorHAnsi"/>
          <w:b/>
        </w:rPr>
        <w:t>«</w:t>
      </w:r>
      <w:r>
        <w:rPr>
          <w:rFonts w:asciiTheme="majorHAnsi" w:hAnsiTheme="majorHAnsi" w:cstheme="majorHAnsi"/>
          <w:b/>
        </w:rPr>
        <w:t>Выполнить</w:t>
      </w:r>
      <w:r w:rsidR="005E7CF8" w:rsidRPr="00C5409C">
        <w:rPr>
          <w:rFonts w:asciiTheme="majorHAnsi" w:hAnsiTheme="majorHAnsi" w:cstheme="majorHAnsi"/>
          <w:b/>
        </w:rPr>
        <w:t>»</w:t>
      </w:r>
      <w:r w:rsidR="005E7CF8">
        <w:rPr>
          <w:rFonts w:asciiTheme="majorHAnsi" w:hAnsiTheme="majorHAnsi" w:cstheme="majorHAnsi"/>
        </w:rPr>
        <w:t xml:space="preserve"> позволяет выделенные в форме позиции с заполненным значением в колонке </w:t>
      </w:r>
      <w:r w:rsidR="005E7CF8" w:rsidRPr="008125F3">
        <w:rPr>
          <w:rFonts w:asciiTheme="majorHAnsi" w:hAnsiTheme="majorHAnsi" w:cstheme="majorHAnsi"/>
          <w:b/>
        </w:rPr>
        <w:t>«Объём к переносу» (</w:t>
      </w:r>
      <w:r w:rsidR="00BE572E">
        <w:rPr>
          <w:rFonts w:asciiTheme="majorHAnsi" w:hAnsiTheme="majorHAnsi" w:cstheme="majorHAnsi"/>
          <w:b/>
        </w:rPr>
        <w:t>7</w:t>
      </w:r>
      <w:r w:rsidR="005E7CF8" w:rsidRPr="008125F3">
        <w:rPr>
          <w:rFonts w:asciiTheme="majorHAnsi" w:hAnsiTheme="majorHAnsi" w:cstheme="majorHAnsi"/>
          <w:b/>
        </w:rPr>
        <w:t>)</w:t>
      </w:r>
      <w:r w:rsidR="005E7CF8">
        <w:rPr>
          <w:rFonts w:asciiTheme="majorHAnsi" w:hAnsiTheme="majorHAnsi" w:cstheme="majorHAnsi"/>
          <w:b/>
        </w:rPr>
        <w:t xml:space="preserve"> </w:t>
      </w:r>
      <w:r w:rsidR="005E7CF8">
        <w:rPr>
          <w:rFonts w:asciiTheme="majorHAnsi" w:hAnsiTheme="majorHAnsi" w:cstheme="majorHAnsi"/>
        </w:rPr>
        <w:t>передать в заказ-получатель</w:t>
      </w:r>
      <w:r>
        <w:rPr>
          <w:rFonts w:asciiTheme="majorHAnsi" w:hAnsiTheme="majorHAnsi" w:cstheme="majorHAnsi"/>
        </w:rPr>
        <w:t>, указанный в качестве значения в соответствующем поле</w:t>
      </w:r>
      <w:r w:rsidR="005E7CF8">
        <w:rPr>
          <w:rFonts w:asciiTheme="majorHAnsi" w:hAnsiTheme="majorHAnsi" w:cstheme="majorHAnsi"/>
        </w:rPr>
        <w:t>.</w:t>
      </w:r>
    </w:p>
    <w:p w14:paraId="0CC019F3" w14:textId="77777777" w:rsidR="005E7CF8" w:rsidRPr="005F7F77" w:rsidRDefault="005E7CF8" w:rsidP="005E7CF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Стоит отметить, что при попытке ввести не корректное значение в качестве объёма</w:t>
      </w:r>
      <w:r w:rsidRPr="005F7F77">
        <w:rPr>
          <w:rFonts w:asciiTheme="majorHAnsi" w:hAnsiTheme="majorHAnsi" w:cstheme="majorHAnsi"/>
        </w:rPr>
        <w:t>:</w:t>
      </w:r>
    </w:p>
    <w:p w14:paraId="40B0439D" w14:textId="77777777" w:rsidR="005E7CF8" w:rsidRDefault="005E7CF8" w:rsidP="005E7CF8">
      <w:pPr>
        <w:rPr>
          <w:rFonts w:asciiTheme="majorHAnsi" w:hAnsiTheme="majorHAnsi" w:cstheme="majorHAnsi"/>
        </w:rPr>
      </w:pPr>
      <w:r w:rsidRPr="005F7F77">
        <w:rPr>
          <w:rFonts w:asciiTheme="majorHAnsi" w:hAnsiTheme="majorHAnsi" w:cstheme="majorHAnsi"/>
          <w:noProof/>
        </w:rPr>
        <w:drawing>
          <wp:inline distT="0" distB="0" distL="0" distR="0" wp14:anchorId="086A7EFF" wp14:editId="7896AF49">
            <wp:extent cx="5372850" cy="1314633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AB0" w14:textId="77777777" w:rsidR="005E7CF8" w:rsidRDefault="005E7CF8" w:rsidP="005E7CF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выдаст сообщение об ошибке</w:t>
      </w:r>
      <w:r w:rsidRPr="005F7F77">
        <w:rPr>
          <w:rFonts w:asciiTheme="majorHAnsi" w:hAnsiTheme="majorHAnsi" w:cstheme="majorHAnsi"/>
        </w:rPr>
        <w:t>:</w:t>
      </w:r>
    </w:p>
    <w:p w14:paraId="4486F4CF" w14:textId="77777777" w:rsidR="005E7CF8" w:rsidRDefault="005E7CF8" w:rsidP="005E7CF8">
      <w:pPr>
        <w:rPr>
          <w:rFonts w:asciiTheme="majorHAnsi" w:hAnsiTheme="majorHAnsi" w:cstheme="majorHAnsi"/>
        </w:rPr>
      </w:pPr>
      <w:r w:rsidRPr="00E4333D">
        <w:rPr>
          <w:rFonts w:asciiTheme="majorHAnsi" w:hAnsiTheme="majorHAnsi" w:cstheme="majorHAnsi"/>
          <w:noProof/>
        </w:rPr>
        <w:drawing>
          <wp:inline distT="0" distB="0" distL="0" distR="0" wp14:anchorId="47CF7BA1" wp14:editId="7DC6AFEB">
            <wp:extent cx="5579745" cy="380365"/>
            <wp:effectExtent l="0" t="0" r="1905" b="63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2C1" w14:textId="0E8B1174" w:rsidR="00F566A0" w:rsidRDefault="00F566A0" w:rsidP="002C74B0">
      <w:pPr>
        <w:rPr>
          <w:rFonts w:asciiTheme="majorHAnsi" w:hAnsiTheme="majorHAnsi" w:cstheme="majorHAnsi"/>
        </w:rPr>
      </w:pPr>
    </w:p>
    <w:p w14:paraId="082937FB" w14:textId="1BC8E829" w:rsidR="00C470C2" w:rsidRDefault="00C470C2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каче</w:t>
      </w:r>
      <w:r w:rsidR="00C919B6">
        <w:rPr>
          <w:rFonts w:asciiTheme="majorHAnsi" w:hAnsiTheme="majorHAnsi" w:cstheme="majorHAnsi"/>
        </w:rPr>
        <w:t>с</w:t>
      </w:r>
      <w:r>
        <w:rPr>
          <w:rFonts w:asciiTheme="majorHAnsi" w:hAnsiTheme="majorHAnsi" w:cstheme="majorHAnsi"/>
        </w:rPr>
        <w:t>тве заказа-получателя можно явно указать номер заказа ТОРО, либо воспользоваться средством поиска.</w:t>
      </w:r>
    </w:p>
    <w:p w14:paraId="00275181" w14:textId="6DA9DC26" w:rsidR="00C470C2" w:rsidRDefault="00CA2F4E" w:rsidP="002C74B0">
      <w:pPr>
        <w:rPr>
          <w:rFonts w:asciiTheme="majorHAnsi" w:hAnsiTheme="majorHAnsi" w:cstheme="majorHAnsi"/>
        </w:rPr>
      </w:pPr>
      <w:r w:rsidRPr="00CA2F4E">
        <w:rPr>
          <w:rFonts w:asciiTheme="majorHAnsi" w:hAnsiTheme="majorHAnsi" w:cstheme="majorHAnsi"/>
          <w:noProof/>
        </w:rPr>
        <w:drawing>
          <wp:inline distT="0" distB="0" distL="0" distR="0" wp14:anchorId="286F9F5C" wp14:editId="5D414225">
            <wp:extent cx="4829849" cy="1476581"/>
            <wp:effectExtent l="0" t="0" r="8890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58C6" w14:textId="0E959F03" w:rsidR="00C470C2" w:rsidRPr="00CA2F4E" w:rsidRDefault="00CA2F4E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Если при явном указании номера заказа и нажатии кнопки «Выполнить» система определит наличие несоответствия критериев отбора, будет сформировано предупреждающее сообщение и такой заказ не получиться использовать в качестве получателя</w:t>
      </w:r>
      <w:r w:rsidRPr="00CA2F4E">
        <w:rPr>
          <w:rFonts w:asciiTheme="majorHAnsi" w:hAnsiTheme="majorHAnsi" w:cstheme="majorHAnsi"/>
        </w:rPr>
        <w:t>:</w:t>
      </w:r>
    </w:p>
    <w:p w14:paraId="339BBEF1" w14:textId="77777777" w:rsidR="00CA2F4E" w:rsidRDefault="00CA2F4E" w:rsidP="002C74B0">
      <w:pPr>
        <w:rPr>
          <w:rFonts w:asciiTheme="majorHAnsi" w:hAnsiTheme="majorHAnsi" w:cstheme="majorHAnsi"/>
        </w:rPr>
      </w:pPr>
    </w:p>
    <w:p w14:paraId="69E23132" w14:textId="69D18B28" w:rsidR="00CA2F4E" w:rsidRDefault="00CA2F4E" w:rsidP="002C74B0">
      <w:pPr>
        <w:rPr>
          <w:rFonts w:asciiTheme="majorHAnsi" w:hAnsiTheme="majorHAnsi" w:cstheme="majorHAnsi"/>
        </w:rPr>
      </w:pPr>
      <w:r w:rsidRPr="00CA2F4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6D4689B" wp14:editId="3DBDCB70">
            <wp:extent cx="5125165" cy="2572109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1A7D" w14:textId="540BD90D" w:rsidR="00CA2F4E" w:rsidRDefault="0033326B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Аналогичные действия по контролю соответствия заказа-получателя критериям отбора будут выполняться при использовании средства поиска</w:t>
      </w:r>
      <w:r w:rsidRPr="0033326B">
        <w:rPr>
          <w:rFonts w:asciiTheme="majorHAnsi" w:hAnsiTheme="majorHAnsi" w:cstheme="majorHAnsi"/>
        </w:rPr>
        <w:t>:</w:t>
      </w:r>
    </w:p>
    <w:p w14:paraId="659297D2" w14:textId="75641362" w:rsidR="0033326B" w:rsidRDefault="005E1384" w:rsidP="002C74B0">
      <w:pPr>
        <w:rPr>
          <w:rFonts w:asciiTheme="majorHAnsi" w:hAnsiTheme="majorHAnsi" w:cstheme="majorHAnsi"/>
        </w:rPr>
      </w:pPr>
      <w:r w:rsidRPr="005E138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B50E4E6" wp14:editId="610CA1A4">
            <wp:extent cx="5579745" cy="5587365"/>
            <wp:effectExtent l="0" t="0" r="190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88A5" w14:textId="3C2B60A5" w:rsidR="005E1384" w:rsidRDefault="00E54ACB" w:rsidP="002C74B0">
      <w:pPr>
        <w:rPr>
          <w:rFonts w:asciiTheme="majorHAnsi" w:hAnsiTheme="majorHAnsi" w:cstheme="majorHAnsi"/>
        </w:rPr>
      </w:pPr>
      <w:r w:rsidRPr="00E54AC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1CAEDB1" wp14:editId="5B42C31C">
            <wp:extent cx="5579745" cy="4698365"/>
            <wp:effectExtent l="0" t="0" r="1905" b="698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7FD8" w14:textId="77777777" w:rsidR="002767E0" w:rsidRPr="0033326B" w:rsidRDefault="002767E0" w:rsidP="002C74B0">
      <w:pPr>
        <w:rPr>
          <w:rFonts w:asciiTheme="majorHAnsi" w:hAnsiTheme="majorHAnsi" w:cstheme="majorHAnsi"/>
        </w:rPr>
      </w:pPr>
    </w:p>
    <w:tbl>
      <w:tblPr>
        <w:tblStyle w:val="afb"/>
        <w:tblW w:w="0" w:type="auto"/>
        <w:tblBorders>
          <w:top w:val="single" w:sz="4" w:space="0" w:color="FFF2CC" w:themeColor="accent4" w:themeTint="33"/>
          <w:left w:val="single" w:sz="4" w:space="0" w:color="FFF2CC" w:themeColor="accent4" w:themeTint="33"/>
          <w:bottom w:val="single" w:sz="4" w:space="0" w:color="FFF2CC" w:themeColor="accent4" w:themeTint="33"/>
          <w:right w:val="single" w:sz="4" w:space="0" w:color="FFF2CC" w:themeColor="accent4" w:themeTint="33"/>
          <w:insideH w:val="single" w:sz="4" w:space="0" w:color="FFF2CC" w:themeColor="accent4" w:themeTint="33"/>
          <w:insideV w:val="single" w:sz="4" w:space="0" w:color="FFF2CC" w:themeColor="accent4" w:themeTint="33"/>
        </w:tblBorders>
        <w:shd w:val="clear" w:color="auto" w:fill="FFFF00"/>
        <w:tblLook w:val="04A0" w:firstRow="1" w:lastRow="0" w:firstColumn="1" w:lastColumn="0" w:noHBand="0" w:noVBand="1"/>
      </w:tblPr>
      <w:tblGrid>
        <w:gridCol w:w="8777"/>
      </w:tblGrid>
      <w:tr w:rsidR="00C70FCA" w14:paraId="7F82B829" w14:textId="77777777" w:rsidTr="00CE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  <w:shd w:val="clear" w:color="auto" w:fill="FFFF00"/>
          </w:tcPr>
          <w:p w14:paraId="5EDB5E1A" w14:textId="77777777" w:rsidR="00C70FCA" w:rsidRDefault="00C70FCA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Стоит отметить, что в системе реализована проверка на совпадение СПП-элемента в заказе-получателе и заказе-доноре. Таким образом, если при попытке выбора позиций для переноса, значение СПП-элемента будет скорректировано</w:t>
            </w:r>
            <w:r w:rsidRPr="009762CD">
              <w:rPr>
                <w:rFonts w:asciiTheme="majorHAnsi" w:hAnsiTheme="majorHAnsi" w:cstheme="majorHAnsi"/>
              </w:rPr>
              <w:t>/</w:t>
            </w:r>
            <w:r>
              <w:rPr>
                <w:rFonts w:asciiTheme="majorHAnsi" w:hAnsiTheme="majorHAnsi" w:cstheme="majorHAnsi"/>
              </w:rPr>
              <w:t xml:space="preserve">удалено, то система все равно не позволит выбрать заказы-доноры с другими СПП-элементами. </w:t>
            </w:r>
          </w:p>
          <w:p w14:paraId="20B5F4F2" w14:textId="77777777" w:rsidR="00C70FCA" w:rsidRDefault="00C70FCA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Данная проверка на совпадение СПП-элемента управляется настройкой, которую можно будет временно отключить при наличии согласованного обоснования через обращение в ПС.</w:t>
            </w:r>
          </w:p>
        </w:tc>
      </w:tr>
    </w:tbl>
    <w:p w14:paraId="10E34738" w14:textId="77777777" w:rsidR="00C470C2" w:rsidRPr="00C470C2" w:rsidRDefault="00C470C2" w:rsidP="002C74B0">
      <w:pPr>
        <w:rPr>
          <w:rFonts w:asciiTheme="majorHAnsi" w:hAnsiTheme="majorHAnsi" w:cstheme="majorHAnsi"/>
        </w:rPr>
      </w:pPr>
    </w:p>
    <w:p w14:paraId="353DFE22" w14:textId="78CC4059" w:rsidR="00923D6B" w:rsidRPr="007F2E92" w:rsidRDefault="007F2E92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При необходимости, можем скорректировать критерии селекционного экрана для уменьшения объёма выборки заказов-получателей, после чего с помощью кнопки</w:t>
      </w:r>
      <w:r w:rsidR="002C3476" w:rsidRPr="002C3476">
        <w:rPr>
          <w:rFonts w:asciiTheme="majorHAnsi" w:hAnsiTheme="majorHAnsi" w:cstheme="majorHAnsi"/>
        </w:rPr>
        <w:t xml:space="preserve"> </w:t>
      </w:r>
      <w:r w:rsidR="002C3476" w:rsidRPr="002C3476">
        <w:rPr>
          <w:rFonts w:asciiTheme="majorHAnsi" w:hAnsiTheme="majorHAnsi" w:cstheme="majorHAnsi"/>
          <w:noProof/>
        </w:rPr>
        <w:drawing>
          <wp:inline distT="0" distB="0" distL="0" distR="0" wp14:anchorId="4ECD91AA" wp14:editId="3F59FFFF">
            <wp:extent cx="295316" cy="257211"/>
            <wp:effectExtent l="0" t="0" r="9525" b="952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сформируем перечень заказов</w:t>
      </w:r>
      <w:r w:rsidRPr="007F2E92">
        <w:rPr>
          <w:rFonts w:asciiTheme="majorHAnsi" w:hAnsiTheme="majorHAnsi" w:cstheme="majorHAnsi"/>
        </w:rPr>
        <w:t>:</w:t>
      </w:r>
    </w:p>
    <w:p w14:paraId="30FC9445" w14:textId="7A61C290" w:rsidR="007F2E92" w:rsidRDefault="007F2E92" w:rsidP="002C74B0">
      <w:pPr>
        <w:rPr>
          <w:rFonts w:asciiTheme="majorHAnsi" w:hAnsiTheme="majorHAnsi" w:cstheme="majorHAnsi"/>
        </w:rPr>
      </w:pPr>
    </w:p>
    <w:p w14:paraId="13721244" w14:textId="494843DD" w:rsidR="007F2E92" w:rsidRPr="007F2E92" w:rsidRDefault="007F2E92" w:rsidP="002C74B0">
      <w:pPr>
        <w:rPr>
          <w:rFonts w:asciiTheme="majorHAnsi" w:hAnsiTheme="majorHAnsi" w:cstheme="majorHAnsi"/>
        </w:rPr>
      </w:pPr>
    </w:p>
    <w:p w14:paraId="2CB1FD4E" w14:textId="6B7B8C95" w:rsidR="00C70FCA" w:rsidRDefault="00987D7A" w:rsidP="002C74B0">
      <w:pPr>
        <w:rPr>
          <w:rFonts w:asciiTheme="majorHAnsi" w:hAnsiTheme="majorHAnsi" w:cstheme="majorHAnsi"/>
        </w:rPr>
      </w:pPr>
      <w:r w:rsidRPr="00987D7A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DCD143B" wp14:editId="4915E59C">
            <wp:extent cx="5579745" cy="1461135"/>
            <wp:effectExtent l="0" t="0" r="1905" b="571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0AD4" w14:textId="56F5D3FC" w:rsidR="00987D7A" w:rsidRDefault="00987D7A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 необходимо выбрать строчку только с одним заказом ТОРО и нажать кнопку «Подтвердить выбор».</w:t>
      </w:r>
    </w:p>
    <w:p w14:paraId="2FD24C08" w14:textId="27427D62" w:rsidR="00987D7A" w:rsidRPr="006A22C8" w:rsidRDefault="006A22C8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Итак, после того, как все желаемые к переносу позиции выделены, проставлен объём к переносу и заполнен номер заказа-получателя, можно нажать кнопку «Выполнить»</w:t>
      </w:r>
      <w:r w:rsidRPr="006A22C8">
        <w:rPr>
          <w:rFonts w:asciiTheme="majorHAnsi" w:hAnsiTheme="majorHAnsi" w:cstheme="majorHAnsi"/>
        </w:rPr>
        <w:t>:</w:t>
      </w:r>
    </w:p>
    <w:p w14:paraId="32E67FA6" w14:textId="1097FA57" w:rsidR="006A22C8" w:rsidRDefault="006A22C8" w:rsidP="002C74B0">
      <w:pPr>
        <w:rPr>
          <w:rFonts w:asciiTheme="majorHAnsi" w:hAnsiTheme="majorHAnsi" w:cstheme="majorHAnsi"/>
        </w:rPr>
      </w:pPr>
      <w:r w:rsidRPr="006A22C8">
        <w:rPr>
          <w:rFonts w:asciiTheme="majorHAnsi" w:hAnsiTheme="majorHAnsi" w:cstheme="majorHAnsi"/>
          <w:noProof/>
        </w:rPr>
        <w:drawing>
          <wp:inline distT="0" distB="0" distL="0" distR="0" wp14:anchorId="316B984C" wp14:editId="541D0C3A">
            <wp:extent cx="5579745" cy="2386965"/>
            <wp:effectExtent l="0" t="0" r="190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9B46" w14:textId="770AD071" w:rsidR="00987D7A" w:rsidRDefault="003B72DF" w:rsidP="002C74B0">
      <w:pPr>
        <w:rPr>
          <w:rFonts w:asciiTheme="majorHAnsi" w:hAnsiTheme="majorHAnsi" w:cstheme="majorHAnsi"/>
        </w:rPr>
      </w:pPr>
      <w:r w:rsidRPr="003B72DF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60DF906" wp14:editId="2DE13BF1">
            <wp:extent cx="5579745" cy="3355975"/>
            <wp:effectExtent l="0" t="0" r="190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6A0C" w14:textId="6BD0ECCF" w:rsidR="003B72DF" w:rsidRDefault="003B72DF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выведет запрос, в котором необходимо подтвердить своё намерение с помощью стандартного ответа (Да)</w:t>
      </w:r>
      <w:r w:rsidRPr="003B72DF">
        <w:rPr>
          <w:rFonts w:asciiTheme="majorHAnsi" w:hAnsiTheme="majorHAnsi" w:cstheme="majorHAnsi"/>
        </w:rPr>
        <w:t>.</w:t>
      </w:r>
    </w:p>
    <w:p w14:paraId="01041932" w14:textId="3C1B3468" w:rsidR="00346354" w:rsidRPr="003E179C" w:rsidRDefault="00346354" w:rsidP="0034635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процессе обработки произойдет корректировка МТР (сокращение, или полное удаление) в заказах-донорах, а также создание новых позиций с МТР в заказе-получателе, что будет дополнительно отражено в виде </w:t>
      </w:r>
      <w:r w:rsidRPr="003E179C">
        <w:rPr>
          <w:rFonts w:asciiTheme="majorHAnsi" w:hAnsiTheme="majorHAnsi" w:cstheme="majorHAnsi"/>
        </w:rPr>
        <w:t xml:space="preserve">череды меняющихся </w:t>
      </w:r>
      <w:r>
        <w:rPr>
          <w:rFonts w:asciiTheme="majorHAnsi" w:hAnsiTheme="majorHAnsi" w:cstheme="majorHAnsi"/>
        </w:rPr>
        <w:t xml:space="preserve">стандартных информационных сообщений в статусной строке транзакции </w:t>
      </w:r>
      <w:r>
        <w:rPr>
          <w:rFonts w:asciiTheme="majorHAnsi" w:hAnsiTheme="majorHAnsi" w:cstheme="majorHAnsi"/>
          <w:lang w:val="en-US"/>
        </w:rPr>
        <w:t>ZPM</w:t>
      </w:r>
      <w:r w:rsidRPr="00346354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MTR</w:t>
      </w:r>
      <w:r w:rsidRPr="00346354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UPD</w:t>
      </w:r>
      <w:r w:rsidRPr="003E179C">
        <w:rPr>
          <w:rFonts w:asciiTheme="majorHAnsi" w:hAnsiTheme="majorHAnsi" w:cstheme="majorHAnsi"/>
        </w:rPr>
        <w:t>:</w:t>
      </w:r>
    </w:p>
    <w:p w14:paraId="24212B36" w14:textId="160FB955" w:rsidR="003B72DF" w:rsidRDefault="003B72DF" w:rsidP="002C74B0">
      <w:pPr>
        <w:rPr>
          <w:rFonts w:asciiTheme="majorHAnsi" w:hAnsiTheme="majorHAnsi" w:cstheme="majorHAnsi"/>
        </w:rPr>
      </w:pPr>
      <w:r w:rsidRPr="003B72DF">
        <w:rPr>
          <w:rFonts w:asciiTheme="majorHAnsi" w:hAnsiTheme="majorHAnsi" w:cstheme="majorHAnsi"/>
          <w:noProof/>
        </w:rPr>
        <w:drawing>
          <wp:inline distT="0" distB="0" distL="0" distR="0" wp14:anchorId="097A3496" wp14:editId="30400FF2">
            <wp:extent cx="2943636" cy="523948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A667" w14:textId="3F873EE4" w:rsidR="00720DB2" w:rsidRPr="00A42896" w:rsidRDefault="00A42896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итоге, обработка перемещения МТР между заказами завершиться журналом</w:t>
      </w:r>
      <w:r w:rsidRPr="00A42896">
        <w:rPr>
          <w:rFonts w:asciiTheme="majorHAnsi" w:hAnsiTheme="majorHAnsi" w:cstheme="majorHAnsi"/>
        </w:rPr>
        <w:t>:</w:t>
      </w:r>
    </w:p>
    <w:p w14:paraId="15807BD8" w14:textId="3BF54B5F" w:rsidR="00A42896" w:rsidRDefault="00A42896" w:rsidP="002C74B0">
      <w:pPr>
        <w:rPr>
          <w:rFonts w:asciiTheme="majorHAnsi" w:hAnsiTheme="majorHAnsi" w:cstheme="majorHAnsi"/>
        </w:rPr>
      </w:pPr>
      <w:r w:rsidRPr="00A42896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A7E00D3" wp14:editId="35FC07A6">
            <wp:extent cx="5579745" cy="4356100"/>
            <wp:effectExtent l="0" t="0" r="1905" b="635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81DC" w14:textId="77777777" w:rsidR="00674A62" w:rsidRDefault="00A42896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котором в случае успеха будут только информационные сообщения и перенос МТР успешно завершится, а в случае наличия ошибок – журнал покажет перечень ошибок, которые повлияли на невозможность переноса МТР.</w:t>
      </w:r>
    </w:p>
    <w:p w14:paraId="4C82834C" w14:textId="77777777" w:rsidR="00FF4472" w:rsidRDefault="00674A62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После нажатия на кнопку «Дальше», система вернется к основному отчету транзакции </w:t>
      </w:r>
      <w:r>
        <w:rPr>
          <w:rFonts w:asciiTheme="majorHAnsi" w:hAnsiTheme="majorHAnsi" w:cstheme="majorHAnsi"/>
          <w:lang w:val="en-US"/>
        </w:rPr>
        <w:t>ZPM</w:t>
      </w:r>
      <w:r w:rsidRPr="00674A62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MTR</w:t>
      </w:r>
      <w:r w:rsidRPr="00674A62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UPD</w:t>
      </w:r>
      <w:r w:rsidR="00FF4472">
        <w:rPr>
          <w:rFonts w:asciiTheme="majorHAnsi" w:hAnsiTheme="majorHAnsi" w:cstheme="majorHAnsi"/>
        </w:rPr>
        <w:t>.</w:t>
      </w:r>
    </w:p>
    <w:p w14:paraId="1AE3A65A" w14:textId="77777777" w:rsidR="00FF4472" w:rsidRDefault="00FF4472" w:rsidP="002C74B0">
      <w:pPr>
        <w:rPr>
          <w:rFonts w:asciiTheme="majorHAnsi" w:hAnsiTheme="majorHAnsi" w:cstheme="majorHAnsi"/>
        </w:rPr>
      </w:pPr>
    </w:p>
    <w:p w14:paraId="5737FB4D" w14:textId="50DBD370" w:rsidR="00FF4472" w:rsidRPr="00FF4472" w:rsidRDefault="00FF4472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Как ранее уже говорилось, перемещаемые между заказами позиции МТР, можно увидеть для выделенных строк путём нажатия кнопки</w:t>
      </w:r>
      <w:r w:rsidRPr="00FF4472">
        <w:rPr>
          <w:rFonts w:asciiTheme="majorHAnsi" w:hAnsiTheme="majorHAnsi" w:cstheme="majorHAnsi"/>
        </w:rPr>
        <w:t>:</w:t>
      </w:r>
    </w:p>
    <w:p w14:paraId="4C59470A" w14:textId="276460C8" w:rsidR="00A42896" w:rsidRDefault="00FF4472" w:rsidP="002C74B0">
      <w:pPr>
        <w:rPr>
          <w:rFonts w:asciiTheme="majorHAnsi" w:hAnsiTheme="majorHAnsi" w:cstheme="majorHAnsi"/>
        </w:rPr>
      </w:pPr>
      <w:r w:rsidRPr="00FF447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3F59BF9" wp14:editId="4F916F7C">
            <wp:extent cx="5579745" cy="2437130"/>
            <wp:effectExtent l="0" t="0" r="1905" b="127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896">
        <w:rPr>
          <w:rFonts w:asciiTheme="majorHAnsi" w:hAnsiTheme="majorHAnsi" w:cstheme="majorHAnsi"/>
        </w:rPr>
        <w:t xml:space="preserve"> </w:t>
      </w:r>
    </w:p>
    <w:p w14:paraId="50E18F0E" w14:textId="05015B71" w:rsidR="00FF4472" w:rsidRPr="00D918AB" w:rsidRDefault="00C11118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Например, </w:t>
      </w:r>
      <w:r w:rsidR="00D918AB">
        <w:rPr>
          <w:rFonts w:asciiTheme="majorHAnsi" w:hAnsiTheme="majorHAnsi" w:cstheme="majorHAnsi"/>
        </w:rPr>
        <w:t>так выглядит информация по переносу МТР, описанному в текущем разделе</w:t>
      </w:r>
      <w:r w:rsidR="00D918AB" w:rsidRPr="00D918AB">
        <w:rPr>
          <w:rFonts w:asciiTheme="majorHAnsi" w:hAnsiTheme="majorHAnsi" w:cstheme="majorHAnsi"/>
        </w:rPr>
        <w:t>:</w:t>
      </w:r>
    </w:p>
    <w:p w14:paraId="38862E87" w14:textId="4266009E" w:rsidR="00C11118" w:rsidRDefault="00C11118" w:rsidP="002C74B0">
      <w:pPr>
        <w:rPr>
          <w:rFonts w:asciiTheme="majorHAnsi" w:hAnsiTheme="majorHAnsi" w:cstheme="majorHAnsi"/>
        </w:rPr>
      </w:pPr>
      <w:r w:rsidRPr="00C11118">
        <w:rPr>
          <w:rFonts w:asciiTheme="majorHAnsi" w:hAnsiTheme="majorHAnsi" w:cstheme="majorHAnsi"/>
          <w:noProof/>
        </w:rPr>
        <w:drawing>
          <wp:inline distT="0" distB="0" distL="0" distR="0" wp14:anchorId="22D2B3A7" wp14:editId="58F644EB">
            <wp:extent cx="5579745" cy="2411095"/>
            <wp:effectExtent l="0" t="0" r="1905" b="825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C1B" w14:textId="6E8FC0FA" w:rsidR="00C11118" w:rsidRPr="00C11118" w:rsidRDefault="00D918AB" w:rsidP="002C74B0">
      <w:pPr>
        <w:rPr>
          <w:rFonts w:asciiTheme="majorHAnsi" w:hAnsiTheme="majorHAnsi" w:cstheme="majorHAnsi"/>
        </w:rPr>
      </w:pPr>
      <w:r w:rsidRPr="00D918AB">
        <w:rPr>
          <w:rFonts w:asciiTheme="majorHAnsi" w:hAnsiTheme="majorHAnsi" w:cstheme="majorHAnsi"/>
          <w:noProof/>
        </w:rPr>
        <w:drawing>
          <wp:inline distT="0" distB="0" distL="0" distR="0" wp14:anchorId="1BEB2006" wp14:editId="0F5D5E51">
            <wp:extent cx="5579745" cy="1678305"/>
            <wp:effectExtent l="0" t="0" r="190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5C40" w14:textId="4FA263D6" w:rsidR="00720DB2" w:rsidRDefault="00720DB2" w:rsidP="002C74B0">
      <w:pPr>
        <w:rPr>
          <w:rFonts w:asciiTheme="majorHAnsi" w:hAnsiTheme="majorHAnsi" w:cstheme="majorHAnsi"/>
        </w:rPr>
      </w:pPr>
    </w:p>
    <w:p w14:paraId="59FF6E51" w14:textId="24C7285F" w:rsidR="00B132F0" w:rsidRPr="003B72DF" w:rsidRDefault="00B132F0" w:rsidP="002C74B0">
      <w:pPr>
        <w:rPr>
          <w:rFonts w:asciiTheme="majorHAnsi" w:hAnsiTheme="majorHAnsi" w:cstheme="majorHAnsi"/>
        </w:rPr>
      </w:pPr>
    </w:p>
    <w:p w14:paraId="3571985C" w14:textId="3724C7DD" w:rsidR="002C74B0" w:rsidRPr="00315792" w:rsidRDefault="002C74B0" w:rsidP="00AD225B">
      <w:pPr>
        <w:pStyle w:val="1"/>
      </w:pPr>
      <w:bookmarkStart w:id="7" w:name="_Toc87453251"/>
      <w:r>
        <w:lastRenderedPageBreak/>
        <w:t>Демонстрация функции переноса МТР</w:t>
      </w:r>
      <w:r w:rsidR="008F5805">
        <w:t xml:space="preserve"> при работе с заказами ТОРО из </w:t>
      </w:r>
      <w:proofErr w:type="spellStart"/>
      <w:r w:rsidR="008F5805">
        <w:t>ЗнК</w:t>
      </w:r>
      <w:proofErr w:type="spellEnd"/>
      <w:r w:rsidR="008F5805">
        <w:t xml:space="preserve"> в транзакции </w:t>
      </w:r>
      <w:r w:rsidR="008F5805">
        <w:rPr>
          <w:lang w:val="en-US"/>
        </w:rPr>
        <w:t>ZMM</w:t>
      </w:r>
      <w:r w:rsidR="008F5805" w:rsidRPr="008F5805">
        <w:t>_</w:t>
      </w:r>
      <w:r w:rsidR="008F5805">
        <w:rPr>
          <w:lang w:val="en-US"/>
        </w:rPr>
        <w:t>CHREQ</w:t>
      </w:r>
      <w:r w:rsidR="008F5805" w:rsidRPr="008F5805">
        <w:t>_</w:t>
      </w:r>
      <w:r w:rsidR="008F5805">
        <w:rPr>
          <w:lang w:val="en-US"/>
        </w:rPr>
        <w:t>MAINT</w:t>
      </w:r>
      <w:bookmarkEnd w:id="7"/>
    </w:p>
    <w:p w14:paraId="4C3BE1A0" w14:textId="28D6B459" w:rsidR="008F5805" w:rsidRPr="0056621D" w:rsidRDefault="0056621D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Возможность выполнения переноса МТР из заказа в другой заказ в рамках обработки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появляется у пользователя в случае, если сток-контроллер формирует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с причиной корректировки – 7</w:t>
      </w:r>
      <w:r w:rsidRPr="0056621D">
        <w:rPr>
          <w:rFonts w:asciiTheme="majorHAnsi" w:hAnsiTheme="majorHAnsi" w:cstheme="majorHAnsi"/>
        </w:rPr>
        <w:t>:</w:t>
      </w:r>
    </w:p>
    <w:p w14:paraId="4DDD2B27" w14:textId="05762B60" w:rsidR="0056621D" w:rsidRDefault="0056621D" w:rsidP="002C74B0">
      <w:pPr>
        <w:rPr>
          <w:rFonts w:asciiTheme="majorHAnsi" w:hAnsiTheme="majorHAnsi" w:cstheme="majorHAnsi"/>
        </w:rPr>
      </w:pPr>
      <w:r w:rsidRPr="0056621D">
        <w:rPr>
          <w:rFonts w:asciiTheme="majorHAnsi" w:hAnsiTheme="majorHAnsi" w:cstheme="majorHAnsi"/>
          <w:noProof/>
        </w:rPr>
        <w:drawing>
          <wp:inline distT="0" distB="0" distL="0" distR="0" wp14:anchorId="216AA252" wp14:editId="0C13E374">
            <wp:extent cx="5579745" cy="3001010"/>
            <wp:effectExtent l="0" t="0" r="1905" b="889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75C" w14:textId="720EAE44" w:rsidR="0056621D" w:rsidRPr="00561F04" w:rsidRDefault="00561F04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Как правило, ранее у пользователя ТОРО, согласующего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, было </w:t>
      </w:r>
      <w:proofErr w:type="spellStart"/>
      <w:r>
        <w:rPr>
          <w:rFonts w:asciiTheme="majorHAnsi" w:hAnsiTheme="majorHAnsi" w:cstheme="majorHAnsi"/>
        </w:rPr>
        <w:t>тольки</w:t>
      </w:r>
      <w:proofErr w:type="spellEnd"/>
      <w:r>
        <w:rPr>
          <w:rFonts w:asciiTheme="majorHAnsi" w:hAnsiTheme="majorHAnsi" w:cstheme="majorHAnsi"/>
        </w:rPr>
        <w:t xml:space="preserve"> два варианта обработки – согласование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>, в этом случае весь заказ ТОРО сдвигался на дату, указанную сток-</w:t>
      </w:r>
      <w:proofErr w:type="spellStart"/>
      <w:r>
        <w:rPr>
          <w:rFonts w:asciiTheme="majorHAnsi" w:hAnsiTheme="majorHAnsi" w:cstheme="majorHAnsi"/>
        </w:rPr>
        <w:t>контроллёром</w:t>
      </w:r>
      <w:proofErr w:type="spellEnd"/>
      <w:r w:rsidRPr="00561F04">
        <w:rPr>
          <w:rFonts w:asciiTheme="majorHAnsi" w:hAnsiTheme="majorHAnsi" w:cstheme="majorHAnsi"/>
        </w:rPr>
        <w:t>:</w:t>
      </w:r>
    </w:p>
    <w:p w14:paraId="0F7C5B2F" w14:textId="4B0BFE46" w:rsidR="00561F04" w:rsidRDefault="00561F04" w:rsidP="002C74B0">
      <w:pPr>
        <w:rPr>
          <w:rFonts w:asciiTheme="majorHAnsi" w:hAnsiTheme="majorHAnsi" w:cstheme="majorHAnsi"/>
        </w:rPr>
      </w:pPr>
      <w:r w:rsidRPr="00561F04">
        <w:rPr>
          <w:rFonts w:asciiTheme="majorHAnsi" w:hAnsiTheme="majorHAnsi" w:cstheme="majorHAnsi"/>
          <w:noProof/>
        </w:rPr>
        <w:drawing>
          <wp:inline distT="0" distB="0" distL="0" distR="0" wp14:anchorId="15270767" wp14:editId="60A1CC4C">
            <wp:extent cx="5579745" cy="725805"/>
            <wp:effectExtent l="0" t="0" r="190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AFC7" w14:textId="47DDAADE" w:rsidR="00561F04" w:rsidRDefault="00561F04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Либо – отклонение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>.</w:t>
      </w:r>
    </w:p>
    <w:p w14:paraId="1DF0EB48" w14:textId="55C82E2B" w:rsidR="00561F04" w:rsidRDefault="00561F04" w:rsidP="002C74B0">
      <w:pPr>
        <w:rPr>
          <w:rFonts w:asciiTheme="majorHAnsi" w:hAnsiTheme="majorHAnsi" w:cstheme="majorHAnsi"/>
        </w:rPr>
      </w:pPr>
    </w:p>
    <w:p w14:paraId="67242AAB" w14:textId="137B6AEE" w:rsidR="00AB44A9" w:rsidRDefault="00AB44A9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рамках реализации ПОИ у пользователя ТОРО появилась еще одна возможность – выполнение переноса МТР в рамках одной (или нескольких)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в новый заказ-получатель. </w:t>
      </w:r>
      <w:r w:rsidR="00F75836">
        <w:rPr>
          <w:rFonts w:asciiTheme="majorHAnsi" w:hAnsiTheme="majorHAnsi" w:cstheme="majorHAnsi"/>
        </w:rPr>
        <w:t xml:space="preserve">При этом в рамках переноса исходный заказ ТОРО останется в тех же сроках, а </w:t>
      </w:r>
      <w:r w:rsidR="00347F14">
        <w:rPr>
          <w:rFonts w:asciiTheme="majorHAnsi" w:hAnsiTheme="majorHAnsi" w:cstheme="majorHAnsi"/>
        </w:rPr>
        <w:t xml:space="preserve">позиции с </w:t>
      </w:r>
      <w:r w:rsidR="00F75836">
        <w:rPr>
          <w:rFonts w:asciiTheme="majorHAnsi" w:hAnsiTheme="majorHAnsi" w:cstheme="majorHAnsi"/>
        </w:rPr>
        <w:t xml:space="preserve">МТР, </w:t>
      </w:r>
      <w:r w:rsidR="00347F14">
        <w:rPr>
          <w:rFonts w:asciiTheme="majorHAnsi" w:hAnsiTheme="majorHAnsi" w:cstheme="majorHAnsi"/>
        </w:rPr>
        <w:t>которые</w:t>
      </w:r>
      <w:r w:rsidR="00F75836">
        <w:rPr>
          <w:rFonts w:asciiTheme="majorHAnsi" w:hAnsiTheme="majorHAnsi" w:cstheme="majorHAnsi"/>
        </w:rPr>
        <w:t xml:space="preserve"> нельзя поставить в эти сроки можно будет перенести в новый заказ-получатель со сроками, удовлетворяющими ограничениям по требуемой дате поставки, указанной сток-контроллером.</w:t>
      </w:r>
    </w:p>
    <w:p w14:paraId="7BA015FD" w14:textId="1E7AC6AA" w:rsidR="00561F04" w:rsidRPr="00AB44A9" w:rsidRDefault="00AB44A9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Для активации данной возможности достаточно выделить требуемые позиции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и нажать кнопку «Перенос в новый заказ ТОРО»</w:t>
      </w:r>
    </w:p>
    <w:p w14:paraId="33964867" w14:textId="0EE7D698" w:rsidR="00AB44A9" w:rsidRDefault="00AB44A9" w:rsidP="002C74B0">
      <w:pPr>
        <w:rPr>
          <w:rFonts w:asciiTheme="majorHAnsi" w:hAnsiTheme="majorHAnsi" w:cstheme="majorHAnsi"/>
        </w:rPr>
      </w:pPr>
      <w:r w:rsidRPr="00AB44A9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C127482" wp14:editId="3C8CBD3F">
            <wp:extent cx="5579745" cy="666750"/>
            <wp:effectExtent l="0" t="0" r="190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4402" w14:textId="4E05370A" w:rsidR="00800EEE" w:rsidRPr="00800EEE" w:rsidRDefault="00800EEE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нажатия на которую система отобразит форму выбора позиций МТР для переноса</w:t>
      </w:r>
      <w:r w:rsidRPr="00800EEE">
        <w:rPr>
          <w:rFonts w:asciiTheme="majorHAnsi" w:hAnsiTheme="majorHAnsi" w:cstheme="majorHAnsi"/>
        </w:rPr>
        <w:t>:</w:t>
      </w:r>
    </w:p>
    <w:p w14:paraId="5DC0C010" w14:textId="5BE7EA34" w:rsidR="00846A2B" w:rsidRDefault="00943CAC" w:rsidP="002C74B0">
      <w:pPr>
        <w:rPr>
          <w:rFonts w:asciiTheme="majorHAnsi" w:hAnsiTheme="majorHAnsi" w:cstheme="majorHAnsi"/>
        </w:rPr>
      </w:pPr>
      <w:r w:rsidRPr="00943CAC">
        <w:rPr>
          <w:rFonts w:asciiTheme="majorHAnsi" w:hAnsiTheme="majorHAnsi" w:cstheme="majorHAnsi"/>
          <w:noProof/>
        </w:rPr>
        <w:drawing>
          <wp:inline distT="0" distB="0" distL="0" distR="0" wp14:anchorId="6B10AFA5" wp14:editId="7BEF1109">
            <wp:extent cx="5579745" cy="2455545"/>
            <wp:effectExtent l="0" t="0" r="1905" b="190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37A" w14:textId="208C97E4" w:rsidR="00943CAC" w:rsidRDefault="00943CAC" w:rsidP="002C74B0">
      <w:pPr>
        <w:rPr>
          <w:rFonts w:asciiTheme="majorHAnsi" w:hAnsiTheme="majorHAnsi" w:cstheme="majorHAnsi"/>
        </w:rPr>
      </w:pPr>
    </w:p>
    <w:p w14:paraId="62B5DF90" w14:textId="77777777" w:rsidR="00943CAC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Где, </w:t>
      </w:r>
    </w:p>
    <w:p w14:paraId="764E9125" w14:textId="77777777" w:rsidR="00943CAC" w:rsidRDefault="00943CAC" w:rsidP="00943CAC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1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«Выделить все»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</w:t>
      </w:r>
      <w:r w:rsidRPr="00191EF6">
        <w:rPr>
          <w:rFonts w:asciiTheme="majorHAnsi" w:hAnsiTheme="majorHAnsi" w:cstheme="majorHAnsi"/>
        </w:rPr>
        <w:t>;</w:t>
      </w:r>
    </w:p>
    <w:p w14:paraId="3F231F9E" w14:textId="77777777" w:rsidR="00943CAC" w:rsidRDefault="00943CAC" w:rsidP="00943CAC">
      <w:pPr>
        <w:rPr>
          <w:rFonts w:asciiTheme="majorHAnsi" w:hAnsiTheme="majorHAnsi" w:cstheme="majorHAnsi"/>
        </w:rPr>
      </w:pPr>
      <w:r w:rsidRPr="00191EF6">
        <w:rPr>
          <w:rFonts w:asciiTheme="majorHAnsi" w:hAnsiTheme="majorHAnsi" w:cstheme="majorHAnsi"/>
          <w:b/>
        </w:rPr>
        <w:t>2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</w:t>
      </w:r>
      <w:proofErr w:type="spellStart"/>
      <w:r w:rsidRPr="0070482D">
        <w:rPr>
          <w:rFonts w:asciiTheme="majorHAnsi" w:hAnsiTheme="majorHAnsi" w:cstheme="majorHAnsi"/>
          <w:b/>
        </w:rPr>
        <w:t>Интвертировать</w:t>
      </w:r>
      <w:proofErr w:type="spellEnd"/>
      <w:r w:rsidRPr="0070482D">
        <w:rPr>
          <w:rFonts w:asciiTheme="majorHAnsi" w:hAnsiTheme="majorHAnsi" w:cstheme="majorHAnsi"/>
          <w:b/>
        </w:rPr>
        <w:t xml:space="preserve"> выделение»</w:t>
      </w:r>
      <w:r>
        <w:rPr>
          <w:rFonts w:asciiTheme="majorHAnsi" w:hAnsiTheme="majorHAnsi" w:cstheme="majorHAnsi"/>
        </w:rPr>
        <w:t xml:space="preserve"> позволяет выделить все отображаемые в форме позиции, кроме тех, что уже выделены (т.е. инвертировать выделение)</w:t>
      </w:r>
      <w:r w:rsidRPr="00191EF6">
        <w:rPr>
          <w:rFonts w:asciiTheme="majorHAnsi" w:hAnsiTheme="majorHAnsi" w:cstheme="majorHAnsi"/>
        </w:rPr>
        <w:t>;</w:t>
      </w:r>
    </w:p>
    <w:p w14:paraId="4180CEE2" w14:textId="09189372" w:rsidR="00943CAC" w:rsidRDefault="00943CAC" w:rsidP="00943CAC">
      <w:pPr>
        <w:rPr>
          <w:rFonts w:asciiTheme="majorHAnsi" w:hAnsiTheme="majorHAnsi" w:cstheme="majorHAnsi"/>
        </w:rPr>
      </w:pPr>
      <w:r w:rsidRPr="0070482D">
        <w:rPr>
          <w:rFonts w:asciiTheme="majorHAnsi" w:hAnsiTheme="majorHAnsi" w:cstheme="majorHAnsi"/>
          <w:b/>
        </w:rPr>
        <w:t>3</w:t>
      </w:r>
      <w:r>
        <w:rPr>
          <w:rFonts w:asciiTheme="majorHAnsi" w:hAnsiTheme="majorHAnsi" w:cstheme="majorHAnsi"/>
        </w:rPr>
        <w:t xml:space="preserve"> – кнопка </w:t>
      </w:r>
      <w:r w:rsidRPr="0070482D">
        <w:rPr>
          <w:rFonts w:asciiTheme="majorHAnsi" w:hAnsiTheme="majorHAnsi" w:cstheme="majorHAnsi"/>
          <w:b/>
        </w:rPr>
        <w:t>«Снять выделение»</w:t>
      </w:r>
      <w:r>
        <w:rPr>
          <w:rFonts w:asciiTheme="majorHAnsi" w:hAnsiTheme="majorHAnsi" w:cstheme="majorHAnsi"/>
        </w:rPr>
        <w:t xml:space="preserve"> позволяет снять выделение для ранее выделенных позиций</w:t>
      </w:r>
      <w:r w:rsidRPr="00E917D0">
        <w:rPr>
          <w:rFonts w:asciiTheme="majorHAnsi" w:hAnsiTheme="majorHAnsi" w:cstheme="majorHAnsi"/>
        </w:rPr>
        <w:t>;</w:t>
      </w:r>
    </w:p>
    <w:p w14:paraId="0EDD3237" w14:textId="6F860D02" w:rsidR="00943CAC" w:rsidRPr="00943CAC" w:rsidRDefault="00943CAC" w:rsidP="00943CAC">
      <w:pPr>
        <w:rPr>
          <w:rFonts w:asciiTheme="majorHAnsi" w:hAnsiTheme="majorHAnsi" w:cstheme="majorHAnsi"/>
        </w:rPr>
      </w:pPr>
      <w:r w:rsidRPr="009C6D06">
        <w:rPr>
          <w:rFonts w:asciiTheme="majorHAnsi" w:hAnsiTheme="majorHAnsi" w:cstheme="majorHAnsi"/>
          <w:b/>
        </w:rPr>
        <w:t>4</w:t>
      </w:r>
      <w:r>
        <w:rPr>
          <w:rFonts w:asciiTheme="majorHAnsi" w:hAnsiTheme="majorHAnsi" w:cstheme="majorHAnsi"/>
        </w:rPr>
        <w:t xml:space="preserve"> – значение в поле </w:t>
      </w:r>
      <w:r w:rsidRPr="009C6D06">
        <w:rPr>
          <w:rFonts w:asciiTheme="majorHAnsi" w:hAnsiTheme="majorHAnsi" w:cstheme="majorHAnsi"/>
          <w:b/>
        </w:rPr>
        <w:t>«Объём к переносу»</w:t>
      </w:r>
      <w:r>
        <w:rPr>
          <w:rFonts w:asciiTheme="majorHAnsi" w:hAnsiTheme="majorHAnsi" w:cstheme="majorHAnsi"/>
        </w:rPr>
        <w:t xml:space="preserve"> формируется автоматически на основании </w:t>
      </w:r>
      <w:r w:rsidR="009C6D06">
        <w:rPr>
          <w:rFonts w:asciiTheme="majorHAnsi" w:hAnsiTheme="majorHAnsi" w:cstheme="majorHAnsi"/>
        </w:rPr>
        <w:t xml:space="preserve">реквизита «Требуемое количество» соответствующей </w:t>
      </w:r>
      <w:proofErr w:type="spellStart"/>
      <w:r w:rsidR="009C6D06">
        <w:rPr>
          <w:rFonts w:asciiTheme="majorHAnsi" w:hAnsiTheme="majorHAnsi" w:cstheme="majorHAnsi"/>
        </w:rPr>
        <w:t>ЗнК</w:t>
      </w:r>
      <w:proofErr w:type="spellEnd"/>
      <w:r w:rsidR="009C6D0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и не доступно для исправления</w:t>
      </w:r>
      <w:r w:rsidRPr="00943CAC">
        <w:rPr>
          <w:rFonts w:asciiTheme="majorHAnsi" w:hAnsiTheme="majorHAnsi" w:cstheme="majorHAnsi"/>
        </w:rPr>
        <w:t>;</w:t>
      </w:r>
    </w:p>
    <w:p w14:paraId="1473435E" w14:textId="74575EA3" w:rsidR="00943CAC" w:rsidRPr="00C5409C" w:rsidRDefault="009C6D06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5</w:t>
      </w:r>
      <w:r w:rsidR="00943CAC" w:rsidRPr="00C5409C">
        <w:rPr>
          <w:rFonts w:asciiTheme="majorHAnsi" w:hAnsiTheme="majorHAnsi" w:cstheme="majorHAnsi"/>
        </w:rPr>
        <w:t xml:space="preserve"> – </w:t>
      </w:r>
      <w:r w:rsidR="00943CAC">
        <w:rPr>
          <w:rFonts w:asciiTheme="majorHAnsi" w:hAnsiTheme="majorHAnsi" w:cstheme="majorHAnsi"/>
        </w:rPr>
        <w:t xml:space="preserve">кнопка </w:t>
      </w:r>
      <w:r w:rsidR="00943CAC" w:rsidRPr="00C5409C">
        <w:rPr>
          <w:rFonts w:asciiTheme="majorHAnsi" w:hAnsiTheme="majorHAnsi" w:cstheme="majorHAnsi"/>
          <w:b/>
        </w:rPr>
        <w:t>«</w:t>
      </w:r>
      <w:r w:rsidR="00943CAC">
        <w:rPr>
          <w:rFonts w:asciiTheme="majorHAnsi" w:hAnsiTheme="majorHAnsi" w:cstheme="majorHAnsi"/>
          <w:b/>
        </w:rPr>
        <w:t>Выполнить</w:t>
      </w:r>
      <w:r w:rsidR="00943CAC" w:rsidRPr="00C5409C">
        <w:rPr>
          <w:rFonts w:asciiTheme="majorHAnsi" w:hAnsiTheme="majorHAnsi" w:cstheme="majorHAnsi"/>
          <w:b/>
        </w:rPr>
        <w:t>»</w:t>
      </w:r>
      <w:r w:rsidR="00943CAC">
        <w:rPr>
          <w:rFonts w:asciiTheme="majorHAnsi" w:hAnsiTheme="majorHAnsi" w:cstheme="majorHAnsi"/>
        </w:rPr>
        <w:t xml:space="preserve"> позволяет выделенные в форме позиции с заполненным значением в колонке </w:t>
      </w:r>
      <w:r w:rsidR="00943CAC" w:rsidRPr="008125F3">
        <w:rPr>
          <w:rFonts w:asciiTheme="majorHAnsi" w:hAnsiTheme="majorHAnsi" w:cstheme="majorHAnsi"/>
          <w:b/>
        </w:rPr>
        <w:t>«Объём к переносу» (</w:t>
      </w:r>
      <w:r>
        <w:rPr>
          <w:rFonts w:asciiTheme="majorHAnsi" w:hAnsiTheme="majorHAnsi" w:cstheme="majorHAnsi"/>
          <w:b/>
        </w:rPr>
        <w:t>4</w:t>
      </w:r>
      <w:r w:rsidR="00943CAC" w:rsidRPr="008125F3">
        <w:rPr>
          <w:rFonts w:asciiTheme="majorHAnsi" w:hAnsiTheme="majorHAnsi" w:cstheme="majorHAnsi"/>
          <w:b/>
        </w:rPr>
        <w:t>)</w:t>
      </w:r>
      <w:r w:rsidR="00943CAC">
        <w:rPr>
          <w:rFonts w:asciiTheme="majorHAnsi" w:hAnsiTheme="majorHAnsi" w:cstheme="majorHAnsi"/>
          <w:b/>
        </w:rPr>
        <w:t xml:space="preserve"> </w:t>
      </w:r>
      <w:r w:rsidR="00943CAC">
        <w:rPr>
          <w:rFonts w:asciiTheme="majorHAnsi" w:hAnsiTheme="majorHAnsi" w:cstheme="majorHAnsi"/>
        </w:rPr>
        <w:t>передать в заказ-получатель, указанный в качестве значения в соответствующем поле.</w:t>
      </w:r>
    </w:p>
    <w:p w14:paraId="63621440" w14:textId="77777777" w:rsidR="00943CAC" w:rsidRDefault="00943CAC" w:rsidP="00943CAC">
      <w:pPr>
        <w:rPr>
          <w:rFonts w:asciiTheme="majorHAnsi" w:hAnsiTheme="majorHAnsi" w:cstheme="majorHAnsi"/>
        </w:rPr>
      </w:pPr>
    </w:p>
    <w:p w14:paraId="44AFD1F0" w14:textId="0239CC52" w:rsidR="00943CAC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качестве заказа-получателя можно явно указать номер заказа ТОРО, либо воспользоваться средством поиска.</w:t>
      </w:r>
    </w:p>
    <w:p w14:paraId="2815B33D" w14:textId="77777777" w:rsidR="00943CAC" w:rsidRDefault="00943CAC" w:rsidP="00943CAC">
      <w:pPr>
        <w:rPr>
          <w:rFonts w:asciiTheme="majorHAnsi" w:hAnsiTheme="majorHAnsi" w:cstheme="majorHAnsi"/>
        </w:rPr>
      </w:pPr>
      <w:r w:rsidRPr="00CA2F4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55216EA" wp14:editId="1945F19E">
            <wp:extent cx="4829849" cy="1476581"/>
            <wp:effectExtent l="0" t="0" r="8890" b="952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F6D6" w14:textId="77777777" w:rsidR="00943CAC" w:rsidRPr="00CA2F4E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Если при явном указании номера заказа и нажатии кнопки «Выполнить» система определит наличие несоответствия критериев отбора, будет сформировано предупреждающее сообщение и такой заказ не получиться использовать в качестве получателя</w:t>
      </w:r>
      <w:r w:rsidRPr="00CA2F4E">
        <w:rPr>
          <w:rFonts w:asciiTheme="majorHAnsi" w:hAnsiTheme="majorHAnsi" w:cstheme="majorHAnsi"/>
        </w:rPr>
        <w:t>:</w:t>
      </w:r>
    </w:p>
    <w:p w14:paraId="3ECF5B1D" w14:textId="77777777" w:rsidR="00943CAC" w:rsidRDefault="00943CAC" w:rsidP="00943CAC">
      <w:pPr>
        <w:rPr>
          <w:rFonts w:asciiTheme="majorHAnsi" w:hAnsiTheme="majorHAnsi" w:cstheme="majorHAnsi"/>
        </w:rPr>
      </w:pPr>
    </w:p>
    <w:p w14:paraId="33E74C8A" w14:textId="77777777" w:rsidR="00943CAC" w:rsidRDefault="00943CAC" w:rsidP="00943CAC">
      <w:pPr>
        <w:rPr>
          <w:rFonts w:asciiTheme="majorHAnsi" w:hAnsiTheme="majorHAnsi" w:cstheme="majorHAnsi"/>
        </w:rPr>
      </w:pPr>
      <w:r w:rsidRPr="00CA2F4E">
        <w:rPr>
          <w:rFonts w:asciiTheme="majorHAnsi" w:hAnsiTheme="majorHAnsi" w:cstheme="majorHAnsi"/>
          <w:noProof/>
        </w:rPr>
        <w:drawing>
          <wp:inline distT="0" distB="0" distL="0" distR="0" wp14:anchorId="2B52EF60" wp14:editId="27B5F976">
            <wp:extent cx="5125165" cy="2572109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1E47" w14:textId="77777777" w:rsidR="00943CAC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Аналогичные действия по контролю соответствия заказа-получателя критериям отбора будут выполняться при использовании средства поиска</w:t>
      </w:r>
      <w:r w:rsidRPr="0033326B">
        <w:rPr>
          <w:rFonts w:asciiTheme="majorHAnsi" w:hAnsiTheme="majorHAnsi" w:cstheme="majorHAnsi"/>
        </w:rPr>
        <w:t>:</w:t>
      </w:r>
    </w:p>
    <w:p w14:paraId="274662F6" w14:textId="77777777" w:rsidR="00943CAC" w:rsidRDefault="00943CAC" w:rsidP="00943CAC">
      <w:pPr>
        <w:rPr>
          <w:rFonts w:asciiTheme="majorHAnsi" w:hAnsiTheme="majorHAnsi" w:cstheme="majorHAnsi"/>
        </w:rPr>
      </w:pPr>
      <w:r w:rsidRPr="005E138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B2FF791" wp14:editId="4A392508">
            <wp:extent cx="5579745" cy="5587365"/>
            <wp:effectExtent l="0" t="0" r="190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0B0" w14:textId="21D22C39" w:rsidR="00943CAC" w:rsidRDefault="00B457D3" w:rsidP="00943CAC">
      <w:pPr>
        <w:rPr>
          <w:rFonts w:asciiTheme="majorHAnsi" w:hAnsiTheme="majorHAnsi" w:cstheme="majorHAnsi"/>
        </w:rPr>
      </w:pPr>
      <w:r w:rsidRPr="00B457D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6F7510A" wp14:editId="03944F9E">
            <wp:extent cx="5579745" cy="6115685"/>
            <wp:effectExtent l="0" t="0" r="190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A80E" w14:textId="77777777" w:rsidR="00943CAC" w:rsidRPr="0033326B" w:rsidRDefault="00943CAC" w:rsidP="00943CAC">
      <w:pPr>
        <w:rPr>
          <w:rFonts w:asciiTheme="majorHAnsi" w:hAnsiTheme="majorHAnsi" w:cstheme="majorHAnsi"/>
        </w:rPr>
      </w:pPr>
    </w:p>
    <w:tbl>
      <w:tblPr>
        <w:tblStyle w:val="afb"/>
        <w:tblW w:w="0" w:type="auto"/>
        <w:tblBorders>
          <w:top w:val="single" w:sz="4" w:space="0" w:color="FFF2CC" w:themeColor="accent4" w:themeTint="33"/>
          <w:left w:val="single" w:sz="4" w:space="0" w:color="FFF2CC" w:themeColor="accent4" w:themeTint="33"/>
          <w:bottom w:val="single" w:sz="4" w:space="0" w:color="FFF2CC" w:themeColor="accent4" w:themeTint="33"/>
          <w:right w:val="single" w:sz="4" w:space="0" w:color="FFF2CC" w:themeColor="accent4" w:themeTint="33"/>
          <w:insideH w:val="single" w:sz="4" w:space="0" w:color="FFF2CC" w:themeColor="accent4" w:themeTint="33"/>
          <w:insideV w:val="single" w:sz="4" w:space="0" w:color="FFF2CC" w:themeColor="accent4" w:themeTint="33"/>
        </w:tblBorders>
        <w:shd w:val="clear" w:color="auto" w:fill="FFFF00"/>
        <w:tblLook w:val="04A0" w:firstRow="1" w:lastRow="0" w:firstColumn="1" w:lastColumn="0" w:noHBand="0" w:noVBand="1"/>
      </w:tblPr>
      <w:tblGrid>
        <w:gridCol w:w="8777"/>
      </w:tblGrid>
      <w:tr w:rsidR="00943CAC" w14:paraId="3934CFD3" w14:textId="77777777" w:rsidTr="00CE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7" w:type="dxa"/>
            <w:shd w:val="clear" w:color="auto" w:fill="FFFF00"/>
          </w:tcPr>
          <w:p w14:paraId="313AEBF1" w14:textId="77777777" w:rsidR="00943CAC" w:rsidRDefault="00943CAC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Стоит отметить, что в системе реализована проверка на совпадение СПП-элемента в заказе-получателе и заказе-доноре. Таким образом, если при попытке выбора позиций для переноса, значение СПП-элемента будет скорректировано</w:t>
            </w:r>
            <w:r w:rsidRPr="009762CD">
              <w:rPr>
                <w:rFonts w:asciiTheme="majorHAnsi" w:hAnsiTheme="majorHAnsi" w:cstheme="majorHAnsi"/>
              </w:rPr>
              <w:t>/</w:t>
            </w:r>
            <w:r>
              <w:rPr>
                <w:rFonts w:asciiTheme="majorHAnsi" w:hAnsiTheme="majorHAnsi" w:cstheme="majorHAnsi"/>
              </w:rPr>
              <w:t xml:space="preserve">удалено, то система все равно не позволит выбрать заказы-доноры с другими СПП-элементами. </w:t>
            </w:r>
          </w:p>
          <w:p w14:paraId="3C7A41A3" w14:textId="77777777" w:rsidR="00943CAC" w:rsidRDefault="00943CAC" w:rsidP="00CE712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Данная проверка на совпадение СПП-элемента управляется настройкой, которую можно будет временно отключить при наличии согласованного обоснования через обращение в ПС.</w:t>
            </w:r>
          </w:p>
        </w:tc>
      </w:tr>
    </w:tbl>
    <w:p w14:paraId="40C62B2E" w14:textId="77777777" w:rsidR="00B4003A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При необходимости, можем скорректировать критерии селекционного экрана для уменьшения объёма выборки заказов-получателей, </w:t>
      </w:r>
    </w:p>
    <w:p w14:paraId="42C2BB46" w14:textId="09F5F89F" w:rsidR="00B4003A" w:rsidRDefault="00B4003A" w:rsidP="00943CAC">
      <w:pPr>
        <w:rPr>
          <w:rFonts w:asciiTheme="majorHAnsi" w:hAnsiTheme="majorHAnsi" w:cstheme="majorHAnsi"/>
        </w:rPr>
      </w:pPr>
      <w:r w:rsidRPr="00B4003A">
        <w:rPr>
          <w:rFonts w:asciiTheme="majorHAnsi" w:hAnsiTheme="majorHAnsi" w:cstheme="majorHAnsi"/>
          <w:noProof/>
        </w:rPr>
        <w:drawing>
          <wp:inline distT="0" distB="0" distL="0" distR="0" wp14:anchorId="3C4F9832" wp14:editId="3577C5F7">
            <wp:extent cx="5579745" cy="751205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4362" w14:textId="3256B0A0" w:rsidR="00943CAC" w:rsidRPr="007F2E92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после чего с помощью кнопки</w:t>
      </w:r>
      <w:r w:rsidRPr="002C3476">
        <w:rPr>
          <w:rFonts w:asciiTheme="majorHAnsi" w:hAnsiTheme="majorHAnsi" w:cstheme="majorHAnsi"/>
        </w:rPr>
        <w:t xml:space="preserve"> </w:t>
      </w:r>
      <w:r w:rsidRPr="002C3476">
        <w:rPr>
          <w:rFonts w:asciiTheme="majorHAnsi" w:hAnsiTheme="majorHAnsi" w:cstheme="majorHAnsi"/>
          <w:noProof/>
        </w:rPr>
        <w:drawing>
          <wp:inline distT="0" distB="0" distL="0" distR="0" wp14:anchorId="7B314635" wp14:editId="2C5F533F">
            <wp:extent cx="295316" cy="257211"/>
            <wp:effectExtent l="0" t="0" r="9525" b="952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сформируем перечень заказов</w:t>
      </w:r>
      <w:r w:rsidRPr="007F2E92">
        <w:rPr>
          <w:rFonts w:asciiTheme="majorHAnsi" w:hAnsiTheme="majorHAnsi" w:cstheme="majorHAnsi"/>
        </w:rPr>
        <w:t>:</w:t>
      </w:r>
    </w:p>
    <w:p w14:paraId="5E7C8D0B" w14:textId="4719A91A" w:rsidR="00943CAC" w:rsidRDefault="00F42001" w:rsidP="00943CAC">
      <w:pPr>
        <w:rPr>
          <w:rFonts w:asciiTheme="majorHAnsi" w:hAnsiTheme="majorHAnsi" w:cstheme="majorHAnsi"/>
        </w:rPr>
      </w:pPr>
      <w:r w:rsidRPr="00F42001">
        <w:rPr>
          <w:rFonts w:asciiTheme="majorHAnsi" w:hAnsiTheme="majorHAnsi" w:cstheme="majorHAnsi"/>
          <w:noProof/>
        </w:rPr>
        <w:drawing>
          <wp:inline distT="0" distB="0" distL="0" distR="0" wp14:anchorId="3E792004" wp14:editId="6AA45943">
            <wp:extent cx="5579745" cy="1638300"/>
            <wp:effectExtent l="0" t="0" r="190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B7A2" w14:textId="77777777" w:rsidR="00943CAC" w:rsidRDefault="00943CAC" w:rsidP="00943CA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 необходимо выбрать строчку только с одним заказом ТОРО и нажать кнопку «Подтвердить выбор».</w:t>
      </w:r>
    </w:p>
    <w:p w14:paraId="4CABBD80" w14:textId="62DF67E0" w:rsidR="00943CAC" w:rsidRDefault="00052CFD" w:rsidP="002C74B0">
      <w:pPr>
        <w:rPr>
          <w:rFonts w:asciiTheme="majorHAnsi" w:hAnsiTheme="majorHAnsi" w:cstheme="majorHAnsi"/>
        </w:rPr>
      </w:pPr>
      <w:r w:rsidRPr="00052CFD">
        <w:rPr>
          <w:rFonts w:asciiTheme="majorHAnsi" w:hAnsiTheme="majorHAnsi" w:cstheme="majorHAnsi"/>
          <w:noProof/>
        </w:rPr>
        <w:drawing>
          <wp:inline distT="0" distB="0" distL="0" distR="0" wp14:anchorId="0998DEE6" wp14:editId="423CBADC">
            <wp:extent cx="5579745" cy="2409825"/>
            <wp:effectExtent l="0" t="0" r="1905" b="952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1CEC" w14:textId="5A0C54ED" w:rsidR="00FF5047" w:rsidRPr="006A22C8" w:rsidRDefault="00FF5047" w:rsidP="00FF504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Итак, после того, как все желаемые к переносу позиции выделены, заполнен номер заказа-получателя, можно нажать кнопку «Выполнить»</w:t>
      </w:r>
      <w:r w:rsidRPr="006A22C8">
        <w:rPr>
          <w:rFonts w:asciiTheme="majorHAnsi" w:hAnsiTheme="majorHAnsi" w:cstheme="majorHAnsi"/>
        </w:rPr>
        <w:t>:</w:t>
      </w:r>
    </w:p>
    <w:p w14:paraId="2FA0DE02" w14:textId="7CEDCAF4" w:rsidR="00052CFD" w:rsidRDefault="006D5A82" w:rsidP="002C74B0">
      <w:pPr>
        <w:rPr>
          <w:rFonts w:asciiTheme="majorHAnsi" w:hAnsiTheme="majorHAnsi" w:cstheme="majorHAnsi"/>
        </w:rPr>
      </w:pPr>
      <w:r w:rsidRPr="006D5A8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21D6FF6" wp14:editId="1705F125">
            <wp:extent cx="5579745" cy="4951730"/>
            <wp:effectExtent l="0" t="0" r="1905" b="127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AC88" w14:textId="77777777" w:rsidR="006D5A82" w:rsidRDefault="006D5A82" w:rsidP="006D5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выведет запрос, в котором необходимо подтвердить своё намерение с помощью стандартного ответа (Да)</w:t>
      </w:r>
      <w:r w:rsidRPr="003B72DF">
        <w:rPr>
          <w:rFonts w:asciiTheme="majorHAnsi" w:hAnsiTheme="majorHAnsi" w:cstheme="majorHAnsi"/>
        </w:rPr>
        <w:t>.</w:t>
      </w:r>
    </w:p>
    <w:p w14:paraId="799AB3F2" w14:textId="09CBE05F" w:rsidR="006D5A82" w:rsidRPr="003E179C" w:rsidRDefault="006D5A82" w:rsidP="006D5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В процессе обработки произойдет корректировка МТР (сокращение, или полное удаление) в заказах-донорах, а также создание новых позиций с МТР в заказе-получателе, что будет дополнительно отражено в виде </w:t>
      </w:r>
      <w:r w:rsidRPr="003E179C">
        <w:rPr>
          <w:rFonts w:asciiTheme="majorHAnsi" w:hAnsiTheme="majorHAnsi" w:cstheme="majorHAnsi"/>
        </w:rPr>
        <w:t xml:space="preserve">череды меняющихся </w:t>
      </w:r>
      <w:r>
        <w:rPr>
          <w:rFonts w:asciiTheme="majorHAnsi" w:hAnsiTheme="majorHAnsi" w:cstheme="majorHAnsi"/>
        </w:rPr>
        <w:t>стандартных информационных сообщений в статусной строке транзакции</w:t>
      </w:r>
      <w:r w:rsidRPr="003E179C">
        <w:rPr>
          <w:rFonts w:asciiTheme="majorHAnsi" w:hAnsiTheme="majorHAnsi" w:cstheme="majorHAnsi"/>
        </w:rPr>
        <w:t>:</w:t>
      </w:r>
    </w:p>
    <w:p w14:paraId="3EF64340" w14:textId="77777777" w:rsidR="006D5A82" w:rsidRDefault="006D5A82" w:rsidP="006D5A82">
      <w:pPr>
        <w:rPr>
          <w:rFonts w:asciiTheme="majorHAnsi" w:hAnsiTheme="majorHAnsi" w:cstheme="majorHAnsi"/>
        </w:rPr>
      </w:pPr>
      <w:r w:rsidRPr="003B72DF">
        <w:rPr>
          <w:rFonts w:asciiTheme="majorHAnsi" w:hAnsiTheme="majorHAnsi" w:cstheme="majorHAnsi"/>
          <w:noProof/>
        </w:rPr>
        <w:drawing>
          <wp:inline distT="0" distB="0" distL="0" distR="0" wp14:anchorId="0E3DD0CF" wp14:editId="74803FFB">
            <wp:extent cx="2943636" cy="523948"/>
            <wp:effectExtent l="0" t="0" r="9525" b="952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D4E" w14:textId="77777777" w:rsidR="006D5A82" w:rsidRPr="00A42896" w:rsidRDefault="006D5A82" w:rsidP="006D5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итоге, обработка перемещения МТР между заказами завершиться журналом</w:t>
      </w:r>
      <w:r w:rsidRPr="00A42896">
        <w:rPr>
          <w:rFonts w:asciiTheme="majorHAnsi" w:hAnsiTheme="majorHAnsi" w:cstheme="majorHAnsi"/>
        </w:rPr>
        <w:t>:</w:t>
      </w:r>
    </w:p>
    <w:p w14:paraId="0130FEA8" w14:textId="19ECC72D" w:rsidR="006D5A82" w:rsidRDefault="00DB5862" w:rsidP="006D5A82">
      <w:pPr>
        <w:rPr>
          <w:rFonts w:asciiTheme="majorHAnsi" w:hAnsiTheme="majorHAnsi" w:cstheme="majorHAnsi"/>
        </w:rPr>
      </w:pPr>
      <w:r w:rsidRPr="00DB586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BA1C5F7" wp14:editId="46E1DED9">
            <wp:extent cx="5579745" cy="2969260"/>
            <wp:effectExtent l="0" t="0" r="1905" b="254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11AD" w14:textId="77777777" w:rsidR="006D5A82" w:rsidRDefault="006D5A82" w:rsidP="006D5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котором в случае успеха будут только информационные сообщения и перенос МТР успешно завершится, а в случае наличия ошибок – журнал покажет перечень ошибок, которые повлияли на невозможность переноса МТР.</w:t>
      </w:r>
    </w:p>
    <w:p w14:paraId="3100FEDA" w14:textId="530596D7" w:rsidR="006D5A82" w:rsidRDefault="006D5A82" w:rsidP="006D5A8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После нажатия на кнопку «Дальше», система вернется к основному отчету транзакции </w:t>
      </w:r>
      <w:r w:rsidR="004D1E3F">
        <w:rPr>
          <w:rFonts w:asciiTheme="majorHAnsi" w:hAnsiTheme="majorHAnsi" w:cstheme="majorHAnsi"/>
        </w:rPr>
        <w:t xml:space="preserve">работы с </w:t>
      </w:r>
      <w:proofErr w:type="spellStart"/>
      <w:r w:rsidR="004D1E3F"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>.</w:t>
      </w:r>
    </w:p>
    <w:p w14:paraId="49900068" w14:textId="3A03BF6C" w:rsidR="006D5A82" w:rsidRDefault="002A6ED8" w:rsidP="002C74B0">
      <w:pPr>
        <w:rPr>
          <w:rFonts w:asciiTheme="majorHAnsi" w:hAnsiTheme="majorHAnsi" w:cstheme="majorHAnsi"/>
        </w:rPr>
      </w:pPr>
      <w:r w:rsidRPr="002A6ED8">
        <w:rPr>
          <w:rFonts w:asciiTheme="majorHAnsi" w:hAnsiTheme="majorHAnsi" w:cstheme="majorHAnsi"/>
          <w:noProof/>
        </w:rPr>
        <w:drawing>
          <wp:inline distT="0" distB="0" distL="0" distR="0" wp14:anchorId="4CADD196" wp14:editId="20AE91FC">
            <wp:extent cx="5579745" cy="845820"/>
            <wp:effectExtent l="0" t="0" r="190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66AE" w14:textId="37D6F770" w:rsidR="002A6ED8" w:rsidRPr="00F052DF" w:rsidRDefault="00F052DF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Где в самом документе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появится информация о номере заказа-получателя, а также номере</w:t>
      </w:r>
      <w:r w:rsidRPr="00F052DF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позиции резервирования, в которую был выполнен перенос МТР</w:t>
      </w:r>
      <w:r w:rsidRPr="00F052DF">
        <w:rPr>
          <w:rFonts w:asciiTheme="majorHAnsi" w:hAnsiTheme="majorHAnsi" w:cstheme="majorHAnsi"/>
        </w:rPr>
        <w:t>:</w:t>
      </w:r>
    </w:p>
    <w:p w14:paraId="38C79F30" w14:textId="6E795AD5" w:rsidR="002A6ED8" w:rsidRDefault="00F052DF" w:rsidP="002C74B0">
      <w:pPr>
        <w:rPr>
          <w:rFonts w:asciiTheme="majorHAnsi" w:hAnsiTheme="majorHAnsi" w:cstheme="majorHAnsi"/>
        </w:rPr>
      </w:pPr>
      <w:r w:rsidRPr="00F052DF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4496537" wp14:editId="409B10C5">
            <wp:extent cx="5579745" cy="2997835"/>
            <wp:effectExtent l="0" t="0" r="190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9437" w14:textId="32F4A8A3" w:rsidR="00F052DF" w:rsidRDefault="00B9209E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Так же в процессе обработки переноса МТР в рамках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произойдет изменение статуса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исходя из следующего принципа</w:t>
      </w:r>
      <w:r w:rsidRPr="00B9209E">
        <w:rPr>
          <w:rFonts w:asciiTheme="majorHAnsi" w:hAnsiTheme="majorHAnsi" w:cstheme="majorHAnsi"/>
        </w:rPr>
        <w:t>:</w:t>
      </w:r>
    </w:p>
    <w:p w14:paraId="6EF64323" w14:textId="685C3011" w:rsidR="00B9209E" w:rsidRDefault="00A3559F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Если заказ-получатель находится в конечном статусе (</w:t>
      </w:r>
      <w:proofErr w:type="gramStart"/>
      <w:r w:rsidR="004469C8">
        <w:rPr>
          <w:rFonts w:asciiTheme="majorHAnsi" w:hAnsiTheme="majorHAnsi" w:cstheme="majorHAnsi"/>
        </w:rPr>
        <w:t>например</w:t>
      </w:r>
      <w:proofErr w:type="gramEnd"/>
      <w:r w:rsidR="004469C8">
        <w:rPr>
          <w:rFonts w:asciiTheme="majorHAnsi" w:hAnsiTheme="majorHAnsi" w:cstheme="majorHAnsi"/>
        </w:rPr>
        <w:t xml:space="preserve"> по настройке для вида заказа, </w:t>
      </w:r>
      <w:r>
        <w:rPr>
          <w:rFonts w:asciiTheme="majorHAnsi" w:hAnsiTheme="majorHAnsi" w:cstheme="majorHAnsi"/>
        </w:rPr>
        <w:t>СГГС), как в нашем примере</w:t>
      </w:r>
    </w:p>
    <w:p w14:paraId="741C663F" w14:textId="61B27590" w:rsidR="00A3559F" w:rsidRDefault="00A3559F" w:rsidP="002C74B0">
      <w:pPr>
        <w:rPr>
          <w:rFonts w:asciiTheme="majorHAnsi" w:hAnsiTheme="majorHAnsi" w:cstheme="majorHAnsi"/>
        </w:rPr>
      </w:pPr>
      <w:r w:rsidRPr="00A3559F">
        <w:rPr>
          <w:rFonts w:asciiTheme="majorHAnsi" w:hAnsiTheme="majorHAnsi" w:cstheme="majorHAnsi"/>
          <w:noProof/>
        </w:rPr>
        <w:drawing>
          <wp:inline distT="0" distB="0" distL="0" distR="0" wp14:anchorId="149837CF" wp14:editId="5689072D">
            <wp:extent cx="5579745" cy="2677795"/>
            <wp:effectExtent l="0" t="0" r="1905" b="825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0495" w14:textId="12C4851F" w:rsidR="00A3559F" w:rsidRDefault="00A3559F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То и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автоматически примет статус 13 – Согласовано.</w:t>
      </w:r>
    </w:p>
    <w:p w14:paraId="085CB707" w14:textId="5F6BDBE9" w:rsidR="00A3559F" w:rsidRDefault="00A3559F" w:rsidP="002C74B0">
      <w:pPr>
        <w:rPr>
          <w:rFonts w:asciiTheme="majorHAnsi" w:hAnsiTheme="majorHAnsi" w:cstheme="majorHAnsi"/>
        </w:rPr>
      </w:pPr>
    </w:p>
    <w:p w14:paraId="47E066BD" w14:textId="0ED89963" w:rsidR="00A3559F" w:rsidRDefault="00A3559F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Иначе, </w:t>
      </w:r>
      <w:proofErr w:type="spellStart"/>
      <w:r>
        <w:rPr>
          <w:rFonts w:asciiTheme="majorHAnsi" w:hAnsiTheme="majorHAnsi" w:cstheme="majorHAnsi"/>
        </w:rPr>
        <w:t>ЗнК</w:t>
      </w:r>
      <w:proofErr w:type="spellEnd"/>
      <w:r>
        <w:rPr>
          <w:rFonts w:asciiTheme="majorHAnsi" w:hAnsiTheme="majorHAnsi" w:cstheme="majorHAnsi"/>
        </w:rPr>
        <w:t xml:space="preserve"> будет переведен в статус 15 - </w:t>
      </w:r>
      <w:r w:rsidRPr="00A3559F">
        <w:rPr>
          <w:rFonts w:asciiTheme="majorHAnsi" w:hAnsiTheme="majorHAnsi" w:cstheme="majorHAnsi"/>
        </w:rPr>
        <w:t>Согласован перенос в другой заказ ТОРО</w:t>
      </w:r>
      <w:r>
        <w:rPr>
          <w:rFonts w:asciiTheme="majorHAnsi" w:hAnsiTheme="majorHAnsi" w:cstheme="majorHAnsi"/>
        </w:rPr>
        <w:t>, который изменится на статус 13 – Согласовано только после согласования заказа-получателя конечным статусом (</w:t>
      </w:r>
      <w:proofErr w:type="gramStart"/>
      <w:r w:rsidR="004469C8">
        <w:rPr>
          <w:rFonts w:asciiTheme="majorHAnsi" w:hAnsiTheme="majorHAnsi" w:cstheme="majorHAnsi"/>
        </w:rPr>
        <w:t>например</w:t>
      </w:r>
      <w:proofErr w:type="gramEnd"/>
      <w:r w:rsidR="004469C8">
        <w:rPr>
          <w:rFonts w:asciiTheme="majorHAnsi" w:hAnsiTheme="majorHAnsi" w:cstheme="majorHAnsi"/>
        </w:rPr>
        <w:t xml:space="preserve"> по настройке для вида заказа, СГГС</w:t>
      </w:r>
      <w:r>
        <w:rPr>
          <w:rFonts w:asciiTheme="majorHAnsi" w:hAnsiTheme="majorHAnsi" w:cstheme="majorHAnsi"/>
        </w:rPr>
        <w:t>).</w:t>
      </w:r>
    </w:p>
    <w:p w14:paraId="26813260" w14:textId="39DE5AA1" w:rsidR="000E6D53" w:rsidRDefault="008F5143" w:rsidP="008F5143">
      <w:pPr>
        <w:pStyle w:val="1"/>
      </w:pPr>
      <w:r w:rsidRPr="008F5143">
        <w:t xml:space="preserve">Перенос привязки к заказу на Маркетплейс МТР из заказа донора </w:t>
      </w:r>
      <w:r>
        <w:t>в заказ получатель</w:t>
      </w:r>
    </w:p>
    <w:p w14:paraId="4BCAC908" w14:textId="16EF0E9A" w:rsidR="000E6D53" w:rsidRDefault="000E6D53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функци</w:t>
      </w:r>
      <w:r w:rsidR="008F5143">
        <w:rPr>
          <w:rFonts w:asciiTheme="majorHAnsi" w:hAnsiTheme="majorHAnsi" w:cstheme="majorHAnsi"/>
        </w:rPr>
        <w:t>ю</w:t>
      </w:r>
      <w:r>
        <w:rPr>
          <w:rFonts w:asciiTheme="majorHAnsi" w:hAnsiTheme="majorHAnsi" w:cstheme="majorHAnsi"/>
        </w:rPr>
        <w:t xml:space="preserve"> переноса МТР из заказа донора в заказ получателя добавлена следующая логика:</w:t>
      </w:r>
    </w:p>
    <w:p w14:paraId="1230A7A8" w14:textId="04338723" w:rsidR="00230B5E" w:rsidRDefault="000E6D53" w:rsidP="002C74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Если переносимая позиция заказа донора относится к МТ</w:t>
      </w:r>
      <w:r w:rsidR="008F5143">
        <w:rPr>
          <w:rFonts w:asciiTheme="majorHAnsi" w:hAnsiTheme="majorHAnsi" w:cstheme="majorHAnsi"/>
        </w:rPr>
        <w:t xml:space="preserve">Р, закупаемым через </w:t>
      </w:r>
      <w:proofErr w:type="spellStart"/>
      <w:r w:rsidR="008F5143">
        <w:rPr>
          <w:rFonts w:asciiTheme="majorHAnsi" w:hAnsiTheme="majorHAnsi" w:cstheme="majorHAnsi"/>
        </w:rPr>
        <w:t>Маркетплей</w:t>
      </w:r>
      <w:proofErr w:type="spellEnd"/>
      <w:r w:rsidR="0094403D">
        <w:rPr>
          <w:rFonts w:asciiTheme="majorHAnsi" w:hAnsiTheme="majorHAnsi" w:cstheme="majorHAnsi"/>
          <w:lang w:val="en-US"/>
        </w:rPr>
        <w:t>c</w:t>
      </w:r>
      <w:bookmarkStart w:id="8" w:name="_GoBack"/>
      <w:bookmarkEnd w:id="8"/>
      <w:r w:rsidR="008F5143">
        <w:rPr>
          <w:rFonts w:asciiTheme="majorHAnsi" w:hAnsiTheme="majorHAnsi" w:cstheme="majorHAnsi"/>
        </w:rPr>
        <w:t xml:space="preserve">, и по ней есть </w:t>
      </w:r>
      <w:r>
        <w:rPr>
          <w:rFonts w:asciiTheme="majorHAnsi" w:hAnsiTheme="majorHAnsi" w:cstheme="majorHAnsi"/>
        </w:rPr>
        <w:t>заказ, которы</w:t>
      </w:r>
      <w:r w:rsidR="008F5143">
        <w:rPr>
          <w:rFonts w:asciiTheme="majorHAnsi" w:hAnsiTheme="majorHAnsi" w:cstheme="majorHAnsi"/>
        </w:rPr>
        <w:t>й имее</w:t>
      </w:r>
      <w:r>
        <w:rPr>
          <w:rFonts w:asciiTheme="majorHAnsi" w:hAnsiTheme="majorHAnsi" w:cstheme="majorHAnsi"/>
        </w:rPr>
        <w:t xml:space="preserve">т статус </w:t>
      </w:r>
      <w:r w:rsidR="00230B5E">
        <w:rPr>
          <w:rFonts w:asciiTheme="majorHAnsi" w:hAnsiTheme="majorHAnsi" w:cstheme="majorHAnsi"/>
        </w:rPr>
        <w:t>«Согласовано с поставщиком», или «Отгружено», или «Доставлено»</w:t>
      </w:r>
      <w:r w:rsidR="008F5143">
        <w:rPr>
          <w:rFonts w:asciiTheme="majorHAnsi" w:hAnsiTheme="majorHAnsi" w:cstheme="majorHAnsi"/>
        </w:rPr>
        <w:t>, то</w:t>
      </w:r>
      <w:r>
        <w:rPr>
          <w:rFonts w:asciiTheme="majorHAnsi" w:hAnsiTheme="majorHAnsi" w:cstheme="majorHAnsi"/>
        </w:rPr>
        <w:t xml:space="preserve"> привязка </w:t>
      </w:r>
      <w:r w:rsidR="008F5143">
        <w:rPr>
          <w:rFonts w:asciiTheme="majorHAnsi" w:hAnsiTheme="majorHAnsi" w:cstheme="majorHAnsi"/>
        </w:rPr>
        <w:t xml:space="preserve">к позиции </w:t>
      </w:r>
      <w:r w:rsidR="00230B5E">
        <w:rPr>
          <w:rFonts w:asciiTheme="majorHAnsi" w:hAnsiTheme="majorHAnsi" w:cstheme="majorHAnsi"/>
        </w:rPr>
        <w:t xml:space="preserve">резервирования </w:t>
      </w:r>
      <w:r w:rsidR="008F5143">
        <w:rPr>
          <w:rFonts w:asciiTheme="majorHAnsi" w:hAnsiTheme="majorHAnsi" w:cstheme="majorHAnsi"/>
        </w:rPr>
        <w:t xml:space="preserve">заказа донора в момент переноса </w:t>
      </w:r>
      <w:r>
        <w:rPr>
          <w:rFonts w:asciiTheme="majorHAnsi" w:hAnsiTheme="majorHAnsi" w:cstheme="majorHAnsi"/>
        </w:rPr>
        <w:t xml:space="preserve">удаляется и создается привязка к </w:t>
      </w:r>
      <w:r w:rsidR="008F5143">
        <w:rPr>
          <w:rFonts w:asciiTheme="majorHAnsi" w:hAnsiTheme="majorHAnsi" w:cstheme="majorHAnsi"/>
        </w:rPr>
        <w:t xml:space="preserve">позиции </w:t>
      </w:r>
      <w:r w:rsidR="00230B5E">
        <w:rPr>
          <w:rFonts w:asciiTheme="majorHAnsi" w:hAnsiTheme="majorHAnsi" w:cstheme="majorHAnsi"/>
        </w:rPr>
        <w:t xml:space="preserve">резервирования </w:t>
      </w:r>
      <w:r>
        <w:rPr>
          <w:rFonts w:asciiTheme="majorHAnsi" w:hAnsiTheme="majorHAnsi" w:cstheme="majorHAnsi"/>
        </w:rPr>
        <w:t>заказ</w:t>
      </w:r>
      <w:r w:rsidR="008F5143">
        <w:rPr>
          <w:rFonts w:asciiTheme="majorHAnsi" w:hAnsiTheme="majorHAnsi" w:cstheme="majorHAnsi"/>
        </w:rPr>
        <w:t>а</w:t>
      </w:r>
      <w:r>
        <w:rPr>
          <w:rFonts w:asciiTheme="majorHAnsi" w:hAnsiTheme="majorHAnsi" w:cstheme="majorHAnsi"/>
        </w:rPr>
        <w:t xml:space="preserve"> </w:t>
      </w:r>
      <w:r w:rsidR="008F5143">
        <w:rPr>
          <w:rFonts w:asciiTheme="majorHAnsi" w:hAnsiTheme="majorHAnsi" w:cstheme="majorHAnsi"/>
        </w:rPr>
        <w:t xml:space="preserve">получателя. В таком случае, когда поступит на склад МТР от Маркетплейс, то произойдет закрепление запаса за новой потребностью в заказе получателе (потребность не упадет в свободный остаток). </w:t>
      </w:r>
    </w:p>
    <w:p w14:paraId="5441407B" w14:textId="4006244B" w:rsidR="000E6D53" w:rsidRPr="0094403D" w:rsidRDefault="009230C2" w:rsidP="00230B5E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Если заказ на стороне Маркетплейс будет иметь статус </w:t>
      </w:r>
      <w:r w:rsidR="00230B5E">
        <w:rPr>
          <w:rFonts w:asciiTheme="majorHAnsi" w:hAnsiTheme="majorHAnsi" w:cstheme="majorHAnsi"/>
        </w:rPr>
        <w:t>до</w:t>
      </w:r>
      <w:r>
        <w:rPr>
          <w:rFonts w:asciiTheme="majorHAnsi" w:hAnsiTheme="majorHAnsi" w:cstheme="majorHAnsi"/>
        </w:rPr>
        <w:t xml:space="preserve"> «Согласовано с поставщиком»</w:t>
      </w:r>
      <w:r w:rsidR="00230B5E">
        <w:rPr>
          <w:rFonts w:asciiTheme="majorHAnsi" w:hAnsiTheme="majorHAnsi" w:cstheme="majorHAnsi"/>
        </w:rPr>
        <w:t xml:space="preserve"> («</w:t>
      </w:r>
      <w:r w:rsidR="00230B5E" w:rsidRPr="00230B5E">
        <w:rPr>
          <w:rFonts w:asciiTheme="majorHAnsi" w:hAnsiTheme="majorHAnsi" w:cstheme="majorHAnsi"/>
        </w:rPr>
        <w:t>Сформирован Заказ на МП</w:t>
      </w:r>
      <w:r w:rsidR="00230B5E">
        <w:rPr>
          <w:rFonts w:asciiTheme="majorHAnsi" w:hAnsiTheme="majorHAnsi" w:cstheme="majorHAnsi"/>
        </w:rPr>
        <w:t>», «</w:t>
      </w:r>
      <w:r w:rsidR="00230B5E" w:rsidRPr="00230B5E">
        <w:rPr>
          <w:rFonts w:asciiTheme="majorHAnsi" w:hAnsiTheme="majorHAnsi" w:cstheme="majorHAnsi"/>
        </w:rPr>
        <w:t>На согласовании у руководителя</w:t>
      </w:r>
      <w:r w:rsidR="00230B5E">
        <w:rPr>
          <w:rFonts w:asciiTheme="majorHAnsi" w:hAnsiTheme="majorHAnsi" w:cstheme="majorHAnsi"/>
        </w:rPr>
        <w:t>», «</w:t>
      </w:r>
      <w:r w:rsidR="00230B5E" w:rsidRPr="00230B5E">
        <w:rPr>
          <w:rFonts w:asciiTheme="majorHAnsi" w:hAnsiTheme="majorHAnsi" w:cstheme="majorHAnsi"/>
        </w:rPr>
        <w:t>На согласовании у поставщиков</w:t>
      </w:r>
      <w:r w:rsidR="00230B5E">
        <w:rPr>
          <w:rFonts w:asciiTheme="majorHAnsi" w:hAnsiTheme="majorHAnsi" w:cstheme="majorHAnsi"/>
        </w:rPr>
        <w:t>»)</w:t>
      </w:r>
      <w:r>
        <w:rPr>
          <w:rFonts w:asciiTheme="majorHAnsi" w:hAnsiTheme="majorHAnsi" w:cstheme="majorHAnsi"/>
        </w:rPr>
        <w:t xml:space="preserve">, то </w:t>
      </w:r>
      <w:r w:rsidR="00230B5E">
        <w:rPr>
          <w:rFonts w:asciiTheme="majorHAnsi" w:hAnsiTheme="majorHAnsi" w:cstheme="majorHAnsi"/>
        </w:rPr>
        <w:t>такую позицию требуется удалять вручную</w:t>
      </w:r>
      <w:r w:rsidR="00230B5E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на стороне Маркетплейс. </w:t>
      </w:r>
      <w:r w:rsidR="00024FA8">
        <w:rPr>
          <w:rFonts w:asciiTheme="majorHAnsi" w:hAnsiTheme="majorHAnsi" w:cstheme="majorHAnsi"/>
        </w:rPr>
        <w:t>Это связано с тем, что на заказах ТОРО стоит ограничение на удаление или изменение позиций Маркетплейс, если они имеют</w:t>
      </w:r>
      <w:r w:rsidR="00230B5E">
        <w:rPr>
          <w:rFonts w:asciiTheme="majorHAnsi" w:hAnsiTheme="majorHAnsi" w:cstheme="majorHAnsi"/>
        </w:rPr>
        <w:t xml:space="preserve"> один из перечисленных статусов</w:t>
      </w:r>
      <w:r>
        <w:rPr>
          <w:rFonts w:asciiTheme="majorHAnsi" w:hAnsiTheme="majorHAnsi" w:cstheme="majorHAnsi"/>
        </w:rPr>
        <w:t>.</w:t>
      </w:r>
    </w:p>
    <w:sectPr w:rsidR="000E6D53" w:rsidRPr="0094403D" w:rsidSect="00C37BBA">
      <w:headerReference w:type="default" r:id="rId71"/>
      <w:footerReference w:type="default" r:id="rId72"/>
      <w:headerReference w:type="first" r:id="rId73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D4B0D" w14:textId="77777777" w:rsidR="00A036A7" w:rsidRDefault="00A036A7">
      <w:r>
        <w:separator/>
      </w:r>
    </w:p>
  </w:endnote>
  <w:endnote w:type="continuationSeparator" w:id="0">
    <w:p w14:paraId="3B6D79AD" w14:textId="77777777" w:rsidR="00A036A7" w:rsidRDefault="00A0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2524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2E3169" w14:textId="1DF49498" w:rsidR="00DB39DD" w:rsidRDefault="00DB39DD" w:rsidP="00DB39DD">
            <w:pPr>
              <w:pStyle w:val="a8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03D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03D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4D8FB3" w14:textId="77777777"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B70B0" w14:textId="77777777" w:rsidR="00A036A7" w:rsidRDefault="00A036A7">
      <w:r>
        <w:separator/>
      </w:r>
    </w:p>
  </w:footnote>
  <w:footnote w:type="continuationSeparator" w:id="0">
    <w:p w14:paraId="2F639BF6" w14:textId="77777777" w:rsidR="00A036A7" w:rsidRDefault="00A03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14:paraId="50762B5A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F1978DA" w14:textId="77777777" w:rsidR="00D76201" w:rsidRDefault="00AF72A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1E6B9530" wp14:editId="204727C8">
                <wp:extent cx="2238375" cy="504825"/>
                <wp:effectExtent l="0" t="0" r="0" b="0"/>
                <wp:docPr id="10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F3E34A3" w14:textId="2BBA80EC" w:rsidR="00D76201" w:rsidRPr="00D76201" w:rsidRDefault="00DE0248" w:rsidP="00D76201">
          <w:pPr>
            <w:jc w:val="center"/>
          </w:pPr>
          <w:r>
            <w:rPr>
              <w:b/>
            </w:rPr>
            <w:t>Памятка</w:t>
          </w:r>
          <w:r w:rsidRPr="00DE0248">
            <w:rPr>
              <w:b/>
            </w:rPr>
            <w:t xml:space="preserve">: </w:t>
          </w:r>
          <w:r w:rsidR="00DF77E6" w:rsidRPr="00DF77E6">
            <w:rPr>
              <w:b/>
            </w:rPr>
            <w:t>Перенос МТР из заказов-доноров в заказы-получатели</w:t>
          </w:r>
        </w:p>
      </w:tc>
    </w:tr>
    <w:tr w:rsidR="00D76201" w:rsidRPr="00DB4B2F" w14:paraId="6BDA43AF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6A093D" w14:textId="77777777"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EF1586D" w14:textId="77777777"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14:paraId="2F63749B" w14:textId="77777777" w:rsidR="00D76201" w:rsidRDefault="00D76201" w:rsidP="00D76201">
    <w:pPr>
      <w:pStyle w:val="a6"/>
    </w:pPr>
  </w:p>
  <w:p w14:paraId="157D24AB" w14:textId="77777777"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14:paraId="354199D5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DC34E66" w14:textId="77777777" w:rsidR="00C37BBA" w:rsidRDefault="00AF72A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64CDF939" wp14:editId="4CDEEA2E">
                <wp:extent cx="2238375" cy="504825"/>
                <wp:effectExtent l="0" t="0" r="0" b="0"/>
                <wp:docPr id="106" name="Рисуно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8A38C12" w14:textId="524ADF8B" w:rsidR="000140D2" w:rsidRPr="009E2275" w:rsidRDefault="000140D2" w:rsidP="000140D2">
          <w:pPr>
            <w:jc w:val="right"/>
          </w:pPr>
          <w:r>
            <w:t>ВНЕДРЕНИЕ «ПИЛОТА» И СТАБИЛИЗАЦИЯ РЕШЕНИЯ ПРОГРАММА «ВНЕДРЕНИЕ ИНТЕГРИРОВАННОЙ СИСТЕМЫ УПРАВЛЕНИЯ»</w:t>
          </w:r>
        </w:p>
      </w:tc>
    </w:tr>
    <w:tr w:rsidR="00C37BBA" w:rsidRPr="00DB4B2F" w14:paraId="7CF83D35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0B74DA2" w14:textId="77777777"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329FDBF" w14:textId="77777777"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14:paraId="5A511CA1" w14:textId="77777777"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C4E2B014"/>
    <w:lvl w:ilvl="0">
      <w:numFmt w:val="bullet"/>
      <w:lvlText w:val="*"/>
      <w:lvlJc w:val="left"/>
    </w:lvl>
  </w:abstractNum>
  <w:abstractNum w:abstractNumId="11" w15:restartNumberingAfterBreak="0">
    <w:nsid w:val="0A825827"/>
    <w:multiLevelType w:val="hybridMultilevel"/>
    <w:tmpl w:val="7F961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90EBE"/>
    <w:multiLevelType w:val="hybridMultilevel"/>
    <w:tmpl w:val="6AEC7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43301"/>
    <w:multiLevelType w:val="hybridMultilevel"/>
    <w:tmpl w:val="ED1E4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158C"/>
    <w:multiLevelType w:val="hybridMultilevel"/>
    <w:tmpl w:val="9E7EE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6763F"/>
    <w:multiLevelType w:val="hybridMultilevel"/>
    <w:tmpl w:val="3490F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F13BFD"/>
    <w:multiLevelType w:val="hybridMultilevel"/>
    <w:tmpl w:val="B2701A40"/>
    <w:lvl w:ilvl="0" w:tplc="0419000F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C271EC9"/>
    <w:multiLevelType w:val="hybridMultilevel"/>
    <w:tmpl w:val="61FC5F6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9A3471"/>
    <w:multiLevelType w:val="hybridMultilevel"/>
    <w:tmpl w:val="42E49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D629F"/>
    <w:multiLevelType w:val="hybridMultilevel"/>
    <w:tmpl w:val="7DA49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E3AEC"/>
    <w:multiLevelType w:val="hybridMultilevel"/>
    <w:tmpl w:val="1EFCE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A2B38"/>
    <w:multiLevelType w:val="hybridMultilevel"/>
    <w:tmpl w:val="D18ED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721C7"/>
    <w:multiLevelType w:val="hybridMultilevel"/>
    <w:tmpl w:val="FBB62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72195"/>
    <w:multiLevelType w:val="hybridMultilevel"/>
    <w:tmpl w:val="D6622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23825"/>
    <w:multiLevelType w:val="hybridMultilevel"/>
    <w:tmpl w:val="1EDC4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86D57"/>
    <w:multiLevelType w:val="hybridMultilevel"/>
    <w:tmpl w:val="24C8646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45F4D0C"/>
    <w:multiLevelType w:val="hybridMultilevel"/>
    <w:tmpl w:val="81D65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7BF467A"/>
    <w:multiLevelType w:val="hybridMultilevel"/>
    <w:tmpl w:val="30BE7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2769FC"/>
    <w:multiLevelType w:val="hybridMultilevel"/>
    <w:tmpl w:val="59045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E79E4"/>
    <w:multiLevelType w:val="hybridMultilevel"/>
    <w:tmpl w:val="254E9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95109F"/>
    <w:multiLevelType w:val="hybridMultilevel"/>
    <w:tmpl w:val="BF28F6C6"/>
    <w:lvl w:ilvl="0" w:tplc="A8623104">
      <w:start w:val="2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127B9F"/>
    <w:multiLevelType w:val="hybridMultilevel"/>
    <w:tmpl w:val="296A2A9C"/>
    <w:lvl w:ilvl="0" w:tplc="2BAAA10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6B44A8"/>
    <w:multiLevelType w:val="hybridMultilevel"/>
    <w:tmpl w:val="697AC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5E2B"/>
    <w:multiLevelType w:val="hybridMultilevel"/>
    <w:tmpl w:val="B4EAF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6"/>
  </w:num>
  <w:num w:numId="2">
    <w:abstractNumId w:val="36"/>
  </w:num>
  <w:num w:numId="3">
    <w:abstractNumId w:val="36"/>
  </w:num>
  <w:num w:numId="4">
    <w:abstractNumId w:val="36"/>
  </w:num>
  <w:num w:numId="5">
    <w:abstractNumId w:val="36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5"/>
  </w:num>
  <w:num w:numId="11">
    <w:abstractNumId w:val="36"/>
  </w:num>
  <w:num w:numId="12">
    <w:abstractNumId w:val="36"/>
  </w:num>
  <w:num w:numId="13">
    <w:abstractNumId w:val="36"/>
  </w:num>
  <w:num w:numId="14">
    <w:abstractNumId w:val="36"/>
  </w:num>
  <w:num w:numId="15">
    <w:abstractNumId w:val="28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1"/>
        </w:rPr>
      </w:lvl>
    </w:lvlOverride>
  </w:num>
  <w:num w:numId="23">
    <w:abstractNumId w:val="23"/>
  </w:num>
  <w:num w:numId="24">
    <w:abstractNumId w:val="25"/>
  </w:num>
  <w:num w:numId="25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0"/>
        </w:rPr>
      </w:lvl>
    </w:lvlOverride>
  </w:num>
  <w:num w:numId="26">
    <w:abstractNumId w:val="14"/>
  </w:num>
  <w:num w:numId="27">
    <w:abstractNumId w:val="30"/>
  </w:num>
  <w:num w:numId="28">
    <w:abstractNumId w:val="24"/>
  </w:num>
  <w:num w:numId="29">
    <w:abstractNumId w:val="31"/>
  </w:num>
  <w:num w:numId="30">
    <w:abstractNumId w:val="13"/>
  </w:num>
  <w:num w:numId="31">
    <w:abstractNumId w:val="11"/>
  </w:num>
  <w:num w:numId="32">
    <w:abstractNumId w:val="33"/>
  </w:num>
  <w:num w:numId="33">
    <w:abstractNumId w:val="21"/>
  </w:num>
  <w:num w:numId="34">
    <w:abstractNumId w:val="19"/>
  </w:num>
  <w:num w:numId="35">
    <w:abstractNumId w:val="34"/>
  </w:num>
  <w:num w:numId="36">
    <w:abstractNumId w:val="27"/>
  </w:num>
  <w:num w:numId="37">
    <w:abstractNumId w:val="22"/>
  </w:num>
  <w:num w:numId="38">
    <w:abstractNumId w:val="10"/>
    <w:lvlOverride w:ilvl="0">
      <w:lvl w:ilvl="0">
        <w:numFmt w:val="bullet"/>
        <w:lvlText w:val="─"/>
        <w:legacy w:legacy="1" w:legacySpace="0" w:legacyIndent="0"/>
        <w:lvlJc w:val="left"/>
        <w:rPr>
          <w:rFonts w:ascii="Calibri" w:hAnsi="Calibri" w:cs="Calibri" w:hint="default"/>
          <w:sz w:val="21"/>
        </w:rPr>
      </w:lvl>
    </w:lvlOverride>
  </w:num>
  <w:num w:numId="39">
    <w:abstractNumId w:val="29"/>
  </w:num>
  <w:num w:numId="40">
    <w:abstractNumId w:val="20"/>
  </w:num>
  <w:num w:numId="41">
    <w:abstractNumId w:val="16"/>
  </w:num>
  <w:num w:numId="42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0"/>
        </w:rPr>
      </w:lvl>
    </w:lvlOverride>
  </w:num>
  <w:num w:numId="43">
    <w:abstractNumId w:val="18"/>
  </w:num>
  <w:num w:numId="44">
    <w:abstractNumId w:val="17"/>
  </w:num>
  <w:num w:numId="45">
    <w:abstractNumId w:val="35"/>
  </w:num>
  <w:num w:numId="46">
    <w:abstractNumId w:val="32"/>
  </w:num>
  <w:num w:numId="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6"/>
  </w:num>
  <w:num w:numId="49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0CA"/>
    <w:rsid w:val="00001719"/>
    <w:rsid w:val="00002C92"/>
    <w:rsid w:val="00012071"/>
    <w:rsid w:val="000140D2"/>
    <w:rsid w:val="00014C46"/>
    <w:rsid w:val="000168B8"/>
    <w:rsid w:val="00024063"/>
    <w:rsid w:val="00024FA8"/>
    <w:rsid w:val="00032443"/>
    <w:rsid w:val="000347C4"/>
    <w:rsid w:val="00035A16"/>
    <w:rsid w:val="00040789"/>
    <w:rsid w:val="00041666"/>
    <w:rsid w:val="000417C7"/>
    <w:rsid w:val="00043D65"/>
    <w:rsid w:val="00052CFD"/>
    <w:rsid w:val="00053F0A"/>
    <w:rsid w:val="00073381"/>
    <w:rsid w:val="00085462"/>
    <w:rsid w:val="000874AC"/>
    <w:rsid w:val="000935E4"/>
    <w:rsid w:val="00094FAF"/>
    <w:rsid w:val="000A2937"/>
    <w:rsid w:val="000A6315"/>
    <w:rsid w:val="000A7A41"/>
    <w:rsid w:val="000C1952"/>
    <w:rsid w:val="000C279C"/>
    <w:rsid w:val="000D0B30"/>
    <w:rsid w:val="000E6D53"/>
    <w:rsid w:val="000F47CD"/>
    <w:rsid w:val="00116495"/>
    <w:rsid w:val="001172F2"/>
    <w:rsid w:val="00125905"/>
    <w:rsid w:val="00132668"/>
    <w:rsid w:val="00142826"/>
    <w:rsid w:val="0014488F"/>
    <w:rsid w:val="001502ED"/>
    <w:rsid w:val="0015310F"/>
    <w:rsid w:val="00156067"/>
    <w:rsid w:val="00157A1B"/>
    <w:rsid w:val="00161CF7"/>
    <w:rsid w:val="00166277"/>
    <w:rsid w:val="0017362D"/>
    <w:rsid w:val="00174D53"/>
    <w:rsid w:val="001830D2"/>
    <w:rsid w:val="00185607"/>
    <w:rsid w:val="00191EF6"/>
    <w:rsid w:val="001932BB"/>
    <w:rsid w:val="0019798C"/>
    <w:rsid w:val="001A432C"/>
    <w:rsid w:val="001B6A8F"/>
    <w:rsid w:val="001C4AC8"/>
    <w:rsid w:val="001C7F9E"/>
    <w:rsid w:val="001D028E"/>
    <w:rsid w:val="001D0B04"/>
    <w:rsid w:val="001D2313"/>
    <w:rsid w:val="001D5A63"/>
    <w:rsid w:val="001D66D8"/>
    <w:rsid w:val="001E42FE"/>
    <w:rsid w:val="001F2B94"/>
    <w:rsid w:val="001F40EE"/>
    <w:rsid w:val="002057BB"/>
    <w:rsid w:val="0021021B"/>
    <w:rsid w:val="00217E8E"/>
    <w:rsid w:val="002309F9"/>
    <w:rsid w:val="00230B5E"/>
    <w:rsid w:val="002366CD"/>
    <w:rsid w:val="00250A5E"/>
    <w:rsid w:val="00250ED9"/>
    <w:rsid w:val="002555B6"/>
    <w:rsid w:val="0025704E"/>
    <w:rsid w:val="002573BD"/>
    <w:rsid w:val="00261DC1"/>
    <w:rsid w:val="0026292E"/>
    <w:rsid w:val="00267715"/>
    <w:rsid w:val="00273E78"/>
    <w:rsid w:val="002767E0"/>
    <w:rsid w:val="00282A8A"/>
    <w:rsid w:val="002924E1"/>
    <w:rsid w:val="002A34BE"/>
    <w:rsid w:val="002A67FA"/>
    <w:rsid w:val="002A6CCA"/>
    <w:rsid w:val="002A6ED8"/>
    <w:rsid w:val="002B20EE"/>
    <w:rsid w:val="002B3703"/>
    <w:rsid w:val="002B4B31"/>
    <w:rsid w:val="002B60AA"/>
    <w:rsid w:val="002C3476"/>
    <w:rsid w:val="002C74B0"/>
    <w:rsid w:val="002C7D1C"/>
    <w:rsid w:val="002D013D"/>
    <w:rsid w:val="002D12EE"/>
    <w:rsid w:val="002D55C3"/>
    <w:rsid w:val="002D66E3"/>
    <w:rsid w:val="00302B72"/>
    <w:rsid w:val="00315792"/>
    <w:rsid w:val="00321C7F"/>
    <w:rsid w:val="003220CB"/>
    <w:rsid w:val="00325EC7"/>
    <w:rsid w:val="003324E5"/>
    <w:rsid w:val="0033326B"/>
    <w:rsid w:val="00346354"/>
    <w:rsid w:val="00347F14"/>
    <w:rsid w:val="00350581"/>
    <w:rsid w:val="0036175C"/>
    <w:rsid w:val="00364BFA"/>
    <w:rsid w:val="00367412"/>
    <w:rsid w:val="00370542"/>
    <w:rsid w:val="0038009C"/>
    <w:rsid w:val="00380AD8"/>
    <w:rsid w:val="0038108A"/>
    <w:rsid w:val="003823FA"/>
    <w:rsid w:val="00386CDE"/>
    <w:rsid w:val="00393615"/>
    <w:rsid w:val="00395245"/>
    <w:rsid w:val="003A1B07"/>
    <w:rsid w:val="003B5320"/>
    <w:rsid w:val="003B5ABE"/>
    <w:rsid w:val="003B5B86"/>
    <w:rsid w:val="003B5E42"/>
    <w:rsid w:val="003B72DF"/>
    <w:rsid w:val="003C0D94"/>
    <w:rsid w:val="003C0F6D"/>
    <w:rsid w:val="003E179C"/>
    <w:rsid w:val="003E1F2E"/>
    <w:rsid w:val="003F3A51"/>
    <w:rsid w:val="003F3ABA"/>
    <w:rsid w:val="003F572F"/>
    <w:rsid w:val="003F69B3"/>
    <w:rsid w:val="00403CBD"/>
    <w:rsid w:val="00405257"/>
    <w:rsid w:val="004063E1"/>
    <w:rsid w:val="00406AF0"/>
    <w:rsid w:val="0040711E"/>
    <w:rsid w:val="00423A24"/>
    <w:rsid w:val="00424313"/>
    <w:rsid w:val="00427083"/>
    <w:rsid w:val="00427D6F"/>
    <w:rsid w:val="00430B04"/>
    <w:rsid w:val="004469C8"/>
    <w:rsid w:val="00460A1B"/>
    <w:rsid w:val="00461153"/>
    <w:rsid w:val="00461A6F"/>
    <w:rsid w:val="004717FC"/>
    <w:rsid w:val="00472FAE"/>
    <w:rsid w:val="004737C1"/>
    <w:rsid w:val="00473910"/>
    <w:rsid w:val="00482A7B"/>
    <w:rsid w:val="0048468A"/>
    <w:rsid w:val="00495158"/>
    <w:rsid w:val="004A6F67"/>
    <w:rsid w:val="004B0AC9"/>
    <w:rsid w:val="004C1AA5"/>
    <w:rsid w:val="004C2D25"/>
    <w:rsid w:val="004C68F3"/>
    <w:rsid w:val="004D1E3F"/>
    <w:rsid w:val="004D59A5"/>
    <w:rsid w:val="004E0785"/>
    <w:rsid w:val="004E0A07"/>
    <w:rsid w:val="004E7A8C"/>
    <w:rsid w:val="00500B92"/>
    <w:rsid w:val="00500F64"/>
    <w:rsid w:val="00503C62"/>
    <w:rsid w:val="005056A1"/>
    <w:rsid w:val="0053325D"/>
    <w:rsid w:val="005358EA"/>
    <w:rsid w:val="00536D65"/>
    <w:rsid w:val="00544101"/>
    <w:rsid w:val="005446B0"/>
    <w:rsid w:val="00550A66"/>
    <w:rsid w:val="00561F04"/>
    <w:rsid w:val="0056621D"/>
    <w:rsid w:val="0057088E"/>
    <w:rsid w:val="0057091D"/>
    <w:rsid w:val="00574B65"/>
    <w:rsid w:val="0058160D"/>
    <w:rsid w:val="00583105"/>
    <w:rsid w:val="005912BC"/>
    <w:rsid w:val="00594C0E"/>
    <w:rsid w:val="005C280E"/>
    <w:rsid w:val="005C395C"/>
    <w:rsid w:val="005C5583"/>
    <w:rsid w:val="005C6576"/>
    <w:rsid w:val="005D3CC8"/>
    <w:rsid w:val="005D44F4"/>
    <w:rsid w:val="005E1384"/>
    <w:rsid w:val="005E202C"/>
    <w:rsid w:val="005E239D"/>
    <w:rsid w:val="005E33D4"/>
    <w:rsid w:val="005E45FF"/>
    <w:rsid w:val="005E7350"/>
    <w:rsid w:val="005E7CF8"/>
    <w:rsid w:val="005F0374"/>
    <w:rsid w:val="005F4A5F"/>
    <w:rsid w:val="005F7F77"/>
    <w:rsid w:val="00610656"/>
    <w:rsid w:val="006109E5"/>
    <w:rsid w:val="00610CE7"/>
    <w:rsid w:val="00612051"/>
    <w:rsid w:val="00613526"/>
    <w:rsid w:val="006137A5"/>
    <w:rsid w:val="00615AFC"/>
    <w:rsid w:val="00616439"/>
    <w:rsid w:val="00637ECC"/>
    <w:rsid w:val="00645FD7"/>
    <w:rsid w:val="00647BAC"/>
    <w:rsid w:val="00652753"/>
    <w:rsid w:val="0065644E"/>
    <w:rsid w:val="006661BF"/>
    <w:rsid w:val="00667A04"/>
    <w:rsid w:val="00672954"/>
    <w:rsid w:val="00674658"/>
    <w:rsid w:val="00674A62"/>
    <w:rsid w:val="00681231"/>
    <w:rsid w:val="00683350"/>
    <w:rsid w:val="00683BD9"/>
    <w:rsid w:val="00685E55"/>
    <w:rsid w:val="00686256"/>
    <w:rsid w:val="006909E2"/>
    <w:rsid w:val="006957C6"/>
    <w:rsid w:val="006A0DD1"/>
    <w:rsid w:val="006A185B"/>
    <w:rsid w:val="006A22C8"/>
    <w:rsid w:val="006A72F8"/>
    <w:rsid w:val="006A7714"/>
    <w:rsid w:val="006A7BCC"/>
    <w:rsid w:val="006B11DA"/>
    <w:rsid w:val="006B22D9"/>
    <w:rsid w:val="006B42AA"/>
    <w:rsid w:val="006C1445"/>
    <w:rsid w:val="006C1988"/>
    <w:rsid w:val="006D2BA4"/>
    <w:rsid w:val="006D5552"/>
    <w:rsid w:val="006D5A82"/>
    <w:rsid w:val="006E3E87"/>
    <w:rsid w:val="006F259F"/>
    <w:rsid w:val="006F3F5E"/>
    <w:rsid w:val="00700BA7"/>
    <w:rsid w:val="00702797"/>
    <w:rsid w:val="0070482D"/>
    <w:rsid w:val="00707B28"/>
    <w:rsid w:val="00713104"/>
    <w:rsid w:val="0071631A"/>
    <w:rsid w:val="007175DC"/>
    <w:rsid w:val="00720DB2"/>
    <w:rsid w:val="007258EB"/>
    <w:rsid w:val="007332EC"/>
    <w:rsid w:val="0073342C"/>
    <w:rsid w:val="007341E3"/>
    <w:rsid w:val="00743F8C"/>
    <w:rsid w:val="00745D5B"/>
    <w:rsid w:val="00755BE6"/>
    <w:rsid w:val="0076731A"/>
    <w:rsid w:val="007676A7"/>
    <w:rsid w:val="00773C7F"/>
    <w:rsid w:val="0077429C"/>
    <w:rsid w:val="00774C45"/>
    <w:rsid w:val="00784DAC"/>
    <w:rsid w:val="00796A96"/>
    <w:rsid w:val="00797B56"/>
    <w:rsid w:val="007A0DCB"/>
    <w:rsid w:val="007B5D3B"/>
    <w:rsid w:val="007B6268"/>
    <w:rsid w:val="007C1A62"/>
    <w:rsid w:val="007D156B"/>
    <w:rsid w:val="007D1AAF"/>
    <w:rsid w:val="007D49D8"/>
    <w:rsid w:val="007D4F3B"/>
    <w:rsid w:val="007D741B"/>
    <w:rsid w:val="007F11DA"/>
    <w:rsid w:val="007F2E92"/>
    <w:rsid w:val="00800EEE"/>
    <w:rsid w:val="00801F38"/>
    <w:rsid w:val="00804138"/>
    <w:rsid w:val="008125F3"/>
    <w:rsid w:val="00820346"/>
    <w:rsid w:val="00820446"/>
    <w:rsid w:val="00846A2B"/>
    <w:rsid w:val="0085215D"/>
    <w:rsid w:val="008526EC"/>
    <w:rsid w:val="0085638D"/>
    <w:rsid w:val="008615DC"/>
    <w:rsid w:val="00865861"/>
    <w:rsid w:val="0087734A"/>
    <w:rsid w:val="00884960"/>
    <w:rsid w:val="008852A2"/>
    <w:rsid w:val="00894361"/>
    <w:rsid w:val="00896BBD"/>
    <w:rsid w:val="008A2CF6"/>
    <w:rsid w:val="008A3493"/>
    <w:rsid w:val="008A5CDC"/>
    <w:rsid w:val="008C24B0"/>
    <w:rsid w:val="008C4BDD"/>
    <w:rsid w:val="008C5418"/>
    <w:rsid w:val="008E2C4D"/>
    <w:rsid w:val="008F5143"/>
    <w:rsid w:val="008F5805"/>
    <w:rsid w:val="009147A5"/>
    <w:rsid w:val="00915097"/>
    <w:rsid w:val="009230C2"/>
    <w:rsid w:val="00923D6B"/>
    <w:rsid w:val="00926CD9"/>
    <w:rsid w:val="00934731"/>
    <w:rsid w:val="00943CAC"/>
    <w:rsid w:val="0094403D"/>
    <w:rsid w:val="00950E58"/>
    <w:rsid w:val="00950F61"/>
    <w:rsid w:val="0095249E"/>
    <w:rsid w:val="00953E03"/>
    <w:rsid w:val="009632A9"/>
    <w:rsid w:val="009665F1"/>
    <w:rsid w:val="00967B2B"/>
    <w:rsid w:val="0097573A"/>
    <w:rsid w:val="009762CD"/>
    <w:rsid w:val="00976BD1"/>
    <w:rsid w:val="00976DB2"/>
    <w:rsid w:val="00980880"/>
    <w:rsid w:val="00986208"/>
    <w:rsid w:val="00987D7A"/>
    <w:rsid w:val="00995314"/>
    <w:rsid w:val="00995CF0"/>
    <w:rsid w:val="009963B9"/>
    <w:rsid w:val="009B3EBF"/>
    <w:rsid w:val="009B439C"/>
    <w:rsid w:val="009B77C4"/>
    <w:rsid w:val="009B7A2C"/>
    <w:rsid w:val="009C6D06"/>
    <w:rsid w:val="009C766A"/>
    <w:rsid w:val="009E2275"/>
    <w:rsid w:val="009E5D2E"/>
    <w:rsid w:val="009E6050"/>
    <w:rsid w:val="009F3547"/>
    <w:rsid w:val="009F4DA1"/>
    <w:rsid w:val="009F5355"/>
    <w:rsid w:val="009F74DE"/>
    <w:rsid w:val="00A036A7"/>
    <w:rsid w:val="00A053EC"/>
    <w:rsid w:val="00A14316"/>
    <w:rsid w:val="00A20396"/>
    <w:rsid w:val="00A2354F"/>
    <w:rsid w:val="00A24EFD"/>
    <w:rsid w:val="00A255E5"/>
    <w:rsid w:val="00A31967"/>
    <w:rsid w:val="00A31A37"/>
    <w:rsid w:val="00A34EDE"/>
    <w:rsid w:val="00A3559F"/>
    <w:rsid w:val="00A3717B"/>
    <w:rsid w:val="00A41AA0"/>
    <w:rsid w:val="00A4213E"/>
    <w:rsid w:val="00A42896"/>
    <w:rsid w:val="00A42AC5"/>
    <w:rsid w:val="00A50F5A"/>
    <w:rsid w:val="00A5211F"/>
    <w:rsid w:val="00A5245C"/>
    <w:rsid w:val="00A56B65"/>
    <w:rsid w:val="00A56EE8"/>
    <w:rsid w:val="00A64883"/>
    <w:rsid w:val="00A66055"/>
    <w:rsid w:val="00A77D5E"/>
    <w:rsid w:val="00A8071F"/>
    <w:rsid w:val="00A86CFC"/>
    <w:rsid w:val="00A937C3"/>
    <w:rsid w:val="00A93D3B"/>
    <w:rsid w:val="00A94B43"/>
    <w:rsid w:val="00A96C18"/>
    <w:rsid w:val="00A977F7"/>
    <w:rsid w:val="00AA1F94"/>
    <w:rsid w:val="00AA274B"/>
    <w:rsid w:val="00AA4113"/>
    <w:rsid w:val="00AB098A"/>
    <w:rsid w:val="00AB158A"/>
    <w:rsid w:val="00AB2213"/>
    <w:rsid w:val="00AB2984"/>
    <w:rsid w:val="00AB2DC7"/>
    <w:rsid w:val="00AB44A9"/>
    <w:rsid w:val="00AB757E"/>
    <w:rsid w:val="00AC0EE1"/>
    <w:rsid w:val="00AD225B"/>
    <w:rsid w:val="00AD250B"/>
    <w:rsid w:val="00AD2E39"/>
    <w:rsid w:val="00AD65CE"/>
    <w:rsid w:val="00AD7E5D"/>
    <w:rsid w:val="00AE292A"/>
    <w:rsid w:val="00AE6B3B"/>
    <w:rsid w:val="00AF1302"/>
    <w:rsid w:val="00AF6283"/>
    <w:rsid w:val="00AF72AA"/>
    <w:rsid w:val="00AF76B3"/>
    <w:rsid w:val="00B04C90"/>
    <w:rsid w:val="00B053C7"/>
    <w:rsid w:val="00B10C35"/>
    <w:rsid w:val="00B12BE5"/>
    <w:rsid w:val="00B132F0"/>
    <w:rsid w:val="00B15687"/>
    <w:rsid w:val="00B15DF0"/>
    <w:rsid w:val="00B2027C"/>
    <w:rsid w:val="00B20510"/>
    <w:rsid w:val="00B24936"/>
    <w:rsid w:val="00B27DA8"/>
    <w:rsid w:val="00B32288"/>
    <w:rsid w:val="00B36957"/>
    <w:rsid w:val="00B4003A"/>
    <w:rsid w:val="00B430E4"/>
    <w:rsid w:val="00B457D3"/>
    <w:rsid w:val="00B465CD"/>
    <w:rsid w:val="00B63D33"/>
    <w:rsid w:val="00B6498C"/>
    <w:rsid w:val="00B70896"/>
    <w:rsid w:val="00B73CD8"/>
    <w:rsid w:val="00B75830"/>
    <w:rsid w:val="00B75838"/>
    <w:rsid w:val="00B75BE7"/>
    <w:rsid w:val="00B777E2"/>
    <w:rsid w:val="00B8384E"/>
    <w:rsid w:val="00B849A8"/>
    <w:rsid w:val="00B85777"/>
    <w:rsid w:val="00B879EF"/>
    <w:rsid w:val="00B9209E"/>
    <w:rsid w:val="00B92F1F"/>
    <w:rsid w:val="00BA510B"/>
    <w:rsid w:val="00BB0F2D"/>
    <w:rsid w:val="00BB14D3"/>
    <w:rsid w:val="00BB4074"/>
    <w:rsid w:val="00BB4586"/>
    <w:rsid w:val="00BB59EC"/>
    <w:rsid w:val="00BC3A25"/>
    <w:rsid w:val="00BC5B98"/>
    <w:rsid w:val="00BC708A"/>
    <w:rsid w:val="00BD22A4"/>
    <w:rsid w:val="00BE4D16"/>
    <w:rsid w:val="00BE572E"/>
    <w:rsid w:val="00BF4D19"/>
    <w:rsid w:val="00BF6A6F"/>
    <w:rsid w:val="00C02D1F"/>
    <w:rsid w:val="00C05683"/>
    <w:rsid w:val="00C11118"/>
    <w:rsid w:val="00C15681"/>
    <w:rsid w:val="00C20467"/>
    <w:rsid w:val="00C2741D"/>
    <w:rsid w:val="00C31837"/>
    <w:rsid w:val="00C33DB4"/>
    <w:rsid w:val="00C37BBA"/>
    <w:rsid w:val="00C45F03"/>
    <w:rsid w:val="00C470C2"/>
    <w:rsid w:val="00C539B9"/>
    <w:rsid w:val="00C5409C"/>
    <w:rsid w:val="00C5788C"/>
    <w:rsid w:val="00C6227A"/>
    <w:rsid w:val="00C63567"/>
    <w:rsid w:val="00C6538C"/>
    <w:rsid w:val="00C70FCA"/>
    <w:rsid w:val="00C72A35"/>
    <w:rsid w:val="00C73F0F"/>
    <w:rsid w:val="00C74BD7"/>
    <w:rsid w:val="00C801B9"/>
    <w:rsid w:val="00C80D4C"/>
    <w:rsid w:val="00C816D6"/>
    <w:rsid w:val="00C82A09"/>
    <w:rsid w:val="00C919B6"/>
    <w:rsid w:val="00C940C5"/>
    <w:rsid w:val="00CA2981"/>
    <w:rsid w:val="00CA2F4E"/>
    <w:rsid w:val="00CA3F8F"/>
    <w:rsid w:val="00CA49F3"/>
    <w:rsid w:val="00CB0305"/>
    <w:rsid w:val="00CB1DE2"/>
    <w:rsid w:val="00CD2106"/>
    <w:rsid w:val="00CD4B9A"/>
    <w:rsid w:val="00CD4EE1"/>
    <w:rsid w:val="00CE60AE"/>
    <w:rsid w:val="00CF1EDD"/>
    <w:rsid w:val="00CF2F5B"/>
    <w:rsid w:val="00CF4A45"/>
    <w:rsid w:val="00D0170A"/>
    <w:rsid w:val="00D0788A"/>
    <w:rsid w:val="00D15DD7"/>
    <w:rsid w:val="00D20E3E"/>
    <w:rsid w:val="00D330FC"/>
    <w:rsid w:val="00D40CFB"/>
    <w:rsid w:val="00D462E6"/>
    <w:rsid w:val="00D4651C"/>
    <w:rsid w:val="00D50603"/>
    <w:rsid w:val="00D51227"/>
    <w:rsid w:val="00D53364"/>
    <w:rsid w:val="00D53D06"/>
    <w:rsid w:val="00D56839"/>
    <w:rsid w:val="00D641B8"/>
    <w:rsid w:val="00D6444F"/>
    <w:rsid w:val="00D654B7"/>
    <w:rsid w:val="00D67DE3"/>
    <w:rsid w:val="00D71A76"/>
    <w:rsid w:val="00D74AB8"/>
    <w:rsid w:val="00D76201"/>
    <w:rsid w:val="00D80889"/>
    <w:rsid w:val="00D918AB"/>
    <w:rsid w:val="00D96D9D"/>
    <w:rsid w:val="00D97EDF"/>
    <w:rsid w:val="00DA2C11"/>
    <w:rsid w:val="00DA5172"/>
    <w:rsid w:val="00DB39DD"/>
    <w:rsid w:val="00DB5862"/>
    <w:rsid w:val="00DC1B79"/>
    <w:rsid w:val="00DC23E5"/>
    <w:rsid w:val="00DC3BA6"/>
    <w:rsid w:val="00DC6D1E"/>
    <w:rsid w:val="00DD1EE1"/>
    <w:rsid w:val="00DE00C2"/>
    <w:rsid w:val="00DE0248"/>
    <w:rsid w:val="00DE0FA1"/>
    <w:rsid w:val="00DF07CC"/>
    <w:rsid w:val="00DF5382"/>
    <w:rsid w:val="00DF77E6"/>
    <w:rsid w:val="00E017E0"/>
    <w:rsid w:val="00E05D10"/>
    <w:rsid w:val="00E11C58"/>
    <w:rsid w:val="00E1211A"/>
    <w:rsid w:val="00E14336"/>
    <w:rsid w:val="00E1522A"/>
    <w:rsid w:val="00E2018E"/>
    <w:rsid w:val="00E339DE"/>
    <w:rsid w:val="00E414DA"/>
    <w:rsid w:val="00E4333D"/>
    <w:rsid w:val="00E445D9"/>
    <w:rsid w:val="00E535EF"/>
    <w:rsid w:val="00E54ACB"/>
    <w:rsid w:val="00E6410C"/>
    <w:rsid w:val="00E71115"/>
    <w:rsid w:val="00E71482"/>
    <w:rsid w:val="00E7174B"/>
    <w:rsid w:val="00E76411"/>
    <w:rsid w:val="00E80F80"/>
    <w:rsid w:val="00E82DA5"/>
    <w:rsid w:val="00E86847"/>
    <w:rsid w:val="00E86C27"/>
    <w:rsid w:val="00E87F51"/>
    <w:rsid w:val="00E917D0"/>
    <w:rsid w:val="00EA257C"/>
    <w:rsid w:val="00EB0507"/>
    <w:rsid w:val="00EB6FB6"/>
    <w:rsid w:val="00EC06DA"/>
    <w:rsid w:val="00EC1A25"/>
    <w:rsid w:val="00EC2E82"/>
    <w:rsid w:val="00EC3F3E"/>
    <w:rsid w:val="00ED1154"/>
    <w:rsid w:val="00ED28C5"/>
    <w:rsid w:val="00ED48AB"/>
    <w:rsid w:val="00EE4EFF"/>
    <w:rsid w:val="00EF14EB"/>
    <w:rsid w:val="00EF4022"/>
    <w:rsid w:val="00EF503F"/>
    <w:rsid w:val="00F052DF"/>
    <w:rsid w:val="00F108D7"/>
    <w:rsid w:val="00F2003E"/>
    <w:rsid w:val="00F21FAF"/>
    <w:rsid w:val="00F241E9"/>
    <w:rsid w:val="00F257CD"/>
    <w:rsid w:val="00F271AC"/>
    <w:rsid w:val="00F320AA"/>
    <w:rsid w:val="00F3568D"/>
    <w:rsid w:val="00F37820"/>
    <w:rsid w:val="00F42001"/>
    <w:rsid w:val="00F43580"/>
    <w:rsid w:val="00F43C60"/>
    <w:rsid w:val="00F44A00"/>
    <w:rsid w:val="00F531F8"/>
    <w:rsid w:val="00F53C80"/>
    <w:rsid w:val="00F566A0"/>
    <w:rsid w:val="00F61E15"/>
    <w:rsid w:val="00F62215"/>
    <w:rsid w:val="00F6430A"/>
    <w:rsid w:val="00F66368"/>
    <w:rsid w:val="00F6658B"/>
    <w:rsid w:val="00F711E6"/>
    <w:rsid w:val="00F74179"/>
    <w:rsid w:val="00F75836"/>
    <w:rsid w:val="00F83D6E"/>
    <w:rsid w:val="00F86C8C"/>
    <w:rsid w:val="00F87DE7"/>
    <w:rsid w:val="00F9443C"/>
    <w:rsid w:val="00F94882"/>
    <w:rsid w:val="00FA005B"/>
    <w:rsid w:val="00FB1A8B"/>
    <w:rsid w:val="00FB28F0"/>
    <w:rsid w:val="00FB29C7"/>
    <w:rsid w:val="00FB4364"/>
    <w:rsid w:val="00FC0316"/>
    <w:rsid w:val="00FC1ECF"/>
    <w:rsid w:val="00FC39F5"/>
    <w:rsid w:val="00FC67A1"/>
    <w:rsid w:val="00FD4FB3"/>
    <w:rsid w:val="00FD6370"/>
    <w:rsid w:val="00FF4472"/>
    <w:rsid w:val="00FF5047"/>
    <w:rsid w:val="00FF59F4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369"/>
    </o:shapedefaults>
    <o:shapelayout v:ext="edit">
      <o:idmap v:ext="edit" data="1"/>
    </o:shapelayout>
  </w:shapeDefaults>
  <w:decimalSymbol w:val=","/>
  <w:listSeparator w:val=";"/>
  <w14:docId w14:val="1ECAC4D3"/>
  <w15:chartTrackingRefBased/>
  <w15:docId w15:val="{1C4B7637-C0FB-4387-BD26-3B67ACF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27083"/>
  </w:style>
  <w:style w:type="paragraph" w:styleId="1">
    <w:name w:val="heading 1"/>
    <w:basedOn w:val="a2"/>
    <w:next w:val="a2"/>
    <w:link w:val="10"/>
    <w:uiPriority w:val="9"/>
    <w:qFormat/>
    <w:rsid w:val="00F9488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F9488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F9488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F9488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2"/>
    <w:next w:val="a2"/>
    <w:link w:val="50"/>
    <w:uiPriority w:val="9"/>
    <w:unhideWhenUsed/>
    <w:qFormat/>
    <w:rsid w:val="00F9488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2"/>
    <w:next w:val="a2"/>
    <w:link w:val="60"/>
    <w:uiPriority w:val="9"/>
    <w:unhideWhenUsed/>
    <w:qFormat/>
    <w:rsid w:val="00F9488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rsid w:val="00F9488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2"/>
    <w:next w:val="a2"/>
    <w:link w:val="80"/>
    <w:uiPriority w:val="9"/>
    <w:unhideWhenUsed/>
    <w:qFormat/>
    <w:rsid w:val="00F9488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F9488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</w:pPr>
    <w:rPr>
      <w:rFonts w:cs="Times New Roman"/>
      <w:szCs w:val="24"/>
    </w:rPr>
  </w:style>
  <w:style w:type="paragraph" w:styleId="41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1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1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1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1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1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</w:rPr>
  </w:style>
  <w:style w:type="paragraph" w:styleId="ac">
    <w:name w:val="caption"/>
    <w:basedOn w:val="a2"/>
    <w:next w:val="a2"/>
    <w:uiPriority w:val="35"/>
    <w:unhideWhenUsed/>
    <w:qFormat/>
    <w:rsid w:val="00F94882"/>
    <w:rPr>
      <w:b/>
      <w:bCs/>
      <w:caps/>
      <w:sz w:val="16"/>
      <w:szCs w:val="16"/>
    </w:rPr>
  </w:style>
  <w:style w:type="paragraph" w:styleId="ad">
    <w:name w:val="Date"/>
    <w:basedOn w:val="a2"/>
    <w:next w:val="a2"/>
    <w:rPr>
      <w:rFonts w:cs="Times New Roman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</w:rPr>
  </w:style>
  <w:style w:type="paragraph" w:styleId="af">
    <w:name w:val="footnote text"/>
    <w:basedOn w:val="a2"/>
    <w:semiHidden/>
    <w:rPr>
      <w:rFonts w:cs="Times New Roman"/>
    </w:rPr>
  </w:style>
  <w:style w:type="paragraph" w:styleId="af0">
    <w:name w:val="Closing"/>
    <w:basedOn w:val="a2"/>
    <w:pPr>
      <w:ind w:left="4252"/>
    </w:pPr>
    <w:rPr>
      <w:rFonts w:cs="Times New Roman"/>
    </w:rPr>
  </w:style>
  <w:style w:type="paragraph" w:styleId="12">
    <w:name w:val="index 1"/>
    <w:basedOn w:val="a2"/>
    <w:next w:val="a2"/>
    <w:autoRedefine/>
    <w:semiHidden/>
    <w:pPr>
      <w:ind w:left="200" w:hanging="200"/>
    </w:pPr>
    <w:rPr>
      <w:rFonts w:cs="Times New Roman"/>
    </w:rPr>
  </w:style>
  <w:style w:type="paragraph" w:styleId="24">
    <w:name w:val="index 2"/>
    <w:basedOn w:val="a2"/>
    <w:next w:val="a2"/>
    <w:autoRedefine/>
    <w:semiHidden/>
    <w:pPr>
      <w:ind w:left="400" w:hanging="200"/>
    </w:pPr>
    <w:rPr>
      <w:rFonts w:cs="Times New Roman"/>
    </w:rPr>
  </w:style>
  <w:style w:type="paragraph" w:styleId="32">
    <w:name w:val="index 3"/>
    <w:basedOn w:val="a2"/>
    <w:next w:val="a2"/>
    <w:autoRedefine/>
    <w:semiHidden/>
    <w:pPr>
      <w:ind w:left="600" w:hanging="200"/>
    </w:pPr>
    <w:rPr>
      <w:rFonts w:cs="Times New Roman"/>
    </w:rPr>
  </w:style>
  <w:style w:type="paragraph" w:styleId="42">
    <w:name w:val="index 4"/>
    <w:basedOn w:val="a2"/>
    <w:next w:val="a2"/>
    <w:autoRedefine/>
    <w:semiHidden/>
    <w:pPr>
      <w:ind w:left="800" w:hanging="200"/>
    </w:pPr>
    <w:rPr>
      <w:rFonts w:cs="Times New Roman"/>
    </w:rPr>
  </w:style>
  <w:style w:type="paragraph" w:styleId="52">
    <w:name w:val="index 5"/>
    <w:basedOn w:val="a2"/>
    <w:next w:val="a2"/>
    <w:autoRedefine/>
    <w:semiHidden/>
    <w:pPr>
      <w:ind w:left="1000" w:hanging="200"/>
    </w:pPr>
    <w:rPr>
      <w:rFonts w:cs="Times New Roman"/>
    </w:rPr>
  </w:style>
  <w:style w:type="paragraph" w:styleId="62">
    <w:name w:val="index 6"/>
    <w:basedOn w:val="a2"/>
    <w:next w:val="a2"/>
    <w:autoRedefine/>
    <w:semiHidden/>
    <w:pPr>
      <w:ind w:left="1200" w:hanging="200"/>
    </w:pPr>
    <w:rPr>
      <w:rFonts w:cs="Times New Roman"/>
    </w:rPr>
  </w:style>
  <w:style w:type="paragraph" w:styleId="72">
    <w:name w:val="index 7"/>
    <w:basedOn w:val="a2"/>
    <w:next w:val="a2"/>
    <w:autoRedefine/>
    <w:semiHidden/>
    <w:pPr>
      <w:ind w:left="1400" w:hanging="200"/>
    </w:pPr>
    <w:rPr>
      <w:rFonts w:cs="Times New Roman"/>
    </w:rPr>
  </w:style>
  <w:style w:type="paragraph" w:styleId="82">
    <w:name w:val="index 8"/>
    <w:basedOn w:val="a2"/>
    <w:next w:val="a2"/>
    <w:autoRedefine/>
    <w:semiHidden/>
    <w:pPr>
      <w:ind w:left="1600" w:hanging="200"/>
    </w:pPr>
    <w:rPr>
      <w:rFonts w:cs="Times New Roman"/>
    </w:rPr>
  </w:style>
  <w:style w:type="paragraph" w:styleId="92">
    <w:name w:val="index 9"/>
    <w:basedOn w:val="a2"/>
    <w:next w:val="a2"/>
    <w:autoRedefine/>
    <w:semiHidden/>
    <w:pPr>
      <w:ind w:left="1800" w:hanging="200"/>
    </w:pPr>
    <w:rPr>
      <w:rFonts w:cs="Times New Roman"/>
    </w:rPr>
  </w:style>
  <w:style w:type="paragraph" w:styleId="af1">
    <w:name w:val="index heading"/>
    <w:basedOn w:val="21"/>
    <w:next w:val="12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</w:rPr>
  </w:style>
  <w:style w:type="paragraph" w:styleId="25">
    <w:name w:val="List 2"/>
    <w:basedOn w:val="a2"/>
    <w:pPr>
      <w:ind w:left="566" w:hanging="283"/>
    </w:pPr>
    <w:rPr>
      <w:rFonts w:cs="Times New Roman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</w:rPr>
  </w:style>
  <w:style w:type="paragraph" w:styleId="26">
    <w:name w:val="List Continue 2"/>
    <w:basedOn w:val="a2"/>
    <w:pPr>
      <w:spacing w:after="120"/>
      <w:ind w:left="566"/>
    </w:pPr>
    <w:rPr>
      <w:rFonts w:cs="Times New Roman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</w:rPr>
  </w:style>
  <w:style w:type="paragraph" w:styleId="af3">
    <w:name w:val="Plain Text"/>
    <w:basedOn w:val="a2"/>
    <w:rPr>
      <w:rFonts w:ascii="Courier New" w:hAnsi="Courier New" w:cs="Courier New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sz w:val="24"/>
      <w:szCs w:val="24"/>
    </w:rPr>
  </w:style>
  <w:style w:type="paragraph" w:styleId="af6">
    <w:name w:val="Title"/>
    <w:basedOn w:val="a2"/>
    <w:next w:val="a2"/>
    <w:link w:val="af7"/>
    <w:uiPriority w:val="10"/>
    <w:qFormat/>
    <w:rsid w:val="00F9488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af8">
    <w:name w:val="Subtitle"/>
    <w:basedOn w:val="a2"/>
    <w:next w:val="a2"/>
    <w:link w:val="af9"/>
    <w:uiPriority w:val="11"/>
    <w:qFormat/>
    <w:rsid w:val="00F9488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a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b">
    <w:name w:val="Table Grid"/>
    <w:basedOn w:val="a4"/>
    <w:uiPriority w:val="39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F43580"/>
    <w:rPr>
      <w:rFonts w:ascii="Arial" w:hAnsi="Arial"/>
    </w:rPr>
  </w:style>
  <w:style w:type="character" w:customStyle="1" w:styleId="p0">
    <w:name w:val="p Знак"/>
    <w:link w:val="p"/>
    <w:rsid w:val="00F43580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3B5B86"/>
    <w:rPr>
      <w:rFonts w:ascii="Arial" w:hAnsi="Arial"/>
      <w:b/>
      <w:sz w:val="48"/>
    </w:rPr>
  </w:style>
  <w:style w:type="character" w:customStyle="1" w:styleId="h10">
    <w:name w:val="h1 Знак"/>
    <w:link w:val="h1"/>
    <w:rsid w:val="003B5B86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610CE7"/>
    <w:rPr>
      <w:rFonts w:ascii="Arial" w:hAnsi="Arial"/>
      <w:b/>
    </w:rPr>
  </w:style>
  <w:style w:type="character" w:customStyle="1" w:styleId="h20">
    <w:name w:val="h2 Знак"/>
    <w:link w:val="h2"/>
    <w:rsid w:val="00610CE7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1B6A8F"/>
  </w:style>
  <w:style w:type="character" w:customStyle="1" w:styleId="Screenshot0">
    <w:name w:val="Screenshot Знак"/>
    <w:link w:val="Screenshot"/>
    <w:rsid w:val="001B6A8F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1B6A8F"/>
    <w:rPr>
      <w:rFonts w:ascii="Arial" w:hAnsi="Arial" w:cs="Arial"/>
      <w:color w:val="000000"/>
      <w:szCs w:val="14"/>
      <w:lang w:val="de-DE" w:eastAsia="de-DE"/>
    </w:rPr>
  </w:style>
  <w:style w:type="character" w:customStyle="1" w:styleId="10">
    <w:name w:val="Заголовок 1 Знак"/>
    <w:basedOn w:val="a3"/>
    <w:link w:val="1"/>
    <w:uiPriority w:val="9"/>
    <w:rsid w:val="00F94882"/>
    <w:rPr>
      <w:smallCaps/>
      <w:spacing w:val="5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F9488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F9488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F94882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F94882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3"/>
    <w:link w:val="6"/>
    <w:uiPriority w:val="9"/>
    <w:rsid w:val="00F94882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rsid w:val="00F94882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3"/>
    <w:link w:val="8"/>
    <w:uiPriority w:val="9"/>
    <w:rsid w:val="00F94882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3"/>
    <w:link w:val="9"/>
    <w:uiPriority w:val="9"/>
    <w:rsid w:val="00F94882"/>
    <w:rPr>
      <w:b/>
      <w:bCs/>
      <w:i/>
      <w:iCs/>
      <w:smallCaps/>
      <w:color w:val="385623" w:themeColor="accent6" w:themeShade="80"/>
    </w:rPr>
  </w:style>
  <w:style w:type="character" w:customStyle="1" w:styleId="af7">
    <w:name w:val="Заголовок Знак"/>
    <w:basedOn w:val="a3"/>
    <w:link w:val="af6"/>
    <w:uiPriority w:val="10"/>
    <w:rsid w:val="00F94882"/>
    <w:rPr>
      <w:smallCaps/>
      <w:color w:val="262626" w:themeColor="text1" w:themeTint="D9"/>
      <w:sz w:val="52"/>
      <w:szCs w:val="52"/>
    </w:rPr>
  </w:style>
  <w:style w:type="character" w:customStyle="1" w:styleId="af9">
    <w:name w:val="Подзаголовок Знак"/>
    <w:basedOn w:val="a3"/>
    <w:link w:val="af8"/>
    <w:uiPriority w:val="11"/>
    <w:rsid w:val="00F94882"/>
    <w:rPr>
      <w:rFonts w:asciiTheme="majorHAnsi" w:eastAsiaTheme="majorEastAsia" w:hAnsiTheme="majorHAnsi" w:cstheme="majorBidi"/>
    </w:rPr>
  </w:style>
  <w:style w:type="character" w:styleId="afc">
    <w:name w:val="Strong"/>
    <w:uiPriority w:val="22"/>
    <w:qFormat/>
    <w:rsid w:val="00F94882"/>
    <w:rPr>
      <w:b/>
      <w:bCs/>
      <w:color w:val="70AD47" w:themeColor="accent6"/>
    </w:rPr>
  </w:style>
  <w:style w:type="character" w:styleId="afd">
    <w:name w:val="Emphasis"/>
    <w:uiPriority w:val="20"/>
    <w:qFormat/>
    <w:rsid w:val="00F94882"/>
    <w:rPr>
      <w:b/>
      <w:bCs/>
      <w:i/>
      <w:iCs/>
      <w:spacing w:val="10"/>
    </w:rPr>
  </w:style>
  <w:style w:type="paragraph" w:styleId="afe">
    <w:name w:val="No Spacing"/>
    <w:uiPriority w:val="1"/>
    <w:qFormat/>
    <w:rsid w:val="00F94882"/>
    <w:pPr>
      <w:spacing w:after="0" w:line="240" w:lineRule="auto"/>
    </w:pPr>
  </w:style>
  <w:style w:type="paragraph" w:styleId="aff">
    <w:name w:val="List Paragraph"/>
    <w:basedOn w:val="a2"/>
    <w:link w:val="aff0"/>
    <w:uiPriority w:val="34"/>
    <w:qFormat/>
    <w:rsid w:val="00F94882"/>
    <w:pPr>
      <w:ind w:left="720"/>
      <w:contextualSpacing/>
    </w:pPr>
  </w:style>
  <w:style w:type="paragraph" w:styleId="27">
    <w:name w:val="Quote"/>
    <w:basedOn w:val="a2"/>
    <w:next w:val="a2"/>
    <w:link w:val="28"/>
    <w:uiPriority w:val="29"/>
    <w:qFormat/>
    <w:rsid w:val="00F94882"/>
    <w:rPr>
      <w:i/>
      <w:iCs/>
    </w:rPr>
  </w:style>
  <w:style w:type="character" w:customStyle="1" w:styleId="28">
    <w:name w:val="Цитата 2 Знак"/>
    <w:basedOn w:val="a3"/>
    <w:link w:val="27"/>
    <w:uiPriority w:val="29"/>
    <w:rsid w:val="00F94882"/>
    <w:rPr>
      <w:i/>
      <w:iCs/>
    </w:rPr>
  </w:style>
  <w:style w:type="paragraph" w:styleId="aff1">
    <w:name w:val="Intense Quote"/>
    <w:basedOn w:val="a2"/>
    <w:next w:val="a2"/>
    <w:link w:val="aff2"/>
    <w:uiPriority w:val="30"/>
    <w:qFormat/>
    <w:rsid w:val="00F9488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f2">
    <w:name w:val="Выделенная цитата Знак"/>
    <w:basedOn w:val="a3"/>
    <w:link w:val="aff1"/>
    <w:uiPriority w:val="30"/>
    <w:rsid w:val="00F94882"/>
    <w:rPr>
      <w:b/>
      <w:bCs/>
      <w:i/>
      <w:iCs/>
    </w:rPr>
  </w:style>
  <w:style w:type="character" w:styleId="aff3">
    <w:name w:val="Subtle Emphasis"/>
    <w:uiPriority w:val="19"/>
    <w:qFormat/>
    <w:rsid w:val="00F94882"/>
    <w:rPr>
      <w:i/>
      <w:iCs/>
    </w:rPr>
  </w:style>
  <w:style w:type="character" w:styleId="aff4">
    <w:name w:val="Intense Emphasis"/>
    <w:uiPriority w:val="21"/>
    <w:qFormat/>
    <w:rsid w:val="00F94882"/>
    <w:rPr>
      <w:b/>
      <w:bCs/>
      <w:i/>
      <w:iCs/>
      <w:color w:val="70AD47" w:themeColor="accent6"/>
      <w:spacing w:val="10"/>
    </w:rPr>
  </w:style>
  <w:style w:type="character" w:styleId="aff5">
    <w:name w:val="Subtle Reference"/>
    <w:uiPriority w:val="31"/>
    <w:qFormat/>
    <w:rsid w:val="00F94882"/>
    <w:rPr>
      <w:b/>
      <w:bCs/>
    </w:rPr>
  </w:style>
  <w:style w:type="character" w:styleId="aff6">
    <w:name w:val="Intense Reference"/>
    <w:uiPriority w:val="32"/>
    <w:qFormat/>
    <w:rsid w:val="00F94882"/>
    <w:rPr>
      <w:b/>
      <w:bCs/>
      <w:smallCaps/>
      <w:spacing w:val="5"/>
      <w:sz w:val="22"/>
      <w:szCs w:val="22"/>
      <w:u w:val="single"/>
    </w:rPr>
  </w:style>
  <w:style w:type="character" w:styleId="aff7">
    <w:name w:val="Book Title"/>
    <w:uiPriority w:val="33"/>
    <w:qFormat/>
    <w:rsid w:val="00F9488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f8">
    <w:name w:val="TOC Heading"/>
    <w:basedOn w:val="1"/>
    <w:next w:val="a2"/>
    <w:uiPriority w:val="39"/>
    <w:unhideWhenUsed/>
    <w:qFormat/>
    <w:rsid w:val="00F94882"/>
    <w:pPr>
      <w:outlineLvl w:val="9"/>
    </w:pPr>
  </w:style>
  <w:style w:type="character" w:styleId="aff9">
    <w:name w:val="annotation reference"/>
    <w:basedOn w:val="a3"/>
    <w:rsid w:val="00482A7B"/>
    <w:rPr>
      <w:sz w:val="16"/>
      <w:szCs w:val="16"/>
    </w:rPr>
  </w:style>
  <w:style w:type="paragraph" w:styleId="affa">
    <w:name w:val="annotation text"/>
    <w:basedOn w:val="a2"/>
    <w:link w:val="affb"/>
    <w:rsid w:val="00482A7B"/>
    <w:pPr>
      <w:spacing w:line="240" w:lineRule="auto"/>
    </w:pPr>
  </w:style>
  <w:style w:type="character" w:customStyle="1" w:styleId="affb">
    <w:name w:val="Текст примечания Знак"/>
    <w:basedOn w:val="a3"/>
    <w:link w:val="affa"/>
    <w:rsid w:val="00482A7B"/>
  </w:style>
  <w:style w:type="paragraph" w:styleId="affc">
    <w:name w:val="annotation subject"/>
    <w:basedOn w:val="affa"/>
    <w:next w:val="affa"/>
    <w:link w:val="affd"/>
    <w:rsid w:val="00482A7B"/>
    <w:rPr>
      <w:b/>
      <w:bCs/>
    </w:rPr>
  </w:style>
  <w:style w:type="character" w:customStyle="1" w:styleId="affd">
    <w:name w:val="Тема примечания Знак"/>
    <w:basedOn w:val="affb"/>
    <w:link w:val="affc"/>
    <w:rsid w:val="00482A7B"/>
    <w:rPr>
      <w:b/>
      <w:bCs/>
    </w:rPr>
  </w:style>
  <w:style w:type="paragraph" w:styleId="affe">
    <w:name w:val="Balloon Text"/>
    <w:basedOn w:val="a2"/>
    <w:link w:val="afff"/>
    <w:rsid w:val="00482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3"/>
    <w:link w:val="affe"/>
    <w:rsid w:val="00482A7B"/>
    <w:rPr>
      <w:rFonts w:ascii="Segoe UI" w:hAnsi="Segoe UI" w:cs="Segoe UI"/>
      <w:sz w:val="18"/>
      <w:szCs w:val="18"/>
    </w:rPr>
  </w:style>
  <w:style w:type="character" w:customStyle="1" w:styleId="aff0">
    <w:name w:val="Абзац списка Знак"/>
    <w:basedOn w:val="a3"/>
    <w:link w:val="aff"/>
    <w:uiPriority w:val="34"/>
    <w:rsid w:val="00482A7B"/>
  </w:style>
  <w:style w:type="character" w:styleId="afff0">
    <w:name w:val="FollowedHyperlink"/>
    <w:basedOn w:val="a3"/>
    <w:rsid w:val="00801F38"/>
    <w:rPr>
      <w:color w:val="954F72" w:themeColor="followedHyperlink"/>
      <w:u w:val="single"/>
    </w:rPr>
  </w:style>
  <w:style w:type="character" w:customStyle="1" w:styleId="Definition">
    <w:name w:val="Definition"/>
    <w:uiPriority w:val="99"/>
    <w:rsid w:val="002309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1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57C19-3838-45F5-AA0D-5264C1DC3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39</Pages>
  <Words>2323</Words>
  <Characters>15817</Characters>
  <Application>Microsoft Office Word</Application>
  <DocSecurity>0</DocSecurity>
  <Lines>131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логистики. 28_МТО</vt:lpstr>
      <vt:lpstr>Documentation</vt:lpstr>
    </vt:vector>
  </TitlesOfParts>
  <Company>Company Name</Company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логистики. 28_МТО</dc:title>
  <dc:subject/>
  <dc:creator>ZagrunnayaMA</dc:creator>
  <cp:keywords/>
  <dc:description/>
  <cp:lastModifiedBy>KalashnikovaEN</cp:lastModifiedBy>
  <cp:revision>350</cp:revision>
  <cp:lastPrinted>2009-03-31T09:35:00Z</cp:lastPrinted>
  <dcterms:created xsi:type="dcterms:W3CDTF">2020-11-16T14:29:00Z</dcterms:created>
  <dcterms:modified xsi:type="dcterms:W3CDTF">2024-07-12T09:08:00Z</dcterms:modified>
</cp:coreProperties>
</file>