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9F7" w:rsidRDefault="00EB39F7">
      <w:pPr>
        <w:rPr>
          <w:rFonts w:ascii="Segoe UI" w:eastAsia="Times New Roman" w:hAnsi="Segoe UI" w:cs="Segoe UI"/>
          <w:sz w:val="21"/>
          <w:szCs w:val="21"/>
          <w:lang w:eastAsia="ru-RU"/>
        </w:rPr>
      </w:pPr>
      <w:r w:rsidRPr="007C4593">
        <w:rPr>
          <w:rFonts w:ascii="Segoe UI" w:eastAsia="Times New Roman" w:hAnsi="Segoe UI" w:cs="Segoe UI"/>
          <w:sz w:val="21"/>
          <w:szCs w:val="21"/>
          <w:lang w:eastAsia="ru-RU"/>
        </w:rPr>
        <w:t>Для целей выполнения процесса "УП-03.04.03.02 Прогноз завершения месяца - планирование производственной программы", р</w:t>
      </w:r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еализованного в модуле SAP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ru-RU"/>
        </w:rPr>
        <w:t>PaPM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ru-RU"/>
        </w:rPr>
        <w:t>, в</w:t>
      </w:r>
      <w:r w:rsidRPr="001F1B45">
        <w:rPr>
          <w:rFonts w:ascii="Segoe UI" w:eastAsia="Times New Roman" w:hAnsi="Segoe UI" w:cs="Segoe UI"/>
          <w:sz w:val="21"/>
          <w:szCs w:val="21"/>
          <w:lang w:eastAsia="ru-RU"/>
        </w:rPr>
        <w:t xml:space="preserve"> рамках процесса недельно суточного планирования</w:t>
      </w:r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 Планировщиком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ru-RU"/>
        </w:rPr>
        <w:t>ТОиР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 будет выполняться согласование воздействий до конца месяца статусом «ПЗТМ» </w:t>
      </w:r>
      <w:r w:rsidRPr="001F1B45">
        <w:rPr>
          <w:rFonts w:ascii="Segoe UI" w:eastAsia="Times New Roman" w:hAnsi="Segoe UI" w:cs="Segoe UI"/>
          <w:sz w:val="21"/>
          <w:szCs w:val="21"/>
          <w:lang w:eastAsia="ru-RU"/>
        </w:rPr>
        <w:t>(прогноз завершения текущего месяца, при проставлении указанного статуса в таблицу</w:t>
      </w:r>
      <w:r w:rsidR="00187185">
        <w:rPr>
          <w:rFonts w:ascii="Segoe UI" w:eastAsia="Times New Roman" w:hAnsi="Segoe UI" w:cs="Segoe UI"/>
          <w:sz w:val="21"/>
          <w:szCs w:val="21"/>
          <w:lang w:eastAsia="ru-RU"/>
        </w:rPr>
        <w:t xml:space="preserve">, где хранится информация о КТГ, </w:t>
      </w:r>
      <w:r w:rsidRPr="001F1B45">
        <w:rPr>
          <w:rFonts w:ascii="Segoe UI" w:eastAsia="Times New Roman" w:hAnsi="Segoe UI" w:cs="Segoe UI"/>
          <w:sz w:val="21"/>
          <w:szCs w:val="21"/>
          <w:lang w:eastAsia="ru-RU"/>
        </w:rPr>
        <w:t>сохраняется текущая версия среза)</w:t>
      </w:r>
      <w:r>
        <w:rPr>
          <w:rFonts w:ascii="Segoe UI" w:eastAsia="Times New Roman" w:hAnsi="Segoe UI" w:cs="Segoe UI"/>
          <w:sz w:val="21"/>
          <w:szCs w:val="21"/>
          <w:lang w:eastAsia="ru-RU"/>
        </w:rPr>
        <w:t>.</w:t>
      </w:r>
    </w:p>
    <w:p w:rsidR="000B66C1" w:rsidRDefault="000B66C1" w:rsidP="000B66C1"/>
    <w:p w:rsidR="000B66C1" w:rsidRPr="000B66C1" w:rsidRDefault="000B66C1" w:rsidP="000B66C1">
      <w:r>
        <w:t>Для согласования статусом ПЗТМ (прогноз завершения текущего месяца) необходимо</w:t>
      </w:r>
      <w:r w:rsidRPr="000B66C1">
        <w:t>:</w:t>
      </w:r>
    </w:p>
    <w:p w:rsidR="000B66C1" w:rsidRDefault="000B66C1" w:rsidP="000B66C1">
      <w:r>
        <w:t xml:space="preserve">1 Запустить транзакцию </w:t>
      </w:r>
      <w:r>
        <w:rPr>
          <w:lang w:val="en-US"/>
        </w:rPr>
        <w:t>ZPM</w:t>
      </w:r>
      <w:r w:rsidRPr="000B66C1">
        <w:t>_</w:t>
      </w:r>
      <w:r>
        <w:rPr>
          <w:lang w:val="en-US"/>
        </w:rPr>
        <w:t>PLAN</w:t>
      </w:r>
      <w:r w:rsidRPr="000B66C1">
        <w:t xml:space="preserve"> </w:t>
      </w:r>
      <w:r>
        <w:t xml:space="preserve">(АРМ планировщика </w:t>
      </w:r>
      <w:proofErr w:type="spellStart"/>
      <w:r>
        <w:t>ТОиР</w:t>
      </w:r>
      <w:proofErr w:type="spellEnd"/>
      <w:r>
        <w:t>)</w:t>
      </w:r>
    </w:p>
    <w:p w:rsidR="000B66C1" w:rsidRDefault="000B66C1" w:rsidP="000B66C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52ED9FA" wp14:editId="09BC260A">
            <wp:extent cx="5940425" cy="2835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6C1" w:rsidRDefault="000B66C1" w:rsidP="000B66C1">
      <w:r w:rsidRPr="000B66C1">
        <w:t xml:space="preserve">2 </w:t>
      </w:r>
      <w:r>
        <w:t>Выбрать чек-бокс «Формирование недельного графика ремонтов»</w:t>
      </w:r>
    </w:p>
    <w:p w:rsidR="000B66C1" w:rsidRDefault="000B66C1" w:rsidP="000B66C1">
      <w:r>
        <w:rPr>
          <w:noProof/>
          <w:lang w:eastAsia="ru-RU"/>
        </w:rPr>
        <w:drawing>
          <wp:inline distT="0" distB="0" distL="0" distR="0" wp14:anchorId="25D33F1A" wp14:editId="7AD0CA8B">
            <wp:extent cx="5940425" cy="15722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6C1" w:rsidRDefault="000B66C1" w:rsidP="000B66C1">
      <w:r>
        <w:t>3 Заполнить обязательные данные (укажите планирующий завод, группу плановиков, год планирования, неделю планирования и техническое место) *при необходимости, также укажите дополнительные фильтры</w:t>
      </w:r>
    </w:p>
    <w:p w:rsidR="000B66C1" w:rsidRDefault="000B66C1" w:rsidP="000B66C1">
      <w:r>
        <w:rPr>
          <w:noProof/>
          <w:lang w:eastAsia="ru-RU"/>
        </w:rPr>
        <w:lastRenderedPageBreak/>
        <w:drawing>
          <wp:inline distT="0" distB="0" distL="0" distR="0" wp14:anchorId="40379EF1" wp14:editId="42C24E2B">
            <wp:extent cx="5940425" cy="3169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E9" w:rsidRDefault="003D5BE9" w:rsidP="000B66C1">
      <w:r>
        <w:t>4 Спуститесь вниз по селекционному экрану до прочих параметров и включите чек-бокс «Выполнить прогноз завершения текущего месяца» (После включения чек-бокса автоматически появятся два значения «</w:t>
      </w:r>
      <w:proofErr w:type="gramStart"/>
      <w:r>
        <w:t>Согласовать</w:t>
      </w:r>
      <w:proofErr w:type="gramEnd"/>
      <w:r>
        <w:t xml:space="preserve"> начиная с недели» и «Согласовать по» … данные поля заполняются автоматически … первое поле – выбранная сверху неделя, второе поле – последняя неделя месяца).</w:t>
      </w:r>
    </w:p>
    <w:p w:rsidR="003D5BE9" w:rsidRDefault="003D5BE9" w:rsidP="000B66C1">
      <w:r>
        <w:rPr>
          <w:noProof/>
          <w:lang w:eastAsia="ru-RU"/>
        </w:rPr>
        <w:drawing>
          <wp:inline distT="0" distB="0" distL="0" distR="0" wp14:anchorId="7B831203" wp14:editId="6F543383">
            <wp:extent cx="5940425" cy="3172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E9" w:rsidRDefault="003D5BE9" w:rsidP="000B66C1">
      <w:pPr>
        <w:pBdr>
          <w:bottom w:val="single" w:sz="12" w:space="1" w:color="auto"/>
        </w:pBdr>
      </w:pPr>
      <w:r>
        <w:t>5 Нажмите копку «Выполнить»</w:t>
      </w:r>
    </w:p>
    <w:p w:rsidR="00B50261" w:rsidRDefault="00B50261" w:rsidP="000B66C1"/>
    <w:p w:rsidR="00B50261" w:rsidRDefault="00B50261" w:rsidP="000B66C1"/>
    <w:p w:rsidR="00B50261" w:rsidRDefault="00B50261" w:rsidP="000B66C1"/>
    <w:p w:rsidR="00B50261" w:rsidRDefault="00B50261" w:rsidP="000B66C1"/>
    <w:p w:rsidR="00B50261" w:rsidRDefault="00B50261" w:rsidP="000B66C1"/>
    <w:p w:rsidR="003D5BE9" w:rsidRDefault="003D5BE9" w:rsidP="000B66C1">
      <w:r>
        <w:lastRenderedPageBreak/>
        <w:t xml:space="preserve">После запуска перед Вами отобразится отчет по позициям. </w:t>
      </w:r>
    </w:p>
    <w:p w:rsidR="003D5BE9" w:rsidRDefault="003D5BE9" w:rsidP="000B66C1">
      <w:r>
        <w:rPr>
          <w:noProof/>
          <w:lang w:eastAsia="ru-RU"/>
        </w:rPr>
        <w:drawing>
          <wp:inline distT="0" distB="0" distL="0" distR="0" wp14:anchorId="3ADE0962" wp14:editId="2BC55762">
            <wp:extent cx="5940425" cy="31857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E9" w:rsidRDefault="003D5BE9" w:rsidP="000B66C1"/>
    <w:p w:rsidR="00B50261" w:rsidRDefault="003D5BE9" w:rsidP="000B66C1">
      <w:r>
        <w:t>Особенность отчета</w:t>
      </w:r>
      <w:r w:rsidRPr="003D5BE9">
        <w:t xml:space="preserve">: </w:t>
      </w:r>
      <w:r>
        <w:t>отображение воздействий не только по выбранной неделе, но и по всему месяцу (*как в режиме</w:t>
      </w:r>
      <w:r w:rsidR="00B50261">
        <w:t xml:space="preserve"> месячного планирования). Воздействия, который не вошли в указанный промежуток недель (</w:t>
      </w:r>
      <w:r w:rsidR="00B50261">
        <w:t>«</w:t>
      </w:r>
      <w:proofErr w:type="gramStart"/>
      <w:r w:rsidR="00B50261">
        <w:t>Согласовать</w:t>
      </w:r>
      <w:proofErr w:type="gramEnd"/>
      <w:r w:rsidR="00B50261">
        <w:t xml:space="preserve"> начиная с недели» и «Согласовать по»</w:t>
      </w:r>
      <w:r w:rsidR="00B50261">
        <w:t>), отображаются серым, они не доступны для изменения и согласования.</w:t>
      </w:r>
    </w:p>
    <w:p w:rsidR="003D5BE9" w:rsidRDefault="00B50261" w:rsidP="000B66C1">
      <w:r>
        <w:rPr>
          <w:noProof/>
          <w:lang w:eastAsia="ru-RU"/>
        </w:rPr>
        <w:drawing>
          <wp:inline distT="0" distB="0" distL="0" distR="0" wp14:anchorId="3017ABD2" wp14:editId="689EFA04">
            <wp:extent cx="5940425" cy="31680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50261" w:rsidRDefault="00B50261" w:rsidP="000B66C1"/>
    <w:p w:rsidR="00B50261" w:rsidRDefault="00B50261" w:rsidP="000B66C1">
      <w:pPr>
        <w:pBdr>
          <w:bottom w:val="single" w:sz="12" w:space="1" w:color="auto"/>
        </w:pBdr>
      </w:pPr>
      <w:r>
        <w:t>Воздействия, которые выделены зеленым цветом доступны для изменения и согласования.</w:t>
      </w:r>
    </w:p>
    <w:p w:rsidR="00B50261" w:rsidRDefault="00B50261" w:rsidP="000B66C1">
      <w:r>
        <w:t xml:space="preserve">6 *При необходимости, актуализируйте сроки\простои по доступным для изменения воздействиям до конца месяца </w:t>
      </w:r>
    </w:p>
    <w:p w:rsidR="00B50261" w:rsidRPr="00B50261" w:rsidRDefault="00B50261" w:rsidP="000B66C1">
      <w:r>
        <w:lastRenderedPageBreak/>
        <w:t>7 Выполните согласование статусом ПЗТМ. Выберите позиции для согласования, нажмите на кнопку «Согласовать» и выберите 36</w:t>
      </w:r>
      <w:r w:rsidRPr="00B50261">
        <w:t xml:space="preserve">: </w:t>
      </w:r>
      <w:r>
        <w:t>Согласовать ПЗТМ</w:t>
      </w:r>
    </w:p>
    <w:p w:rsidR="00B50261" w:rsidRDefault="00B50261" w:rsidP="000B66C1">
      <w:r>
        <w:rPr>
          <w:noProof/>
          <w:lang w:eastAsia="ru-RU"/>
        </w:rPr>
        <w:drawing>
          <wp:inline distT="0" distB="0" distL="0" distR="0" wp14:anchorId="1E279E08" wp14:editId="053BF911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CD5E5E" w:rsidRDefault="00B50261" w:rsidP="000B66C1">
      <w:r>
        <w:t xml:space="preserve">После выполнения указанных действий, для выбранных позиций все воздействия доступные для изменения </w:t>
      </w:r>
      <w:r w:rsidR="00CD5E5E">
        <w:t xml:space="preserve">будут согласованы статусом ПЗТМ и в таблицу по КТГ ляжет срез для производственной системы. </w:t>
      </w:r>
    </w:p>
    <w:p w:rsidR="00CD5E5E" w:rsidRDefault="00CD5E5E" w:rsidP="000B66C1"/>
    <w:p w:rsidR="00CD5E5E" w:rsidRDefault="00CD5E5E" w:rsidP="000B66C1">
      <w:pPr>
        <w:rPr>
          <w:sz w:val="32"/>
          <w:szCs w:val="32"/>
          <w:u w:val="single"/>
        </w:rPr>
      </w:pPr>
      <w:r w:rsidRPr="00CD5E5E">
        <w:rPr>
          <w:sz w:val="32"/>
          <w:szCs w:val="32"/>
          <w:u w:val="single"/>
        </w:rPr>
        <w:t xml:space="preserve">Дополнительно </w:t>
      </w:r>
      <w:r w:rsidR="00B50261" w:rsidRPr="00CD5E5E">
        <w:rPr>
          <w:sz w:val="32"/>
          <w:szCs w:val="32"/>
          <w:u w:val="single"/>
        </w:rPr>
        <w:t xml:space="preserve">  </w:t>
      </w:r>
    </w:p>
    <w:p w:rsidR="00CD5E5E" w:rsidRDefault="00CD5E5E" w:rsidP="000B66C1">
      <w:r>
        <w:t>Были добавлены два инструмента для корректного согласования</w:t>
      </w:r>
    </w:p>
    <w:p w:rsidR="00CD5E5E" w:rsidRPr="00187185" w:rsidRDefault="00CD5E5E" w:rsidP="00CD5E5E">
      <w:pPr>
        <w:pStyle w:val="a3"/>
        <w:numPr>
          <w:ilvl w:val="0"/>
          <w:numId w:val="3"/>
        </w:numPr>
      </w:pPr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Отображение актуального среза, передаваемого в производственную программу </w:t>
      </w:r>
    </w:p>
    <w:p w:rsidR="00CD5E5E" w:rsidRPr="00CD5E5E" w:rsidRDefault="00CD5E5E" w:rsidP="00CD5E5E">
      <w:pPr>
        <w:pStyle w:val="a3"/>
        <w:numPr>
          <w:ilvl w:val="0"/>
          <w:numId w:val="3"/>
        </w:numPr>
      </w:pPr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Отображение утвержденного графика в рамках недельно-суточного планирования </w:t>
      </w:r>
      <w:r w:rsidRPr="00187185"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</w:p>
    <w:p w:rsidR="00CD5E5E" w:rsidRDefault="00CD5E5E" w:rsidP="00CD5E5E">
      <w:r>
        <w:t xml:space="preserve">1 Запустить транзакцию </w:t>
      </w:r>
      <w:r>
        <w:rPr>
          <w:lang w:val="en-US"/>
        </w:rPr>
        <w:t>ZPM</w:t>
      </w:r>
      <w:r w:rsidRPr="000B66C1">
        <w:t>_</w:t>
      </w:r>
      <w:r>
        <w:rPr>
          <w:lang w:val="en-US"/>
        </w:rPr>
        <w:t>PLAN</w:t>
      </w:r>
      <w:r w:rsidRPr="000B66C1">
        <w:t xml:space="preserve"> </w:t>
      </w:r>
      <w:r>
        <w:t xml:space="preserve">(АРМ планировщика </w:t>
      </w:r>
      <w:proofErr w:type="spellStart"/>
      <w:r>
        <w:t>ТОиР</w:t>
      </w:r>
      <w:proofErr w:type="spellEnd"/>
      <w:r>
        <w:t>)</w:t>
      </w:r>
    </w:p>
    <w:p w:rsidR="00CD5E5E" w:rsidRDefault="00CD5E5E" w:rsidP="00CD5E5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599E4B4" wp14:editId="4BE7880F">
            <wp:extent cx="5940425" cy="28352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5E" w:rsidRDefault="00CD5E5E" w:rsidP="00CD5E5E">
      <w:r w:rsidRPr="000B66C1">
        <w:lastRenderedPageBreak/>
        <w:t xml:space="preserve">2 </w:t>
      </w:r>
      <w:r>
        <w:t>Выбрать чек-бокс «Формирование недельного графика ремонтов»</w:t>
      </w:r>
    </w:p>
    <w:p w:rsidR="00CD5E5E" w:rsidRDefault="00CD5E5E" w:rsidP="00CD5E5E">
      <w:r>
        <w:rPr>
          <w:noProof/>
          <w:lang w:eastAsia="ru-RU"/>
        </w:rPr>
        <w:drawing>
          <wp:inline distT="0" distB="0" distL="0" distR="0" wp14:anchorId="0C5B89E9" wp14:editId="2EC656AF">
            <wp:extent cx="5940425" cy="15722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5E" w:rsidRDefault="00CD5E5E" w:rsidP="00CD5E5E">
      <w:r>
        <w:t>3 Заполнить обязательные данные (укажите планирующий завод, группу плановиков, год планирования, неделю планирования и техническое место) *при необходимости, также укажите дополнительные фильтры</w:t>
      </w:r>
    </w:p>
    <w:p w:rsidR="00CD5E5E" w:rsidRDefault="00CD5E5E" w:rsidP="00CD5E5E">
      <w:r>
        <w:rPr>
          <w:noProof/>
          <w:lang w:eastAsia="ru-RU"/>
        </w:rPr>
        <w:drawing>
          <wp:inline distT="0" distB="0" distL="0" distR="0" wp14:anchorId="09F84368" wp14:editId="143E995E">
            <wp:extent cx="5940425" cy="3169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5E" w:rsidRDefault="00CD5E5E" w:rsidP="00CD5E5E">
      <w:r>
        <w:t>4 Спуститесь вниз по селекционному экрану до прочих параметров и включите чек-бокс</w:t>
      </w:r>
      <w:r>
        <w:t xml:space="preserve"> «Выводить в </w:t>
      </w:r>
      <w:proofErr w:type="spellStart"/>
      <w:r>
        <w:t>шахматке</w:t>
      </w:r>
      <w:proofErr w:type="spellEnd"/>
      <w:r>
        <w:t xml:space="preserve"> график по фазе» (При включении данного чек-бокса автоматически откроются поля</w:t>
      </w:r>
      <w:r w:rsidRPr="00CD5E5E">
        <w:t>:</w:t>
      </w:r>
      <w:r>
        <w:t xml:space="preserve"> «</w:t>
      </w:r>
      <w:r w:rsidRPr="00CD5E5E">
        <w:t>Фаза согласования заказа ТОРО</w:t>
      </w:r>
      <w:r>
        <w:t xml:space="preserve">» и </w:t>
      </w:r>
      <w:r w:rsidR="00332332">
        <w:t>«</w:t>
      </w:r>
      <w:r w:rsidR="00332332" w:rsidRPr="00332332">
        <w:t>Дата ввода версии</w:t>
      </w:r>
      <w:r w:rsidR="00332332">
        <w:t>» и чек-бокс «Выводить актуальную версию фазы»)</w:t>
      </w:r>
    </w:p>
    <w:p w:rsidR="00332332" w:rsidRPr="00332332" w:rsidRDefault="00332332" w:rsidP="00CD5E5E">
      <w:r w:rsidRPr="00CD5E5E">
        <w:t>Фаза согласования заказа ТОРО</w:t>
      </w:r>
      <w:r>
        <w:t>, выбирается из списка</w:t>
      </w:r>
      <w:r w:rsidRPr="00332332">
        <w:t>:</w:t>
      </w:r>
    </w:p>
    <w:p w:rsidR="00332332" w:rsidRDefault="00332332" w:rsidP="00332332">
      <w:r>
        <w:t>14</w:t>
      </w:r>
      <w:r>
        <w:tab/>
        <w:t xml:space="preserve">14: </w:t>
      </w:r>
      <w:proofErr w:type="spellStart"/>
      <w:r>
        <w:t>Согл</w:t>
      </w:r>
      <w:proofErr w:type="spellEnd"/>
      <w:r>
        <w:t xml:space="preserve"> </w:t>
      </w:r>
      <w:proofErr w:type="spellStart"/>
      <w:r>
        <w:t>Гл</w:t>
      </w:r>
      <w:proofErr w:type="spellEnd"/>
      <w:r>
        <w:t xml:space="preserve"> спец </w:t>
      </w:r>
      <w:proofErr w:type="spellStart"/>
      <w:r>
        <w:t>ТОиР</w:t>
      </w:r>
      <w:proofErr w:type="spellEnd"/>
      <w:r>
        <w:t xml:space="preserve"> УО ГОК</w:t>
      </w:r>
    </w:p>
    <w:p w:rsidR="00332332" w:rsidRDefault="00332332" w:rsidP="00332332">
      <w:r>
        <w:t>17</w:t>
      </w:r>
      <w:r>
        <w:tab/>
        <w:t>17: Утверждение в программе ремонтов</w:t>
      </w:r>
    </w:p>
    <w:p w:rsidR="00332332" w:rsidRDefault="00332332" w:rsidP="00332332">
      <w:r>
        <w:t>24</w:t>
      </w:r>
      <w:r>
        <w:tab/>
        <w:t xml:space="preserve">24: </w:t>
      </w:r>
      <w:proofErr w:type="spellStart"/>
      <w:r>
        <w:t>Согл</w:t>
      </w:r>
      <w:proofErr w:type="spellEnd"/>
      <w:r>
        <w:t xml:space="preserve"> </w:t>
      </w:r>
      <w:proofErr w:type="spellStart"/>
      <w:r>
        <w:t>Гл</w:t>
      </w:r>
      <w:proofErr w:type="spellEnd"/>
      <w:r>
        <w:t xml:space="preserve"> спец </w:t>
      </w:r>
      <w:proofErr w:type="spellStart"/>
      <w:r>
        <w:t>ТОиР</w:t>
      </w:r>
      <w:proofErr w:type="spellEnd"/>
      <w:r>
        <w:t xml:space="preserve"> УО ГОК</w:t>
      </w:r>
    </w:p>
    <w:p w:rsidR="00332332" w:rsidRDefault="00332332" w:rsidP="00332332">
      <w:r>
        <w:t>25</w:t>
      </w:r>
      <w:r>
        <w:tab/>
        <w:t xml:space="preserve">25: </w:t>
      </w:r>
      <w:proofErr w:type="spellStart"/>
      <w:r>
        <w:t>Согл</w:t>
      </w:r>
      <w:proofErr w:type="spellEnd"/>
      <w:r>
        <w:t xml:space="preserve"> ПТО в </w:t>
      </w:r>
      <w:proofErr w:type="spellStart"/>
      <w:r>
        <w:t>мес</w:t>
      </w:r>
      <w:proofErr w:type="spellEnd"/>
      <w:r>
        <w:t xml:space="preserve"> плане-графике</w:t>
      </w:r>
    </w:p>
    <w:p w:rsidR="00332332" w:rsidRDefault="00332332" w:rsidP="00332332">
      <w:r>
        <w:t>26</w:t>
      </w:r>
      <w:r>
        <w:tab/>
        <w:t xml:space="preserve">26: </w:t>
      </w:r>
      <w:proofErr w:type="spellStart"/>
      <w:r>
        <w:t>Утв</w:t>
      </w:r>
      <w:proofErr w:type="spellEnd"/>
      <w:r>
        <w:t xml:space="preserve"> в месячном плане-графике</w:t>
      </w:r>
    </w:p>
    <w:p w:rsidR="00332332" w:rsidRDefault="00332332" w:rsidP="00332332">
      <w:r>
        <w:t>27</w:t>
      </w:r>
      <w:r>
        <w:tab/>
        <w:t>27: Согласование ПЗТГ</w:t>
      </w:r>
    </w:p>
    <w:p w:rsidR="00332332" w:rsidRDefault="00332332" w:rsidP="00332332">
      <w:r>
        <w:t>34</w:t>
      </w:r>
      <w:r>
        <w:tab/>
        <w:t xml:space="preserve">34: </w:t>
      </w:r>
      <w:proofErr w:type="spellStart"/>
      <w:r>
        <w:t>Согл</w:t>
      </w:r>
      <w:proofErr w:type="spellEnd"/>
      <w:r>
        <w:t xml:space="preserve"> </w:t>
      </w:r>
      <w:proofErr w:type="spellStart"/>
      <w:r>
        <w:t>Гл</w:t>
      </w:r>
      <w:proofErr w:type="spellEnd"/>
      <w:r>
        <w:t xml:space="preserve"> спец </w:t>
      </w:r>
      <w:proofErr w:type="spellStart"/>
      <w:r>
        <w:t>ТОиР</w:t>
      </w:r>
      <w:proofErr w:type="spellEnd"/>
      <w:r>
        <w:t xml:space="preserve"> УО ГОК</w:t>
      </w:r>
    </w:p>
    <w:p w:rsidR="00332332" w:rsidRDefault="00332332" w:rsidP="00332332">
      <w:r>
        <w:t>35</w:t>
      </w:r>
      <w:r>
        <w:tab/>
        <w:t xml:space="preserve">35: </w:t>
      </w:r>
      <w:proofErr w:type="spellStart"/>
      <w:r>
        <w:t>Утв</w:t>
      </w:r>
      <w:proofErr w:type="spellEnd"/>
      <w:r>
        <w:t xml:space="preserve"> в недельном плане-графике</w:t>
      </w:r>
    </w:p>
    <w:p w:rsidR="00332332" w:rsidRDefault="00332332" w:rsidP="00332332">
      <w:r>
        <w:lastRenderedPageBreak/>
        <w:t>36</w:t>
      </w:r>
      <w:r>
        <w:tab/>
        <w:t>36: Согласование ПЗТМ</w:t>
      </w:r>
    </w:p>
    <w:p w:rsidR="00332332" w:rsidRDefault="00332332" w:rsidP="00332332"/>
    <w:p w:rsidR="00332332" w:rsidRDefault="00332332" w:rsidP="00332332">
      <w:r w:rsidRPr="00332332">
        <w:rPr>
          <w:u w:val="single"/>
        </w:rPr>
        <w:t>Немного теории</w:t>
      </w:r>
      <w:r w:rsidRPr="00332332">
        <w:t xml:space="preserve">: </w:t>
      </w:r>
      <w:r>
        <w:t>Что это за фазы</w:t>
      </w:r>
      <w:r w:rsidRPr="00332332">
        <w:t xml:space="preserve">? </w:t>
      </w:r>
      <w:r>
        <w:t>–</w:t>
      </w:r>
      <w:r w:rsidRPr="00332332">
        <w:t xml:space="preserve"> </w:t>
      </w:r>
      <w:r>
        <w:t>при согласовании каждой из вышеперечисленных фаз (в рамках годового планирования (14,17), месячного планирования (24,25,26,27) и недельного планирования (34,25,36)) в таблицу, где хранится КТГ, кладется срез (даты воздействий, простои и т.д.) … при повторном согласовании одной и той же фазой по определённому периоду и объекту рождается новая версия. (</w:t>
      </w:r>
      <w:proofErr w:type="gramStart"/>
      <w:r>
        <w:t>Например</w:t>
      </w:r>
      <w:proofErr w:type="gramEnd"/>
      <w:r w:rsidRPr="00332332">
        <w:t xml:space="preserve">: </w:t>
      </w:r>
      <w:r>
        <w:t xml:space="preserve">в рамках месячного планирования в апреле месяце планировщик </w:t>
      </w:r>
      <w:proofErr w:type="spellStart"/>
      <w:r>
        <w:t>ТОиР</w:t>
      </w:r>
      <w:proofErr w:type="spellEnd"/>
      <w:r>
        <w:t xml:space="preserve"> согласовал 26 фазой (Статус УТВМ) воздействия на самосвал </w:t>
      </w:r>
      <w:r>
        <w:rPr>
          <w:lang w:val="en-US"/>
        </w:rPr>
        <w:t>HD</w:t>
      </w:r>
      <w:r w:rsidRPr="00332332">
        <w:t xml:space="preserve">-1500 </w:t>
      </w:r>
      <w:r>
        <w:t>номер 7 …</w:t>
      </w:r>
      <w:r w:rsidR="00464B1B">
        <w:t xml:space="preserve"> на следующий день планировщик добавил\изменил воздействия по апрелю месяцу соотв. появилась необходимость </w:t>
      </w:r>
      <w:proofErr w:type="spellStart"/>
      <w:r w:rsidR="00464B1B">
        <w:t>пересогласовывать</w:t>
      </w:r>
      <w:proofErr w:type="spellEnd"/>
      <w:r w:rsidR="00464B1B">
        <w:t xml:space="preserve"> данный месяц … когда </w:t>
      </w:r>
      <w:r w:rsidR="00464B1B">
        <w:t xml:space="preserve">планировщик </w:t>
      </w:r>
      <w:proofErr w:type="spellStart"/>
      <w:r w:rsidR="00464B1B">
        <w:t>ТОиР</w:t>
      </w:r>
      <w:proofErr w:type="spellEnd"/>
      <w:r w:rsidR="00464B1B">
        <w:t xml:space="preserve"> согласовал 26 фазой</w:t>
      </w:r>
      <w:r w:rsidR="00464B1B">
        <w:t xml:space="preserve"> апрель месяц по указной ЕО повторно, в таблицу по КТГ лег срез с версией номер 2 (</w:t>
      </w:r>
      <w:r w:rsidR="00464B1B" w:rsidRPr="00464B1B">
        <w:rPr>
          <w:u w:val="single"/>
        </w:rPr>
        <w:t>ак</w:t>
      </w:r>
      <w:r w:rsidR="00464B1B">
        <w:rPr>
          <w:u w:val="single"/>
        </w:rPr>
        <w:t>туальной</w:t>
      </w:r>
      <w:r w:rsidR="00464B1B">
        <w:t xml:space="preserve">) </w:t>
      </w:r>
    </w:p>
    <w:p w:rsidR="00464B1B" w:rsidRDefault="00464B1B" w:rsidP="00332332">
      <w:r>
        <w:t>С помощью данного чек-бокса</w:t>
      </w:r>
      <w:r w:rsidRPr="00464B1B">
        <w:t>:</w:t>
      </w:r>
      <w:r>
        <w:t xml:space="preserve"> </w:t>
      </w:r>
      <w:r>
        <w:t xml:space="preserve">«Выводить в </w:t>
      </w:r>
      <w:proofErr w:type="spellStart"/>
      <w:r>
        <w:t>шахматке</w:t>
      </w:r>
      <w:proofErr w:type="spellEnd"/>
      <w:r>
        <w:t xml:space="preserve"> график по фазе»</w:t>
      </w:r>
      <w:r w:rsidRPr="00464B1B">
        <w:t xml:space="preserve"> </w:t>
      </w:r>
      <w:r>
        <w:t xml:space="preserve">можно вывести актуальный срез по фазе либо срез на указанную дату … и </w:t>
      </w:r>
      <w:proofErr w:type="gramStart"/>
      <w:r>
        <w:t>посмотреть</w:t>
      </w:r>
      <w:proofErr w:type="gramEnd"/>
      <w:r>
        <w:t xml:space="preserve"> как было выполнено согласование первично.</w:t>
      </w:r>
    </w:p>
    <w:p w:rsidR="00464B1B" w:rsidRDefault="00464B1B" w:rsidP="00332332"/>
    <w:p w:rsidR="00464B1B" w:rsidRDefault="00464B1B" w:rsidP="00332332">
      <w:r>
        <w:rPr>
          <w:noProof/>
          <w:lang w:eastAsia="ru-RU"/>
        </w:rPr>
        <w:drawing>
          <wp:inline distT="0" distB="0" distL="0" distR="0" wp14:anchorId="71FD1806" wp14:editId="2E53A51F">
            <wp:extent cx="5940425" cy="31705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B1B" w:rsidRDefault="00464B1B" w:rsidP="00464B1B">
      <w:pPr>
        <w:pBdr>
          <w:bottom w:val="single" w:sz="12" w:space="1" w:color="auto"/>
        </w:pBdr>
      </w:pPr>
      <w:r>
        <w:t>5 Нажмите копку «Выполнить»</w:t>
      </w:r>
    </w:p>
    <w:p w:rsidR="00464B1B" w:rsidRDefault="00464B1B" w:rsidP="00464B1B">
      <w:r>
        <w:t xml:space="preserve">После запуска перед Вами отобразится отчет по позициям. </w:t>
      </w:r>
    </w:p>
    <w:p w:rsidR="00464B1B" w:rsidRDefault="00464B1B" w:rsidP="00332332">
      <w:r>
        <w:rPr>
          <w:noProof/>
          <w:lang w:eastAsia="ru-RU"/>
        </w:rPr>
        <w:lastRenderedPageBreak/>
        <w:drawing>
          <wp:inline distT="0" distB="0" distL="0" distR="0" wp14:anchorId="023F73E9" wp14:editId="3A3B085C">
            <wp:extent cx="5940425" cy="31864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FA" w:rsidRDefault="00BC2EFA" w:rsidP="00332332">
      <w:pPr>
        <w:pBdr>
          <w:bottom w:val="single" w:sz="12" w:space="1" w:color="auto"/>
        </w:pBdr>
      </w:pPr>
      <w:r>
        <w:t>Засеянным цветом отображается актуальный срез по фазе 36.</w:t>
      </w:r>
    </w:p>
    <w:p w:rsidR="00BC2EFA" w:rsidRDefault="00BC2EFA" w:rsidP="00332332"/>
    <w:p w:rsidR="00BC2EFA" w:rsidRDefault="00BC2EFA" w:rsidP="00332332">
      <w:r>
        <w:t xml:space="preserve">Для отображения утвержденного графика по неделе был добавлен чек-бокс «Выводить утвержденный график в </w:t>
      </w:r>
      <w:proofErr w:type="spellStart"/>
      <w:r>
        <w:t>шахматке</w:t>
      </w:r>
      <w:proofErr w:type="spellEnd"/>
      <w:r>
        <w:t>» (</w:t>
      </w:r>
      <w:r>
        <w:t>При включении данного чек-бокса автоматически откро</w:t>
      </w:r>
      <w:r>
        <w:t>ется чек-бокс «в печатных формах». Если данный чек-бокс включить, то при печати формы 11-П будет распечатан утверждённый график по неделе *если он существует)</w:t>
      </w:r>
    </w:p>
    <w:p w:rsidR="00BC2EFA" w:rsidRDefault="00BC2EFA" w:rsidP="00332332">
      <w:r>
        <w:rPr>
          <w:noProof/>
          <w:lang w:eastAsia="ru-RU"/>
        </w:rPr>
        <w:drawing>
          <wp:inline distT="0" distB="0" distL="0" distR="0" wp14:anchorId="667E53D4" wp14:editId="03D4DBD9">
            <wp:extent cx="5940425" cy="31623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FA" w:rsidRDefault="00BC2EFA" w:rsidP="00332332">
      <w:r>
        <w:t>После запуска перед Вами отобразится отчет по позициям.</w:t>
      </w:r>
    </w:p>
    <w:p w:rsidR="00BC2EFA" w:rsidRDefault="00BC2EFA" w:rsidP="00332332">
      <w:r>
        <w:rPr>
          <w:noProof/>
          <w:lang w:eastAsia="ru-RU"/>
        </w:rPr>
        <w:lastRenderedPageBreak/>
        <w:drawing>
          <wp:inline distT="0" distB="0" distL="0" distR="0" wp14:anchorId="07B013B7" wp14:editId="5E2C2452">
            <wp:extent cx="5940425" cy="31889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FA" w:rsidRDefault="00BC2EFA" w:rsidP="00332332">
      <w:r>
        <w:t>Темно зеленым обозначается утвержденные в неделе воздействия.</w:t>
      </w:r>
      <w:bookmarkStart w:id="0" w:name="_GoBack"/>
      <w:bookmarkEnd w:id="0"/>
      <w:r>
        <w:t xml:space="preserve"> </w:t>
      </w:r>
    </w:p>
    <w:p w:rsidR="00BC2EFA" w:rsidRDefault="00BC2EFA" w:rsidP="00332332"/>
    <w:p w:rsidR="00BC2EFA" w:rsidRPr="00464B1B" w:rsidRDefault="00BC2EFA" w:rsidP="00332332"/>
    <w:sectPr w:rsidR="00BC2EFA" w:rsidRPr="00464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950E2"/>
    <w:multiLevelType w:val="hybridMultilevel"/>
    <w:tmpl w:val="C9401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702B7"/>
    <w:multiLevelType w:val="hybridMultilevel"/>
    <w:tmpl w:val="5632269A"/>
    <w:lvl w:ilvl="0" w:tplc="9E164FDE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46E34"/>
    <w:multiLevelType w:val="hybridMultilevel"/>
    <w:tmpl w:val="5632269A"/>
    <w:lvl w:ilvl="0" w:tplc="9E164FDE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9F7"/>
    <w:rsid w:val="000B66C1"/>
    <w:rsid w:val="00187185"/>
    <w:rsid w:val="00332332"/>
    <w:rsid w:val="003D5BE9"/>
    <w:rsid w:val="00464B1B"/>
    <w:rsid w:val="00B50261"/>
    <w:rsid w:val="00BB435B"/>
    <w:rsid w:val="00BC2EFA"/>
    <w:rsid w:val="00CD5E5E"/>
    <w:rsid w:val="00EB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8853"/>
  <w15:chartTrackingRefBased/>
  <w15:docId w15:val="{635F0D0F-F9F2-4BA9-9140-633D19E4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VelikhanovVR</dc:creator>
  <cp:keywords/>
  <dc:description/>
  <cp:lastModifiedBy>VelikhanovVR</cp:lastModifiedBy>
  <cp:revision>1</cp:revision>
  <dcterms:created xsi:type="dcterms:W3CDTF">2022-04-18T12:58:00Z</dcterms:created>
  <dcterms:modified xsi:type="dcterms:W3CDTF">2022-04-18T15:22:00Z</dcterms:modified>
</cp:coreProperties>
</file>