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F75A4" w14:textId="77777777" w:rsidR="008B6D55" w:rsidRPr="00627411" w:rsidRDefault="008B6D55" w:rsidP="008B6D55">
      <w:pPr>
        <w:widowControl w:val="0"/>
        <w:tabs>
          <w:tab w:val="left" w:pos="4820"/>
        </w:tabs>
        <w:spacing w:after="0" w:line="240" w:lineRule="auto"/>
        <w:ind w:left="4820" w:firstLine="0"/>
        <w:rPr>
          <w:b/>
          <w:lang w:eastAsia="ru-RU"/>
        </w:rPr>
      </w:pPr>
      <w:r>
        <w:rPr>
          <w:b/>
          <w:lang w:eastAsia="ru-RU"/>
        </w:rPr>
        <w:t>Приложение №</w:t>
      </w:r>
      <w:r w:rsidRPr="00222037">
        <w:rPr>
          <w:b/>
          <w:lang w:eastAsia="ru-RU"/>
        </w:rPr>
        <w:t>4</w:t>
      </w:r>
    </w:p>
    <w:p w14:paraId="0FA9D0C9" w14:textId="77777777" w:rsidR="008B6D55" w:rsidRDefault="008B6D55" w:rsidP="000D3574">
      <w:pPr>
        <w:widowControl w:val="0"/>
        <w:tabs>
          <w:tab w:val="left" w:pos="4820"/>
        </w:tabs>
        <w:spacing w:after="0" w:line="240" w:lineRule="auto"/>
        <w:ind w:left="4820" w:firstLine="0"/>
        <w:rPr>
          <w:b/>
          <w:lang w:eastAsia="ru-RU"/>
        </w:rPr>
      </w:pPr>
    </w:p>
    <w:p w14:paraId="0ECC36CE" w14:textId="37388DEF" w:rsidR="000D3574" w:rsidRPr="00EC134B" w:rsidRDefault="000D3574" w:rsidP="000D3574">
      <w:pPr>
        <w:widowControl w:val="0"/>
        <w:tabs>
          <w:tab w:val="left" w:pos="4820"/>
        </w:tabs>
        <w:spacing w:after="0" w:line="240" w:lineRule="auto"/>
        <w:ind w:left="4820" w:firstLine="0"/>
        <w:rPr>
          <w:b/>
          <w:lang w:eastAsia="ru-RU"/>
        </w:rPr>
      </w:pPr>
      <w:r w:rsidRPr="00EC134B">
        <w:rPr>
          <w:b/>
          <w:lang w:eastAsia="ru-RU"/>
        </w:rPr>
        <w:t>УТВЕРЖДЕН</w:t>
      </w:r>
      <w:r>
        <w:rPr>
          <w:b/>
          <w:lang w:eastAsia="ru-RU"/>
        </w:rPr>
        <w:t>Ы</w:t>
      </w:r>
    </w:p>
    <w:p w14:paraId="027328BC" w14:textId="77777777" w:rsidR="002957A2" w:rsidRDefault="002957A2" w:rsidP="002957A2">
      <w:pPr>
        <w:widowControl w:val="0"/>
        <w:tabs>
          <w:tab w:val="left" w:pos="4820"/>
        </w:tabs>
        <w:spacing w:after="0" w:line="240" w:lineRule="auto"/>
        <w:ind w:left="4820" w:firstLine="0"/>
        <w:rPr>
          <w:lang w:eastAsia="ru-RU"/>
        </w:rPr>
      </w:pPr>
      <w:r w:rsidRPr="00C1087D">
        <w:rPr>
          <w:lang w:eastAsia="ru-RU"/>
        </w:rPr>
        <w:t xml:space="preserve">приказом </w:t>
      </w:r>
      <w:r>
        <w:rPr>
          <w:lang w:eastAsia="ru-RU"/>
        </w:rPr>
        <w:t>Генерального директора</w:t>
      </w:r>
    </w:p>
    <w:p w14:paraId="16EE74AA" w14:textId="77777777" w:rsidR="002957A2" w:rsidRDefault="002957A2" w:rsidP="002957A2">
      <w:pPr>
        <w:widowControl w:val="0"/>
        <w:tabs>
          <w:tab w:val="left" w:pos="4820"/>
        </w:tabs>
        <w:spacing w:after="0" w:line="240" w:lineRule="auto"/>
        <w:ind w:left="4820" w:firstLine="0"/>
        <w:rPr>
          <w:lang w:eastAsia="ru-RU"/>
        </w:rPr>
      </w:pPr>
      <w:r>
        <w:rPr>
          <w:lang w:eastAsia="ru-RU"/>
        </w:rPr>
        <w:t>ООО</w:t>
      </w:r>
      <w:r w:rsidRPr="00C1087D">
        <w:rPr>
          <w:lang w:eastAsia="ru-RU"/>
        </w:rPr>
        <w:t xml:space="preserve"> «</w:t>
      </w:r>
      <w:r>
        <w:rPr>
          <w:lang w:eastAsia="ru-RU"/>
        </w:rPr>
        <w:t xml:space="preserve">УК </w:t>
      </w:r>
      <w:r w:rsidRPr="00C1087D">
        <w:rPr>
          <w:lang w:eastAsia="ru-RU"/>
        </w:rPr>
        <w:t>П</w:t>
      </w:r>
      <w:r>
        <w:rPr>
          <w:lang w:eastAsia="ru-RU"/>
        </w:rPr>
        <w:t>олюс</w:t>
      </w:r>
      <w:r w:rsidRPr="00C1087D">
        <w:rPr>
          <w:lang w:eastAsia="ru-RU"/>
        </w:rPr>
        <w:t>»</w:t>
      </w:r>
      <w:r>
        <w:rPr>
          <w:lang w:eastAsia="ru-RU"/>
        </w:rPr>
        <w:t xml:space="preserve"> </w:t>
      </w:r>
      <w:r w:rsidRPr="00007D16">
        <w:rPr>
          <w:lang w:eastAsia="ru-RU"/>
        </w:rPr>
        <w:t>- Управляющей компании</w:t>
      </w:r>
    </w:p>
    <w:p w14:paraId="54FE525C" w14:textId="77777777" w:rsidR="002957A2" w:rsidRPr="00C1087D" w:rsidRDefault="002957A2" w:rsidP="002957A2">
      <w:pPr>
        <w:widowControl w:val="0"/>
        <w:tabs>
          <w:tab w:val="left" w:pos="4820"/>
        </w:tabs>
        <w:spacing w:after="0" w:line="240" w:lineRule="auto"/>
        <w:ind w:left="4820" w:firstLine="0"/>
        <w:rPr>
          <w:lang w:eastAsia="ru-RU"/>
        </w:rPr>
      </w:pPr>
      <w:r>
        <w:rPr>
          <w:rFonts w:cs="Arial"/>
          <w:szCs w:val="24"/>
        </w:rPr>
        <w:t xml:space="preserve">управляемых обществ </w:t>
      </w:r>
      <w:r w:rsidRPr="002423BE">
        <w:rPr>
          <w:rFonts w:cs="Arial"/>
          <w:szCs w:val="24"/>
        </w:rPr>
        <w:t>АО «Полюс Кра</w:t>
      </w:r>
      <w:r>
        <w:rPr>
          <w:rFonts w:cs="Arial"/>
          <w:szCs w:val="24"/>
        </w:rPr>
        <w:t>сноярск», АО «Полюс Вернинское»,</w:t>
      </w:r>
      <w:r w:rsidRPr="00AB5F38">
        <w:rPr>
          <w:rFonts w:cs="Arial"/>
          <w:szCs w:val="24"/>
        </w:rPr>
        <w:t xml:space="preserve"> </w:t>
      </w:r>
      <w:r w:rsidRPr="003C334D">
        <w:rPr>
          <w:rFonts w:cs="Arial"/>
          <w:szCs w:val="24"/>
        </w:rPr>
        <w:t>АО «Полюс Алдан»</w:t>
      </w:r>
      <w:r>
        <w:rPr>
          <w:rFonts w:cs="Arial"/>
          <w:szCs w:val="24"/>
        </w:rPr>
        <w:t>,</w:t>
      </w:r>
      <w:r w:rsidRPr="003C334D">
        <w:rPr>
          <w:rFonts w:cs="Arial"/>
          <w:szCs w:val="24"/>
        </w:rPr>
        <w:t xml:space="preserve"> АО «Полюс Магадан»</w:t>
      </w:r>
    </w:p>
    <w:p w14:paraId="5642DDD3" w14:textId="77777777" w:rsidR="000D3574" w:rsidRPr="00C1087D" w:rsidRDefault="000D3574" w:rsidP="000D3574">
      <w:pPr>
        <w:widowControl w:val="0"/>
        <w:tabs>
          <w:tab w:val="left" w:pos="4820"/>
        </w:tabs>
        <w:spacing w:after="0" w:line="240" w:lineRule="auto"/>
        <w:ind w:left="4820" w:firstLine="0"/>
      </w:pPr>
      <w:r w:rsidRPr="00C1087D">
        <w:t xml:space="preserve">от </w:t>
      </w:r>
      <w:r>
        <w:t>«</w:t>
      </w:r>
      <w:r w:rsidRPr="00C1087D">
        <w:t>___</w:t>
      </w:r>
      <w:r>
        <w:t xml:space="preserve">» </w:t>
      </w:r>
      <w:r w:rsidRPr="00C1087D">
        <w:t>________</w:t>
      </w:r>
      <w:r>
        <w:t xml:space="preserve">2021 </w:t>
      </w:r>
      <w:r w:rsidRPr="00C1087D">
        <w:t>г</w:t>
      </w:r>
      <w:r>
        <w:t>.</w:t>
      </w:r>
      <w:r w:rsidRPr="00C1087D">
        <w:t xml:space="preserve">  № ___________</w:t>
      </w:r>
    </w:p>
    <w:p w14:paraId="5E44D891" w14:textId="77777777" w:rsidR="00F26644" w:rsidRPr="004E061D" w:rsidRDefault="00F26644" w:rsidP="00300CDA">
      <w:pPr>
        <w:ind w:left="4820" w:firstLine="0"/>
        <w:rPr>
          <w:rFonts w:cs="Arial"/>
          <w:sz w:val="52"/>
          <w:lang w:eastAsia="ru-RU"/>
        </w:rPr>
      </w:pPr>
    </w:p>
    <w:p w14:paraId="1235289E" w14:textId="77777777" w:rsidR="00F26644" w:rsidRPr="004E061D" w:rsidRDefault="00F26644" w:rsidP="00F26644">
      <w:pPr>
        <w:pStyle w:val="ad"/>
        <w:jc w:val="center"/>
        <w:rPr>
          <w:rFonts w:ascii="Arial" w:hAnsi="Arial" w:cs="Arial"/>
          <w:sz w:val="52"/>
          <w:lang w:eastAsia="ru-RU"/>
        </w:rPr>
      </w:pPr>
    </w:p>
    <w:p w14:paraId="1C63E521" w14:textId="77777777" w:rsidR="00F26644" w:rsidRDefault="00F26644" w:rsidP="00F26644">
      <w:pPr>
        <w:pStyle w:val="ad"/>
        <w:jc w:val="center"/>
        <w:rPr>
          <w:rFonts w:ascii="Arial" w:hAnsi="Arial" w:cs="Arial"/>
          <w:sz w:val="52"/>
          <w:lang w:eastAsia="ru-RU"/>
        </w:rPr>
      </w:pPr>
    </w:p>
    <w:p w14:paraId="3F59F183" w14:textId="77777777" w:rsidR="00F462C5" w:rsidRPr="00F462C5" w:rsidRDefault="00F462C5" w:rsidP="00F462C5">
      <w:pPr>
        <w:rPr>
          <w:lang w:eastAsia="ru-RU"/>
        </w:rPr>
      </w:pPr>
    </w:p>
    <w:p w14:paraId="78931636" w14:textId="77777777" w:rsidR="00300CDA" w:rsidRPr="00300CDA" w:rsidRDefault="00300CDA" w:rsidP="00300CDA">
      <w:pPr>
        <w:widowControl w:val="0"/>
        <w:spacing w:after="0" w:line="240" w:lineRule="auto"/>
        <w:ind w:firstLine="0"/>
        <w:contextualSpacing/>
        <w:jc w:val="center"/>
        <w:rPr>
          <w:rStyle w:val="affff1"/>
          <w:i w:val="0"/>
          <w:lang w:eastAsia="ru-RU"/>
        </w:rPr>
      </w:pPr>
      <w:r w:rsidRPr="00300CDA">
        <w:rPr>
          <w:rStyle w:val="affff1"/>
          <w:i w:val="0"/>
          <w:lang w:eastAsia="ru-RU"/>
        </w:rPr>
        <w:t>МЕТОДИЧЕСКИЕ УКАЗАНИЯ</w:t>
      </w:r>
      <w:r w:rsidR="0042788B">
        <w:rPr>
          <w:rStyle w:val="affff1"/>
          <w:i w:val="0"/>
          <w:lang w:eastAsia="ru-RU"/>
        </w:rPr>
        <w:t xml:space="preserve"> </w:t>
      </w:r>
      <w:r w:rsidRPr="00300CDA">
        <w:rPr>
          <w:rStyle w:val="affff1"/>
          <w:i w:val="0"/>
          <w:lang w:eastAsia="ru-RU"/>
        </w:rPr>
        <w:t>КОМПАНИИ</w:t>
      </w:r>
    </w:p>
    <w:p w14:paraId="3DC81DD6" w14:textId="77777777" w:rsidR="0042788B" w:rsidRDefault="00300CDA" w:rsidP="00847A48">
      <w:pPr>
        <w:spacing w:before="240"/>
        <w:ind w:firstLine="0"/>
        <w:jc w:val="center"/>
        <w:rPr>
          <w:b/>
        </w:rPr>
      </w:pPr>
      <w:r w:rsidRPr="008772D2">
        <w:rPr>
          <w:b/>
        </w:rPr>
        <w:t>«Методика планирования и контроля факта затрат на поддержание производственных активов (с учетом капитализации затрат на ремонт основных средств)»</w:t>
      </w:r>
    </w:p>
    <w:p w14:paraId="412D7D46" w14:textId="77777777" w:rsidR="00F26644" w:rsidRPr="008772D2" w:rsidRDefault="0042788B" w:rsidP="00847A48">
      <w:pPr>
        <w:spacing w:before="240"/>
        <w:ind w:firstLine="0"/>
        <w:jc w:val="center"/>
        <w:rPr>
          <w:rFonts w:cs="Arial"/>
          <w:b/>
          <w:sz w:val="32"/>
          <w:szCs w:val="32"/>
        </w:rPr>
      </w:pPr>
      <w:r>
        <w:rPr>
          <w:b/>
        </w:rPr>
        <w:t>№</w:t>
      </w:r>
      <w:r w:rsidR="005417D7" w:rsidRPr="005417D7">
        <w:rPr>
          <w:b/>
        </w:rPr>
        <w:t xml:space="preserve"> </w:t>
      </w:r>
      <w:r w:rsidR="005417D7">
        <w:rPr>
          <w:b/>
        </w:rPr>
        <w:t>ПП-07 МУ-028 О УК</w:t>
      </w:r>
      <w:r>
        <w:rPr>
          <w:b/>
        </w:rPr>
        <w:t xml:space="preserve"> версия 1</w:t>
      </w:r>
    </w:p>
    <w:p w14:paraId="092BBACD" w14:textId="77777777" w:rsidR="00F26644" w:rsidRDefault="00F26644" w:rsidP="00F26644">
      <w:pPr>
        <w:jc w:val="center"/>
        <w:rPr>
          <w:rFonts w:cs="Arial"/>
          <w:b/>
          <w:sz w:val="32"/>
          <w:szCs w:val="32"/>
        </w:rPr>
      </w:pPr>
    </w:p>
    <w:p w14:paraId="6DAA122D" w14:textId="77777777" w:rsidR="00F26644" w:rsidRDefault="00F26644" w:rsidP="00F26644">
      <w:pPr>
        <w:jc w:val="center"/>
        <w:rPr>
          <w:rFonts w:cs="Arial"/>
          <w:b/>
          <w:sz w:val="32"/>
          <w:szCs w:val="32"/>
        </w:rPr>
      </w:pPr>
    </w:p>
    <w:p w14:paraId="765A0625" w14:textId="77777777" w:rsidR="00F26644" w:rsidRDefault="00F26644" w:rsidP="00F26644">
      <w:pPr>
        <w:jc w:val="center"/>
        <w:rPr>
          <w:rFonts w:cs="Arial"/>
          <w:b/>
          <w:sz w:val="32"/>
          <w:szCs w:val="32"/>
        </w:rPr>
      </w:pPr>
    </w:p>
    <w:p w14:paraId="76AAA017" w14:textId="77777777" w:rsidR="00230155" w:rsidRDefault="00230155" w:rsidP="00F26644">
      <w:pPr>
        <w:jc w:val="center"/>
        <w:rPr>
          <w:rFonts w:cs="Arial"/>
          <w:b/>
          <w:sz w:val="32"/>
          <w:szCs w:val="32"/>
        </w:rPr>
      </w:pPr>
    </w:p>
    <w:p w14:paraId="0ACC8CDE" w14:textId="77777777" w:rsidR="00230155" w:rsidRDefault="00230155" w:rsidP="00F26644">
      <w:pPr>
        <w:jc w:val="center"/>
        <w:rPr>
          <w:rFonts w:cs="Arial"/>
          <w:b/>
          <w:sz w:val="32"/>
          <w:szCs w:val="32"/>
        </w:rPr>
      </w:pPr>
    </w:p>
    <w:p w14:paraId="3F73A255" w14:textId="77777777" w:rsidR="00D5580B" w:rsidRDefault="00D5580B" w:rsidP="00F26644">
      <w:pPr>
        <w:rPr>
          <w:rFonts w:cs="Arial"/>
          <w:sz w:val="22"/>
          <w:szCs w:val="22"/>
        </w:rPr>
      </w:pPr>
    </w:p>
    <w:p w14:paraId="52276ADF" w14:textId="77777777" w:rsidR="00D5580B" w:rsidRDefault="00D5580B" w:rsidP="00F26644">
      <w:pPr>
        <w:rPr>
          <w:rFonts w:cs="Arial"/>
          <w:sz w:val="22"/>
          <w:szCs w:val="22"/>
        </w:rPr>
      </w:pPr>
    </w:p>
    <w:p w14:paraId="4D3BDE9A" w14:textId="77777777" w:rsidR="00D5580B" w:rsidRDefault="00D5580B" w:rsidP="00F26644">
      <w:pPr>
        <w:rPr>
          <w:rFonts w:cs="Arial"/>
          <w:sz w:val="22"/>
          <w:szCs w:val="22"/>
        </w:rPr>
      </w:pPr>
    </w:p>
    <w:p w14:paraId="0CD7A1E0" w14:textId="77777777" w:rsidR="00D5580B" w:rsidRPr="008B1B31" w:rsidRDefault="00D5580B" w:rsidP="00F26644">
      <w:pPr>
        <w:rPr>
          <w:rFonts w:cs="Arial"/>
          <w:sz w:val="22"/>
          <w:szCs w:val="22"/>
        </w:rPr>
      </w:pPr>
    </w:p>
    <w:p w14:paraId="4769BF61" w14:textId="77777777" w:rsidR="00F26644" w:rsidRDefault="006C7442" w:rsidP="00DA3305">
      <w:pPr>
        <w:ind w:firstLine="0"/>
        <w:jc w:val="center"/>
        <w:rPr>
          <w:rFonts w:cs="Arial"/>
          <w:szCs w:val="24"/>
        </w:rPr>
      </w:pPr>
      <w:r w:rsidRPr="00D5580B">
        <w:rPr>
          <w:rFonts w:cs="Arial"/>
          <w:szCs w:val="24"/>
        </w:rPr>
        <w:t>20</w:t>
      </w:r>
      <w:r>
        <w:rPr>
          <w:rFonts w:cs="Arial"/>
          <w:szCs w:val="24"/>
        </w:rPr>
        <w:t>21</w:t>
      </w:r>
      <w:r w:rsidR="00F26644" w:rsidRPr="00D5580B">
        <w:rPr>
          <w:rFonts w:cs="Arial"/>
          <w:szCs w:val="24"/>
        </w:rPr>
        <w:br w:type="page"/>
      </w:r>
    </w:p>
    <w:sdt>
      <w:sdtPr>
        <w:rPr>
          <w:rFonts w:cs="Arial"/>
          <w:sz w:val="28"/>
        </w:rPr>
        <w:id w:val="-1366284764"/>
        <w:docPartObj>
          <w:docPartGallery w:val="Table of Contents"/>
          <w:docPartUnique/>
        </w:docPartObj>
      </w:sdtPr>
      <w:sdtEndPr>
        <w:rPr>
          <w:b/>
          <w:bCs/>
          <w:sz w:val="24"/>
        </w:rPr>
      </w:sdtEndPr>
      <w:sdtContent>
        <w:p w14:paraId="3EDFBE23" w14:textId="77777777" w:rsidR="0028687F" w:rsidRPr="004E061D" w:rsidRDefault="00E75E91" w:rsidP="007359A2">
          <w:pPr>
            <w:spacing w:after="160"/>
            <w:jc w:val="left"/>
            <w:rPr>
              <w:rFonts w:cs="Arial"/>
              <w:b/>
              <w:caps/>
              <w:sz w:val="20"/>
              <w:szCs w:val="20"/>
            </w:rPr>
          </w:pPr>
          <w:r w:rsidRPr="004E061D">
            <w:rPr>
              <w:rFonts w:cs="Arial"/>
              <w:b/>
              <w:caps/>
              <w:sz w:val="20"/>
              <w:szCs w:val="20"/>
            </w:rPr>
            <w:t>содержание</w:t>
          </w:r>
        </w:p>
        <w:p w14:paraId="5FF08C05" w14:textId="1BD3D74B" w:rsidR="00612FAD" w:rsidRDefault="008E0607">
          <w:pPr>
            <w:pStyle w:val="14"/>
            <w:rPr>
              <w:rFonts w:asciiTheme="minorHAnsi" w:eastAsiaTheme="minorEastAsia" w:hAnsiTheme="minorHAnsi" w:cstheme="minorBidi"/>
              <w:noProof/>
              <w:sz w:val="22"/>
              <w:szCs w:val="22"/>
              <w:lang w:eastAsia="ru-RU"/>
            </w:rPr>
          </w:pPr>
          <w:r>
            <w:rPr>
              <w:rFonts w:cs="Arial"/>
              <w:sz w:val="20"/>
              <w:szCs w:val="20"/>
            </w:rPr>
            <w:fldChar w:fldCharType="begin"/>
          </w:r>
          <w:r w:rsidR="00A11044">
            <w:rPr>
              <w:rFonts w:cs="Arial"/>
              <w:sz w:val="20"/>
              <w:szCs w:val="20"/>
            </w:rPr>
            <w:instrText xml:space="preserve"> TOC \o "1-2" \h \z \u \t "S_Заголовок2_Прил_СписокН;3" </w:instrText>
          </w:r>
          <w:r>
            <w:rPr>
              <w:rFonts w:cs="Arial"/>
              <w:sz w:val="20"/>
              <w:szCs w:val="20"/>
            </w:rPr>
            <w:fldChar w:fldCharType="separate"/>
          </w:r>
          <w:hyperlink w:anchor="_Toc79393831" w:history="1">
            <w:r w:rsidR="00612FAD" w:rsidRPr="00B370CF">
              <w:rPr>
                <w:rStyle w:val="ac"/>
                <w:noProof/>
              </w:rPr>
              <w:t>1.</w:t>
            </w:r>
            <w:r w:rsidR="00612FAD">
              <w:rPr>
                <w:rFonts w:asciiTheme="minorHAnsi" w:eastAsiaTheme="minorEastAsia" w:hAnsiTheme="minorHAnsi" w:cstheme="minorBidi"/>
                <w:noProof/>
                <w:sz w:val="22"/>
                <w:szCs w:val="22"/>
                <w:lang w:eastAsia="ru-RU"/>
              </w:rPr>
              <w:tab/>
            </w:r>
            <w:r w:rsidR="00612FAD" w:rsidRPr="00B370CF">
              <w:rPr>
                <w:rStyle w:val="ac"/>
                <w:noProof/>
              </w:rPr>
              <w:t>Назначение документа и область применения</w:t>
            </w:r>
            <w:r w:rsidR="00612FAD">
              <w:rPr>
                <w:noProof/>
                <w:webHidden/>
              </w:rPr>
              <w:tab/>
            </w:r>
            <w:r w:rsidR="00612FAD">
              <w:rPr>
                <w:noProof/>
                <w:webHidden/>
              </w:rPr>
              <w:fldChar w:fldCharType="begin"/>
            </w:r>
            <w:r w:rsidR="00612FAD">
              <w:rPr>
                <w:noProof/>
                <w:webHidden/>
              </w:rPr>
              <w:instrText xml:space="preserve"> PAGEREF _Toc79393831 \h </w:instrText>
            </w:r>
            <w:r w:rsidR="00612FAD">
              <w:rPr>
                <w:noProof/>
                <w:webHidden/>
              </w:rPr>
            </w:r>
            <w:r w:rsidR="00612FAD">
              <w:rPr>
                <w:noProof/>
                <w:webHidden/>
              </w:rPr>
              <w:fldChar w:fldCharType="separate"/>
            </w:r>
            <w:r w:rsidR="00612FAD">
              <w:rPr>
                <w:noProof/>
                <w:webHidden/>
              </w:rPr>
              <w:t>3</w:t>
            </w:r>
            <w:r w:rsidR="00612FAD">
              <w:rPr>
                <w:noProof/>
                <w:webHidden/>
              </w:rPr>
              <w:fldChar w:fldCharType="end"/>
            </w:r>
          </w:hyperlink>
        </w:p>
        <w:p w14:paraId="2A3882C5" w14:textId="046C13E7" w:rsidR="00612FAD" w:rsidRDefault="00B53C5C">
          <w:pPr>
            <w:pStyle w:val="14"/>
            <w:rPr>
              <w:rFonts w:asciiTheme="minorHAnsi" w:eastAsiaTheme="minorEastAsia" w:hAnsiTheme="minorHAnsi" w:cstheme="minorBidi"/>
              <w:noProof/>
              <w:sz w:val="22"/>
              <w:szCs w:val="22"/>
              <w:lang w:eastAsia="ru-RU"/>
            </w:rPr>
          </w:pPr>
          <w:hyperlink w:anchor="_Toc79393832" w:history="1">
            <w:r w:rsidR="00612FAD" w:rsidRPr="00B370CF">
              <w:rPr>
                <w:rStyle w:val="ac"/>
                <w:noProof/>
              </w:rPr>
              <w:t>2.</w:t>
            </w:r>
            <w:r w:rsidR="00612FAD">
              <w:rPr>
                <w:rFonts w:asciiTheme="minorHAnsi" w:eastAsiaTheme="minorEastAsia" w:hAnsiTheme="minorHAnsi" w:cstheme="minorBidi"/>
                <w:noProof/>
                <w:sz w:val="22"/>
                <w:szCs w:val="22"/>
                <w:lang w:eastAsia="ru-RU"/>
              </w:rPr>
              <w:tab/>
            </w:r>
            <w:r w:rsidR="00612FAD" w:rsidRPr="00B370CF">
              <w:rPr>
                <w:rStyle w:val="ac"/>
                <w:noProof/>
              </w:rPr>
              <w:t>Термины и сокращения</w:t>
            </w:r>
            <w:r w:rsidR="00612FAD">
              <w:rPr>
                <w:noProof/>
                <w:webHidden/>
              </w:rPr>
              <w:tab/>
            </w:r>
            <w:r w:rsidR="00612FAD">
              <w:rPr>
                <w:noProof/>
                <w:webHidden/>
              </w:rPr>
              <w:fldChar w:fldCharType="begin"/>
            </w:r>
            <w:r w:rsidR="00612FAD">
              <w:rPr>
                <w:noProof/>
                <w:webHidden/>
              </w:rPr>
              <w:instrText xml:space="preserve"> PAGEREF _Toc79393832 \h </w:instrText>
            </w:r>
            <w:r w:rsidR="00612FAD">
              <w:rPr>
                <w:noProof/>
                <w:webHidden/>
              </w:rPr>
            </w:r>
            <w:r w:rsidR="00612FAD">
              <w:rPr>
                <w:noProof/>
                <w:webHidden/>
              </w:rPr>
              <w:fldChar w:fldCharType="separate"/>
            </w:r>
            <w:r w:rsidR="00612FAD">
              <w:rPr>
                <w:noProof/>
                <w:webHidden/>
              </w:rPr>
              <w:t>4</w:t>
            </w:r>
            <w:r w:rsidR="00612FAD">
              <w:rPr>
                <w:noProof/>
                <w:webHidden/>
              </w:rPr>
              <w:fldChar w:fldCharType="end"/>
            </w:r>
          </w:hyperlink>
        </w:p>
        <w:p w14:paraId="5FD59B5D" w14:textId="4C73BB40" w:rsidR="00612FAD" w:rsidRDefault="00B53C5C">
          <w:pPr>
            <w:pStyle w:val="14"/>
            <w:rPr>
              <w:rFonts w:asciiTheme="minorHAnsi" w:eastAsiaTheme="minorEastAsia" w:hAnsiTheme="minorHAnsi" w:cstheme="minorBidi"/>
              <w:noProof/>
              <w:sz w:val="22"/>
              <w:szCs w:val="22"/>
              <w:lang w:eastAsia="ru-RU"/>
            </w:rPr>
          </w:pPr>
          <w:hyperlink w:anchor="_Toc79393835" w:history="1">
            <w:r w:rsidR="00612FAD" w:rsidRPr="00B370CF">
              <w:rPr>
                <w:rStyle w:val="ac"/>
                <w:noProof/>
              </w:rPr>
              <w:t>3.</w:t>
            </w:r>
            <w:r w:rsidR="00612FAD">
              <w:rPr>
                <w:rFonts w:asciiTheme="minorHAnsi" w:eastAsiaTheme="minorEastAsia" w:hAnsiTheme="minorHAnsi" w:cstheme="minorBidi"/>
                <w:noProof/>
                <w:sz w:val="22"/>
                <w:szCs w:val="22"/>
                <w:lang w:eastAsia="ru-RU"/>
              </w:rPr>
              <w:tab/>
            </w:r>
            <w:r w:rsidR="00612FAD" w:rsidRPr="00B370CF">
              <w:rPr>
                <w:rStyle w:val="ac"/>
                <w:noProof/>
              </w:rPr>
              <w:t>Основные положения</w:t>
            </w:r>
            <w:r w:rsidR="00612FAD">
              <w:rPr>
                <w:noProof/>
                <w:webHidden/>
              </w:rPr>
              <w:tab/>
            </w:r>
            <w:r w:rsidR="00612FAD">
              <w:rPr>
                <w:noProof/>
                <w:webHidden/>
              </w:rPr>
              <w:fldChar w:fldCharType="begin"/>
            </w:r>
            <w:r w:rsidR="00612FAD">
              <w:rPr>
                <w:noProof/>
                <w:webHidden/>
              </w:rPr>
              <w:instrText xml:space="preserve"> PAGEREF _Toc79393835 \h </w:instrText>
            </w:r>
            <w:r w:rsidR="00612FAD">
              <w:rPr>
                <w:noProof/>
                <w:webHidden/>
              </w:rPr>
            </w:r>
            <w:r w:rsidR="00612FAD">
              <w:rPr>
                <w:noProof/>
                <w:webHidden/>
              </w:rPr>
              <w:fldChar w:fldCharType="separate"/>
            </w:r>
            <w:r w:rsidR="00612FAD">
              <w:rPr>
                <w:noProof/>
                <w:webHidden/>
              </w:rPr>
              <w:t>7</w:t>
            </w:r>
            <w:r w:rsidR="00612FAD">
              <w:rPr>
                <w:noProof/>
                <w:webHidden/>
              </w:rPr>
              <w:fldChar w:fldCharType="end"/>
            </w:r>
          </w:hyperlink>
        </w:p>
        <w:p w14:paraId="20B62E6E" w14:textId="2E2426A1" w:rsidR="00612FAD" w:rsidRDefault="00B53C5C">
          <w:pPr>
            <w:pStyle w:val="14"/>
            <w:rPr>
              <w:rFonts w:asciiTheme="minorHAnsi" w:eastAsiaTheme="minorEastAsia" w:hAnsiTheme="minorHAnsi" w:cstheme="minorBidi"/>
              <w:noProof/>
              <w:sz w:val="22"/>
              <w:szCs w:val="22"/>
              <w:lang w:eastAsia="ru-RU"/>
            </w:rPr>
          </w:pPr>
          <w:hyperlink w:anchor="_Toc79393836" w:history="1">
            <w:r w:rsidR="00612FAD" w:rsidRPr="00B370CF">
              <w:rPr>
                <w:rStyle w:val="ac"/>
                <w:noProof/>
              </w:rPr>
              <w:t>4.</w:t>
            </w:r>
            <w:r w:rsidR="00612FAD">
              <w:rPr>
                <w:rFonts w:asciiTheme="minorHAnsi" w:eastAsiaTheme="minorEastAsia" w:hAnsiTheme="minorHAnsi" w:cstheme="minorBidi"/>
                <w:noProof/>
                <w:sz w:val="22"/>
                <w:szCs w:val="22"/>
                <w:lang w:eastAsia="ru-RU"/>
              </w:rPr>
              <w:tab/>
            </w:r>
            <w:r w:rsidR="00612FAD" w:rsidRPr="00B370CF">
              <w:rPr>
                <w:rStyle w:val="ac"/>
                <w:noProof/>
              </w:rPr>
              <w:t>Бюджет поддержания производственных активов</w:t>
            </w:r>
            <w:r w:rsidR="00612FAD">
              <w:rPr>
                <w:noProof/>
                <w:webHidden/>
              </w:rPr>
              <w:tab/>
            </w:r>
            <w:r w:rsidR="00612FAD">
              <w:rPr>
                <w:noProof/>
                <w:webHidden/>
              </w:rPr>
              <w:fldChar w:fldCharType="begin"/>
            </w:r>
            <w:r w:rsidR="00612FAD">
              <w:rPr>
                <w:noProof/>
                <w:webHidden/>
              </w:rPr>
              <w:instrText xml:space="preserve"> PAGEREF _Toc79393836 \h </w:instrText>
            </w:r>
            <w:r w:rsidR="00612FAD">
              <w:rPr>
                <w:noProof/>
                <w:webHidden/>
              </w:rPr>
            </w:r>
            <w:r w:rsidR="00612FAD">
              <w:rPr>
                <w:noProof/>
                <w:webHidden/>
              </w:rPr>
              <w:fldChar w:fldCharType="separate"/>
            </w:r>
            <w:r w:rsidR="00612FAD">
              <w:rPr>
                <w:noProof/>
                <w:webHidden/>
              </w:rPr>
              <w:t>12</w:t>
            </w:r>
            <w:r w:rsidR="00612FAD">
              <w:rPr>
                <w:noProof/>
                <w:webHidden/>
              </w:rPr>
              <w:fldChar w:fldCharType="end"/>
            </w:r>
          </w:hyperlink>
        </w:p>
        <w:p w14:paraId="4897E1BB" w14:textId="75621C26" w:rsidR="00612FAD" w:rsidRDefault="00B53C5C">
          <w:pPr>
            <w:pStyle w:val="14"/>
            <w:rPr>
              <w:rFonts w:asciiTheme="minorHAnsi" w:eastAsiaTheme="minorEastAsia" w:hAnsiTheme="minorHAnsi" w:cstheme="minorBidi"/>
              <w:noProof/>
              <w:sz w:val="22"/>
              <w:szCs w:val="22"/>
              <w:lang w:eastAsia="ru-RU"/>
            </w:rPr>
          </w:pPr>
          <w:hyperlink w:anchor="_Toc79393839" w:history="1">
            <w:r w:rsidR="00612FAD" w:rsidRPr="00B370CF">
              <w:rPr>
                <w:rStyle w:val="ac"/>
                <w:noProof/>
              </w:rPr>
              <w:t>5.</w:t>
            </w:r>
            <w:r w:rsidR="00612FAD">
              <w:rPr>
                <w:rFonts w:asciiTheme="minorHAnsi" w:eastAsiaTheme="minorEastAsia" w:hAnsiTheme="minorHAnsi" w:cstheme="minorBidi"/>
                <w:noProof/>
                <w:sz w:val="22"/>
                <w:szCs w:val="22"/>
                <w:lang w:eastAsia="ru-RU"/>
              </w:rPr>
              <w:tab/>
            </w:r>
            <w:r w:rsidR="00612FAD" w:rsidRPr="00B370CF">
              <w:rPr>
                <w:rStyle w:val="ac"/>
                <w:noProof/>
              </w:rPr>
              <w:t>Бюджет целевых программ</w:t>
            </w:r>
            <w:r w:rsidR="00612FAD">
              <w:rPr>
                <w:noProof/>
                <w:webHidden/>
              </w:rPr>
              <w:tab/>
            </w:r>
            <w:r w:rsidR="00612FAD">
              <w:rPr>
                <w:noProof/>
                <w:webHidden/>
              </w:rPr>
              <w:fldChar w:fldCharType="begin"/>
            </w:r>
            <w:r w:rsidR="00612FAD">
              <w:rPr>
                <w:noProof/>
                <w:webHidden/>
              </w:rPr>
              <w:instrText xml:space="preserve"> PAGEREF _Toc79393839 \h </w:instrText>
            </w:r>
            <w:r w:rsidR="00612FAD">
              <w:rPr>
                <w:noProof/>
                <w:webHidden/>
              </w:rPr>
            </w:r>
            <w:r w:rsidR="00612FAD">
              <w:rPr>
                <w:noProof/>
                <w:webHidden/>
              </w:rPr>
              <w:fldChar w:fldCharType="separate"/>
            </w:r>
            <w:r w:rsidR="00612FAD">
              <w:rPr>
                <w:noProof/>
                <w:webHidden/>
              </w:rPr>
              <w:t>21</w:t>
            </w:r>
            <w:r w:rsidR="00612FAD">
              <w:rPr>
                <w:noProof/>
                <w:webHidden/>
              </w:rPr>
              <w:fldChar w:fldCharType="end"/>
            </w:r>
          </w:hyperlink>
        </w:p>
        <w:p w14:paraId="0553DCD2" w14:textId="4565BA18" w:rsidR="00612FAD" w:rsidRDefault="00B53C5C">
          <w:pPr>
            <w:pStyle w:val="14"/>
            <w:rPr>
              <w:rFonts w:asciiTheme="minorHAnsi" w:eastAsiaTheme="minorEastAsia" w:hAnsiTheme="minorHAnsi" w:cstheme="minorBidi"/>
              <w:noProof/>
              <w:sz w:val="22"/>
              <w:szCs w:val="22"/>
              <w:lang w:eastAsia="ru-RU"/>
            </w:rPr>
          </w:pPr>
          <w:hyperlink w:anchor="_Toc79393842" w:history="1">
            <w:r w:rsidR="00612FAD" w:rsidRPr="00B370CF">
              <w:rPr>
                <w:rStyle w:val="ac"/>
                <w:noProof/>
              </w:rPr>
              <w:t>6.</w:t>
            </w:r>
            <w:r w:rsidR="00612FAD">
              <w:rPr>
                <w:rFonts w:asciiTheme="minorHAnsi" w:eastAsiaTheme="minorEastAsia" w:hAnsiTheme="minorHAnsi" w:cstheme="minorBidi"/>
                <w:noProof/>
                <w:sz w:val="22"/>
                <w:szCs w:val="22"/>
                <w:lang w:eastAsia="ru-RU"/>
              </w:rPr>
              <w:tab/>
            </w:r>
            <w:r w:rsidR="00612FAD" w:rsidRPr="00B370CF">
              <w:rPr>
                <w:rStyle w:val="ac"/>
                <w:noProof/>
              </w:rPr>
              <w:t>Контроль исполнения и отчетность бюджета воздействий на ПА</w:t>
            </w:r>
            <w:r w:rsidR="00612FAD">
              <w:rPr>
                <w:noProof/>
                <w:webHidden/>
              </w:rPr>
              <w:tab/>
            </w:r>
            <w:r w:rsidR="00612FAD">
              <w:rPr>
                <w:noProof/>
                <w:webHidden/>
              </w:rPr>
              <w:fldChar w:fldCharType="begin"/>
            </w:r>
            <w:r w:rsidR="00612FAD">
              <w:rPr>
                <w:noProof/>
                <w:webHidden/>
              </w:rPr>
              <w:instrText xml:space="preserve"> PAGEREF _Toc79393842 \h </w:instrText>
            </w:r>
            <w:r w:rsidR="00612FAD">
              <w:rPr>
                <w:noProof/>
                <w:webHidden/>
              </w:rPr>
            </w:r>
            <w:r w:rsidR="00612FAD">
              <w:rPr>
                <w:noProof/>
                <w:webHidden/>
              </w:rPr>
              <w:fldChar w:fldCharType="separate"/>
            </w:r>
            <w:r w:rsidR="00612FAD">
              <w:rPr>
                <w:noProof/>
                <w:webHidden/>
              </w:rPr>
              <w:t>24</w:t>
            </w:r>
            <w:r w:rsidR="00612FAD">
              <w:rPr>
                <w:noProof/>
                <w:webHidden/>
              </w:rPr>
              <w:fldChar w:fldCharType="end"/>
            </w:r>
          </w:hyperlink>
        </w:p>
        <w:p w14:paraId="2F60C94C" w14:textId="6B9A09BF" w:rsidR="00612FAD" w:rsidRDefault="00B53C5C">
          <w:pPr>
            <w:pStyle w:val="14"/>
            <w:rPr>
              <w:rFonts w:asciiTheme="minorHAnsi" w:eastAsiaTheme="minorEastAsia" w:hAnsiTheme="minorHAnsi" w:cstheme="minorBidi"/>
              <w:noProof/>
              <w:sz w:val="22"/>
              <w:szCs w:val="22"/>
              <w:lang w:eastAsia="ru-RU"/>
            </w:rPr>
          </w:pPr>
          <w:hyperlink w:anchor="_Toc79393845" w:history="1">
            <w:r w:rsidR="00612FAD" w:rsidRPr="00B370CF">
              <w:rPr>
                <w:rStyle w:val="ac"/>
                <w:noProof/>
              </w:rPr>
              <w:t>7.</w:t>
            </w:r>
            <w:r w:rsidR="00612FAD">
              <w:rPr>
                <w:rFonts w:asciiTheme="minorHAnsi" w:eastAsiaTheme="minorEastAsia" w:hAnsiTheme="minorHAnsi" w:cstheme="minorBidi"/>
                <w:noProof/>
                <w:sz w:val="22"/>
                <w:szCs w:val="22"/>
                <w:lang w:eastAsia="ru-RU"/>
              </w:rPr>
              <w:tab/>
            </w:r>
            <w:r w:rsidR="00612FAD" w:rsidRPr="00B370CF">
              <w:rPr>
                <w:rStyle w:val="ac"/>
                <w:noProof/>
              </w:rPr>
              <w:t>Нормативные ссылки</w:t>
            </w:r>
            <w:r w:rsidR="00612FAD">
              <w:rPr>
                <w:noProof/>
                <w:webHidden/>
              </w:rPr>
              <w:tab/>
            </w:r>
            <w:r w:rsidR="00612FAD">
              <w:rPr>
                <w:noProof/>
                <w:webHidden/>
              </w:rPr>
              <w:fldChar w:fldCharType="begin"/>
            </w:r>
            <w:r w:rsidR="00612FAD">
              <w:rPr>
                <w:noProof/>
                <w:webHidden/>
              </w:rPr>
              <w:instrText xml:space="preserve"> PAGEREF _Toc79393845 \h </w:instrText>
            </w:r>
            <w:r w:rsidR="00612FAD">
              <w:rPr>
                <w:noProof/>
                <w:webHidden/>
              </w:rPr>
            </w:r>
            <w:r w:rsidR="00612FAD">
              <w:rPr>
                <w:noProof/>
                <w:webHidden/>
              </w:rPr>
              <w:fldChar w:fldCharType="separate"/>
            </w:r>
            <w:r w:rsidR="00612FAD">
              <w:rPr>
                <w:noProof/>
                <w:webHidden/>
              </w:rPr>
              <w:t>28</w:t>
            </w:r>
            <w:r w:rsidR="00612FAD">
              <w:rPr>
                <w:noProof/>
                <w:webHidden/>
              </w:rPr>
              <w:fldChar w:fldCharType="end"/>
            </w:r>
          </w:hyperlink>
        </w:p>
        <w:p w14:paraId="2F1730FE" w14:textId="6F7C3008" w:rsidR="00612FAD" w:rsidRDefault="00B53C5C">
          <w:pPr>
            <w:pStyle w:val="14"/>
            <w:rPr>
              <w:rFonts w:asciiTheme="minorHAnsi" w:eastAsiaTheme="minorEastAsia" w:hAnsiTheme="minorHAnsi" w:cstheme="minorBidi"/>
              <w:noProof/>
              <w:sz w:val="22"/>
              <w:szCs w:val="22"/>
              <w:lang w:eastAsia="ru-RU"/>
            </w:rPr>
          </w:pPr>
          <w:hyperlink w:anchor="_Toc79393846" w:history="1">
            <w:r w:rsidR="00612FAD" w:rsidRPr="00B370CF">
              <w:rPr>
                <w:rStyle w:val="ac"/>
                <w:noProof/>
              </w:rPr>
              <w:t>8.</w:t>
            </w:r>
            <w:r w:rsidR="00612FAD">
              <w:rPr>
                <w:rFonts w:asciiTheme="minorHAnsi" w:eastAsiaTheme="minorEastAsia" w:hAnsiTheme="minorHAnsi" w:cstheme="minorBidi"/>
                <w:noProof/>
                <w:sz w:val="22"/>
                <w:szCs w:val="22"/>
                <w:lang w:eastAsia="ru-RU"/>
              </w:rPr>
              <w:tab/>
            </w:r>
            <w:r w:rsidR="00612FAD" w:rsidRPr="00B370CF">
              <w:rPr>
                <w:rStyle w:val="ac"/>
                <w:noProof/>
              </w:rPr>
              <w:t>Библиография</w:t>
            </w:r>
            <w:r w:rsidR="00612FAD">
              <w:rPr>
                <w:noProof/>
                <w:webHidden/>
              </w:rPr>
              <w:tab/>
            </w:r>
            <w:r w:rsidR="00612FAD">
              <w:rPr>
                <w:noProof/>
                <w:webHidden/>
              </w:rPr>
              <w:fldChar w:fldCharType="begin"/>
            </w:r>
            <w:r w:rsidR="00612FAD">
              <w:rPr>
                <w:noProof/>
                <w:webHidden/>
              </w:rPr>
              <w:instrText xml:space="preserve"> PAGEREF _Toc79393846 \h </w:instrText>
            </w:r>
            <w:r w:rsidR="00612FAD">
              <w:rPr>
                <w:noProof/>
                <w:webHidden/>
              </w:rPr>
            </w:r>
            <w:r w:rsidR="00612FAD">
              <w:rPr>
                <w:noProof/>
                <w:webHidden/>
              </w:rPr>
              <w:fldChar w:fldCharType="separate"/>
            </w:r>
            <w:r w:rsidR="00612FAD">
              <w:rPr>
                <w:noProof/>
                <w:webHidden/>
              </w:rPr>
              <w:t>28</w:t>
            </w:r>
            <w:r w:rsidR="00612FAD">
              <w:rPr>
                <w:noProof/>
                <w:webHidden/>
              </w:rPr>
              <w:fldChar w:fldCharType="end"/>
            </w:r>
          </w:hyperlink>
        </w:p>
        <w:p w14:paraId="27BF4595" w14:textId="7CECFBD0" w:rsidR="00612FAD" w:rsidRDefault="00B53C5C">
          <w:pPr>
            <w:pStyle w:val="14"/>
            <w:rPr>
              <w:rFonts w:asciiTheme="minorHAnsi" w:eastAsiaTheme="minorEastAsia" w:hAnsiTheme="minorHAnsi" w:cstheme="minorBidi"/>
              <w:noProof/>
              <w:sz w:val="22"/>
              <w:szCs w:val="22"/>
              <w:lang w:eastAsia="ru-RU"/>
            </w:rPr>
          </w:pPr>
          <w:hyperlink w:anchor="_Toc79393847" w:history="1">
            <w:r w:rsidR="00612FAD" w:rsidRPr="00B370CF">
              <w:rPr>
                <w:rStyle w:val="ac"/>
                <w:noProof/>
              </w:rPr>
              <w:t>9.</w:t>
            </w:r>
            <w:r w:rsidR="00612FAD">
              <w:rPr>
                <w:rFonts w:asciiTheme="minorHAnsi" w:eastAsiaTheme="minorEastAsia" w:hAnsiTheme="minorHAnsi" w:cstheme="minorBidi"/>
                <w:noProof/>
                <w:sz w:val="22"/>
                <w:szCs w:val="22"/>
                <w:lang w:eastAsia="ru-RU"/>
              </w:rPr>
              <w:tab/>
            </w:r>
            <w:r w:rsidR="00612FAD" w:rsidRPr="00B370CF">
              <w:rPr>
                <w:rStyle w:val="ac"/>
                <w:noProof/>
              </w:rPr>
              <w:t>Порядок внесения изменений</w:t>
            </w:r>
            <w:r w:rsidR="00612FAD">
              <w:rPr>
                <w:noProof/>
                <w:webHidden/>
              </w:rPr>
              <w:tab/>
            </w:r>
            <w:r w:rsidR="00612FAD">
              <w:rPr>
                <w:noProof/>
                <w:webHidden/>
              </w:rPr>
              <w:fldChar w:fldCharType="begin"/>
            </w:r>
            <w:r w:rsidR="00612FAD">
              <w:rPr>
                <w:noProof/>
                <w:webHidden/>
              </w:rPr>
              <w:instrText xml:space="preserve"> PAGEREF _Toc79393847 \h </w:instrText>
            </w:r>
            <w:r w:rsidR="00612FAD">
              <w:rPr>
                <w:noProof/>
                <w:webHidden/>
              </w:rPr>
            </w:r>
            <w:r w:rsidR="00612FAD">
              <w:rPr>
                <w:noProof/>
                <w:webHidden/>
              </w:rPr>
              <w:fldChar w:fldCharType="separate"/>
            </w:r>
            <w:r w:rsidR="00612FAD">
              <w:rPr>
                <w:noProof/>
                <w:webHidden/>
              </w:rPr>
              <w:t>29</w:t>
            </w:r>
            <w:r w:rsidR="00612FAD">
              <w:rPr>
                <w:noProof/>
                <w:webHidden/>
              </w:rPr>
              <w:fldChar w:fldCharType="end"/>
            </w:r>
          </w:hyperlink>
        </w:p>
        <w:p w14:paraId="6FDD3FA4" w14:textId="25A63BC1" w:rsidR="00612FAD" w:rsidRDefault="00B53C5C">
          <w:pPr>
            <w:pStyle w:val="14"/>
            <w:rPr>
              <w:rFonts w:asciiTheme="minorHAnsi" w:eastAsiaTheme="minorEastAsia" w:hAnsiTheme="minorHAnsi" w:cstheme="minorBidi"/>
              <w:noProof/>
              <w:sz w:val="22"/>
              <w:szCs w:val="22"/>
              <w:lang w:eastAsia="ru-RU"/>
            </w:rPr>
          </w:pPr>
          <w:hyperlink w:anchor="_Toc79393848" w:history="1">
            <w:r w:rsidR="00612FAD" w:rsidRPr="00B370CF">
              <w:rPr>
                <w:rStyle w:val="ac"/>
                <w:noProof/>
              </w:rPr>
              <w:t>10.</w:t>
            </w:r>
            <w:r w:rsidR="00612FAD">
              <w:rPr>
                <w:rFonts w:asciiTheme="minorHAnsi" w:eastAsiaTheme="minorEastAsia" w:hAnsiTheme="minorHAnsi" w:cstheme="minorBidi"/>
                <w:noProof/>
                <w:sz w:val="22"/>
                <w:szCs w:val="22"/>
                <w:lang w:eastAsia="ru-RU"/>
              </w:rPr>
              <w:tab/>
            </w:r>
            <w:r w:rsidR="00612FAD" w:rsidRPr="00B370CF">
              <w:rPr>
                <w:rStyle w:val="ac"/>
                <w:noProof/>
              </w:rPr>
              <w:t>Контроль и ответственность за исполнение методических указаний</w:t>
            </w:r>
            <w:r w:rsidR="00612FAD">
              <w:rPr>
                <w:noProof/>
                <w:webHidden/>
              </w:rPr>
              <w:tab/>
            </w:r>
            <w:r w:rsidR="00612FAD">
              <w:rPr>
                <w:noProof/>
                <w:webHidden/>
              </w:rPr>
              <w:fldChar w:fldCharType="begin"/>
            </w:r>
            <w:r w:rsidR="00612FAD">
              <w:rPr>
                <w:noProof/>
                <w:webHidden/>
              </w:rPr>
              <w:instrText xml:space="preserve"> PAGEREF _Toc79393848 \h </w:instrText>
            </w:r>
            <w:r w:rsidR="00612FAD">
              <w:rPr>
                <w:noProof/>
                <w:webHidden/>
              </w:rPr>
            </w:r>
            <w:r w:rsidR="00612FAD">
              <w:rPr>
                <w:noProof/>
                <w:webHidden/>
              </w:rPr>
              <w:fldChar w:fldCharType="separate"/>
            </w:r>
            <w:r w:rsidR="00612FAD">
              <w:rPr>
                <w:noProof/>
                <w:webHidden/>
              </w:rPr>
              <w:t>29</w:t>
            </w:r>
            <w:r w:rsidR="00612FAD">
              <w:rPr>
                <w:noProof/>
                <w:webHidden/>
              </w:rPr>
              <w:fldChar w:fldCharType="end"/>
            </w:r>
          </w:hyperlink>
        </w:p>
        <w:p w14:paraId="02CAE825" w14:textId="452AFD92" w:rsidR="00612FAD" w:rsidRDefault="00B53C5C">
          <w:pPr>
            <w:pStyle w:val="14"/>
            <w:rPr>
              <w:rFonts w:asciiTheme="minorHAnsi" w:eastAsiaTheme="minorEastAsia" w:hAnsiTheme="minorHAnsi" w:cstheme="minorBidi"/>
              <w:noProof/>
              <w:sz w:val="22"/>
              <w:szCs w:val="22"/>
              <w:lang w:eastAsia="ru-RU"/>
            </w:rPr>
          </w:pPr>
          <w:hyperlink w:anchor="_Toc79393851" w:history="1">
            <w:r w:rsidR="00612FAD" w:rsidRPr="00B370CF">
              <w:rPr>
                <w:rStyle w:val="ac"/>
                <w:noProof/>
              </w:rPr>
              <w:t>11.</w:t>
            </w:r>
            <w:r w:rsidR="00612FAD">
              <w:rPr>
                <w:rFonts w:asciiTheme="minorHAnsi" w:eastAsiaTheme="minorEastAsia" w:hAnsiTheme="minorHAnsi" w:cstheme="minorBidi"/>
                <w:noProof/>
                <w:sz w:val="22"/>
                <w:szCs w:val="22"/>
                <w:lang w:eastAsia="ru-RU"/>
              </w:rPr>
              <w:tab/>
            </w:r>
            <w:r w:rsidR="00612FAD" w:rsidRPr="00B370CF">
              <w:rPr>
                <w:rStyle w:val="ac"/>
                <w:noProof/>
              </w:rPr>
              <w:t>Список приложений</w:t>
            </w:r>
            <w:r w:rsidR="00612FAD">
              <w:rPr>
                <w:noProof/>
                <w:webHidden/>
              </w:rPr>
              <w:tab/>
            </w:r>
            <w:r w:rsidR="00612FAD">
              <w:rPr>
                <w:noProof/>
                <w:webHidden/>
              </w:rPr>
              <w:fldChar w:fldCharType="begin"/>
            </w:r>
            <w:r w:rsidR="00612FAD">
              <w:rPr>
                <w:noProof/>
                <w:webHidden/>
              </w:rPr>
              <w:instrText xml:space="preserve"> PAGEREF _Toc79393851 \h </w:instrText>
            </w:r>
            <w:r w:rsidR="00612FAD">
              <w:rPr>
                <w:noProof/>
                <w:webHidden/>
              </w:rPr>
            </w:r>
            <w:r w:rsidR="00612FAD">
              <w:rPr>
                <w:noProof/>
                <w:webHidden/>
              </w:rPr>
              <w:fldChar w:fldCharType="separate"/>
            </w:r>
            <w:r w:rsidR="00612FAD">
              <w:rPr>
                <w:noProof/>
                <w:webHidden/>
              </w:rPr>
              <w:t>29</w:t>
            </w:r>
            <w:r w:rsidR="00612FAD">
              <w:rPr>
                <w:noProof/>
                <w:webHidden/>
              </w:rPr>
              <w:fldChar w:fldCharType="end"/>
            </w:r>
          </w:hyperlink>
        </w:p>
        <w:p w14:paraId="4D259FF4" w14:textId="05B08525" w:rsidR="0028687F" w:rsidRPr="004E061D" w:rsidRDefault="008E0607" w:rsidP="0032117C">
          <w:pPr>
            <w:pStyle w:val="14"/>
            <w:rPr>
              <w:rFonts w:cs="Arial"/>
            </w:rPr>
          </w:pPr>
          <w:r>
            <w:rPr>
              <w:rFonts w:cs="Arial"/>
              <w:sz w:val="20"/>
              <w:szCs w:val="20"/>
            </w:rPr>
            <w:fldChar w:fldCharType="end"/>
          </w:r>
          <w:r w:rsidR="00E9284B">
            <w:rPr>
              <w:rFonts w:cs="Arial"/>
              <w:sz w:val="20"/>
              <w:szCs w:val="20"/>
            </w:rPr>
            <w:br w:type="page"/>
          </w:r>
        </w:p>
      </w:sdtContent>
    </w:sdt>
    <w:p w14:paraId="37763B44" w14:textId="77777777" w:rsidR="0028687F" w:rsidRPr="000668AA" w:rsidRDefault="000668AA" w:rsidP="007D31FF">
      <w:pPr>
        <w:pStyle w:val="12"/>
      </w:pPr>
      <w:bookmarkStart w:id="0" w:name="_Toc79393831"/>
      <w:r w:rsidRPr="000668AA">
        <w:lastRenderedPageBreak/>
        <w:t>Назначение</w:t>
      </w:r>
      <w:r w:rsidR="00F26644" w:rsidRPr="000668AA">
        <w:t xml:space="preserve"> </w:t>
      </w:r>
      <w:r w:rsidRPr="000668AA">
        <w:t>документа и область применения</w:t>
      </w:r>
      <w:bookmarkEnd w:id="0"/>
    </w:p>
    <w:p w14:paraId="4DCC818F" w14:textId="77777777" w:rsidR="00230155" w:rsidRDefault="000205C5" w:rsidP="00764229">
      <w:pPr>
        <w:pStyle w:val="NEW"/>
      </w:pPr>
      <w:bookmarkStart w:id="1" w:name="_Toc479946532"/>
      <w:bookmarkStart w:id="2" w:name="_Toc479946706"/>
      <w:bookmarkStart w:id="3" w:name="_Toc484073764"/>
      <w:bookmarkStart w:id="4" w:name="_Toc484434538"/>
      <w:bookmarkStart w:id="5" w:name="_Toc484445356"/>
      <w:bookmarkEnd w:id="1"/>
      <w:bookmarkEnd w:id="2"/>
      <w:bookmarkEnd w:id="3"/>
      <w:bookmarkEnd w:id="4"/>
      <w:bookmarkEnd w:id="5"/>
      <w:r>
        <w:t xml:space="preserve">Целью </w:t>
      </w:r>
      <w:r w:rsidR="007538AA">
        <w:t>Методических указаний Компании</w:t>
      </w:r>
      <w:r>
        <w:t xml:space="preserve"> «Методика планирования и контроля факта затрат на поддержание производственных активов» (далее – </w:t>
      </w:r>
      <w:r w:rsidR="007538AA">
        <w:t>Методические указания, МУ</w:t>
      </w:r>
      <w:r>
        <w:t xml:space="preserve">) является установление единых методологических подходов планирования </w:t>
      </w:r>
      <w:r w:rsidR="00343E37">
        <w:t>бюджета воздействий на производственные активы (далее – ПА)</w:t>
      </w:r>
      <w:r>
        <w:t xml:space="preserve"> на различных горизонтах (долгосрочный – 10 лет, среднесрочный – 3 года, годовой – 1 год)</w:t>
      </w:r>
      <w:r w:rsidR="00343E37">
        <w:t>, а также контроля и анализа исполнения бюджета воздействий на ПА.</w:t>
      </w:r>
    </w:p>
    <w:p w14:paraId="39932D55" w14:textId="77777777" w:rsidR="00343E37" w:rsidRDefault="00343E37" w:rsidP="00764229">
      <w:pPr>
        <w:pStyle w:val="NEW"/>
      </w:pPr>
      <w:r>
        <w:t xml:space="preserve">Задачами </w:t>
      </w:r>
      <w:r w:rsidR="007538AA">
        <w:t>МУ</w:t>
      </w:r>
      <w:r>
        <w:t xml:space="preserve"> являются:</w:t>
      </w:r>
    </w:p>
    <w:p w14:paraId="5E3EDC4F" w14:textId="77777777" w:rsidR="00343E37" w:rsidRDefault="00343E37" w:rsidP="00764229">
      <w:pPr>
        <w:pStyle w:val="10"/>
      </w:pPr>
      <w:r>
        <w:t>установление общих требований к структуре бюджета воздействий на ПА;</w:t>
      </w:r>
    </w:p>
    <w:p w14:paraId="2C96B903" w14:textId="77777777" w:rsidR="00343E37" w:rsidRDefault="00343E37" w:rsidP="00764229">
      <w:pPr>
        <w:pStyle w:val="10"/>
      </w:pPr>
      <w:r>
        <w:t>установление общих требований к формированию бюджета воздействий на ПА по каждому разделу/направлению бюджета;</w:t>
      </w:r>
    </w:p>
    <w:p w14:paraId="2D447AAA" w14:textId="77777777" w:rsidR="00343E37" w:rsidRPr="005D04EE" w:rsidRDefault="00343E37" w:rsidP="00764229">
      <w:pPr>
        <w:pStyle w:val="10"/>
      </w:pPr>
      <w:r>
        <w:t>установление общих требований к контролю исполнения бюджета воздействий на ПА.</w:t>
      </w:r>
    </w:p>
    <w:p w14:paraId="30648BC8" w14:textId="5FCFDFB1" w:rsidR="00601A2A" w:rsidRPr="001C59E9" w:rsidRDefault="00601A2A" w:rsidP="00601A2A">
      <w:pPr>
        <w:pStyle w:val="10"/>
        <w:numPr>
          <w:ilvl w:val="0"/>
          <w:numId w:val="0"/>
        </w:numPr>
        <w:ind w:firstLine="567"/>
      </w:pPr>
      <w:bookmarkStart w:id="6" w:name="_Toc22137929"/>
      <w:bookmarkStart w:id="7" w:name="_Toc22137930"/>
      <w:bookmarkStart w:id="8" w:name="_Toc22137931"/>
      <w:bookmarkEnd w:id="6"/>
      <w:bookmarkEnd w:id="7"/>
      <w:bookmarkEnd w:id="8"/>
      <w:r w:rsidRPr="001C59E9">
        <w:t xml:space="preserve">Требования МУ распространяются на работников общества с ограниченной ответственностью «УК Полюс» (далее – Управляющая компания, УК), и </w:t>
      </w:r>
      <w:r w:rsidR="00750FDC">
        <w:t xml:space="preserve">                                               </w:t>
      </w:r>
      <w:r>
        <w:t>АО «Полюс Красноярск»</w:t>
      </w:r>
      <w:r w:rsidRPr="00FA080E">
        <w:t xml:space="preserve">, </w:t>
      </w:r>
      <w:r>
        <w:t>АО «Полюс Вернинское»</w:t>
      </w:r>
      <w:r w:rsidRPr="001C59E9">
        <w:t>,</w:t>
      </w:r>
      <w:r w:rsidR="00201510" w:rsidRPr="00201510">
        <w:rPr>
          <w:rFonts w:cs="Arial"/>
        </w:rPr>
        <w:t xml:space="preserve"> </w:t>
      </w:r>
      <w:r w:rsidR="00201510" w:rsidRPr="003C334D">
        <w:rPr>
          <w:rFonts w:cs="Arial"/>
        </w:rPr>
        <w:t>АО «Полюс Алдан»</w:t>
      </w:r>
      <w:r w:rsidR="00201510">
        <w:rPr>
          <w:rFonts w:cs="Arial"/>
        </w:rPr>
        <w:t>,</w:t>
      </w:r>
      <w:r w:rsidR="00201510" w:rsidRPr="003C334D">
        <w:rPr>
          <w:rFonts w:cs="Arial"/>
        </w:rPr>
        <w:t xml:space="preserve"> </w:t>
      </w:r>
      <w:r w:rsidR="00201510">
        <w:rPr>
          <w:rFonts w:cs="Arial"/>
        </w:rPr>
        <w:t xml:space="preserve">                                             </w:t>
      </w:r>
      <w:r w:rsidR="00201510" w:rsidRPr="003C334D">
        <w:rPr>
          <w:rFonts w:cs="Arial"/>
        </w:rPr>
        <w:t>АО «Полюс Магадан»</w:t>
      </w:r>
      <w:r w:rsidR="00201510">
        <w:rPr>
          <w:rFonts w:cs="Arial"/>
        </w:rPr>
        <w:t>,</w:t>
      </w:r>
      <w:r w:rsidRPr="001C59E9">
        <w:t xml:space="preserve"> функции единоличного исполнительного органа которых переданы УК на основании договора (далее – Управляемое общество, УО), далее совместно именуемых как Компания.</w:t>
      </w:r>
    </w:p>
    <w:p w14:paraId="1C533F71" w14:textId="77777777" w:rsidR="00601A2A" w:rsidRDefault="00601A2A" w:rsidP="00601A2A">
      <w:pPr>
        <w:pStyle w:val="10"/>
        <w:numPr>
          <w:ilvl w:val="0"/>
          <w:numId w:val="0"/>
        </w:numPr>
        <w:ind w:firstLine="567"/>
      </w:pPr>
      <w:r>
        <w:t xml:space="preserve">МУ применяются для УК, УО в период использования интегрированной системой управления на базе </w:t>
      </w:r>
      <w:r>
        <w:rPr>
          <w:lang w:val="en-US"/>
        </w:rPr>
        <w:t>SAP</w:t>
      </w:r>
      <w:r w:rsidRPr="00F155EC">
        <w:t xml:space="preserve"> </w:t>
      </w:r>
      <w:r>
        <w:rPr>
          <w:lang w:val="en-US"/>
        </w:rPr>
        <w:t>ERP</w:t>
      </w:r>
      <w:r>
        <w:t xml:space="preserve"> (далее – Система).</w:t>
      </w:r>
    </w:p>
    <w:p w14:paraId="27578936" w14:textId="77777777" w:rsidR="00A502ED" w:rsidRPr="00A502ED" w:rsidRDefault="00CA2502" w:rsidP="00764229">
      <w:pPr>
        <w:pStyle w:val="NEW"/>
      </w:pPr>
      <w:r>
        <w:t xml:space="preserve">Бизнес-процессы, при выполнении которых </w:t>
      </w:r>
      <w:r w:rsidR="007538AA">
        <w:t>применяются МУ</w:t>
      </w:r>
      <w:r w:rsidR="00A502ED" w:rsidRPr="00A502ED">
        <w:t xml:space="preserve">: </w:t>
      </w:r>
    </w:p>
    <w:p w14:paraId="6437AC6A" w14:textId="77777777" w:rsidR="00BF1383" w:rsidRPr="00362B36" w:rsidRDefault="00BF1383" w:rsidP="001B672A">
      <w:pPr>
        <w:pStyle w:val="10"/>
      </w:pPr>
      <w:r w:rsidRPr="00362B36">
        <w:t>ПП-07.02.01-ERP Долгосрочное планирование воздействий на ПА</w:t>
      </w:r>
      <w:r w:rsidRPr="00362B36" w:rsidDel="008026CF">
        <w:t xml:space="preserve"> </w:t>
      </w:r>
      <w:r w:rsidRPr="00362B36">
        <w:t>(мастер-план от 3-х до 10 лет)</w:t>
      </w:r>
      <w:r w:rsidR="00056842" w:rsidRPr="00362B36">
        <w:t>;</w:t>
      </w:r>
    </w:p>
    <w:p w14:paraId="46DE4981" w14:textId="77777777" w:rsidR="00BF1383" w:rsidRPr="00362B36" w:rsidRDefault="00BF1383" w:rsidP="001B672A">
      <w:pPr>
        <w:pStyle w:val="10"/>
      </w:pPr>
      <w:r w:rsidRPr="00362B36">
        <w:t>ПП-07.02.02-ERP Перспективное среднесрочное планирование воздействий на ПА</w:t>
      </w:r>
      <w:r w:rsidRPr="00362B36" w:rsidDel="008026CF">
        <w:t xml:space="preserve"> </w:t>
      </w:r>
      <w:r w:rsidRPr="00362B36">
        <w:t>(3-х летний период)</w:t>
      </w:r>
      <w:r w:rsidR="00056842" w:rsidRPr="00362B36">
        <w:t>;</w:t>
      </w:r>
    </w:p>
    <w:p w14:paraId="58B6C263" w14:textId="77777777" w:rsidR="00BE0572" w:rsidRPr="00362B36" w:rsidRDefault="00DB6E62" w:rsidP="001B672A">
      <w:pPr>
        <w:pStyle w:val="10"/>
      </w:pPr>
      <w:r w:rsidRPr="00362B36">
        <w:t>ПП-07.0</w:t>
      </w:r>
      <w:r w:rsidR="00BE0572" w:rsidRPr="00362B36">
        <w:t>6</w:t>
      </w:r>
      <w:r w:rsidR="00DE1AD0" w:rsidRPr="00362B36">
        <w:t xml:space="preserve">.03-ERP </w:t>
      </w:r>
      <w:r w:rsidR="00A502ED" w:rsidRPr="00362B36">
        <w:t>Формирование годового бюджета</w:t>
      </w:r>
      <w:r w:rsidR="00015F91" w:rsidRPr="00362B36">
        <w:t xml:space="preserve"> </w:t>
      </w:r>
      <w:r w:rsidR="00BE0572" w:rsidRPr="00362B36">
        <w:t>воздействий на</w:t>
      </w:r>
      <w:r w:rsidR="00BF1383" w:rsidRPr="00362B36">
        <w:t xml:space="preserve"> ПА</w:t>
      </w:r>
      <w:r w:rsidR="00056842" w:rsidRPr="00362B36">
        <w:t>;</w:t>
      </w:r>
    </w:p>
    <w:p w14:paraId="764C38B6" w14:textId="77777777" w:rsidR="00A502ED" w:rsidRPr="00362B36" w:rsidRDefault="00BE0572" w:rsidP="001B672A">
      <w:pPr>
        <w:pStyle w:val="10"/>
      </w:pPr>
      <w:r w:rsidRPr="00362B36">
        <w:t>ПП-07.06.04-ERP Исполнение, корректировка и контроль бюджета воздействий на ПА.</w:t>
      </w:r>
    </w:p>
    <w:p w14:paraId="65289BC5" w14:textId="77777777" w:rsidR="005417D7" w:rsidRDefault="005417D7">
      <w:pPr>
        <w:pStyle w:val="10"/>
        <w:numPr>
          <w:ilvl w:val="0"/>
          <w:numId w:val="0"/>
        </w:numPr>
        <w:ind w:firstLine="567"/>
      </w:pPr>
      <w:r>
        <w:t>Настоящие Методические указания связаны с бизнес-процессом «Управление производственными активами».</w:t>
      </w:r>
    </w:p>
    <w:p w14:paraId="537234D8" w14:textId="77777777" w:rsidR="00D32A75" w:rsidRDefault="00D32A75" w:rsidP="00D32A75">
      <w:pPr>
        <w:pStyle w:val="affff9"/>
      </w:pPr>
      <w:r>
        <w:t>Настоящие Методические указания не подлежат передаче полностью или частично третьим лицам и не подлежат размещению в открытом доступе.</w:t>
      </w:r>
    </w:p>
    <w:p w14:paraId="5F622632" w14:textId="77777777" w:rsidR="00567657" w:rsidRDefault="00D9467D" w:rsidP="00D9467D">
      <w:pPr>
        <w:spacing w:after="160" w:line="259" w:lineRule="auto"/>
        <w:rPr>
          <w:rFonts w:eastAsiaTheme="majorEastAsia" w:cstheme="majorBidi"/>
          <w:b/>
          <w:caps/>
          <w:sz w:val="28"/>
          <w:szCs w:val="32"/>
        </w:rPr>
      </w:pPr>
      <w:r>
        <w:rPr>
          <w:rFonts w:cs="Arial"/>
        </w:rPr>
        <w:t>Настоящие Методические указания подлежат размещению на внутренних корпоративных ресурсах.</w:t>
      </w:r>
      <w:r w:rsidR="00567657">
        <w:br w:type="page"/>
      </w:r>
    </w:p>
    <w:p w14:paraId="5360434D" w14:textId="77777777" w:rsidR="008818E5" w:rsidRPr="0048645E" w:rsidRDefault="0048645E" w:rsidP="007D31FF">
      <w:pPr>
        <w:pStyle w:val="12"/>
      </w:pPr>
      <w:bookmarkStart w:id="9" w:name="_Toc79393832"/>
      <w:r w:rsidRPr="0048645E">
        <w:lastRenderedPageBreak/>
        <w:t>Термины и сокращения</w:t>
      </w:r>
      <w:bookmarkEnd w:id="9"/>
    </w:p>
    <w:p w14:paraId="2F02B378" w14:textId="77777777" w:rsidR="00A502ED" w:rsidRPr="00FB0F1C" w:rsidRDefault="0048645E">
      <w:pPr>
        <w:pStyle w:val="22"/>
        <w:rPr>
          <w:rFonts w:cs="Arial"/>
          <w:szCs w:val="24"/>
        </w:rPr>
      </w:pPr>
      <w:bookmarkStart w:id="10" w:name="_Toc25854738"/>
      <w:bookmarkStart w:id="11" w:name="_Toc76401750"/>
      <w:bookmarkStart w:id="12" w:name="_Toc76402027"/>
      <w:bookmarkStart w:id="13" w:name="_Toc76404168"/>
      <w:bookmarkStart w:id="14" w:name="_Toc79393833"/>
      <w:bookmarkStart w:id="15" w:name="_Toc506566215"/>
      <w:r w:rsidRPr="00A502ED">
        <w:rPr>
          <w:caps w:val="0"/>
        </w:rPr>
        <w:t>Термины</w:t>
      </w:r>
      <w:bookmarkEnd w:id="10"/>
      <w:bookmarkEnd w:id="11"/>
      <w:bookmarkEnd w:id="12"/>
      <w:bookmarkEnd w:id="13"/>
      <w:bookmarkEnd w:id="14"/>
    </w:p>
    <w:tbl>
      <w:tblPr>
        <w:tblStyle w:val="af1"/>
        <w:tblW w:w="10206" w:type="dxa"/>
        <w:tblInd w:w="108" w:type="dxa"/>
        <w:tblCellMar>
          <w:top w:w="28" w:type="dxa"/>
          <w:bottom w:w="28" w:type="dxa"/>
        </w:tblCellMar>
        <w:tblLook w:val="04A0" w:firstRow="1" w:lastRow="0" w:firstColumn="1" w:lastColumn="0" w:noHBand="0" w:noVBand="1"/>
      </w:tblPr>
      <w:tblGrid>
        <w:gridCol w:w="3573"/>
        <w:gridCol w:w="6633"/>
      </w:tblGrid>
      <w:tr w:rsidR="00A74596" w14:paraId="36D74994" w14:textId="77777777">
        <w:trPr>
          <w:tblHeader/>
        </w:trPr>
        <w:tc>
          <w:tcPr>
            <w:tcW w:w="3573" w:type="dxa"/>
            <w:shd w:val="clear" w:color="auto" w:fill="FFC000"/>
          </w:tcPr>
          <w:p w14:paraId="15ABDBE9" w14:textId="77777777" w:rsidR="00A502ED" w:rsidRPr="00CC6C9D" w:rsidRDefault="00A502ED" w:rsidP="00A502ED">
            <w:pPr>
              <w:spacing w:after="0"/>
              <w:ind w:firstLine="0"/>
              <w:jc w:val="center"/>
              <w:rPr>
                <w:rFonts w:cs="Arial"/>
                <w:b/>
                <w:sz w:val="20"/>
              </w:rPr>
            </w:pPr>
            <w:r w:rsidRPr="00CC6C9D">
              <w:rPr>
                <w:rFonts w:cs="Arial"/>
                <w:b/>
                <w:sz w:val="20"/>
              </w:rPr>
              <w:t>Термин</w:t>
            </w:r>
          </w:p>
        </w:tc>
        <w:tc>
          <w:tcPr>
            <w:tcW w:w="6633" w:type="dxa"/>
            <w:shd w:val="clear" w:color="auto" w:fill="FFC000"/>
          </w:tcPr>
          <w:p w14:paraId="7D2040E6" w14:textId="77777777" w:rsidR="00A502ED" w:rsidRPr="00CC6C9D" w:rsidRDefault="00A502ED" w:rsidP="00D927FC">
            <w:pPr>
              <w:spacing w:after="0"/>
              <w:ind w:firstLine="0"/>
              <w:jc w:val="center"/>
            </w:pPr>
            <w:r w:rsidRPr="00CC6C9D">
              <w:rPr>
                <w:rFonts w:cs="Arial"/>
                <w:b/>
                <w:sz w:val="20"/>
              </w:rPr>
              <w:t>Определение</w:t>
            </w:r>
          </w:p>
        </w:tc>
      </w:tr>
      <w:tr w:rsidR="00A74596" w14:paraId="7C2E7F44" w14:textId="77777777">
        <w:tc>
          <w:tcPr>
            <w:tcW w:w="3573" w:type="dxa"/>
          </w:tcPr>
          <w:p w14:paraId="5326107F" w14:textId="77777777" w:rsidR="0031457E" w:rsidRPr="00A318F6" w:rsidRDefault="0031457E" w:rsidP="00F6560A">
            <w:pPr>
              <w:pStyle w:val="afff6"/>
              <w:rPr>
                <w:sz w:val="20"/>
                <w:szCs w:val="20"/>
              </w:rPr>
            </w:pPr>
            <w:r w:rsidRPr="00A318F6">
              <w:rPr>
                <w:sz w:val="20"/>
                <w:szCs w:val="20"/>
                <w:lang w:val="en-US"/>
              </w:rPr>
              <w:t xml:space="preserve">SAP ERP, </w:t>
            </w:r>
            <w:r w:rsidRPr="00A318F6">
              <w:rPr>
                <w:sz w:val="20"/>
                <w:szCs w:val="20"/>
              </w:rPr>
              <w:t>Система</w:t>
            </w:r>
          </w:p>
        </w:tc>
        <w:tc>
          <w:tcPr>
            <w:tcW w:w="6633" w:type="dxa"/>
          </w:tcPr>
          <w:p w14:paraId="7653CA79" w14:textId="77777777" w:rsidR="0031457E" w:rsidRPr="00A318F6" w:rsidRDefault="0031457E" w:rsidP="00A318F6">
            <w:pPr>
              <w:pStyle w:val="afff6"/>
              <w:rPr>
                <w:sz w:val="20"/>
                <w:szCs w:val="20"/>
              </w:rPr>
            </w:pPr>
            <w:r w:rsidRPr="00A318F6">
              <w:rPr>
                <w:sz w:val="20"/>
                <w:szCs w:val="20"/>
              </w:rPr>
              <w:t xml:space="preserve">Семейство программных продуктов компании </w:t>
            </w:r>
            <w:r w:rsidRPr="00A318F6">
              <w:rPr>
                <w:sz w:val="20"/>
                <w:szCs w:val="20"/>
                <w:lang w:val="en-US"/>
              </w:rPr>
              <w:t>SAP</w:t>
            </w:r>
            <w:r w:rsidRPr="00A318F6">
              <w:rPr>
                <w:sz w:val="20"/>
                <w:szCs w:val="20"/>
              </w:rPr>
              <w:t xml:space="preserve"> для автоматизации бизнес-процессов.</w:t>
            </w:r>
          </w:p>
        </w:tc>
      </w:tr>
      <w:tr w:rsidR="00A74596" w14:paraId="1ED53F01" w14:textId="77777777">
        <w:tc>
          <w:tcPr>
            <w:tcW w:w="3573" w:type="dxa"/>
          </w:tcPr>
          <w:p w14:paraId="0F681E7D" w14:textId="77777777" w:rsidR="00CC7B66" w:rsidRPr="00A318F6" w:rsidRDefault="00CC7B66" w:rsidP="00CC7B66">
            <w:pPr>
              <w:pStyle w:val="afff6"/>
              <w:rPr>
                <w:sz w:val="20"/>
                <w:szCs w:val="20"/>
              </w:rPr>
            </w:pPr>
            <w:r w:rsidRPr="00A318F6">
              <w:rPr>
                <w:sz w:val="20"/>
                <w:szCs w:val="20"/>
                <w:lang w:val="en-US"/>
              </w:rPr>
              <w:t>SAP S/4HANA</w:t>
            </w:r>
          </w:p>
        </w:tc>
        <w:tc>
          <w:tcPr>
            <w:tcW w:w="6633" w:type="dxa"/>
          </w:tcPr>
          <w:p w14:paraId="286657A9" w14:textId="77777777" w:rsidR="00CC7B66" w:rsidRPr="00A318F6" w:rsidRDefault="0072534B" w:rsidP="00A318F6">
            <w:pPr>
              <w:pStyle w:val="afff6"/>
              <w:rPr>
                <w:sz w:val="20"/>
                <w:szCs w:val="20"/>
              </w:rPr>
            </w:pPr>
            <w:r>
              <w:rPr>
                <w:sz w:val="20"/>
                <w:szCs w:val="20"/>
              </w:rPr>
              <w:t xml:space="preserve">В целях настоящих указаний часть разрабатываемой интегрированной системы управления на базе </w:t>
            </w:r>
            <w:r>
              <w:rPr>
                <w:sz w:val="20"/>
                <w:szCs w:val="20"/>
                <w:lang w:val="en-US"/>
              </w:rPr>
              <w:t>SAP</w:t>
            </w:r>
            <w:r w:rsidRPr="000A6149">
              <w:rPr>
                <w:sz w:val="20"/>
                <w:szCs w:val="20"/>
              </w:rPr>
              <w:t xml:space="preserve"> </w:t>
            </w:r>
            <w:r>
              <w:rPr>
                <w:sz w:val="20"/>
                <w:szCs w:val="20"/>
                <w:lang w:val="en-US"/>
              </w:rPr>
              <w:t>ERP</w:t>
            </w:r>
            <w:r>
              <w:rPr>
                <w:sz w:val="20"/>
                <w:szCs w:val="20"/>
              </w:rPr>
              <w:t>, являющаяся с</w:t>
            </w:r>
            <w:r w:rsidRPr="004D111A">
              <w:rPr>
                <w:sz w:val="20"/>
                <w:szCs w:val="20"/>
              </w:rPr>
              <w:t>истем</w:t>
            </w:r>
            <w:r>
              <w:rPr>
                <w:sz w:val="20"/>
                <w:szCs w:val="20"/>
              </w:rPr>
              <w:t>ой</w:t>
            </w:r>
            <w:r w:rsidRPr="004D111A">
              <w:rPr>
                <w:sz w:val="20"/>
                <w:szCs w:val="20"/>
              </w:rPr>
              <w:t xml:space="preserve"> управления ресурсами предприятия</w:t>
            </w:r>
            <w:r w:rsidR="004400D5">
              <w:rPr>
                <w:sz w:val="20"/>
                <w:szCs w:val="20"/>
              </w:rPr>
              <w:t>.</w:t>
            </w:r>
          </w:p>
        </w:tc>
      </w:tr>
      <w:tr w:rsidR="00A74596" w14:paraId="75DEC108" w14:textId="77777777">
        <w:tc>
          <w:tcPr>
            <w:tcW w:w="3573" w:type="dxa"/>
          </w:tcPr>
          <w:p w14:paraId="4F63180F" w14:textId="77777777" w:rsidR="00CC7B66" w:rsidRPr="00A318F6" w:rsidRDefault="00CC7B66" w:rsidP="00CC7B66">
            <w:pPr>
              <w:pStyle w:val="afff6"/>
              <w:rPr>
                <w:sz w:val="20"/>
                <w:szCs w:val="20"/>
              </w:rPr>
            </w:pPr>
            <w:r w:rsidRPr="00A318F6">
              <w:rPr>
                <w:sz w:val="20"/>
                <w:szCs w:val="20"/>
              </w:rPr>
              <w:t>Аварийно-технический запас</w:t>
            </w:r>
          </w:p>
        </w:tc>
        <w:tc>
          <w:tcPr>
            <w:tcW w:w="6633" w:type="dxa"/>
          </w:tcPr>
          <w:p w14:paraId="279ED3B0" w14:textId="2BD00D85" w:rsidR="00CC7B66" w:rsidRPr="00A318F6" w:rsidRDefault="001A73F6" w:rsidP="00A318F6">
            <w:pPr>
              <w:pStyle w:val="afff6"/>
              <w:rPr>
                <w:sz w:val="20"/>
                <w:szCs w:val="20"/>
              </w:rPr>
            </w:pPr>
            <w:r w:rsidRPr="00222037">
              <w:rPr>
                <w:sz w:val="20"/>
                <w:szCs w:val="20"/>
              </w:rPr>
              <w:t>Неснижаемое минимальное количество материально-технических ресурсов, находящихся на складе УО, и необходимых для 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w:t>
            </w:r>
            <w:r>
              <w:rPr>
                <w:sz w:val="20"/>
                <w:szCs w:val="20"/>
              </w:rPr>
              <w:t>.</w:t>
            </w:r>
          </w:p>
        </w:tc>
      </w:tr>
      <w:tr w:rsidR="00A74596" w14:paraId="7DA04E88" w14:textId="77777777">
        <w:tc>
          <w:tcPr>
            <w:tcW w:w="3573" w:type="dxa"/>
          </w:tcPr>
          <w:p w14:paraId="130DBE7B" w14:textId="77777777" w:rsidR="00CC7B66" w:rsidRPr="00A318F6" w:rsidRDefault="00CC7B66" w:rsidP="00CC7B66">
            <w:pPr>
              <w:pStyle w:val="afff6"/>
              <w:rPr>
                <w:sz w:val="20"/>
                <w:szCs w:val="20"/>
              </w:rPr>
            </w:pPr>
            <w:r w:rsidRPr="00A318F6">
              <w:rPr>
                <w:sz w:val="20"/>
                <w:szCs w:val="20"/>
              </w:rPr>
              <w:t>Актив (Производственный актив)</w:t>
            </w:r>
          </w:p>
        </w:tc>
        <w:tc>
          <w:tcPr>
            <w:tcW w:w="6633" w:type="dxa"/>
          </w:tcPr>
          <w:p w14:paraId="1151288A" w14:textId="77777777" w:rsidR="00CC7B66" w:rsidRPr="00A318F6" w:rsidRDefault="00CC7B66" w:rsidP="0072534B">
            <w:pPr>
              <w:pStyle w:val="afff6"/>
              <w:rPr>
                <w:sz w:val="20"/>
                <w:szCs w:val="20"/>
              </w:rPr>
            </w:pPr>
            <w:r w:rsidRPr="00A318F6">
              <w:rPr>
                <w:sz w:val="20"/>
                <w:szCs w:val="20"/>
              </w:rPr>
              <w:t xml:space="preserve">Идентифицируемый предмет, вещь или объект, которые имеют потенциальную или действительную ценность для Компании. К активам относятся горнодобывающие предприятия, входящие в состав Компании, и находящиеся на их балансе физические активы. </w:t>
            </w:r>
          </w:p>
        </w:tc>
      </w:tr>
      <w:tr w:rsidR="00A74596" w14:paraId="09F1B6B7" w14:textId="77777777">
        <w:tc>
          <w:tcPr>
            <w:tcW w:w="3573" w:type="dxa"/>
          </w:tcPr>
          <w:p w14:paraId="442A6B85" w14:textId="77777777" w:rsidR="00CC7B66" w:rsidRPr="00A318F6" w:rsidRDefault="00CC7B66" w:rsidP="00CC7B66">
            <w:pPr>
              <w:pStyle w:val="afff6"/>
              <w:rPr>
                <w:sz w:val="20"/>
                <w:szCs w:val="20"/>
              </w:rPr>
            </w:pPr>
            <w:r w:rsidRPr="00A318F6">
              <w:rPr>
                <w:sz w:val="20"/>
                <w:szCs w:val="20"/>
              </w:rPr>
              <w:t>Воздействие</w:t>
            </w:r>
          </w:p>
        </w:tc>
        <w:tc>
          <w:tcPr>
            <w:tcW w:w="6633" w:type="dxa"/>
          </w:tcPr>
          <w:p w14:paraId="2A6B9D91" w14:textId="77777777" w:rsidR="00CC7B66" w:rsidRPr="00A318F6" w:rsidRDefault="00CC7B66" w:rsidP="00A318F6">
            <w:pPr>
              <w:pStyle w:val="afff6"/>
              <w:rPr>
                <w:sz w:val="20"/>
                <w:szCs w:val="20"/>
              </w:rPr>
            </w:pPr>
            <w:r w:rsidRPr="00A318F6">
              <w:rPr>
                <w:sz w:val="20"/>
                <w:szCs w:val="20"/>
              </w:rPr>
              <w:t>Мероприятие (замена, модернизация, КР, ТР, ТО и т.д.), нацеленное на поддержание либо восстановление технического состояния производственного актива или его составной части.</w:t>
            </w:r>
          </w:p>
        </w:tc>
      </w:tr>
      <w:tr w:rsidR="00A74596" w14:paraId="18FB2EF9" w14:textId="77777777">
        <w:tc>
          <w:tcPr>
            <w:tcW w:w="3573" w:type="dxa"/>
          </w:tcPr>
          <w:p w14:paraId="7A666146" w14:textId="77777777" w:rsidR="00CC7B66" w:rsidRPr="00A318F6" w:rsidRDefault="00CC7B66" w:rsidP="00CC7B66">
            <w:pPr>
              <w:pStyle w:val="afff6"/>
              <w:rPr>
                <w:sz w:val="20"/>
                <w:szCs w:val="20"/>
              </w:rPr>
            </w:pPr>
            <w:r w:rsidRPr="00A318F6">
              <w:rPr>
                <w:sz w:val="20"/>
                <w:szCs w:val="20"/>
              </w:rPr>
              <w:t>Восстановительная стоимость ОС</w:t>
            </w:r>
          </w:p>
        </w:tc>
        <w:tc>
          <w:tcPr>
            <w:tcW w:w="6633" w:type="dxa"/>
          </w:tcPr>
          <w:p w14:paraId="44AEA581" w14:textId="77777777" w:rsidR="00CC7B66" w:rsidRPr="00A318F6" w:rsidRDefault="00CC7B66" w:rsidP="00A318F6">
            <w:pPr>
              <w:pStyle w:val="afff6"/>
              <w:rPr>
                <w:sz w:val="20"/>
                <w:szCs w:val="20"/>
              </w:rPr>
            </w:pPr>
            <w:r w:rsidRPr="00A318F6">
              <w:rPr>
                <w:sz w:val="20"/>
                <w:szCs w:val="20"/>
              </w:rPr>
              <w:t>Сумма денежных средств, которая должна быть уплачена организацией на дату проведения переоценки, в случае необходимости замены какого-либо объекта.</w:t>
            </w:r>
          </w:p>
        </w:tc>
      </w:tr>
      <w:tr w:rsidR="00A74596" w14:paraId="7745CB8A" w14:textId="77777777">
        <w:tc>
          <w:tcPr>
            <w:tcW w:w="3573" w:type="dxa"/>
          </w:tcPr>
          <w:p w14:paraId="321EEAC6" w14:textId="77777777" w:rsidR="00CC7B66" w:rsidRPr="00A318F6" w:rsidRDefault="00CC7B66" w:rsidP="00CC7B66">
            <w:pPr>
              <w:pStyle w:val="afff6"/>
              <w:rPr>
                <w:sz w:val="20"/>
                <w:szCs w:val="20"/>
              </w:rPr>
            </w:pPr>
            <w:r w:rsidRPr="00A318F6">
              <w:rPr>
                <w:sz w:val="20"/>
                <w:szCs w:val="20"/>
              </w:rPr>
              <w:t>Заказ ТОРО</w:t>
            </w:r>
          </w:p>
        </w:tc>
        <w:tc>
          <w:tcPr>
            <w:tcW w:w="6633" w:type="dxa"/>
          </w:tcPr>
          <w:p w14:paraId="67218179" w14:textId="77777777" w:rsidR="00CC7B66" w:rsidRPr="00A318F6" w:rsidRDefault="00CC7B66" w:rsidP="0072534B">
            <w:pPr>
              <w:pStyle w:val="afff6"/>
              <w:rPr>
                <w:sz w:val="20"/>
                <w:szCs w:val="20"/>
              </w:rPr>
            </w:pPr>
            <w:r w:rsidRPr="00A318F6">
              <w:rPr>
                <w:sz w:val="20"/>
                <w:szCs w:val="20"/>
              </w:rPr>
              <w:t>Носитель затрат, который собирает нормативные и фактические затраты, возникшие в процессе технического обслу</w:t>
            </w:r>
            <w:r w:rsidR="004400D5">
              <w:rPr>
                <w:sz w:val="20"/>
                <w:szCs w:val="20"/>
              </w:rPr>
              <w:t>живания и ремонта оборудования.</w:t>
            </w:r>
          </w:p>
        </w:tc>
      </w:tr>
      <w:tr w:rsidR="00A74596" w14:paraId="4B9E591B" w14:textId="77777777">
        <w:tc>
          <w:tcPr>
            <w:tcW w:w="3573" w:type="dxa"/>
          </w:tcPr>
          <w:p w14:paraId="0644D8BD" w14:textId="77777777" w:rsidR="00CC7B66" w:rsidRPr="00A318F6" w:rsidRDefault="00CC7B66" w:rsidP="00CC7B66">
            <w:pPr>
              <w:pStyle w:val="afff6"/>
              <w:rPr>
                <w:sz w:val="20"/>
                <w:szCs w:val="20"/>
              </w:rPr>
            </w:pPr>
            <w:r w:rsidRPr="00A318F6">
              <w:rPr>
                <w:sz w:val="20"/>
                <w:szCs w:val="20"/>
              </w:rPr>
              <w:t>Капитальные затраты (вложения)</w:t>
            </w:r>
          </w:p>
        </w:tc>
        <w:tc>
          <w:tcPr>
            <w:tcW w:w="6633" w:type="dxa"/>
          </w:tcPr>
          <w:p w14:paraId="1A3B796B" w14:textId="77777777" w:rsidR="00CC7B66" w:rsidRPr="00A318F6" w:rsidRDefault="00CC7B66" w:rsidP="0072534B">
            <w:pPr>
              <w:spacing w:after="0" w:line="240" w:lineRule="auto"/>
              <w:ind w:firstLine="0"/>
              <w:rPr>
                <w:rFonts w:cs="Arial"/>
                <w:sz w:val="20"/>
                <w:szCs w:val="20"/>
              </w:rPr>
            </w:pPr>
            <w:r w:rsidRPr="00A318F6">
              <w:rPr>
                <w:sz w:val="20"/>
                <w:szCs w:val="20"/>
              </w:rPr>
              <w:t>Инвестиции в основной капитал (основные средства), в том числе затраты на новое строительство, расширение, реконструкцию и модернизацию, капитализируемые ремонты действующих предприятий, приобретение машин, оборудования, инструментов, инвентаря, проектно-изыскател</w:t>
            </w:r>
            <w:r w:rsidR="004400D5">
              <w:rPr>
                <w:sz w:val="20"/>
                <w:szCs w:val="20"/>
              </w:rPr>
              <w:t>ьские работы и другие затраты.</w:t>
            </w:r>
          </w:p>
        </w:tc>
      </w:tr>
      <w:tr w:rsidR="00A74596" w14:paraId="14CD30E9" w14:textId="77777777">
        <w:tc>
          <w:tcPr>
            <w:tcW w:w="3573" w:type="dxa"/>
          </w:tcPr>
          <w:p w14:paraId="02735E3F" w14:textId="77777777" w:rsidR="00CC7B66" w:rsidRPr="00A318F6" w:rsidRDefault="00CC7B66" w:rsidP="00CC7B66">
            <w:pPr>
              <w:pStyle w:val="afff6"/>
              <w:rPr>
                <w:sz w:val="20"/>
                <w:szCs w:val="20"/>
              </w:rPr>
            </w:pPr>
            <w:r w:rsidRPr="00A318F6">
              <w:rPr>
                <w:sz w:val="20"/>
                <w:szCs w:val="20"/>
              </w:rPr>
              <w:t>Компания</w:t>
            </w:r>
          </w:p>
        </w:tc>
        <w:tc>
          <w:tcPr>
            <w:tcW w:w="6633" w:type="dxa"/>
          </w:tcPr>
          <w:p w14:paraId="1EF34DA9" w14:textId="77777777" w:rsidR="00CC7B66" w:rsidRPr="00A318F6" w:rsidRDefault="005B605D" w:rsidP="005B605D">
            <w:pPr>
              <w:spacing w:after="0" w:line="240" w:lineRule="auto"/>
              <w:ind w:firstLine="0"/>
              <w:rPr>
                <w:sz w:val="20"/>
                <w:szCs w:val="20"/>
              </w:rPr>
            </w:pPr>
            <w:r w:rsidRPr="00A318F6">
              <w:rPr>
                <w:rFonts w:cs="Arial"/>
                <w:sz w:val="20"/>
                <w:szCs w:val="20"/>
              </w:rPr>
              <w:t>Управляющ</w:t>
            </w:r>
            <w:r>
              <w:rPr>
                <w:rFonts w:cs="Arial"/>
                <w:sz w:val="20"/>
                <w:szCs w:val="20"/>
              </w:rPr>
              <w:t>ая</w:t>
            </w:r>
            <w:r w:rsidRPr="00A318F6">
              <w:rPr>
                <w:rFonts w:cs="Arial"/>
                <w:sz w:val="20"/>
                <w:szCs w:val="20"/>
              </w:rPr>
              <w:t xml:space="preserve"> </w:t>
            </w:r>
            <w:r w:rsidR="00CC7B66" w:rsidRPr="00A318F6">
              <w:rPr>
                <w:rFonts w:cs="Arial"/>
                <w:sz w:val="20"/>
                <w:szCs w:val="20"/>
              </w:rPr>
              <w:t>компани</w:t>
            </w:r>
            <w:r>
              <w:rPr>
                <w:rFonts w:cs="Arial"/>
                <w:sz w:val="20"/>
                <w:szCs w:val="20"/>
              </w:rPr>
              <w:t>я</w:t>
            </w:r>
            <w:r w:rsidR="00CC7B66" w:rsidRPr="00A318F6">
              <w:rPr>
                <w:rFonts w:cs="Arial"/>
                <w:sz w:val="20"/>
                <w:szCs w:val="20"/>
              </w:rPr>
              <w:t xml:space="preserve"> ООО «УК «Полюс»</w:t>
            </w:r>
            <w:r w:rsidR="00CC7B66" w:rsidRPr="00A318F6">
              <w:rPr>
                <w:sz w:val="20"/>
                <w:szCs w:val="20"/>
              </w:rPr>
              <w:t xml:space="preserve"> и Управляемые общества.</w:t>
            </w:r>
          </w:p>
        </w:tc>
      </w:tr>
      <w:tr w:rsidR="00A74596" w14:paraId="1EDA14CB" w14:textId="77777777">
        <w:tc>
          <w:tcPr>
            <w:tcW w:w="3573" w:type="dxa"/>
          </w:tcPr>
          <w:p w14:paraId="013DE317" w14:textId="77777777" w:rsidR="00CC7B66" w:rsidRPr="00A318F6" w:rsidRDefault="00CC7B66" w:rsidP="00CC7B66">
            <w:pPr>
              <w:pStyle w:val="afff6"/>
              <w:rPr>
                <w:sz w:val="20"/>
                <w:szCs w:val="20"/>
              </w:rPr>
            </w:pPr>
            <w:r w:rsidRPr="00A318F6">
              <w:rPr>
                <w:sz w:val="20"/>
                <w:szCs w:val="20"/>
              </w:rPr>
              <w:t>Контировка затрат</w:t>
            </w:r>
          </w:p>
        </w:tc>
        <w:tc>
          <w:tcPr>
            <w:tcW w:w="6633" w:type="dxa"/>
          </w:tcPr>
          <w:p w14:paraId="3E3D98A3" w14:textId="77777777" w:rsidR="00CC7B66" w:rsidRPr="00A318F6" w:rsidRDefault="00CC7B66" w:rsidP="00A318F6">
            <w:pPr>
              <w:spacing w:after="0" w:line="240" w:lineRule="auto"/>
              <w:ind w:firstLine="0"/>
              <w:rPr>
                <w:rFonts w:cs="Arial"/>
                <w:sz w:val="20"/>
                <w:szCs w:val="20"/>
              </w:rPr>
            </w:pPr>
            <w:r w:rsidRPr="00A318F6">
              <w:rPr>
                <w:rFonts w:cs="Arial"/>
                <w:sz w:val="20"/>
                <w:szCs w:val="20"/>
              </w:rPr>
              <w:t>Отнесение затрат на определенный объект учета затрат (МВЗ, Заказ и т.д.).</w:t>
            </w:r>
          </w:p>
        </w:tc>
      </w:tr>
      <w:tr w:rsidR="00A74596" w14:paraId="2F5C616D" w14:textId="77777777">
        <w:tc>
          <w:tcPr>
            <w:tcW w:w="3573" w:type="dxa"/>
          </w:tcPr>
          <w:p w14:paraId="3D81D2B3" w14:textId="77777777" w:rsidR="00CC7B66" w:rsidRPr="00A318F6" w:rsidRDefault="00CC7B66" w:rsidP="00CC7B66">
            <w:pPr>
              <w:pStyle w:val="afff6"/>
              <w:rPr>
                <w:sz w:val="20"/>
                <w:szCs w:val="20"/>
              </w:rPr>
            </w:pPr>
            <w:r w:rsidRPr="00A318F6">
              <w:rPr>
                <w:sz w:val="20"/>
                <w:szCs w:val="20"/>
              </w:rPr>
              <w:t>Место возникновения затрат</w:t>
            </w:r>
          </w:p>
        </w:tc>
        <w:tc>
          <w:tcPr>
            <w:tcW w:w="6633" w:type="dxa"/>
          </w:tcPr>
          <w:p w14:paraId="387CF49F" w14:textId="77777777" w:rsidR="00CC7B66" w:rsidRPr="00A318F6" w:rsidRDefault="00CC7B66" w:rsidP="00A318F6">
            <w:pPr>
              <w:spacing w:after="0" w:line="240" w:lineRule="auto"/>
              <w:ind w:firstLine="0"/>
              <w:rPr>
                <w:rFonts w:cs="Arial"/>
                <w:sz w:val="20"/>
                <w:szCs w:val="20"/>
              </w:rPr>
            </w:pPr>
            <w:r w:rsidRPr="00A318F6">
              <w:rPr>
                <w:rFonts w:cs="Arial"/>
                <w:sz w:val="20"/>
                <w:szCs w:val="20"/>
              </w:rPr>
              <w:t>Организационная единица в рамках контроллинговой единицы, представляющая четко ограниченное место, где возникают затраты.</w:t>
            </w:r>
          </w:p>
        </w:tc>
      </w:tr>
      <w:tr w:rsidR="00A74596" w14:paraId="0612567D" w14:textId="77777777">
        <w:tc>
          <w:tcPr>
            <w:tcW w:w="3573" w:type="dxa"/>
          </w:tcPr>
          <w:p w14:paraId="0B95DE76" w14:textId="77777777" w:rsidR="00CC7B66" w:rsidRPr="00A318F6" w:rsidRDefault="00CC7B66" w:rsidP="00CC7B66">
            <w:pPr>
              <w:pStyle w:val="afff6"/>
              <w:rPr>
                <w:sz w:val="20"/>
                <w:szCs w:val="20"/>
              </w:rPr>
            </w:pPr>
            <w:r w:rsidRPr="00A318F6">
              <w:rPr>
                <w:sz w:val="20"/>
                <w:szCs w:val="20"/>
              </w:rPr>
              <w:t xml:space="preserve">Метод оценки на основе статистики </w:t>
            </w:r>
          </w:p>
        </w:tc>
        <w:tc>
          <w:tcPr>
            <w:tcW w:w="6633" w:type="dxa"/>
          </w:tcPr>
          <w:p w14:paraId="0F8417DB" w14:textId="77777777" w:rsidR="00CC7B66" w:rsidRPr="007B1C3B" w:rsidRDefault="00CC7B66" w:rsidP="007B1C3B">
            <w:pPr>
              <w:pStyle w:val="afff6"/>
              <w:rPr>
                <w:sz w:val="20"/>
              </w:rPr>
            </w:pPr>
            <w:r w:rsidRPr="007B1C3B">
              <w:rPr>
                <w:sz w:val="20"/>
              </w:rPr>
              <w:t>Метод, основанный на определении стоимости работ с использованием фактических затрат по ранее построенным или спроектированным объектам с использованием Базы данных о фактически реализованных проектах, формируемой в процессе реализации проектов.</w:t>
            </w:r>
          </w:p>
        </w:tc>
      </w:tr>
      <w:tr w:rsidR="00A74596" w14:paraId="088C9C41" w14:textId="77777777">
        <w:tc>
          <w:tcPr>
            <w:tcW w:w="3573" w:type="dxa"/>
          </w:tcPr>
          <w:p w14:paraId="1B3FB156" w14:textId="77777777" w:rsidR="00CC7B66" w:rsidRPr="00A318F6" w:rsidRDefault="00CC7B66" w:rsidP="00CC7B66">
            <w:pPr>
              <w:pStyle w:val="afff6"/>
              <w:rPr>
                <w:sz w:val="20"/>
                <w:szCs w:val="20"/>
              </w:rPr>
            </w:pPr>
            <w:r w:rsidRPr="00A318F6">
              <w:rPr>
                <w:sz w:val="20"/>
                <w:szCs w:val="20"/>
              </w:rPr>
              <w:t>Операционные затраты</w:t>
            </w:r>
          </w:p>
        </w:tc>
        <w:tc>
          <w:tcPr>
            <w:tcW w:w="6633" w:type="dxa"/>
          </w:tcPr>
          <w:p w14:paraId="7582FF4A" w14:textId="77777777" w:rsidR="00CC7B66" w:rsidRPr="007B1C3B" w:rsidRDefault="00CC7B66" w:rsidP="007B1C3B">
            <w:pPr>
              <w:pStyle w:val="afff6"/>
              <w:rPr>
                <w:sz w:val="20"/>
              </w:rPr>
            </w:pPr>
            <w:r w:rsidRPr="007B1C3B">
              <w:rPr>
                <w:sz w:val="20"/>
              </w:rPr>
              <w:t xml:space="preserve">Затраты, которые возникают в процессе операционной деятельности в ходе реализации проекта, в том числе затраты на ремонт, запасные части и расходные материалы. </w:t>
            </w:r>
          </w:p>
        </w:tc>
      </w:tr>
      <w:tr w:rsidR="00A74596" w14:paraId="15532EDA" w14:textId="77777777">
        <w:tc>
          <w:tcPr>
            <w:tcW w:w="3573" w:type="dxa"/>
          </w:tcPr>
          <w:p w14:paraId="3F386842" w14:textId="77777777" w:rsidR="00CC7B66" w:rsidRPr="00A318F6" w:rsidRDefault="00CC7B66" w:rsidP="00CC7B66">
            <w:pPr>
              <w:pStyle w:val="afff6"/>
              <w:rPr>
                <w:sz w:val="20"/>
                <w:szCs w:val="20"/>
              </w:rPr>
            </w:pPr>
            <w:r w:rsidRPr="00A318F6">
              <w:rPr>
                <w:sz w:val="20"/>
                <w:szCs w:val="20"/>
              </w:rPr>
              <w:t>Операция сетевого графика</w:t>
            </w:r>
          </w:p>
        </w:tc>
        <w:tc>
          <w:tcPr>
            <w:tcW w:w="6633" w:type="dxa"/>
          </w:tcPr>
          <w:p w14:paraId="7204788D" w14:textId="77777777" w:rsidR="00CC7B66" w:rsidRPr="007B1C3B" w:rsidRDefault="00CC7B66" w:rsidP="007B1C3B">
            <w:pPr>
              <w:pStyle w:val="afff6"/>
              <w:rPr>
                <w:sz w:val="20"/>
              </w:rPr>
            </w:pPr>
            <w:r w:rsidRPr="007B1C3B">
              <w:rPr>
                <w:sz w:val="20"/>
              </w:rPr>
              <w:t>Задача (пакет работ) в сетевом графике, которая имеет определенное начало и конец.</w:t>
            </w:r>
          </w:p>
        </w:tc>
      </w:tr>
      <w:tr w:rsidR="00A74596" w14:paraId="33390E61" w14:textId="77777777">
        <w:tc>
          <w:tcPr>
            <w:tcW w:w="3573" w:type="dxa"/>
          </w:tcPr>
          <w:p w14:paraId="5F6CB466" w14:textId="77777777" w:rsidR="00CC7B66" w:rsidRPr="00A318F6" w:rsidRDefault="00CC7B66" w:rsidP="00CC7B66">
            <w:pPr>
              <w:pStyle w:val="afff6"/>
              <w:rPr>
                <w:sz w:val="20"/>
                <w:szCs w:val="20"/>
              </w:rPr>
            </w:pPr>
            <w:r w:rsidRPr="00A318F6">
              <w:rPr>
                <w:sz w:val="20"/>
                <w:szCs w:val="20"/>
              </w:rPr>
              <w:t>Отказ</w:t>
            </w:r>
          </w:p>
        </w:tc>
        <w:tc>
          <w:tcPr>
            <w:tcW w:w="6633" w:type="dxa"/>
          </w:tcPr>
          <w:p w14:paraId="68518CA9" w14:textId="77777777" w:rsidR="00CC7B66" w:rsidRPr="007B1C3B" w:rsidRDefault="00CC7B66" w:rsidP="007B1C3B">
            <w:pPr>
              <w:pStyle w:val="afff6"/>
              <w:rPr>
                <w:sz w:val="20"/>
              </w:rPr>
            </w:pPr>
            <w:r w:rsidRPr="007B1C3B">
              <w:rPr>
                <w:sz w:val="20"/>
              </w:rPr>
              <w:t>Событие, заключающееся в нарушении работоспособного состояния объекта. (</w:t>
            </w:r>
            <w:r w:rsidRPr="007B1C3B">
              <w:rPr>
                <w:i/>
                <w:sz w:val="20"/>
              </w:rPr>
              <w:t>ГОСТ 27.002-2015</w:t>
            </w:r>
            <w:r w:rsidRPr="007B1C3B">
              <w:rPr>
                <w:sz w:val="20"/>
              </w:rPr>
              <w:t>)</w:t>
            </w:r>
          </w:p>
        </w:tc>
      </w:tr>
      <w:tr w:rsidR="00A74596" w14:paraId="2EE96705" w14:textId="77777777">
        <w:tc>
          <w:tcPr>
            <w:tcW w:w="3573" w:type="dxa"/>
          </w:tcPr>
          <w:p w14:paraId="37776142" w14:textId="77777777" w:rsidR="003E31B2" w:rsidRPr="00A318F6" w:rsidRDefault="003E31B2" w:rsidP="003E31B2">
            <w:pPr>
              <w:pStyle w:val="afff6"/>
              <w:rPr>
                <w:sz w:val="20"/>
                <w:szCs w:val="20"/>
              </w:rPr>
            </w:pPr>
            <w:r w:rsidRPr="00004A6E">
              <w:rPr>
                <w:sz w:val="20"/>
                <w:szCs w:val="20"/>
              </w:rPr>
              <w:lastRenderedPageBreak/>
              <w:t>Проект ОВП</w:t>
            </w:r>
          </w:p>
        </w:tc>
        <w:tc>
          <w:tcPr>
            <w:tcW w:w="6633" w:type="dxa"/>
          </w:tcPr>
          <w:p w14:paraId="79DAE5AF" w14:textId="77777777" w:rsidR="003E31B2" w:rsidRPr="007B1C3B" w:rsidRDefault="006C7442" w:rsidP="006C7442">
            <w:pPr>
              <w:pStyle w:val="afff6"/>
              <w:rPr>
                <w:sz w:val="20"/>
              </w:rPr>
            </w:pPr>
            <w:r>
              <w:rPr>
                <w:sz w:val="20"/>
              </w:rPr>
              <w:t>Мероприятие</w:t>
            </w:r>
            <w:r w:rsidRPr="007B1C3B">
              <w:rPr>
                <w:sz w:val="20"/>
              </w:rPr>
              <w:t xml:space="preserve"> </w:t>
            </w:r>
            <w:r w:rsidR="003E31B2" w:rsidRPr="007B1C3B">
              <w:rPr>
                <w:sz w:val="20"/>
              </w:rPr>
              <w:t xml:space="preserve">по приобретению оборудования </w:t>
            </w:r>
            <w:r>
              <w:rPr>
                <w:sz w:val="20"/>
              </w:rPr>
              <w:t xml:space="preserve">вне проектов или замене </w:t>
            </w:r>
            <w:r w:rsidR="003E31B2" w:rsidRPr="007B1C3B">
              <w:rPr>
                <w:sz w:val="20"/>
              </w:rPr>
              <w:t>изношенного</w:t>
            </w:r>
            <w:r>
              <w:rPr>
                <w:sz w:val="20"/>
              </w:rPr>
              <w:t xml:space="preserve"> оборудования без проектов капитального строительства, включая мероприятия по монтажу и демонтажу</w:t>
            </w:r>
            <w:r w:rsidR="003E31B2" w:rsidRPr="007B1C3B">
              <w:rPr>
                <w:sz w:val="20"/>
              </w:rPr>
              <w:t>.</w:t>
            </w:r>
          </w:p>
        </w:tc>
      </w:tr>
      <w:tr w:rsidR="00A74596" w14:paraId="4B22051B" w14:textId="77777777">
        <w:tc>
          <w:tcPr>
            <w:tcW w:w="3573" w:type="dxa"/>
          </w:tcPr>
          <w:p w14:paraId="6B4E22CD" w14:textId="77777777" w:rsidR="00CC7B66" w:rsidRPr="00A318F6" w:rsidRDefault="00CC7B66" w:rsidP="00CC7B66">
            <w:pPr>
              <w:pStyle w:val="afff6"/>
              <w:rPr>
                <w:sz w:val="20"/>
                <w:szCs w:val="20"/>
              </w:rPr>
            </w:pPr>
            <w:r w:rsidRPr="00A318F6">
              <w:rPr>
                <w:sz w:val="20"/>
                <w:szCs w:val="20"/>
              </w:rPr>
              <w:t>Проект поддержания производственных активов (проект ППА)</w:t>
            </w:r>
          </w:p>
        </w:tc>
        <w:tc>
          <w:tcPr>
            <w:tcW w:w="6633" w:type="dxa"/>
          </w:tcPr>
          <w:p w14:paraId="2F9A1081" w14:textId="77777777" w:rsidR="00CC7B66" w:rsidRPr="007B1C3B" w:rsidRDefault="00CC7B66" w:rsidP="007B1C3B">
            <w:pPr>
              <w:pStyle w:val="afff6"/>
              <w:rPr>
                <w:sz w:val="20"/>
              </w:rPr>
            </w:pPr>
            <w:r w:rsidRPr="007B1C3B">
              <w:rPr>
                <w:sz w:val="20"/>
              </w:rPr>
              <w:t xml:space="preserve">Совокупность мероприятий, направленных на восстановление действующих мощностей путем проведения планово-предупредительных ремонтов, ремонтов по состоянию, аварийно-восстановительных работ, замен и модернизации оборудования. </w:t>
            </w:r>
          </w:p>
        </w:tc>
      </w:tr>
      <w:tr w:rsidR="00A74596" w14:paraId="732AB1ED" w14:textId="77777777">
        <w:tc>
          <w:tcPr>
            <w:tcW w:w="3573" w:type="dxa"/>
          </w:tcPr>
          <w:p w14:paraId="47B5B09E" w14:textId="77777777" w:rsidR="00CC7B66" w:rsidRPr="00A318F6" w:rsidRDefault="00CC7B66" w:rsidP="00CC7B66">
            <w:pPr>
              <w:pStyle w:val="afff6"/>
              <w:rPr>
                <w:sz w:val="20"/>
                <w:szCs w:val="20"/>
              </w:rPr>
            </w:pPr>
            <w:r w:rsidRPr="00A318F6">
              <w:rPr>
                <w:sz w:val="20"/>
                <w:szCs w:val="20"/>
              </w:rPr>
              <w:t>Ремонт</w:t>
            </w:r>
          </w:p>
        </w:tc>
        <w:tc>
          <w:tcPr>
            <w:tcW w:w="6633" w:type="dxa"/>
          </w:tcPr>
          <w:p w14:paraId="20457EE2" w14:textId="77777777" w:rsidR="00CC7B66" w:rsidRPr="007B1C3B" w:rsidRDefault="00CC7B66" w:rsidP="007B1C3B">
            <w:pPr>
              <w:pStyle w:val="afff6"/>
              <w:rPr>
                <w:sz w:val="20"/>
              </w:rPr>
            </w:pPr>
            <w:r w:rsidRPr="007B1C3B">
              <w:rPr>
                <w:sz w:val="20"/>
              </w:rPr>
              <w:t>Комплекс операций по восстановлению исправности или работоспособности изделий и по восстановлению ресурсов изделий или их составных частей. (</w:t>
            </w:r>
            <w:r w:rsidRPr="007B1C3B">
              <w:rPr>
                <w:i/>
                <w:sz w:val="20"/>
              </w:rPr>
              <w:t>ГОСТ 18322-2016</w:t>
            </w:r>
            <w:r w:rsidRPr="007B1C3B">
              <w:rPr>
                <w:sz w:val="20"/>
              </w:rPr>
              <w:t>)</w:t>
            </w:r>
          </w:p>
        </w:tc>
      </w:tr>
      <w:tr w:rsidR="00A74596" w14:paraId="47F8B820" w14:textId="77777777">
        <w:tc>
          <w:tcPr>
            <w:tcW w:w="3573" w:type="dxa"/>
          </w:tcPr>
          <w:p w14:paraId="0CF8659F" w14:textId="77777777" w:rsidR="00CC7B66" w:rsidRPr="00A318F6" w:rsidRDefault="00CC7B66" w:rsidP="00CC7B66">
            <w:pPr>
              <w:pStyle w:val="afff6"/>
              <w:rPr>
                <w:sz w:val="20"/>
                <w:szCs w:val="20"/>
              </w:rPr>
            </w:pPr>
            <w:r w:rsidRPr="00A318F6">
              <w:rPr>
                <w:sz w:val="20"/>
                <w:szCs w:val="20"/>
              </w:rPr>
              <w:t>Сетевой график</w:t>
            </w:r>
          </w:p>
        </w:tc>
        <w:tc>
          <w:tcPr>
            <w:tcW w:w="6633" w:type="dxa"/>
          </w:tcPr>
          <w:p w14:paraId="305F2C7A" w14:textId="77777777" w:rsidR="00CC7B66" w:rsidRPr="007B1C3B" w:rsidRDefault="00CC7B66" w:rsidP="007B1C3B">
            <w:pPr>
              <w:pStyle w:val="afff6"/>
              <w:rPr>
                <w:sz w:val="20"/>
              </w:rPr>
            </w:pPr>
            <w:r w:rsidRPr="007B1C3B">
              <w:rPr>
                <w:sz w:val="20"/>
              </w:rPr>
              <w:t>Объединенная группа операций (работ) и материалов/оборудования.  Операции сетевых графиков связываются между собой отношениями сроков и формируют календарно-сетевой график проекта, сетевые графики регистрируются в разрезе СПП-элементов. Детальные, плановые и фактические затраты отражаются на операциях сетевых графиков.</w:t>
            </w:r>
          </w:p>
        </w:tc>
      </w:tr>
      <w:tr w:rsidR="00A74596" w14:paraId="2BBC742D" w14:textId="77777777">
        <w:tc>
          <w:tcPr>
            <w:tcW w:w="3573" w:type="dxa"/>
          </w:tcPr>
          <w:p w14:paraId="2270CCF0" w14:textId="77777777" w:rsidR="00CC7B66" w:rsidRPr="00A318F6" w:rsidRDefault="00CC7B66" w:rsidP="00CC7B66">
            <w:pPr>
              <w:pStyle w:val="afff6"/>
              <w:rPr>
                <w:sz w:val="20"/>
                <w:szCs w:val="20"/>
              </w:rPr>
            </w:pPr>
            <w:r w:rsidRPr="00A318F6">
              <w:rPr>
                <w:sz w:val="20"/>
                <w:szCs w:val="20"/>
              </w:rPr>
              <w:t>Стандарт Компании «Управление производственными активами»</w:t>
            </w:r>
          </w:p>
        </w:tc>
        <w:tc>
          <w:tcPr>
            <w:tcW w:w="6633" w:type="dxa"/>
          </w:tcPr>
          <w:p w14:paraId="5C72CCF5" w14:textId="77777777" w:rsidR="00CC7B66" w:rsidRPr="00A318F6" w:rsidRDefault="00CC7B66" w:rsidP="007B1C3B">
            <w:pPr>
              <w:pStyle w:val="afff6"/>
            </w:pPr>
            <w:r w:rsidRPr="007B1C3B">
              <w:rPr>
                <w:sz w:val="20"/>
              </w:rPr>
              <w:t xml:space="preserve">Документ, устанавливающий, каким образом цели организации будут преобразованы в цели управления активами, подход к разработке планов управления активами и роль системы управления активами в обеспечении достижения целей управления активами. </w:t>
            </w:r>
          </w:p>
        </w:tc>
      </w:tr>
      <w:tr w:rsidR="00A74596" w14:paraId="77C19FF0" w14:textId="77777777">
        <w:tc>
          <w:tcPr>
            <w:tcW w:w="3573" w:type="dxa"/>
          </w:tcPr>
          <w:p w14:paraId="628EC92A" w14:textId="77777777" w:rsidR="00CC7B66" w:rsidRPr="00A318F6" w:rsidRDefault="00CC7B66" w:rsidP="00CC7B66">
            <w:pPr>
              <w:pStyle w:val="afff6"/>
              <w:rPr>
                <w:sz w:val="20"/>
                <w:szCs w:val="20"/>
              </w:rPr>
            </w:pPr>
            <w:r w:rsidRPr="00A318F6">
              <w:rPr>
                <w:sz w:val="20"/>
                <w:szCs w:val="20"/>
              </w:rPr>
              <w:t>Техническое обслуживание (ТО)</w:t>
            </w:r>
          </w:p>
        </w:tc>
        <w:tc>
          <w:tcPr>
            <w:tcW w:w="6633" w:type="dxa"/>
          </w:tcPr>
          <w:p w14:paraId="1AC83DF5" w14:textId="77777777" w:rsidR="00CC7B66" w:rsidRPr="00A318F6" w:rsidRDefault="00CC7B66" w:rsidP="00A318F6">
            <w:pPr>
              <w:pStyle w:val="afff6"/>
              <w:rPr>
                <w:sz w:val="20"/>
                <w:szCs w:val="20"/>
              </w:rPr>
            </w:pPr>
            <w:r w:rsidRPr="00A318F6">
              <w:rPr>
                <w:sz w:val="20"/>
                <w:szCs w:val="20"/>
              </w:rPr>
              <w:t xml:space="preserve">Комплекс технологических операций и организационных действий по поддержанию работоспособности или исправности объекта при использовании по назначению, ожидании, хранении и транспортировании. </w:t>
            </w:r>
            <w:r w:rsidRPr="00A318F6">
              <w:rPr>
                <w:i/>
                <w:sz w:val="20"/>
                <w:szCs w:val="20"/>
              </w:rPr>
              <w:t>(ГОСТ 18322-2016)</w:t>
            </w:r>
          </w:p>
        </w:tc>
      </w:tr>
      <w:tr w:rsidR="00CB72AC" w14:paraId="5A219FDD" w14:textId="77777777">
        <w:tc>
          <w:tcPr>
            <w:tcW w:w="3573" w:type="dxa"/>
          </w:tcPr>
          <w:p w14:paraId="309CAC88" w14:textId="03C3D8BA" w:rsidR="00CB72AC" w:rsidRPr="00A318F6" w:rsidRDefault="00CB72AC" w:rsidP="00CB72AC">
            <w:pPr>
              <w:pStyle w:val="afff6"/>
              <w:rPr>
                <w:sz w:val="20"/>
                <w:szCs w:val="20"/>
              </w:rPr>
            </w:pPr>
            <w:r w:rsidRPr="00A318F6">
              <w:rPr>
                <w:sz w:val="20"/>
                <w:szCs w:val="20"/>
              </w:rPr>
              <w:t>Управляющая компания</w:t>
            </w:r>
            <w:r>
              <w:rPr>
                <w:sz w:val="20"/>
                <w:szCs w:val="20"/>
              </w:rPr>
              <w:t xml:space="preserve"> (УК)</w:t>
            </w:r>
          </w:p>
        </w:tc>
        <w:tc>
          <w:tcPr>
            <w:tcW w:w="6633" w:type="dxa"/>
          </w:tcPr>
          <w:p w14:paraId="05939BD3" w14:textId="31F19BFF" w:rsidR="00CB72AC" w:rsidRPr="00A318F6" w:rsidRDefault="00CB72AC" w:rsidP="00CB72AC">
            <w:pPr>
              <w:pStyle w:val="afff6"/>
              <w:rPr>
                <w:sz w:val="20"/>
                <w:szCs w:val="20"/>
              </w:rPr>
            </w:pPr>
            <w:r w:rsidRPr="00A72EE7">
              <w:rPr>
                <w:sz w:val="20"/>
                <w:szCs w:val="20"/>
              </w:rPr>
              <w:t>ООО «УК Полюс» – общество, осуществляющее полномочия единоличного исполнительного органа в отношении Управляемых обществ</w:t>
            </w:r>
          </w:p>
        </w:tc>
      </w:tr>
      <w:tr w:rsidR="00CB72AC" w14:paraId="56FECDDB" w14:textId="77777777">
        <w:tc>
          <w:tcPr>
            <w:tcW w:w="3573" w:type="dxa"/>
          </w:tcPr>
          <w:p w14:paraId="0F6E8C5C" w14:textId="4CEB5475" w:rsidR="00CB72AC" w:rsidRPr="00A318F6" w:rsidRDefault="00CB72AC" w:rsidP="00CB72AC">
            <w:pPr>
              <w:pStyle w:val="afff6"/>
              <w:rPr>
                <w:sz w:val="20"/>
                <w:szCs w:val="20"/>
              </w:rPr>
            </w:pPr>
            <w:r w:rsidRPr="00A318F6">
              <w:rPr>
                <w:sz w:val="20"/>
                <w:szCs w:val="20"/>
              </w:rPr>
              <w:t>Управляемое общество</w:t>
            </w:r>
            <w:r>
              <w:rPr>
                <w:sz w:val="20"/>
                <w:szCs w:val="20"/>
              </w:rPr>
              <w:t xml:space="preserve"> (УО)</w:t>
            </w:r>
          </w:p>
        </w:tc>
        <w:tc>
          <w:tcPr>
            <w:tcW w:w="6633" w:type="dxa"/>
          </w:tcPr>
          <w:p w14:paraId="1F0B5D9F" w14:textId="5BBF09B9" w:rsidR="00CB72AC" w:rsidRPr="00A318F6" w:rsidRDefault="00CB72AC" w:rsidP="00CB72AC">
            <w:pPr>
              <w:pStyle w:val="afff6"/>
              <w:rPr>
                <w:sz w:val="20"/>
                <w:szCs w:val="20"/>
              </w:rPr>
            </w:pPr>
            <w:r w:rsidRPr="00222037">
              <w:rPr>
                <w:sz w:val="20"/>
                <w:szCs w:val="20"/>
              </w:rPr>
              <w:t xml:space="preserve">В рамках настоящих Методических указаний под управляемыми обществами принимаются: АО «Полюс Красноярск», </w:t>
            </w:r>
            <w:r w:rsidR="00893176">
              <w:rPr>
                <w:sz w:val="20"/>
                <w:szCs w:val="20"/>
              </w:rPr>
              <w:t xml:space="preserve">                                        </w:t>
            </w:r>
            <w:r w:rsidRPr="00222037">
              <w:rPr>
                <w:sz w:val="20"/>
                <w:szCs w:val="20"/>
              </w:rPr>
              <w:t>АО «Полюс Вернинское»,</w:t>
            </w:r>
            <w:r w:rsidR="00893176" w:rsidRPr="00893176">
              <w:rPr>
                <w:sz w:val="20"/>
                <w:szCs w:val="20"/>
              </w:rPr>
              <w:t xml:space="preserve"> </w:t>
            </w:r>
            <w:r w:rsidR="00893176" w:rsidRPr="00893176">
              <w:rPr>
                <w:sz w:val="20"/>
                <w:szCs w:val="20"/>
              </w:rPr>
              <w:t>АО «</w:t>
            </w:r>
            <w:bookmarkStart w:id="16" w:name="_GoBack"/>
            <w:bookmarkEnd w:id="16"/>
            <w:r w:rsidR="00893176" w:rsidRPr="00893176">
              <w:rPr>
                <w:sz w:val="20"/>
                <w:szCs w:val="20"/>
              </w:rPr>
              <w:t>Полюс Алдан», АО «Полюс Магадан»</w:t>
            </w:r>
            <w:r w:rsidR="00893176">
              <w:rPr>
                <w:sz w:val="20"/>
                <w:szCs w:val="20"/>
              </w:rPr>
              <w:t>,</w:t>
            </w:r>
            <w:r>
              <w:rPr>
                <w:sz w:val="20"/>
                <w:szCs w:val="20"/>
              </w:rPr>
              <w:t xml:space="preserve"> </w:t>
            </w:r>
            <w:r w:rsidRPr="00222037">
              <w:rPr>
                <w:sz w:val="20"/>
                <w:szCs w:val="20"/>
              </w:rPr>
              <w:t>функции единоличного исполнительного органа которого переданы Управляющей компании на основании действующего договора.</w:t>
            </w:r>
          </w:p>
        </w:tc>
      </w:tr>
      <w:tr w:rsidR="00A74596" w14:paraId="082C2BF8" w14:textId="77777777">
        <w:tc>
          <w:tcPr>
            <w:tcW w:w="3573" w:type="dxa"/>
          </w:tcPr>
          <w:p w14:paraId="0B4D3693" w14:textId="77777777" w:rsidR="003E31B2" w:rsidRPr="00A318F6" w:rsidRDefault="003E31B2" w:rsidP="003E31B2">
            <w:pPr>
              <w:pStyle w:val="afff6"/>
              <w:rPr>
                <w:sz w:val="20"/>
                <w:szCs w:val="20"/>
              </w:rPr>
            </w:pPr>
            <w:r w:rsidRPr="00A318F6">
              <w:rPr>
                <w:sz w:val="20"/>
                <w:szCs w:val="20"/>
              </w:rPr>
              <w:t>Целевая программа (ЦП)</w:t>
            </w:r>
          </w:p>
        </w:tc>
        <w:tc>
          <w:tcPr>
            <w:tcW w:w="6633" w:type="dxa"/>
          </w:tcPr>
          <w:p w14:paraId="2C3364DE" w14:textId="77777777" w:rsidR="003E31B2" w:rsidRPr="00004A6E" w:rsidRDefault="003E31B2" w:rsidP="003E31B2">
            <w:pPr>
              <w:pStyle w:val="afff6"/>
              <w:widowControl w:val="0"/>
              <w:rPr>
                <w:sz w:val="20"/>
                <w:szCs w:val="20"/>
              </w:rPr>
            </w:pPr>
            <w:r w:rsidRPr="00004A6E">
              <w:rPr>
                <w:sz w:val="20"/>
                <w:szCs w:val="20"/>
              </w:rPr>
              <w:t xml:space="preserve">Соответствующие единым целям и критериям объединённые в одну программу проекты. Целевые программы инициируются УК и реализуются на нескольких УО. Направлениями целевых программ являются (включая, но не ограничиваясь): </w:t>
            </w:r>
          </w:p>
          <w:p w14:paraId="4AB16CB8" w14:textId="77777777" w:rsidR="003E31B2" w:rsidRPr="00004A6E" w:rsidRDefault="003E31B2" w:rsidP="003E31B2">
            <w:pPr>
              <w:pStyle w:val="afff6"/>
              <w:widowControl w:val="0"/>
              <w:rPr>
                <w:sz w:val="20"/>
                <w:szCs w:val="20"/>
              </w:rPr>
            </w:pPr>
            <w:r w:rsidRPr="00004A6E">
              <w:rPr>
                <w:sz w:val="20"/>
                <w:szCs w:val="20"/>
              </w:rPr>
              <w:t>• стандартизация и унификация;</w:t>
            </w:r>
          </w:p>
          <w:p w14:paraId="13A4A10B" w14:textId="77777777" w:rsidR="003E31B2" w:rsidRPr="00004A6E" w:rsidRDefault="003E31B2" w:rsidP="003E31B2">
            <w:pPr>
              <w:pStyle w:val="afff6"/>
              <w:widowControl w:val="0"/>
              <w:rPr>
                <w:sz w:val="20"/>
                <w:szCs w:val="20"/>
              </w:rPr>
            </w:pPr>
            <w:r w:rsidRPr="00004A6E">
              <w:rPr>
                <w:sz w:val="20"/>
                <w:szCs w:val="20"/>
              </w:rPr>
              <w:t>• снижение техногенных рисков;</w:t>
            </w:r>
          </w:p>
          <w:p w14:paraId="2DC2E070" w14:textId="77777777" w:rsidR="003E31B2" w:rsidRPr="00004A6E" w:rsidRDefault="003E31B2" w:rsidP="003E31B2">
            <w:pPr>
              <w:pStyle w:val="afff6"/>
              <w:widowControl w:val="0"/>
              <w:rPr>
                <w:sz w:val="20"/>
                <w:szCs w:val="20"/>
              </w:rPr>
            </w:pPr>
            <w:r w:rsidRPr="00004A6E">
              <w:rPr>
                <w:sz w:val="20"/>
                <w:szCs w:val="20"/>
              </w:rPr>
              <w:t>• повышение энергоэффективности;</w:t>
            </w:r>
          </w:p>
          <w:p w14:paraId="2829006E" w14:textId="77777777" w:rsidR="003E31B2" w:rsidRPr="00A318F6" w:rsidRDefault="003E31B2" w:rsidP="003E31B2">
            <w:pPr>
              <w:pStyle w:val="afff6"/>
              <w:rPr>
                <w:sz w:val="20"/>
                <w:szCs w:val="20"/>
              </w:rPr>
            </w:pPr>
            <w:r w:rsidRPr="00004A6E">
              <w:rPr>
                <w:sz w:val="20"/>
                <w:szCs w:val="20"/>
              </w:rPr>
              <w:t>• приведение в соответствие экологическим стандартам и требованиям ОТиПБ.</w:t>
            </w:r>
          </w:p>
        </w:tc>
      </w:tr>
    </w:tbl>
    <w:p w14:paraId="1AEA9EEF" w14:textId="77777777" w:rsidR="00A502ED" w:rsidRPr="00FB0F1C" w:rsidRDefault="00B020F4">
      <w:pPr>
        <w:pStyle w:val="22"/>
      </w:pPr>
      <w:bookmarkStart w:id="17" w:name="_Toc25854739"/>
      <w:bookmarkStart w:id="18" w:name="_Toc76401751"/>
      <w:bookmarkStart w:id="19" w:name="_Toc76402028"/>
      <w:bookmarkStart w:id="20" w:name="_Toc76404169"/>
      <w:bookmarkStart w:id="21" w:name="_Toc79393834"/>
      <w:r w:rsidRPr="00FB0F1C">
        <w:rPr>
          <w:caps w:val="0"/>
        </w:rPr>
        <w:t>Сокращения</w:t>
      </w:r>
      <w:bookmarkEnd w:id="17"/>
      <w:bookmarkEnd w:id="18"/>
      <w:bookmarkEnd w:id="19"/>
      <w:bookmarkEnd w:id="20"/>
      <w:bookmarkEnd w:id="21"/>
    </w:p>
    <w:tbl>
      <w:tblPr>
        <w:tblStyle w:val="af1"/>
        <w:tblW w:w="10206" w:type="dxa"/>
        <w:tblInd w:w="108" w:type="dxa"/>
        <w:tblCellMar>
          <w:top w:w="28" w:type="dxa"/>
          <w:bottom w:w="28" w:type="dxa"/>
        </w:tblCellMar>
        <w:tblLook w:val="04A0" w:firstRow="1" w:lastRow="0" w:firstColumn="1" w:lastColumn="0" w:noHBand="0" w:noVBand="1"/>
      </w:tblPr>
      <w:tblGrid>
        <w:gridCol w:w="3573"/>
        <w:gridCol w:w="6633"/>
      </w:tblGrid>
      <w:tr w:rsidR="00A74596" w14:paraId="219F81AB" w14:textId="77777777">
        <w:trPr>
          <w:tblHeader/>
        </w:trPr>
        <w:tc>
          <w:tcPr>
            <w:tcW w:w="3573" w:type="dxa"/>
            <w:shd w:val="clear" w:color="auto" w:fill="FFC000"/>
          </w:tcPr>
          <w:p w14:paraId="35DFFA8F" w14:textId="77777777" w:rsidR="00A502ED" w:rsidRPr="001B672A" w:rsidRDefault="00A502ED" w:rsidP="00A502ED">
            <w:pPr>
              <w:spacing w:after="0"/>
              <w:ind w:firstLine="0"/>
              <w:jc w:val="center"/>
              <w:rPr>
                <w:rFonts w:cs="Arial"/>
                <w:b/>
                <w:sz w:val="20"/>
              </w:rPr>
            </w:pPr>
            <w:r w:rsidRPr="001B672A">
              <w:rPr>
                <w:rFonts w:cs="Arial"/>
                <w:b/>
                <w:sz w:val="20"/>
              </w:rPr>
              <w:t>Сокращение</w:t>
            </w:r>
          </w:p>
        </w:tc>
        <w:tc>
          <w:tcPr>
            <w:tcW w:w="6633" w:type="dxa"/>
            <w:shd w:val="clear" w:color="auto" w:fill="FFC000"/>
          </w:tcPr>
          <w:p w14:paraId="6C9C2194" w14:textId="77777777" w:rsidR="00A502ED" w:rsidRPr="001B672A" w:rsidRDefault="00A502ED" w:rsidP="00A502ED">
            <w:pPr>
              <w:spacing w:after="0"/>
              <w:ind w:firstLine="0"/>
              <w:jc w:val="center"/>
              <w:rPr>
                <w:rFonts w:cs="Arial"/>
                <w:b/>
                <w:sz w:val="20"/>
              </w:rPr>
            </w:pPr>
            <w:r w:rsidRPr="001B672A">
              <w:rPr>
                <w:rFonts w:cs="Arial"/>
                <w:b/>
                <w:sz w:val="20"/>
              </w:rPr>
              <w:t>Расшифровка</w:t>
            </w:r>
          </w:p>
        </w:tc>
      </w:tr>
      <w:tr w:rsidR="00A74596" w14:paraId="7F3E35EA" w14:textId="77777777">
        <w:tc>
          <w:tcPr>
            <w:tcW w:w="3573" w:type="dxa"/>
          </w:tcPr>
          <w:p w14:paraId="57BFF341" w14:textId="77777777" w:rsidR="00CD67E0" w:rsidRPr="00B020F4" w:rsidRDefault="00CD67E0" w:rsidP="00CD67E0">
            <w:pPr>
              <w:pStyle w:val="afff6"/>
              <w:rPr>
                <w:sz w:val="20"/>
                <w:szCs w:val="20"/>
                <w:lang w:val="en-US"/>
              </w:rPr>
            </w:pPr>
            <w:r w:rsidRPr="00B020F4">
              <w:rPr>
                <w:sz w:val="20"/>
                <w:szCs w:val="20"/>
                <w:lang w:val="en-US"/>
              </w:rPr>
              <w:t>CAPEX</w:t>
            </w:r>
          </w:p>
        </w:tc>
        <w:tc>
          <w:tcPr>
            <w:tcW w:w="6633" w:type="dxa"/>
          </w:tcPr>
          <w:p w14:paraId="79E3E15F" w14:textId="77777777" w:rsidR="00CD67E0" w:rsidRPr="00B020F4" w:rsidRDefault="00CD67E0" w:rsidP="00CD67E0">
            <w:pPr>
              <w:pStyle w:val="afff6"/>
              <w:rPr>
                <w:sz w:val="20"/>
                <w:szCs w:val="20"/>
                <w:lang w:val="en-US"/>
              </w:rPr>
            </w:pPr>
            <w:r w:rsidRPr="00B020F4">
              <w:rPr>
                <w:sz w:val="20"/>
                <w:szCs w:val="20"/>
              </w:rPr>
              <w:t>Капитальные затраты</w:t>
            </w:r>
          </w:p>
        </w:tc>
      </w:tr>
      <w:tr w:rsidR="00A74596" w14:paraId="10A74613" w14:textId="77777777">
        <w:tc>
          <w:tcPr>
            <w:tcW w:w="3573" w:type="dxa"/>
          </w:tcPr>
          <w:p w14:paraId="4E3FFBC3" w14:textId="77777777" w:rsidR="00CD67E0" w:rsidRPr="00B020F4" w:rsidRDefault="00CD67E0" w:rsidP="00CD67E0">
            <w:pPr>
              <w:pStyle w:val="afff6"/>
              <w:rPr>
                <w:sz w:val="20"/>
                <w:szCs w:val="20"/>
                <w:lang w:val="en-US"/>
              </w:rPr>
            </w:pPr>
            <w:r w:rsidRPr="00B020F4">
              <w:rPr>
                <w:sz w:val="20"/>
                <w:szCs w:val="20"/>
                <w:lang w:val="en-US"/>
              </w:rPr>
              <w:t>MCB</w:t>
            </w:r>
          </w:p>
        </w:tc>
        <w:tc>
          <w:tcPr>
            <w:tcW w:w="6633" w:type="dxa"/>
          </w:tcPr>
          <w:p w14:paraId="07AA4BA6" w14:textId="77777777" w:rsidR="00CD67E0" w:rsidRPr="00B020F4" w:rsidRDefault="00CD67E0" w:rsidP="00CD67E0">
            <w:pPr>
              <w:pStyle w:val="afff6"/>
              <w:rPr>
                <w:sz w:val="20"/>
                <w:szCs w:val="20"/>
                <w:lang w:val="en-US"/>
              </w:rPr>
            </w:pPr>
            <w:r w:rsidRPr="00B020F4">
              <w:rPr>
                <w:sz w:val="20"/>
                <w:szCs w:val="20"/>
                <w:lang w:val="en-US"/>
              </w:rPr>
              <w:t>Maintenance Cost Budgeting</w:t>
            </w:r>
          </w:p>
        </w:tc>
      </w:tr>
      <w:tr w:rsidR="00A74596" w14:paraId="7C380850" w14:textId="77777777">
        <w:tc>
          <w:tcPr>
            <w:tcW w:w="3573" w:type="dxa"/>
          </w:tcPr>
          <w:p w14:paraId="3E6697F3" w14:textId="77777777" w:rsidR="00CD67E0" w:rsidRPr="00B020F4" w:rsidRDefault="00CD67E0" w:rsidP="00CD67E0">
            <w:pPr>
              <w:pStyle w:val="afff6"/>
              <w:rPr>
                <w:sz w:val="20"/>
                <w:szCs w:val="20"/>
                <w:lang w:val="en-US"/>
              </w:rPr>
            </w:pPr>
            <w:r w:rsidRPr="00B020F4">
              <w:rPr>
                <w:sz w:val="20"/>
                <w:szCs w:val="20"/>
                <w:lang w:val="en-US"/>
              </w:rPr>
              <w:t>OPEX</w:t>
            </w:r>
          </w:p>
        </w:tc>
        <w:tc>
          <w:tcPr>
            <w:tcW w:w="6633" w:type="dxa"/>
          </w:tcPr>
          <w:p w14:paraId="00E01EF8" w14:textId="77777777" w:rsidR="00CD67E0" w:rsidRPr="00B020F4" w:rsidRDefault="00CD67E0" w:rsidP="00CD67E0">
            <w:pPr>
              <w:pStyle w:val="afff6"/>
              <w:rPr>
                <w:sz w:val="20"/>
                <w:szCs w:val="20"/>
              </w:rPr>
            </w:pPr>
            <w:r w:rsidRPr="00B020F4">
              <w:rPr>
                <w:sz w:val="20"/>
                <w:szCs w:val="20"/>
              </w:rPr>
              <w:t>Операционные затраты</w:t>
            </w:r>
          </w:p>
        </w:tc>
      </w:tr>
      <w:tr w:rsidR="00A74596" w14:paraId="0CA3D4DC" w14:textId="77777777">
        <w:tc>
          <w:tcPr>
            <w:tcW w:w="3573" w:type="dxa"/>
          </w:tcPr>
          <w:p w14:paraId="6D9B4DA5" w14:textId="77777777" w:rsidR="00CD67E0" w:rsidRPr="00B020F4" w:rsidRDefault="00CD67E0" w:rsidP="00CD67E0">
            <w:pPr>
              <w:pStyle w:val="afff6"/>
              <w:rPr>
                <w:sz w:val="20"/>
                <w:szCs w:val="20"/>
              </w:rPr>
            </w:pPr>
            <w:r w:rsidRPr="00B020F4">
              <w:rPr>
                <w:sz w:val="20"/>
                <w:szCs w:val="20"/>
              </w:rPr>
              <w:t>АТЗ</w:t>
            </w:r>
          </w:p>
        </w:tc>
        <w:tc>
          <w:tcPr>
            <w:tcW w:w="6633" w:type="dxa"/>
          </w:tcPr>
          <w:p w14:paraId="79FEB247" w14:textId="77777777" w:rsidR="00CD67E0" w:rsidRPr="00B020F4" w:rsidRDefault="00CD67E0" w:rsidP="00CD67E0">
            <w:pPr>
              <w:pStyle w:val="afff6"/>
              <w:rPr>
                <w:sz w:val="20"/>
                <w:szCs w:val="20"/>
              </w:rPr>
            </w:pPr>
            <w:r w:rsidRPr="00B020F4">
              <w:rPr>
                <w:sz w:val="20"/>
                <w:szCs w:val="20"/>
              </w:rPr>
              <w:t>Аварийно-технический запас</w:t>
            </w:r>
          </w:p>
        </w:tc>
      </w:tr>
      <w:tr w:rsidR="00A74596" w14:paraId="0429AFB4" w14:textId="77777777">
        <w:tc>
          <w:tcPr>
            <w:tcW w:w="3573" w:type="dxa"/>
          </w:tcPr>
          <w:p w14:paraId="16843432" w14:textId="77777777" w:rsidR="00CD67E0" w:rsidRPr="00B020F4" w:rsidRDefault="00CD67E0" w:rsidP="00CD67E0">
            <w:pPr>
              <w:pStyle w:val="afff6"/>
              <w:rPr>
                <w:sz w:val="20"/>
                <w:szCs w:val="20"/>
              </w:rPr>
            </w:pPr>
            <w:r w:rsidRPr="00B020F4">
              <w:rPr>
                <w:sz w:val="20"/>
                <w:szCs w:val="20"/>
              </w:rPr>
              <w:t>БП и ТП</w:t>
            </w:r>
          </w:p>
        </w:tc>
        <w:tc>
          <w:tcPr>
            <w:tcW w:w="6633" w:type="dxa"/>
          </w:tcPr>
          <w:p w14:paraId="68D31DCE" w14:textId="77777777" w:rsidR="00CD67E0" w:rsidRPr="00B020F4" w:rsidRDefault="00CD67E0" w:rsidP="00CD67E0">
            <w:pPr>
              <w:pStyle w:val="afff6"/>
              <w:rPr>
                <w:sz w:val="20"/>
                <w:szCs w:val="20"/>
              </w:rPr>
            </w:pPr>
            <w:r w:rsidRPr="00B020F4">
              <w:rPr>
                <w:sz w:val="20"/>
                <w:szCs w:val="20"/>
              </w:rPr>
              <w:t>Блок производства и технической политики</w:t>
            </w:r>
          </w:p>
        </w:tc>
      </w:tr>
      <w:tr w:rsidR="00A74596" w14:paraId="4E462D35" w14:textId="77777777">
        <w:tc>
          <w:tcPr>
            <w:tcW w:w="3573" w:type="dxa"/>
          </w:tcPr>
          <w:p w14:paraId="47E1B4B9" w14:textId="77777777" w:rsidR="00CD67E0" w:rsidRPr="00B020F4" w:rsidRDefault="00CD67E0" w:rsidP="00CD67E0">
            <w:pPr>
              <w:pStyle w:val="afff6"/>
              <w:rPr>
                <w:sz w:val="20"/>
                <w:szCs w:val="20"/>
              </w:rPr>
            </w:pPr>
            <w:r w:rsidRPr="00B020F4">
              <w:rPr>
                <w:sz w:val="20"/>
                <w:szCs w:val="20"/>
              </w:rPr>
              <w:lastRenderedPageBreak/>
              <w:t>БФиС</w:t>
            </w:r>
          </w:p>
        </w:tc>
        <w:tc>
          <w:tcPr>
            <w:tcW w:w="6633" w:type="dxa"/>
          </w:tcPr>
          <w:p w14:paraId="38DEEDE8" w14:textId="77777777" w:rsidR="00CD67E0" w:rsidRPr="00B020F4" w:rsidRDefault="00CD67E0" w:rsidP="00CD67E0">
            <w:pPr>
              <w:pStyle w:val="afff6"/>
              <w:rPr>
                <w:sz w:val="20"/>
                <w:szCs w:val="20"/>
              </w:rPr>
            </w:pPr>
            <w:r w:rsidRPr="00B020F4">
              <w:rPr>
                <w:sz w:val="20"/>
                <w:szCs w:val="20"/>
              </w:rPr>
              <w:t>Блок финансов и стратегий</w:t>
            </w:r>
          </w:p>
        </w:tc>
      </w:tr>
      <w:tr w:rsidR="00A74596" w14:paraId="75413985" w14:textId="77777777">
        <w:tc>
          <w:tcPr>
            <w:tcW w:w="3573" w:type="dxa"/>
          </w:tcPr>
          <w:p w14:paraId="19ADEAA3" w14:textId="77777777" w:rsidR="00CD67E0" w:rsidRPr="00B020F4" w:rsidRDefault="00CD67E0" w:rsidP="00CD67E0">
            <w:pPr>
              <w:pStyle w:val="afff6"/>
              <w:rPr>
                <w:sz w:val="20"/>
                <w:szCs w:val="20"/>
              </w:rPr>
            </w:pPr>
            <w:r w:rsidRPr="00B020F4">
              <w:rPr>
                <w:sz w:val="20"/>
                <w:szCs w:val="20"/>
              </w:rPr>
              <w:t>ВПС</w:t>
            </w:r>
          </w:p>
        </w:tc>
        <w:tc>
          <w:tcPr>
            <w:tcW w:w="6633" w:type="dxa"/>
          </w:tcPr>
          <w:p w14:paraId="400F3619" w14:textId="77777777" w:rsidR="00CD67E0" w:rsidRPr="00B020F4" w:rsidRDefault="00CD67E0" w:rsidP="00CD67E0">
            <w:pPr>
              <w:pStyle w:val="afff6"/>
              <w:rPr>
                <w:sz w:val="20"/>
                <w:szCs w:val="20"/>
              </w:rPr>
            </w:pPr>
            <w:r w:rsidRPr="00B020F4">
              <w:rPr>
                <w:sz w:val="20"/>
                <w:szCs w:val="20"/>
              </w:rPr>
              <w:t>Вспомогательные производственные средства</w:t>
            </w:r>
          </w:p>
        </w:tc>
      </w:tr>
      <w:tr w:rsidR="00A74596" w14:paraId="62489967" w14:textId="77777777">
        <w:tc>
          <w:tcPr>
            <w:tcW w:w="3573" w:type="dxa"/>
          </w:tcPr>
          <w:p w14:paraId="369F9887" w14:textId="77777777" w:rsidR="00CD67E0" w:rsidRPr="00B020F4" w:rsidRDefault="00CD67E0" w:rsidP="00CD67E0">
            <w:pPr>
              <w:pStyle w:val="afff6"/>
              <w:rPr>
                <w:sz w:val="20"/>
                <w:szCs w:val="20"/>
              </w:rPr>
            </w:pPr>
            <w:r w:rsidRPr="00B020F4">
              <w:rPr>
                <w:sz w:val="20"/>
                <w:szCs w:val="20"/>
              </w:rPr>
              <w:t>ГОК</w:t>
            </w:r>
          </w:p>
        </w:tc>
        <w:tc>
          <w:tcPr>
            <w:tcW w:w="6633" w:type="dxa"/>
          </w:tcPr>
          <w:p w14:paraId="23AB5593" w14:textId="77777777" w:rsidR="00CD67E0" w:rsidRPr="00B020F4" w:rsidRDefault="00CD67E0" w:rsidP="00CD67E0">
            <w:pPr>
              <w:pStyle w:val="afff6"/>
              <w:rPr>
                <w:sz w:val="20"/>
                <w:szCs w:val="20"/>
              </w:rPr>
            </w:pPr>
            <w:r w:rsidRPr="00B020F4">
              <w:rPr>
                <w:sz w:val="20"/>
                <w:szCs w:val="20"/>
              </w:rPr>
              <w:t>Горно-обогатительный комбинат</w:t>
            </w:r>
          </w:p>
        </w:tc>
      </w:tr>
      <w:tr w:rsidR="00A74596" w14:paraId="1631E873" w14:textId="77777777">
        <w:tc>
          <w:tcPr>
            <w:tcW w:w="3573" w:type="dxa"/>
          </w:tcPr>
          <w:p w14:paraId="0D9CBFA4" w14:textId="77777777" w:rsidR="00CD67E0" w:rsidRPr="00B020F4" w:rsidRDefault="00CD67E0" w:rsidP="00CD67E0">
            <w:pPr>
              <w:pStyle w:val="afff6"/>
              <w:rPr>
                <w:sz w:val="20"/>
                <w:szCs w:val="20"/>
              </w:rPr>
            </w:pPr>
            <w:r>
              <w:rPr>
                <w:sz w:val="20"/>
                <w:szCs w:val="20"/>
              </w:rPr>
              <w:t>ГТК</w:t>
            </w:r>
          </w:p>
        </w:tc>
        <w:tc>
          <w:tcPr>
            <w:tcW w:w="6633" w:type="dxa"/>
          </w:tcPr>
          <w:p w14:paraId="5170A39C" w14:textId="77777777" w:rsidR="00CD67E0" w:rsidRPr="00B020F4" w:rsidRDefault="00CD67E0" w:rsidP="00CD67E0">
            <w:pPr>
              <w:pStyle w:val="afff6"/>
              <w:rPr>
                <w:sz w:val="20"/>
                <w:szCs w:val="20"/>
              </w:rPr>
            </w:pPr>
            <w:r>
              <w:rPr>
                <w:sz w:val="20"/>
                <w:szCs w:val="20"/>
              </w:rPr>
              <w:t>Горно-транспортный комплекс</w:t>
            </w:r>
          </w:p>
        </w:tc>
      </w:tr>
      <w:tr w:rsidR="00A74596" w14:paraId="13AF4A10" w14:textId="77777777">
        <w:tc>
          <w:tcPr>
            <w:tcW w:w="3573" w:type="dxa"/>
          </w:tcPr>
          <w:p w14:paraId="0FA0D546" w14:textId="77777777" w:rsidR="00CD67E0" w:rsidRPr="00B020F4" w:rsidRDefault="00CD67E0" w:rsidP="00CD67E0">
            <w:pPr>
              <w:pStyle w:val="afff6"/>
              <w:rPr>
                <w:sz w:val="20"/>
                <w:szCs w:val="20"/>
              </w:rPr>
            </w:pPr>
            <w:r w:rsidRPr="00B020F4">
              <w:rPr>
                <w:sz w:val="20"/>
                <w:szCs w:val="20"/>
              </w:rPr>
              <w:t>ЗИП</w:t>
            </w:r>
          </w:p>
        </w:tc>
        <w:tc>
          <w:tcPr>
            <w:tcW w:w="6633" w:type="dxa"/>
          </w:tcPr>
          <w:p w14:paraId="28228C70" w14:textId="77777777" w:rsidR="00CD67E0" w:rsidRPr="00B020F4" w:rsidRDefault="00CD67E0" w:rsidP="00CD67E0">
            <w:pPr>
              <w:pStyle w:val="afff6"/>
              <w:rPr>
                <w:sz w:val="20"/>
                <w:szCs w:val="20"/>
              </w:rPr>
            </w:pPr>
            <w:r w:rsidRPr="00B020F4">
              <w:rPr>
                <w:sz w:val="20"/>
                <w:szCs w:val="20"/>
              </w:rPr>
              <w:t>Запчасти, инструменты и принадлежности</w:t>
            </w:r>
          </w:p>
        </w:tc>
      </w:tr>
      <w:tr w:rsidR="00A74596" w14:paraId="46B909D3" w14:textId="77777777">
        <w:tc>
          <w:tcPr>
            <w:tcW w:w="3573" w:type="dxa"/>
          </w:tcPr>
          <w:p w14:paraId="50B53203" w14:textId="77777777" w:rsidR="000908E9" w:rsidRPr="00B020F4" w:rsidRDefault="000908E9" w:rsidP="00CD67E0">
            <w:pPr>
              <w:pStyle w:val="afff6"/>
              <w:rPr>
                <w:sz w:val="20"/>
                <w:szCs w:val="20"/>
              </w:rPr>
            </w:pPr>
            <w:r>
              <w:rPr>
                <w:sz w:val="20"/>
                <w:szCs w:val="20"/>
              </w:rPr>
              <w:t>ЗЧ</w:t>
            </w:r>
          </w:p>
        </w:tc>
        <w:tc>
          <w:tcPr>
            <w:tcW w:w="6633" w:type="dxa"/>
          </w:tcPr>
          <w:p w14:paraId="524C7654" w14:textId="77777777" w:rsidR="000908E9" w:rsidRPr="00B020F4" w:rsidRDefault="000908E9" w:rsidP="00CD67E0">
            <w:pPr>
              <w:pStyle w:val="afff6"/>
              <w:rPr>
                <w:sz w:val="20"/>
                <w:szCs w:val="20"/>
              </w:rPr>
            </w:pPr>
            <w:r>
              <w:rPr>
                <w:sz w:val="20"/>
                <w:szCs w:val="20"/>
              </w:rPr>
              <w:t>Запасная часть</w:t>
            </w:r>
          </w:p>
        </w:tc>
      </w:tr>
      <w:tr w:rsidR="00A74596" w14:paraId="43BABE77" w14:textId="77777777">
        <w:tc>
          <w:tcPr>
            <w:tcW w:w="3573" w:type="dxa"/>
          </w:tcPr>
          <w:p w14:paraId="570A549D" w14:textId="77777777" w:rsidR="0042788B" w:rsidRPr="00B020F4" w:rsidRDefault="0042788B" w:rsidP="00CD67E0">
            <w:pPr>
              <w:pStyle w:val="afff6"/>
              <w:rPr>
                <w:sz w:val="20"/>
                <w:szCs w:val="20"/>
              </w:rPr>
            </w:pPr>
            <w:r>
              <w:rPr>
                <w:sz w:val="20"/>
                <w:szCs w:val="20"/>
              </w:rPr>
              <w:t>КИП</w:t>
            </w:r>
          </w:p>
        </w:tc>
        <w:tc>
          <w:tcPr>
            <w:tcW w:w="6633" w:type="dxa"/>
          </w:tcPr>
          <w:p w14:paraId="425CFCA0" w14:textId="77777777" w:rsidR="0042788B" w:rsidRPr="00B020F4" w:rsidRDefault="0042788B" w:rsidP="00CD67E0">
            <w:pPr>
              <w:pStyle w:val="afff6"/>
              <w:rPr>
                <w:sz w:val="20"/>
                <w:szCs w:val="20"/>
              </w:rPr>
            </w:pPr>
            <w:r>
              <w:rPr>
                <w:sz w:val="20"/>
                <w:szCs w:val="20"/>
              </w:rPr>
              <w:t>Контрольно-измерительные приборы</w:t>
            </w:r>
          </w:p>
        </w:tc>
      </w:tr>
      <w:tr w:rsidR="00A74596" w14:paraId="6E29BAC3" w14:textId="77777777">
        <w:tc>
          <w:tcPr>
            <w:tcW w:w="3573" w:type="dxa"/>
          </w:tcPr>
          <w:p w14:paraId="360EC017" w14:textId="77777777" w:rsidR="00CD67E0" w:rsidRPr="00B020F4" w:rsidRDefault="00CD67E0" w:rsidP="00CD67E0">
            <w:pPr>
              <w:pStyle w:val="afff6"/>
              <w:rPr>
                <w:sz w:val="20"/>
                <w:szCs w:val="20"/>
              </w:rPr>
            </w:pPr>
            <w:r w:rsidRPr="00B020F4">
              <w:rPr>
                <w:sz w:val="20"/>
                <w:szCs w:val="20"/>
              </w:rPr>
              <w:t>КР</w:t>
            </w:r>
          </w:p>
        </w:tc>
        <w:tc>
          <w:tcPr>
            <w:tcW w:w="6633" w:type="dxa"/>
          </w:tcPr>
          <w:p w14:paraId="6EEC0440" w14:textId="77777777" w:rsidR="00CD67E0" w:rsidRPr="00B020F4" w:rsidRDefault="00CD67E0" w:rsidP="00CD67E0">
            <w:pPr>
              <w:pStyle w:val="afff6"/>
              <w:rPr>
                <w:sz w:val="20"/>
                <w:szCs w:val="20"/>
              </w:rPr>
            </w:pPr>
            <w:r w:rsidRPr="00B020F4">
              <w:rPr>
                <w:sz w:val="20"/>
                <w:szCs w:val="20"/>
              </w:rPr>
              <w:t>Капитальный ремонт</w:t>
            </w:r>
          </w:p>
        </w:tc>
      </w:tr>
      <w:tr w:rsidR="00A74596" w14:paraId="51EEBB62" w14:textId="77777777">
        <w:tc>
          <w:tcPr>
            <w:tcW w:w="3573" w:type="dxa"/>
          </w:tcPr>
          <w:p w14:paraId="1C5131B9" w14:textId="77777777" w:rsidR="00CD67E0" w:rsidRPr="00B020F4" w:rsidRDefault="00CD67E0" w:rsidP="00CD67E0">
            <w:pPr>
              <w:pStyle w:val="afff6"/>
              <w:rPr>
                <w:sz w:val="20"/>
                <w:szCs w:val="20"/>
              </w:rPr>
            </w:pPr>
            <w:r w:rsidRPr="00B020F4">
              <w:rPr>
                <w:sz w:val="20"/>
                <w:szCs w:val="20"/>
              </w:rPr>
              <w:t>МВЗ</w:t>
            </w:r>
          </w:p>
        </w:tc>
        <w:tc>
          <w:tcPr>
            <w:tcW w:w="6633" w:type="dxa"/>
          </w:tcPr>
          <w:p w14:paraId="71ED5328" w14:textId="77777777" w:rsidR="00CD67E0" w:rsidRPr="00B020F4" w:rsidRDefault="00CD67E0" w:rsidP="00CD67E0">
            <w:pPr>
              <w:pStyle w:val="afff6"/>
              <w:rPr>
                <w:sz w:val="20"/>
                <w:szCs w:val="20"/>
              </w:rPr>
            </w:pPr>
            <w:r w:rsidRPr="00B020F4">
              <w:rPr>
                <w:sz w:val="20"/>
                <w:szCs w:val="20"/>
              </w:rPr>
              <w:t>Место возникновения затрат</w:t>
            </w:r>
          </w:p>
        </w:tc>
      </w:tr>
      <w:tr w:rsidR="00A74596" w14:paraId="4E9771D9" w14:textId="77777777">
        <w:tc>
          <w:tcPr>
            <w:tcW w:w="3573" w:type="dxa"/>
          </w:tcPr>
          <w:p w14:paraId="56C2AD40" w14:textId="77777777" w:rsidR="00CD67E0" w:rsidRPr="00B020F4" w:rsidRDefault="00CD67E0" w:rsidP="00CD67E0">
            <w:pPr>
              <w:pStyle w:val="afff6"/>
              <w:rPr>
                <w:sz w:val="20"/>
                <w:szCs w:val="20"/>
              </w:rPr>
            </w:pPr>
            <w:r w:rsidRPr="00B020F4">
              <w:rPr>
                <w:sz w:val="20"/>
                <w:szCs w:val="20"/>
              </w:rPr>
              <w:t>МОЛ</w:t>
            </w:r>
          </w:p>
        </w:tc>
        <w:tc>
          <w:tcPr>
            <w:tcW w:w="6633" w:type="dxa"/>
          </w:tcPr>
          <w:p w14:paraId="057D58B4" w14:textId="77777777" w:rsidR="00CD67E0" w:rsidRPr="00B020F4" w:rsidRDefault="00CD67E0" w:rsidP="00CD67E0">
            <w:pPr>
              <w:pStyle w:val="afff6"/>
              <w:rPr>
                <w:sz w:val="20"/>
                <w:szCs w:val="20"/>
              </w:rPr>
            </w:pPr>
            <w:r w:rsidRPr="00B020F4">
              <w:rPr>
                <w:sz w:val="20"/>
                <w:szCs w:val="20"/>
              </w:rPr>
              <w:t>Материально ответственное лицо</w:t>
            </w:r>
          </w:p>
        </w:tc>
      </w:tr>
      <w:tr w:rsidR="00A74596" w14:paraId="22F7641B" w14:textId="77777777">
        <w:tc>
          <w:tcPr>
            <w:tcW w:w="3573" w:type="dxa"/>
          </w:tcPr>
          <w:p w14:paraId="5EB25C9C" w14:textId="77777777" w:rsidR="00CD67E0" w:rsidRPr="00B020F4" w:rsidRDefault="00CD67E0" w:rsidP="00CD67E0">
            <w:pPr>
              <w:pStyle w:val="afff6"/>
              <w:rPr>
                <w:sz w:val="20"/>
                <w:szCs w:val="20"/>
              </w:rPr>
            </w:pPr>
            <w:r w:rsidRPr="00B020F4">
              <w:rPr>
                <w:sz w:val="20"/>
                <w:szCs w:val="20"/>
              </w:rPr>
              <w:t>МТР</w:t>
            </w:r>
          </w:p>
        </w:tc>
        <w:tc>
          <w:tcPr>
            <w:tcW w:w="6633" w:type="dxa"/>
          </w:tcPr>
          <w:p w14:paraId="7B97BD96" w14:textId="77777777" w:rsidR="00CD67E0" w:rsidRPr="00B020F4" w:rsidRDefault="00CD67E0" w:rsidP="00CD67E0">
            <w:pPr>
              <w:pStyle w:val="afff6"/>
              <w:rPr>
                <w:sz w:val="20"/>
                <w:szCs w:val="20"/>
              </w:rPr>
            </w:pPr>
            <w:r w:rsidRPr="00B020F4">
              <w:rPr>
                <w:sz w:val="20"/>
                <w:szCs w:val="20"/>
              </w:rPr>
              <w:t>Материально-технические ресурсы</w:t>
            </w:r>
          </w:p>
        </w:tc>
      </w:tr>
      <w:tr w:rsidR="00A74596" w14:paraId="07C82439" w14:textId="77777777">
        <w:tc>
          <w:tcPr>
            <w:tcW w:w="3573" w:type="dxa"/>
          </w:tcPr>
          <w:p w14:paraId="4D496734" w14:textId="77777777" w:rsidR="00CD67E0" w:rsidRPr="00B020F4" w:rsidRDefault="00CD67E0" w:rsidP="00CD67E0">
            <w:pPr>
              <w:pStyle w:val="afff6"/>
              <w:rPr>
                <w:sz w:val="20"/>
                <w:szCs w:val="20"/>
              </w:rPr>
            </w:pPr>
            <w:r>
              <w:rPr>
                <w:sz w:val="20"/>
                <w:szCs w:val="20"/>
              </w:rPr>
              <w:t>МУ</w:t>
            </w:r>
          </w:p>
        </w:tc>
        <w:tc>
          <w:tcPr>
            <w:tcW w:w="6633" w:type="dxa"/>
          </w:tcPr>
          <w:p w14:paraId="1409125B" w14:textId="77777777" w:rsidR="00CD67E0" w:rsidRPr="00B020F4" w:rsidRDefault="00CD67E0" w:rsidP="00CD67E0">
            <w:pPr>
              <w:pStyle w:val="afff6"/>
              <w:rPr>
                <w:sz w:val="20"/>
                <w:szCs w:val="20"/>
              </w:rPr>
            </w:pPr>
            <w:r>
              <w:rPr>
                <w:sz w:val="20"/>
                <w:szCs w:val="20"/>
              </w:rPr>
              <w:t>Методические указания</w:t>
            </w:r>
          </w:p>
        </w:tc>
      </w:tr>
      <w:tr w:rsidR="00A74596" w14:paraId="24224BF7" w14:textId="77777777">
        <w:tc>
          <w:tcPr>
            <w:tcW w:w="3573" w:type="dxa"/>
          </w:tcPr>
          <w:p w14:paraId="38B46FDF" w14:textId="77777777" w:rsidR="00145031" w:rsidRPr="00B020F4" w:rsidRDefault="00145031" w:rsidP="00CD67E0">
            <w:pPr>
              <w:pStyle w:val="afff6"/>
              <w:rPr>
                <w:sz w:val="20"/>
                <w:szCs w:val="20"/>
              </w:rPr>
            </w:pPr>
            <w:r>
              <w:rPr>
                <w:sz w:val="20"/>
                <w:szCs w:val="20"/>
              </w:rPr>
              <w:t>ООО</w:t>
            </w:r>
          </w:p>
        </w:tc>
        <w:tc>
          <w:tcPr>
            <w:tcW w:w="6633" w:type="dxa"/>
          </w:tcPr>
          <w:p w14:paraId="7D349959" w14:textId="77777777" w:rsidR="00145031" w:rsidRPr="00B020F4" w:rsidRDefault="00145031" w:rsidP="00CD67E0">
            <w:pPr>
              <w:pStyle w:val="afff6"/>
              <w:rPr>
                <w:sz w:val="20"/>
                <w:szCs w:val="20"/>
              </w:rPr>
            </w:pPr>
            <w:r>
              <w:rPr>
                <w:sz w:val="20"/>
                <w:szCs w:val="20"/>
              </w:rPr>
              <w:t>Общество с ограниченной ответственностью</w:t>
            </w:r>
          </w:p>
        </w:tc>
      </w:tr>
      <w:tr w:rsidR="00A74596" w14:paraId="52C9117B" w14:textId="77777777">
        <w:tc>
          <w:tcPr>
            <w:tcW w:w="3573" w:type="dxa"/>
          </w:tcPr>
          <w:p w14:paraId="2361FF01" w14:textId="77777777" w:rsidR="00CD67E0" w:rsidRPr="00B020F4" w:rsidRDefault="00CD67E0" w:rsidP="00CD67E0">
            <w:pPr>
              <w:pStyle w:val="afff6"/>
              <w:rPr>
                <w:sz w:val="20"/>
                <w:szCs w:val="20"/>
              </w:rPr>
            </w:pPr>
            <w:r w:rsidRPr="00B020F4">
              <w:rPr>
                <w:sz w:val="20"/>
                <w:szCs w:val="20"/>
              </w:rPr>
              <w:t>ОС</w:t>
            </w:r>
          </w:p>
        </w:tc>
        <w:tc>
          <w:tcPr>
            <w:tcW w:w="6633" w:type="dxa"/>
          </w:tcPr>
          <w:p w14:paraId="018086A9" w14:textId="77777777" w:rsidR="00CD67E0" w:rsidRPr="00B020F4" w:rsidRDefault="00CD67E0" w:rsidP="00CD67E0">
            <w:pPr>
              <w:pStyle w:val="afff6"/>
              <w:rPr>
                <w:sz w:val="20"/>
                <w:szCs w:val="20"/>
              </w:rPr>
            </w:pPr>
            <w:r w:rsidRPr="00B020F4">
              <w:rPr>
                <w:sz w:val="20"/>
                <w:szCs w:val="20"/>
              </w:rPr>
              <w:t>Основное средство</w:t>
            </w:r>
          </w:p>
        </w:tc>
      </w:tr>
      <w:tr w:rsidR="00A74596" w14:paraId="06B071DB" w14:textId="77777777">
        <w:tc>
          <w:tcPr>
            <w:tcW w:w="3573" w:type="dxa"/>
          </w:tcPr>
          <w:p w14:paraId="25527C5D" w14:textId="77777777" w:rsidR="00CD67E0" w:rsidRPr="00B020F4" w:rsidRDefault="00CD67E0" w:rsidP="00CD67E0">
            <w:pPr>
              <w:pStyle w:val="afff6"/>
              <w:rPr>
                <w:sz w:val="20"/>
                <w:szCs w:val="20"/>
              </w:rPr>
            </w:pPr>
            <w:r w:rsidRPr="00B020F4">
              <w:rPr>
                <w:sz w:val="20"/>
                <w:szCs w:val="20"/>
              </w:rPr>
              <w:t>ОСГ</w:t>
            </w:r>
          </w:p>
        </w:tc>
        <w:tc>
          <w:tcPr>
            <w:tcW w:w="6633" w:type="dxa"/>
          </w:tcPr>
          <w:p w14:paraId="6879B9D3" w14:textId="77777777" w:rsidR="00CD67E0" w:rsidRPr="00B020F4" w:rsidRDefault="00CD67E0" w:rsidP="00CD67E0">
            <w:pPr>
              <w:pStyle w:val="afff6"/>
              <w:rPr>
                <w:sz w:val="20"/>
                <w:szCs w:val="20"/>
              </w:rPr>
            </w:pPr>
            <w:r w:rsidRPr="00B020F4">
              <w:rPr>
                <w:sz w:val="20"/>
                <w:szCs w:val="20"/>
              </w:rPr>
              <w:t>Операция сетевого графика</w:t>
            </w:r>
          </w:p>
        </w:tc>
      </w:tr>
      <w:tr w:rsidR="00A74596" w14:paraId="3A0C8DB0" w14:textId="77777777">
        <w:tc>
          <w:tcPr>
            <w:tcW w:w="3573" w:type="dxa"/>
          </w:tcPr>
          <w:p w14:paraId="0288F211" w14:textId="77777777" w:rsidR="00CD67E0" w:rsidRPr="00B020F4" w:rsidRDefault="00CD67E0" w:rsidP="00CD67E0">
            <w:pPr>
              <w:pStyle w:val="afff6"/>
              <w:rPr>
                <w:sz w:val="20"/>
                <w:szCs w:val="20"/>
              </w:rPr>
            </w:pPr>
            <w:r w:rsidRPr="00B020F4">
              <w:rPr>
                <w:sz w:val="20"/>
                <w:szCs w:val="20"/>
              </w:rPr>
              <w:t>ОТ и ПБ</w:t>
            </w:r>
          </w:p>
        </w:tc>
        <w:tc>
          <w:tcPr>
            <w:tcW w:w="6633" w:type="dxa"/>
          </w:tcPr>
          <w:p w14:paraId="5ABB2C7F" w14:textId="77777777" w:rsidR="00CD67E0" w:rsidRPr="00B020F4" w:rsidRDefault="00CD67E0" w:rsidP="00CD67E0">
            <w:pPr>
              <w:pStyle w:val="afff6"/>
              <w:rPr>
                <w:sz w:val="20"/>
                <w:szCs w:val="20"/>
              </w:rPr>
            </w:pPr>
            <w:r w:rsidRPr="00B020F4">
              <w:rPr>
                <w:sz w:val="20"/>
                <w:szCs w:val="20"/>
              </w:rPr>
              <w:t>Охрана труда и промышленная безопасность</w:t>
            </w:r>
          </w:p>
        </w:tc>
      </w:tr>
      <w:tr w:rsidR="00A74596" w14:paraId="0EA47C72" w14:textId="77777777">
        <w:tc>
          <w:tcPr>
            <w:tcW w:w="3573" w:type="dxa"/>
          </w:tcPr>
          <w:p w14:paraId="75955AD7" w14:textId="77777777" w:rsidR="00CD67E0" w:rsidRPr="00B020F4" w:rsidRDefault="00CD67E0" w:rsidP="00CD67E0">
            <w:pPr>
              <w:pStyle w:val="afff6"/>
              <w:rPr>
                <w:sz w:val="20"/>
                <w:szCs w:val="20"/>
              </w:rPr>
            </w:pPr>
            <w:r w:rsidRPr="00B020F4">
              <w:rPr>
                <w:sz w:val="20"/>
                <w:szCs w:val="20"/>
              </w:rPr>
              <w:t>ОФ</w:t>
            </w:r>
          </w:p>
        </w:tc>
        <w:tc>
          <w:tcPr>
            <w:tcW w:w="6633" w:type="dxa"/>
          </w:tcPr>
          <w:p w14:paraId="7DCAE3DC" w14:textId="77777777" w:rsidR="00CD67E0" w:rsidRPr="00B020F4" w:rsidRDefault="00CD67E0" w:rsidP="004400D5">
            <w:pPr>
              <w:pStyle w:val="afff6"/>
              <w:rPr>
                <w:sz w:val="20"/>
                <w:szCs w:val="20"/>
              </w:rPr>
            </w:pPr>
            <w:r w:rsidRPr="00B020F4">
              <w:rPr>
                <w:sz w:val="20"/>
                <w:szCs w:val="20"/>
              </w:rPr>
              <w:t>Об</w:t>
            </w:r>
            <w:r w:rsidR="004400D5">
              <w:rPr>
                <w:sz w:val="20"/>
                <w:szCs w:val="20"/>
              </w:rPr>
              <w:t>оротн</w:t>
            </w:r>
            <w:r w:rsidRPr="00B020F4">
              <w:rPr>
                <w:sz w:val="20"/>
                <w:szCs w:val="20"/>
              </w:rPr>
              <w:t>ый фонд</w:t>
            </w:r>
          </w:p>
        </w:tc>
      </w:tr>
      <w:tr w:rsidR="00A74596" w14:paraId="5746DD48" w14:textId="77777777">
        <w:tc>
          <w:tcPr>
            <w:tcW w:w="3573" w:type="dxa"/>
          </w:tcPr>
          <w:p w14:paraId="396F2540" w14:textId="77777777" w:rsidR="00CD67E0" w:rsidRPr="00B020F4" w:rsidRDefault="00CD67E0" w:rsidP="00CD67E0">
            <w:pPr>
              <w:pStyle w:val="afff6"/>
              <w:rPr>
                <w:sz w:val="20"/>
                <w:szCs w:val="20"/>
              </w:rPr>
            </w:pPr>
            <w:r w:rsidRPr="00B020F4">
              <w:rPr>
                <w:sz w:val="20"/>
                <w:szCs w:val="20"/>
              </w:rPr>
              <w:t xml:space="preserve">ПА </w:t>
            </w:r>
          </w:p>
        </w:tc>
        <w:tc>
          <w:tcPr>
            <w:tcW w:w="6633" w:type="dxa"/>
          </w:tcPr>
          <w:p w14:paraId="77F4DF8A" w14:textId="77777777" w:rsidR="00CD67E0" w:rsidRPr="00B020F4" w:rsidRDefault="00CD67E0" w:rsidP="00CD67E0">
            <w:pPr>
              <w:pStyle w:val="afff6"/>
              <w:rPr>
                <w:sz w:val="20"/>
                <w:szCs w:val="20"/>
              </w:rPr>
            </w:pPr>
            <w:r w:rsidRPr="00B020F4">
              <w:rPr>
                <w:sz w:val="20"/>
                <w:szCs w:val="20"/>
              </w:rPr>
              <w:t>Производственный актив</w:t>
            </w:r>
          </w:p>
        </w:tc>
      </w:tr>
      <w:tr w:rsidR="00A74596" w14:paraId="54A3F204" w14:textId="77777777">
        <w:tc>
          <w:tcPr>
            <w:tcW w:w="3573" w:type="dxa"/>
          </w:tcPr>
          <w:p w14:paraId="4CD3FBA6" w14:textId="77777777" w:rsidR="00CD67E0" w:rsidRPr="00B020F4" w:rsidRDefault="00CD67E0" w:rsidP="00CD67E0">
            <w:pPr>
              <w:pStyle w:val="afff6"/>
              <w:rPr>
                <w:sz w:val="20"/>
                <w:szCs w:val="20"/>
              </w:rPr>
            </w:pPr>
            <w:r w:rsidRPr="00B020F4">
              <w:rPr>
                <w:sz w:val="20"/>
                <w:szCs w:val="20"/>
              </w:rPr>
              <w:t>ПИР</w:t>
            </w:r>
          </w:p>
        </w:tc>
        <w:tc>
          <w:tcPr>
            <w:tcW w:w="6633" w:type="dxa"/>
          </w:tcPr>
          <w:p w14:paraId="7B69F727" w14:textId="77777777" w:rsidR="00CD67E0" w:rsidRPr="00B020F4" w:rsidRDefault="00CD67E0" w:rsidP="00CD67E0">
            <w:pPr>
              <w:pStyle w:val="afff6"/>
              <w:rPr>
                <w:sz w:val="20"/>
                <w:szCs w:val="20"/>
              </w:rPr>
            </w:pPr>
            <w:r w:rsidRPr="00B020F4">
              <w:rPr>
                <w:sz w:val="20"/>
                <w:szCs w:val="20"/>
              </w:rPr>
              <w:t>Проектно-изыскательские работы</w:t>
            </w:r>
          </w:p>
        </w:tc>
      </w:tr>
      <w:tr w:rsidR="00A74596" w14:paraId="30885BA5" w14:textId="77777777">
        <w:tc>
          <w:tcPr>
            <w:tcW w:w="3573" w:type="dxa"/>
          </w:tcPr>
          <w:p w14:paraId="2627458E" w14:textId="77777777" w:rsidR="00CD67E0" w:rsidRPr="00B020F4" w:rsidRDefault="00CD67E0" w:rsidP="00CD67E0">
            <w:pPr>
              <w:pStyle w:val="afff6"/>
              <w:rPr>
                <w:sz w:val="20"/>
                <w:szCs w:val="20"/>
              </w:rPr>
            </w:pPr>
            <w:r w:rsidRPr="00B020F4">
              <w:rPr>
                <w:sz w:val="20"/>
                <w:szCs w:val="20"/>
              </w:rPr>
              <w:t>ПНР</w:t>
            </w:r>
          </w:p>
        </w:tc>
        <w:tc>
          <w:tcPr>
            <w:tcW w:w="6633" w:type="dxa"/>
          </w:tcPr>
          <w:p w14:paraId="4BA4271C" w14:textId="77777777" w:rsidR="00CD67E0" w:rsidRPr="00B020F4" w:rsidRDefault="00CD67E0" w:rsidP="00CD67E0">
            <w:pPr>
              <w:pStyle w:val="afff6"/>
              <w:rPr>
                <w:sz w:val="20"/>
                <w:szCs w:val="20"/>
              </w:rPr>
            </w:pPr>
            <w:r w:rsidRPr="00B020F4">
              <w:rPr>
                <w:sz w:val="20"/>
                <w:szCs w:val="20"/>
              </w:rPr>
              <w:t>Пуско-наладочные работы</w:t>
            </w:r>
          </w:p>
        </w:tc>
      </w:tr>
      <w:tr w:rsidR="00A74596" w14:paraId="7A309AC3" w14:textId="77777777">
        <w:tc>
          <w:tcPr>
            <w:tcW w:w="3573" w:type="dxa"/>
          </w:tcPr>
          <w:p w14:paraId="27C527F8" w14:textId="77777777" w:rsidR="00CD67E0" w:rsidRPr="00B020F4" w:rsidRDefault="00CD67E0" w:rsidP="00CD67E0">
            <w:pPr>
              <w:pStyle w:val="afff6"/>
              <w:rPr>
                <w:sz w:val="20"/>
                <w:szCs w:val="20"/>
              </w:rPr>
            </w:pPr>
            <w:r w:rsidRPr="00B020F4">
              <w:rPr>
                <w:sz w:val="20"/>
                <w:szCs w:val="20"/>
              </w:rPr>
              <w:t>ППА</w:t>
            </w:r>
          </w:p>
        </w:tc>
        <w:tc>
          <w:tcPr>
            <w:tcW w:w="6633" w:type="dxa"/>
          </w:tcPr>
          <w:p w14:paraId="519B1143" w14:textId="77777777" w:rsidR="00CD67E0" w:rsidRPr="00B020F4" w:rsidRDefault="00CD67E0" w:rsidP="00CD67E0">
            <w:pPr>
              <w:pStyle w:val="afff6"/>
              <w:rPr>
                <w:sz w:val="20"/>
                <w:szCs w:val="20"/>
              </w:rPr>
            </w:pPr>
            <w:r w:rsidRPr="00B020F4">
              <w:rPr>
                <w:sz w:val="20"/>
                <w:szCs w:val="20"/>
              </w:rPr>
              <w:t>Поддержание производственных активов</w:t>
            </w:r>
          </w:p>
        </w:tc>
      </w:tr>
      <w:tr w:rsidR="00A74596" w14:paraId="35AE122B" w14:textId="77777777">
        <w:tc>
          <w:tcPr>
            <w:tcW w:w="3573" w:type="dxa"/>
          </w:tcPr>
          <w:p w14:paraId="14B80CD4" w14:textId="77777777" w:rsidR="00CD67E0" w:rsidRPr="00B020F4" w:rsidRDefault="00CD67E0" w:rsidP="00CD67E0">
            <w:pPr>
              <w:pStyle w:val="afff6"/>
              <w:rPr>
                <w:sz w:val="20"/>
                <w:szCs w:val="20"/>
              </w:rPr>
            </w:pPr>
            <w:r w:rsidRPr="00B020F4">
              <w:rPr>
                <w:sz w:val="20"/>
                <w:szCs w:val="20"/>
              </w:rPr>
              <w:t>ПСД</w:t>
            </w:r>
          </w:p>
        </w:tc>
        <w:tc>
          <w:tcPr>
            <w:tcW w:w="6633" w:type="dxa"/>
          </w:tcPr>
          <w:p w14:paraId="73D0CDF8" w14:textId="77777777" w:rsidR="00CD67E0" w:rsidRPr="00B020F4" w:rsidRDefault="00CD67E0" w:rsidP="00CD67E0">
            <w:pPr>
              <w:pStyle w:val="afff6"/>
              <w:rPr>
                <w:sz w:val="20"/>
                <w:szCs w:val="20"/>
              </w:rPr>
            </w:pPr>
            <w:r w:rsidRPr="00B020F4">
              <w:rPr>
                <w:sz w:val="20"/>
                <w:szCs w:val="20"/>
              </w:rPr>
              <w:t>Проектно-сметная документация</w:t>
            </w:r>
          </w:p>
        </w:tc>
      </w:tr>
      <w:tr w:rsidR="00A74596" w14:paraId="71FBC1AD" w14:textId="77777777">
        <w:tc>
          <w:tcPr>
            <w:tcW w:w="3573" w:type="dxa"/>
          </w:tcPr>
          <w:p w14:paraId="77C06D63" w14:textId="77777777" w:rsidR="00CD67E0" w:rsidRPr="00B020F4" w:rsidRDefault="00CD67E0" w:rsidP="00CD67E0">
            <w:pPr>
              <w:pStyle w:val="afff6"/>
              <w:rPr>
                <w:sz w:val="20"/>
                <w:szCs w:val="20"/>
              </w:rPr>
            </w:pPr>
            <w:r w:rsidRPr="00B020F4">
              <w:rPr>
                <w:sz w:val="20"/>
                <w:szCs w:val="20"/>
              </w:rPr>
              <w:t>РБП</w:t>
            </w:r>
          </w:p>
        </w:tc>
        <w:tc>
          <w:tcPr>
            <w:tcW w:w="6633" w:type="dxa"/>
          </w:tcPr>
          <w:p w14:paraId="2C31704B" w14:textId="77777777" w:rsidR="00CD67E0" w:rsidRPr="00B020F4" w:rsidRDefault="00CD67E0" w:rsidP="00CD67E0">
            <w:pPr>
              <w:pStyle w:val="afff6"/>
              <w:rPr>
                <w:sz w:val="20"/>
                <w:szCs w:val="20"/>
              </w:rPr>
            </w:pPr>
            <w:r w:rsidRPr="00B020F4">
              <w:rPr>
                <w:sz w:val="20"/>
                <w:szCs w:val="20"/>
              </w:rPr>
              <w:t>Расходы будущих периодов</w:t>
            </w:r>
          </w:p>
        </w:tc>
      </w:tr>
      <w:tr w:rsidR="00A74596" w14:paraId="624203AE" w14:textId="77777777">
        <w:tc>
          <w:tcPr>
            <w:tcW w:w="3573" w:type="dxa"/>
          </w:tcPr>
          <w:p w14:paraId="45F288BD" w14:textId="77777777" w:rsidR="00CD67E0" w:rsidRPr="00B020F4" w:rsidRDefault="00CD67E0" w:rsidP="00CD67E0">
            <w:pPr>
              <w:pStyle w:val="afff6"/>
              <w:rPr>
                <w:sz w:val="20"/>
                <w:szCs w:val="20"/>
              </w:rPr>
            </w:pPr>
            <w:r w:rsidRPr="00B020F4">
              <w:rPr>
                <w:sz w:val="20"/>
                <w:szCs w:val="20"/>
              </w:rPr>
              <w:t>РИД</w:t>
            </w:r>
          </w:p>
        </w:tc>
        <w:tc>
          <w:tcPr>
            <w:tcW w:w="6633" w:type="dxa"/>
          </w:tcPr>
          <w:p w14:paraId="0474866B" w14:textId="77777777" w:rsidR="00CD67E0" w:rsidRPr="00B020F4" w:rsidRDefault="00CD67E0" w:rsidP="00CD67E0">
            <w:pPr>
              <w:pStyle w:val="afff6"/>
              <w:rPr>
                <w:sz w:val="20"/>
                <w:szCs w:val="20"/>
              </w:rPr>
            </w:pPr>
            <w:r w:rsidRPr="00B020F4">
              <w:rPr>
                <w:sz w:val="20"/>
                <w:szCs w:val="20"/>
              </w:rPr>
              <w:t>Регламент управления инвестиционной деятельностью</w:t>
            </w:r>
          </w:p>
        </w:tc>
      </w:tr>
      <w:tr w:rsidR="00A74596" w14:paraId="1994118A" w14:textId="77777777">
        <w:tc>
          <w:tcPr>
            <w:tcW w:w="3573" w:type="dxa"/>
          </w:tcPr>
          <w:p w14:paraId="36C9E1EE" w14:textId="77777777" w:rsidR="00CD67E0" w:rsidRPr="00B020F4" w:rsidRDefault="00CD67E0" w:rsidP="00CD67E0">
            <w:pPr>
              <w:pStyle w:val="afff6"/>
              <w:rPr>
                <w:sz w:val="20"/>
                <w:szCs w:val="20"/>
              </w:rPr>
            </w:pPr>
            <w:r w:rsidRPr="00B020F4">
              <w:rPr>
                <w:sz w:val="20"/>
                <w:szCs w:val="20"/>
              </w:rPr>
              <w:t>РПМ</w:t>
            </w:r>
          </w:p>
        </w:tc>
        <w:tc>
          <w:tcPr>
            <w:tcW w:w="6633" w:type="dxa"/>
          </w:tcPr>
          <w:p w14:paraId="79ED3BFA" w14:textId="77777777" w:rsidR="00CD67E0" w:rsidRPr="00B020F4" w:rsidRDefault="00CD67E0" w:rsidP="00CD67E0">
            <w:pPr>
              <w:pStyle w:val="afff6"/>
              <w:rPr>
                <w:sz w:val="20"/>
                <w:szCs w:val="20"/>
              </w:rPr>
            </w:pPr>
            <w:r w:rsidRPr="00B020F4">
              <w:rPr>
                <w:sz w:val="20"/>
                <w:szCs w:val="20"/>
              </w:rPr>
              <w:t>Регулярно-потребляемые материалы</w:t>
            </w:r>
          </w:p>
        </w:tc>
      </w:tr>
      <w:tr w:rsidR="00A74596" w14:paraId="6071A11D" w14:textId="77777777">
        <w:tc>
          <w:tcPr>
            <w:tcW w:w="3573" w:type="dxa"/>
          </w:tcPr>
          <w:p w14:paraId="5E3E4D2B" w14:textId="77777777" w:rsidR="00CD67E0" w:rsidRPr="00B020F4" w:rsidRDefault="00CD67E0" w:rsidP="00CD67E0">
            <w:pPr>
              <w:pStyle w:val="afff6"/>
              <w:rPr>
                <w:sz w:val="20"/>
                <w:szCs w:val="20"/>
              </w:rPr>
            </w:pPr>
            <w:r w:rsidRPr="00B020F4">
              <w:rPr>
                <w:sz w:val="20"/>
                <w:szCs w:val="20"/>
              </w:rPr>
              <w:t>СМР</w:t>
            </w:r>
          </w:p>
        </w:tc>
        <w:tc>
          <w:tcPr>
            <w:tcW w:w="6633" w:type="dxa"/>
          </w:tcPr>
          <w:p w14:paraId="17234B95" w14:textId="77777777" w:rsidR="00CD67E0" w:rsidRPr="00B020F4" w:rsidRDefault="00CD67E0" w:rsidP="00CD67E0">
            <w:pPr>
              <w:pStyle w:val="afff6"/>
              <w:rPr>
                <w:sz w:val="20"/>
                <w:szCs w:val="20"/>
              </w:rPr>
            </w:pPr>
            <w:r w:rsidRPr="00B020F4">
              <w:rPr>
                <w:sz w:val="20"/>
                <w:szCs w:val="20"/>
              </w:rPr>
              <w:t>Строительно-монтажные работы</w:t>
            </w:r>
          </w:p>
        </w:tc>
      </w:tr>
      <w:tr w:rsidR="00A74596" w14:paraId="023EC868" w14:textId="77777777">
        <w:tc>
          <w:tcPr>
            <w:tcW w:w="3573" w:type="dxa"/>
          </w:tcPr>
          <w:p w14:paraId="583BB722" w14:textId="77777777" w:rsidR="00CD67E0" w:rsidRPr="00B020F4" w:rsidRDefault="00CD67E0" w:rsidP="00CD67E0">
            <w:pPr>
              <w:pStyle w:val="afff6"/>
              <w:rPr>
                <w:sz w:val="20"/>
                <w:szCs w:val="20"/>
              </w:rPr>
            </w:pPr>
            <w:r w:rsidRPr="00B020F4">
              <w:rPr>
                <w:sz w:val="20"/>
                <w:szCs w:val="20"/>
              </w:rPr>
              <w:t>СПП</w:t>
            </w:r>
          </w:p>
        </w:tc>
        <w:tc>
          <w:tcPr>
            <w:tcW w:w="6633" w:type="dxa"/>
          </w:tcPr>
          <w:p w14:paraId="05ED852C" w14:textId="77777777" w:rsidR="00CD67E0" w:rsidRPr="00B020F4" w:rsidRDefault="00CD67E0" w:rsidP="00CD67E0">
            <w:pPr>
              <w:pStyle w:val="afff6"/>
              <w:rPr>
                <w:sz w:val="20"/>
                <w:szCs w:val="20"/>
              </w:rPr>
            </w:pPr>
            <w:r w:rsidRPr="00B020F4">
              <w:rPr>
                <w:sz w:val="20"/>
                <w:szCs w:val="20"/>
              </w:rPr>
              <w:t>Структурный план проекта</w:t>
            </w:r>
          </w:p>
        </w:tc>
      </w:tr>
      <w:tr w:rsidR="00A74596" w14:paraId="3D9ADC5A" w14:textId="77777777">
        <w:tc>
          <w:tcPr>
            <w:tcW w:w="3573" w:type="dxa"/>
          </w:tcPr>
          <w:p w14:paraId="0B6FD25D" w14:textId="77777777" w:rsidR="00CD67E0" w:rsidRPr="00B020F4" w:rsidRDefault="00CD67E0" w:rsidP="00CD67E0">
            <w:pPr>
              <w:pStyle w:val="afff6"/>
              <w:rPr>
                <w:sz w:val="20"/>
                <w:szCs w:val="20"/>
              </w:rPr>
            </w:pPr>
            <w:r w:rsidRPr="00B020F4">
              <w:rPr>
                <w:sz w:val="20"/>
                <w:szCs w:val="20"/>
              </w:rPr>
              <w:t>ТЗР</w:t>
            </w:r>
          </w:p>
        </w:tc>
        <w:tc>
          <w:tcPr>
            <w:tcW w:w="6633" w:type="dxa"/>
          </w:tcPr>
          <w:p w14:paraId="5BE5E671" w14:textId="77777777" w:rsidR="00CD67E0" w:rsidRPr="00B020F4" w:rsidRDefault="00CD67E0" w:rsidP="00CD67E0">
            <w:pPr>
              <w:pStyle w:val="afff6"/>
              <w:rPr>
                <w:sz w:val="20"/>
                <w:szCs w:val="20"/>
              </w:rPr>
            </w:pPr>
            <w:r w:rsidRPr="00B020F4">
              <w:rPr>
                <w:sz w:val="20"/>
                <w:szCs w:val="20"/>
              </w:rPr>
              <w:t>Транспортно-заготовительные расходы</w:t>
            </w:r>
          </w:p>
        </w:tc>
      </w:tr>
      <w:tr w:rsidR="00A74596" w14:paraId="790446BB" w14:textId="77777777">
        <w:tc>
          <w:tcPr>
            <w:tcW w:w="3573" w:type="dxa"/>
          </w:tcPr>
          <w:p w14:paraId="5E7BA96D" w14:textId="77777777" w:rsidR="00CD67E0" w:rsidRPr="00B020F4" w:rsidRDefault="00CD67E0" w:rsidP="00CD67E0">
            <w:pPr>
              <w:pStyle w:val="afff6"/>
              <w:rPr>
                <w:sz w:val="20"/>
                <w:szCs w:val="20"/>
              </w:rPr>
            </w:pPr>
            <w:r w:rsidRPr="00B020F4">
              <w:rPr>
                <w:sz w:val="20"/>
                <w:szCs w:val="20"/>
              </w:rPr>
              <w:t>ТКП</w:t>
            </w:r>
          </w:p>
        </w:tc>
        <w:tc>
          <w:tcPr>
            <w:tcW w:w="6633" w:type="dxa"/>
          </w:tcPr>
          <w:p w14:paraId="491FB375" w14:textId="77777777" w:rsidR="00CD67E0" w:rsidRPr="00B020F4" w:rsidRDefault="00CD67E0" w:rsidP="00CD67E0">
            <w:pPr>
              <w:pStyle w:val="afff6"/>
              <w:rPr>
                <w:sz w:val="20"/>
                <w:szCs w:val="20"/>
              </w:rPr>
            </w:pPr>
            <w:r w:rsidRPr="00B020F4">
              <w:rPr>
                <w:sz w:val="20"/>
                <w:szCs w:val="20"/>
              </w:rPr>
              <w:t>Технико-коммерческое предложение</w:t>
            </w:r>
          </w:p>
        </w:tc>
      </w:tr>
      <w:tr w:rsidR="00A74596" w14:paraId="341A6334" w14:textId="77777777">
        <w:tc>
          <w:tcPr>
            <w:tcW w:w="3573" w:type="dxa"/>
          </w:tcPr>
          <w:p w14:paraId="55A6078B" w14:textId="77777777" w:rsidR="00CD67E0" w:rsidRPr="00B020F4" w:rsidRDefault="00CD67E0" w:rsidP="00CD67E0">
            <w:pPr>
              <w:pStyle w:val="afff6"/>
              <w:rPr>
                <w:sz w:val="20"/>
                <w:szCs w:val="20"/>
              </w:rPr>
            </w:pPr>
            <w:r w:rsidRPr="00B020F4">
              <w:rPr>
                <w:sz w:val="20"/>
                <w:szCs w:val="20"/>
              </w:rPr>
              <w:t>ТО</w:t>
            </w:r>
          </w:p>
        </w:tc>
        <w:tc>
          <w:tcPr>
            <w:tcW w:w="6633" w:type="dxa"/>
          </w:tcPr>
          <w:p w14:paraId="5D7C55BB" w14:textId="77777777" w:rsidR="00CD67E0" w:rsidRPr="00B020F4" w:rsidRDefault="00CD67E0" w:rsidP="00CD67E0">
            <w:pPr>
              <w:pStyle w:val="afff6"/>
              <w:rPr>
                <w:sz w:val="20"/>
                <w:szCs w:val="20"/>
              </w:rPr>
            </w:pPr>
            <w:r w:rsidRPr="00B020F4">
              <w:rPr>
                <w:sz w:val="20"/>
                <w:szCs w:val="20"/>
              </w:rPr>
              <w:t>Техническое обслуживание</w:t>
            </w:r>
          </w:p>
        </w:tc>
      </w:tr>
      <w:tr w:rsidR="00A74596" w14:paraId="735C91B0" w14:textId="77777777">
        <w:tc>
          <w:tcPr>
            <w:tcW w:w="3573" w:type="dxa"/>
          </w:tcPr>
          <w:p w14:paraId="2A1AD3F6" w14:textId="77777777" w:rsidR="00CD67E0" w:rsidRPr="00B020F4" w:rsidRDefault="00CD67E0" w:rsidP="00CD67E0">
            <w:pPr>
              <w:pStyle w:val="afff6"/>
              <w:rPr>
                <w:sz w:val="20"/>
                <w:szCs w:val="20"/>
              </w:rPr>
            </w:pPr>
            <w:r w:rsidRPr="00B020F4">
              <w:rPr>
                <w:sz w:val="20"/>
                <w:szCs w:val="20"/>
              </w:rPr>
              <w:t>ТОиР</w:t>
            </w:r>
          </w:p>
        </w:tc>
        <w:tc>
          <w:tcPr>
            <w:tcW w:w="6633" w:type="dxa"/>
          </w:tcPr>
          <w:p w14:paraId="62424720" w14:textId="77777777" w:rsidR="00CD67E0" w:rsidRPr="00B020F4" w:rsidRDefault="00CD67E0" w:rsidP="00CD67E0">
            <w:pPr>
              <w:pStyle w:val="afff6"/>
              <w:rPr>
                <w:sz w:val="20"/>
                <w:szCs w:val="20"/>
              </w:rPr>
            </w:pPr>
            <w:r w:rsidRPr="00B020F4">
              <w:rPr>
                <w:sz w:val="20"/>
                <w:szCs w:val="20"/>
              </w:rPr>
              <w:t>Техническое обслуживание и ремонт</w:t>
            </w:r>
          </w:p>
        </w:tc>
      </w:tr>
      <w:tr w:rsidR="00A74596" w14:paraId="414DF7EF" w14:textId="77777777">
        <w:tc>
          <w:tcPr>
            <w:tcW w:w="3573" w:type="dxa"/>
          </w:tcPr>
          <w:p w14:paraId="21513F2A" w14:textId="77777777" w:rsidR="00CD67E0" w:rsidRPr="00B020F4" w:rsidRDefault="00CD67E0" w:rsidP="00CD67E0">
            <w:pPr>
              <w:pStyle w:val="afff6"/>
              <w:rPr>
                <w:sz w:val="20"/>
                <w:szCs w:val="20"/>
              </w:rPr>
            </w:pPr>
            <w:r w:rsidRPr="00B020F4">
              <w:rPr>
                <w:sz w:val="20"/>
                <w:szCs w:val="20"/>
              </w:rPr>
              <w:t>ТОП</w:t>
            </w:r>
          </w:p>
        </w:tc>
        <w:tc>
          <w:tcPr>
            <w:tcW w:w="6633" w:type="dxa"/>
          </w:tcPr>
          <w:p w14:paraId="44F0FC2F" w14:textId="77777777" w:rsidR="00CD67E0" w:rsidRPr="00B020F4" w:rsidRDefault="00CD67E0" w:rsidP="00CD67E0">
            <w:pPr>
              <w:pStyle w:val="afff6"/>
              <w:rPr>
                <w:sz w:val="20"/>
                <w:szCs w:val="20"/>
              </w:rPr>
            </w:pPr>
            <w:r w:rsidRPr="00B020F4">
              <w:rPr>
                <w:sz w:val="20"/>
                <w:szCs w:val="20"/>
              </w:rPr>
              <w:t>Тотальная оптимизация производства</w:t>
            </w:r>
          </w:p>
        </w:tc>
      </w:tr>
      <w:tr w:rsidR="00A74596" w14:paraId="672D7459" w14:textId="77777777">
        <w:tc>
          <w:tcPr>
            <w:tcW w:w="3573" w:type="dxa"/>
          </w:tcPr>
          <w:p w14:paraId="73F998E2" w14:textId="77777777" w:rsidR="00CD67E0" w:rsidRPr="00B020F4" w:rsidRDefault="00CD67E0" w:rsidP="00CD67E0">
            <w:pPr>
              <w:pStyle w:val="afff6"/>
              <w:rPr>
                <w:sz w:val="20"/>
                <w:szCs w:val="20"/>
              </w:rPr>
            </w:pPr>
            <w:r w:rsidRPr="00B020F4">
              <w:rPr>
                <w:sz w:val="20"/>
                <w:szCs w:val="20"/>
              </w:rPr>
              <w:t>ТР</w:t>
            </w:r>
          </w:p>
        </w:tc>
        <w:tc>
          <w:tcPr>
            <w:tcW w:w="6633" w:type="dxa"/>
          </w:tcPr>
          <w:p w14:paraId="496B1C00" w14:textId="77777777" w:rsidR="00CD67E0" w:rsidRPr="00B020F4" w:rsidRDefault="00CD67E0" w:rsidP="00CD67E0">
            <w:pPr>
              <w:pStyle w:val="afff6"/>
              <w:rPr>
                <w:sz w:val="20"/>
                <w:szCs w:val="20"/>
              </w:rPr>
            </w:pPr>
            <w:r w:rsidRPr="00B020F4">
              <w:rPr>
                <w:sz w:val="20"/>
                <w:szCs w:val="20"/>
              </w:rPr>
              <w:t>Текущий ремонт</w:t>
            </w:r>
          </w:p>
        </w:tc>
      </w:tr>
      <w:tr w:rsidR="00A74596" w14:paraId="55D56315" w14:textId="77777777">
        <w:tc>
          <w:tcPr>
            <w:tcW w:w="3573" w:type="dxa"/>
          </w:tcPr>
          <w:p w14:paraId="717CF5AD" w14:textId="77777777" w:rsidR="00CD67E0" w:rsidRPr="00B020F4" w:rsidRDefault="00CD67E0" w:rsidP="00CD67E0">
            <w:pPr>
              <w:pStyle w:val="afff6"/>
              <w:rPr>
                <w:sz w:val="20"/>
                <w:szCs w:val="20"/>
                <w:lang w:val="en-US"/>
              </w:rPr>
            </w:pPr>
            <w:r w:rsidRPr="00B020F4">
              <w:rPr>
                <w:sz w:val="20"/>
                <w:szCs w:val="20"/>
              </w:rPr>
              <w:t>УА</w:t>
            </w:r>
          </w:p>
        </w:tc>
        <w:tc>
          <w:tcPr>
            <w:tcW w:w="6633" w:type="dxa"/>
          </w:tcPr>
          <w:p w14:paraId="61E9D46C" w14:textId="77777777" w:rsidR="00CD67E0" w:rsidRPr="00B020F4" w:rsidRDefault="00CD67E0" w:rsidP="00CD67E0">
            <w:pPr>
              <w:pStyle w:val="afff6"/>
              <w:rPr>
                <w:sz w:val="20"/>
                <w:szCs w:val="20"/>
              </w:rPr>
            </w:pPr>
            <w:r w:rsidRPr="00B020F4">
              <w:rPr>
                <w:sz w:val="20"/>
                <w:szCs w:val="20"/>
              </w:rPr>
              <w:t>Управление производственными активами</w:t>
            </w:r>
          </w:p>
        </w:tc>
      </w:tr>
      <w:tr w:rsidR="00A74596" w14:paraId="7646F3EB" w14:textId="77777777">
        <w:tc>
          <w:tcPr>
            <w:tcW w:w="3573" w:type="dxa"/>
          </w:tcPr>
          <w:p w14:paraId="75E47757" w14:textId="77777777" w:rsidR="00CD67E0" w:rsidRPr="00B020F4" w:rsidRDefault="00CD67E0" w:rsidP="00CD67E0">
            <w:pPr>
              <w:pStyle w:val="afff6"/>
              <w:rPr>
                <w:sz w:val="20"/>
                <w:szCs w:val="20"/>
              </w:rPr>
            </w:pPr>
            <w:r>
              <w:rPr>
                <w:sz w:val="20"/>
                <w:szCs w:val="20"/>
              </w:rPr>
              <w:t>УК</w:t>
            </w:r>
          </w:p>
        </w:tc>
        <w:tc>
          <w:tcPr>
            <w:tcW w:w="6633" w:type="dxa"/>
          </w:tcPr>
          <w:p w14:paraId="58C34E66" w14:textId="77777777" w:rsidR="00CD67E0" w:rsidRPr="00B020F4" w:rsidRDefault="00CD67E0" w:rsidP="00CD67E0">
            <w:pPr>
              <w:pStyle w:val="afff6"/>
              <w:rPr>
                <w:sz w:val="20"/>
                <w:szCs w:val="20"/>
              </w:rPr>
            </w:pPr>
            <w:r>
              <w:rPr>
                <w:sz w:val="20"/>
                <w:szCs w:val="20"/>
              </w:rPr>
              <w:t>Управляющая компания</w:t>
            </w:r>
          </w:p>
        </w:tc>
      </w:tr>
      <w:tr w:rsidR="00A74596" w14:paraId="1B086FAA" w14:textId="77777777">
        <w:tc>
          <w:tcPr>
            <w:tcW w:w="3573" w:type="dxa"/>
          </w:tcPr>
          <w:p w14:paraId="359B3847" w14:textId="77777777" w:rsidR="00CD67E0" w:rsidRPr="00B020F4" w:rsidRDefault="00CD67E0" w:rsidP="00CD67E0">
            <w:pPr>
              <w:pStyle w:val="afff6"/>
              <w:rPr>
                <w:sz w:val="20"/>
                <w:szCs w:val="20"/>
              </w:rPr>
            </w:pPr>
            <w:r>
              <w:rPr>
                <w:sz w:val="20"/>
                <w:szCs w:val="20"/>
              </w:rPr>
              <w:t>УО</w:t>
            </w:r>
          </w:p>
        </w:tc>
        <w:tc>
          <w:tcPr>
            <w:tcW w:w="6633" w:type="dxa"/>
          </w:tcPr>
          <w:p w14:paraId="1ECACF7D" w14:textId="77777777" w:rsidR="00CD67E0" w:rsidRPr="00B020F4" w:rsidRDefault="00CD67E0" w:rsidP="00CD67E0">
            <w:pPr>
              <w:pStyle w:val="afff6"/>
              <w:rPr>
                <w:sz w:val="20"/>
                <w:szCs w:val="20"/>
              </w:rPr>
            </w:pPr>
            <w:r>
              <w:rPr>
                <w:sz w:val="20"/>
                <w:szCs w:val="20"/>
              </w:rPr>
              <w:t>Управляемое общество</w:t>
            </w:r>
          </w:p>
        </w:tc>
      </w:tr>
      <w:tr w:rsidR="00A74596" w14:paraId="2DB098D0" w14:textId="77777777">
        <w:tc>
          <w:tcPr>
            <w:tcW w:w="3573" w:type="dxa"/>
          </w:tcPr>
          <w:p w14:paraId="7E1EF808" w14:textId="77777777" w:rsidR="00CD67E0" w:rsidRPr="00B020F4" w:rsidRDefault="00CD67E0" w:rsidP="00CD67E0">
            <w:pPr>
              <w:pStyle w:val="afff6"/>
              <w:rPr>
                <w:sz w:val="20"/>
                <w:szCs w:val="20"/>
              </w:rPr>
            </w:pPr>
            <w:r w:rsidRPr="00B020F4">
              <w:rPr>
                <w:sz w:val="20"/>
                <w:szCs w:val="20"/>
              </w:rPr>
              <w:t>УСО</w:t>
            </w:r>
          </w:p>
        </w:tc>
        <w:tc>
          <w:tcPr>
            <w:tcW w:w="6633" w:type="dxa"/>
          </w:tcPr>
          <w:p w14:paraId="051E4724" w14:textId="77777777" w:rsidR="00CD67E0" w:rsidRPr="00B020F4" w:rsidRDefault="00CD67E0" w:rsidP="00CD67E0">
            <w:pPr>
              <w:pStyle w:val="afff6"/>
              <w:rPr>
                <w:sz w:val="20"/>
                <w:szCs w:val="20"/>
              </w:rPr>
            </w:pPr>
            <w:r w:rsidRPr="00B020F4">
              <w:rPr>
                <w:sz w:val="20"/>
                <w:szCs w:val="20"/>
              </w:rPr>
              <w:t>Услуги сторонних организаций</w:t>
            </w:r>
          </w:p>
        </w:tc>
      </w:tr>
      <w:tr w:rsidR="00A74596" w14:paraId="6AE3250C" w14:textId="77777777">
        <w:tc>
          <w:tcPr>
            <w:tcW w:w="3573" w:type="dxa"/>
          </w:tcPr>
          <w:p w14:paraId="79670564" w14:textId="77777777" w:rsidR="00A75B78" w:rsidRPr="00B020F4" w:rsidRDefault="00A75B78" w:rsidP="00CD67E0">
            <w:pPr>
              <w:pStyle w:val="afff6"/>
              <w:rPr>
                <w:sz w:val="20"/>
                <w:szCs w:val="20"/>
              </w:rPr>
            </w:pPr>
            <w:r>
              <w:rPr>
                <w:sz w:val="20"/>
                <w:szCs w:val="20"/>
              </w:rPr>
              <w:t>ЦЗ</w:t>
            </w:r>
          </w:p>
        </w:tc>
        <w:tc>
          <w:tcPr>
            <w:tcW w:w="6633" w:type="dxa"/>
          </w:tcPr>
          <w:p w14:paraId="0046CC56" w14:textId="77777777" w:rsidR="00A75B78" w:rsidRPr="00B020F4" w:rsidRDefault="00A75B78" w:rsidP="00CD67E0">
            <w:pPr>
              <w:pStyle w:val="afff6"/>
              <w:rPr>
                <w:sz w:val="20"/>
                <w:szCs w:val="20"/>
              </w:rPr>
            </w:pPr>
            <w:r>
              <w:rPr>
                <w:sz w:val="20"/>
                <w:szCs w:val="20"/>
              </w:rPr>
              <w:t>Центр затрат</w:t>
            </w:r>
          </w:p>
        </w:tc>
      </w:tr>
      <w:tr w:rsidR="00A74596" w14:paraId="2711341F" w14:textId="77777777">
        <w:tc>
          <w:tcPr>
            <w:tcW w:w="3573" w:type="dxa"/>
          </w:tcPr>
          <w:p w14:paraId="6F3D9646" w14:textId="77777777" w:rsidR="00CD67E0" w:rsidRPr="00B020F4" w:rsidRDefault="00CD67E0" w:rsidP="00CD67E0">
            <w:pPr>
              <w:pStyle w:val="afff6"/>
              <w:rPr>
                <w:sz w:val="20"/>
                <w:szCs w:val="20"/>
              </w:rPr>
            </w:pPr>
            <w:r w:rsidRPr="00B020F4">
              <w:rPr>
                <w:sz w:val="20"/>
                <w:szCs w:val="20"/>
              </w:rPr>
              <w:t>ЦП</w:t>
            </w:r>
          </w:p>
        </w:tc>
        <w:tc>
          <w:tcPr>
            <w:tcW w:w="6633" w:type="dxa"/>
          </w:tcPr>
          <w:p w14:paraId="28BAF44A" w14:textId="77777777" w:rsidR="00CD67E0" w:rsidRPr="00B020F4" w:rsidRDefault="00CD67E0" w:rsidP="00CD67E0">
            <w:pPr>
              <w:pStyle w:val="afff6"/>
              <w:rPr>
                <w:sz w:val="20"/>
                <w:szCs w:val="20"/>
              </w:rPr>
            </w:pPr>
            <w:r w:rsidRPr="00B020F4">
              <w:rPr>
                <w:sz w:val="20"/>
                <w:szCs w:val="20"/>
              </w:rPr>
              <w:t>Целевая программа</w:t>
            </w:r>
          </w:p>
        </w:tc>
      </w:tr>
      <w:tr w:rsidR="00A74596" w14:paraId="5A095F5A" w14:textId="77777777">
        <w:tc>
          <w:tcPr>
            <w:tcW w:w="3573" w:type="dxa"/>
          </w:tcPr>
          <w:p w14:paraId="0D570FA9" w14:textId="77777777" w:rsidR="00CD67E0" w:rsidRPr="00B020F4" w:rsidRDefault="00CD67E0" w:rsidP="00CD67E0">
            <w:pPr>
              <w:pStyle w:val="afff6"/>
              <w:rPr>
                <w:sz w:val="20"/>
                <w:szCs w:val="20"/>
              </w:rPr>
            </w:pPr>
            <w:r w:rsidRPr="00B020F4">
              <w:rPr>
                <w:sz w:val="20"/>
                <w:szCs w:val="20"/>
              </w:rPr>
              <w:t>ЦРММ</w:t>
            </w:r>
          </w:p>
        </w:tc>
        <w:tc>
          <w:tcPr>
            <w:tcW w:w="6633" w:type="dxa"/>
          </w:tcPr>
          <w:p w14:paraId="60006BC8" w14:textId="77777777" w:rsidR="00CD67E0" w:rsidRPr="00B020F4" w:rsidRDefault="00CD67E0" w:rsidP="00CD67E0">
            <w:pPr>
              <w:pStyle w:val="afff6"/>
              <w:rPr>
                <w:sz w:val="20"/>
                <w:szCs w:val="20"/>
              </w:rPr>
            </w:pPr>
            <w:r w:rsidRPr="00B020F4">
              <w:rPr>
                <w:sz w:val="20"/>
                <w:szCs w:val="20"/>
              </w:rPr>
              <w:t>Центральная ремонтно-механическая мастерская</w:t>
            </w:r>
          </w:p>
        </w:tc>
      </w:tr>
      <w:tr w:rsidR="00A74596" w14:paraId="349BF496" w14:textId="77777777">
        <w:tc>
          <w:tcPr>
            <w:tcW w:w="3573" w:type="dxa"/>
          </w:tcPr>
          <w:p w14:paraId="5CD91C84" w14:textId="77777777" w:rsidR="00CD67E0" w:rsidRPr="00B020F4" w:rsidRDefault="00CD67E0" w:rsidP="00CD67E0">
            <w:pPr>
              <w:pStyle w:val="afff6"/>
              <w:rPr>
                <w:sz w:val="20"/>
                <w:szCs w:val="20"/>
              </w:rPr>
            </w:pPr>
            <w:r w:rsidRPr="00B020F4">
              <w:rPr>
                <w:sz w:val="20"/>
                <w:szCs w:val="20"/>
              </w:rPr>
              <w:t>ЦФО</w:t>
            </w:r>
          </w:p>
        </w:tc>
        <w:tc>
          <w:tcPr>
            <w:tcW w:w="6633" w:type="dxa"/>
          </w:tcPr>
          <w:p w14:paraId="1027EED7" w14:textId="77777777" w:rsidR="00CD67E0" w:rsidRPr="00B020F4" w:rsidRDefault="00CD67E0" w:rsidP="00CD67E0">
            <w:pPr>
              <w:pStyle w:val="afff6"/>
              <w:rPr>
                <w:sz w:val="20"/>
                <w:szCs w:val="20"/>
              </w:rPr>
            </w:pPr>
            <w:r w:rsidRPr="00B020F4">
              <w:rPr>
                <w:sz w:val="20"/>
                <w:szCs w:val="20"/>
              </w:rPr>
              <w:t>Центр финансовой ответственности</w:t>
            </w:r>
          </w:p>
        </w:tc>
      </w:tr>
      <w:tr w:rsidR="00A74596" w14:paraId="5E02DFC1" w14:textId="77777777">
        <w:tc>
          <w:tcPr>
            <w:tcW w:w="3573" w:type="dxa"/>
          </w:tcPr>
          <w:p w14:paraId="60C56A0B" w14:textId="77777777" w:rsidR="00CD67E0" w:rsidRPr="00B020F4" w:rsidRDefault="00CD67E0" w:rsidP="00CD67E0">
            <w:pPr>
              <w:pStyle w:val="afff6"/>
              <w:rPr>
                <w:sz w:val="20"/>
                <w:szCs w:val="20"/>
              </w:rPr>
            </w:pPr>
            <w:r w:rsidRPr="00B020F4">
              <w:rPr>
                <w:sz w:val="20"/>
                <w:szCs w:val="20"/>
              </w:rPr>
              <w:t>ЭПБ</w:t>
            </w:r>
          </w:p>
        </w:tc>
        <w:tc>
          <w:tcPr>
            <w:tcW w:w="6633" w:type="dxa"/>
          </w:tcPr>
          <w:p w14:paraId="108201FD" w14:textId="77777777" w:rsidR="00CD67E0" w:rsidRPr="00B020F4" w:rsidRDefault="00CD67E0" w:rsidP="00CD67E0">
            <w:pPr>
              <w:pStyle w:val="afff6"/>
              <w:rPr>
                <w:sz w:val="20"/>
                <w:szCs w:val="20"/>
              </w:rPr>
            </w:pPr>
            <w:r w:rsidRPr="00B020F4">
              <w:rPr>
                <w:sz w:val="20"/>
                <w:szCs w:val="20"/>
              </w:rPr>
              <w:t>Экспертиза промышленной безопасности</w:t>
            </w:r>
          </w:p>
        </w:tc>
      </w:tr>
    </w:tbl>
    <w:p w14:paraId="3079CFAE" w14:textId="77777777" w:rsidR="00EB77A8" w:rsidRDefault="00EB77A8">
      <w:pPr>
        <w:spacing w:after="160" w:line="259" w:lineRule="auto"/>
        <w:ind w:firstLine="0"/>
        <w:jc w:val="left"/>
        <w:rPr>
          <w:b/>
          <w:szCs w:val="24"/>
        </w:rPr>
      </w:pPr>
      <w:r>
        <w:rPr>
          <w:caps/>
          <w:szCs w:val="24"/>
        </w:rPr>
        <w:br w:type="page"/>
      </w:r>
    </w:p>
    <w:p w14:paraId="4C21152F" w14:textId="77777777" w:rsidR="00EB77A8" w:rsidRPr="00EB77A8" w:rsidRDefault="00D32A75" w:rsidP="007D31FF">
      <w:pPr>
        <w:pStyle w:val="12"/>
      </w:pPr>
      <w:bookmarkStart w:id="22" w:name="_Toc79393835"/>
      <w:r>
        <w:lastRenderedPageBreak/>
        <w:t>Основные</w:t>
      </w:r>
      <w:r w:rsidR="00EB77A8" w:rsidRPr="00EB77A8">
        <w:t xml:space="preserve"> положения</w:t>
      </w:r>
      <w:bookmarkEnd w:id="22"/>
    </w:p>
    <w:p w14:paraId="2C369726" w14:textId="77777777" w:rsidR="001B63E8" w:rsidRPr="00EB77A8" w:rsidRDefault="00EB77A8" w:rsidP="00CC6C9D">
      <w:pPr>
        <w:pStyle w:val="NEW"/>
        <w:rPr>
          <w:szCs w:val="24"/>
        </w:rPr>
      </w:pPr>
      <w:r w:rsidRPr="00F54820">
        <w:t>Деятельность</w:t>
      </w:r>
      <w:r>
        <w:t xml:space="preserve"> по управлению бюджетом воздействий на</w:t>
      </w:r>
      <w:r w:rsidR="001E06FB">
        <w:t xml:space="preserve"> </w:t>
      </w:r>
      <w:r w:rsidR="00CC6C9D">
        <w:t>ПА</w:t>
      </w:r>
      <w:r w:rsidR="001B63E8" w:rsidRPr="00441D66">
        <w:t xml:space="preserve"> </w:t>
      </w:r>
      <w:r>
        <w:t>включает в себя:</w:t>
      </w:r>
    </w:p>
    <w:p w14:paraId="455155EF" w14:textId="77777777" w:rsidR="001B63E8" w:rsidRPr="00684BE4" w:rsidRDefault="00567657" w:rsidP="001B672A">
      <w:pPr>
        <w:pStyle w:val="10"/>
      </w:pPr>
      <w:r>
        <w:t>п</w:t>
      </w:r>
      <w:r w:rsidR="001B63E8" w:rsidRPr="00684BE4">
        <w:t xml:space="preserve">ланирование затрат – процесс </w:t>
      </w:r>
      <w:r w:rsidR="008C0946">
        <w:t>определени</w:t>
      </w:r>
      <w:r w:rsidR="00145AE1">
        <w:t>я</w:t>
      </w:r>
      <w:r w:rsidR="008C0946">
        <w:t xml:space="preserve"> оптимального объема затрат на поддержание ПА для обеспечения </w:t>
      </w:r>
      <w:r w:rsidR="0063775D">
        <w:t>требуемого уровня технического состояния и надежности</w:t>
      </w:r>
      <w:r w:rsidR="008D6CD5">
        <w:t>, безопасности</w:t>
      </w:r>
      <w:r w:rsidR="0063775D">
        <w:t xml:space="preserve"> ПА при максимальной операционной</w:t>
      </w:r>
      <w:r w:rsidR="008C0946">
        <w:t xml:space="preserve"> эффективност</w:t>
      </w:r>
      <w:r w:rsidR="0063775D">
        <w:t>и</w:t>
      </w:r>
      <w:r w:rsidR="008C0946">
        <w:t xml:space="preserve"> активов</w:t>
      </w:r>
      <w:r>
        <w:t>;</w:t>
      </w:r>
    </w:p>
    <w:p w14:paraId="5C5A9674" w14:textId="77777777" w:rsidR="001B63E8" w:rsidRPr="00684BE4" w:rsidRDefault="00567657" w:rsidP="001B672A">
      <w:pPr>
        <w:pStyle w:val="10"/>
      </w:pPr>
      <w:r>
        <w:t>и</w:t>
      </w:r>
      <w:r w:rsidR="001B63E8" w:rsidRPr="00684BE4">
        <w:t xml:space="preserve">сполнение </w:t>
      </w:r>
      <w:r w:rsidR="00613842">
        <w:t>бюджета</w:t>
      </w:r>
      <w:r w:rsidR="001B63E8" w:rsidRPr="00684BE4">
        <w:t xml:space="preserve"> – процесс реализаци</w:t>
      </w:r>
      <w:r w:rsidR="00613842">
        <w:t>и</w:t>
      </w:r>
      <w:r w:rsidR="001B63E8" w:rsidRPr="00684BE4">
        <w:t xml:space="preserve"> </w:t>
      </w:r>
      <w:r w:rsidR="00145AE1">
        <w:t>мероприятий программы поддержания ПА</w:t>
      </w:r>
      <w:r>
        <w:t>;</w:t>
      </w:r>
    </w:p>
    <w:p w14:paraId="1A4AB7CF" w14:textId="77777777" w:rsidR="001B63E8" w:rsidRPr="00684BE4" w:rsidRDefault="00567657" w:rsidP="001B672A">
      <w:pPr>
        <w:pStyle w:val="10"/>
      </w:pPr>
      <w:r>
        <w:t>а</w:t>
      </w:r>
      <w:r w:rsidR="001B63E8" w:rsidRPr="00684BE4">
        <w:t xml:space="preserve">нализ исполнения </w:t>
      </w:r>
      <w:r w:rsidR="00145AE1">
        <w:t>бюджета воздействий на ПА</w:t>
      </w:r>
      <w:r w:rsidR="001B63E8" w:rsidRPr="00684BE4">
        <w:t xml:space="preserve"> – определение причин отклонений и доведение информации</w:t>
      </w:r>
      <w:r w:rsidR="00F72F8D">
        <w:t xml:space="preserve"> об исполнении бюджетов</w:t>
      </w:r>
      <w:r w:rsidR="001B63E8" w:rsidRPr="00684BE4">
        <w:t xml:space="preserve"> до заинтересованных лиц. Процесс включает сбор фактической информации об исполнении </w:t>
      </w:r>
      <w:r w:rsidR="00986B87">
        <w:t xml:space="preserve">бюджета </w:t>
      </w:r>
      <w:r>
        <w:t>Компании и план-факт анализ;</w:t>
      </w:r>
    </w:p>
    <w:p w14:paraId="3F7A479B" w14:textId="77777777" w:rsidR="001B63E8" w:rsidRPr="00684BE4" w:rsidRDefault="000A79A8" w:rsidP="001B672A">
      <w:pPr>
        <w:pStyle w:val="10"/>
      </w:pPr>
      <w:r>
        <w:t>корректировк</w:t>
      </w:r>
      <w:r w:rsidR="00B105C2">
        <w:t>у</w:t>
      </w:r>
      <w:r w:rsidR="00A3656E" w:rsidRPr="00684BE4">
        <w:t xml:space="preserve"> </w:t>
      </w:r>
      <w:r w:rsidR="001B63E8" w:rsidRPr="00684BE4">
        <w:t>бюджета</w:t>
      </w:r>
      <w:r w:rsidR="00E44A6F">
        <w:t xml:space="preserve"> </w:t>
      </w:r>
      <w:r w:rsidR="001B63E8" w:rsidRPr="00684BE4">
        <w:t xml:space="preserve">– уточнение и пересмотр запланированных </w:t>
      </w:r>
      <w:r w:rsidR="00613842">
        <w:t xml:space="preserve">объемов </w:t>
      </w:r>
      <w:r>
        <w:t>работ</w:t>
      </w:r>
      <w:r w:rsidR="008F1779">
        <w:rPr>
          <w:rStyle w:val="aff2"/>
        </w:rPr>
        <w:footnoteReference w:id="2"/>
      </w:r>
      <w:r w:rsidR="00145AE1">
        <w:t xml:space="preserve"> (затрат) по результатам</w:t>
      </w:r>
      <w:r>
        <w:t xml:space="preserve"> фактического выполнения работ</w:t>
      </w:r>
      <w:r w:rsidR="001B63E8" w:rsidRPr="00684BE4">
        <w:t>.</w:t>
      </w:r>
    </w:p>
    <w:p w14:paraId="5119E31E" w14:textId="77777777" w:rsidR="003B58F2" w:rsidRDefault="00D9640F" w:rsidP="00CC6C9D">
      <w:pPr>
        <w:pStyle w:val="NEW"/>
      </w:pPr>
      <w:r w:rsidRPr="00F54820">
        <w:rPr>
          <w:rFonts w:cs="Arial"/>
        </w:rPr>
        <w:t>Бюджет</w:t>
      </w:r>
      <w:r w:rsidR="003B58F2">
        <w:t xml:space="preserve"> </w:t>
      </w:r>
      <w:r>
        <w:t xml:space="preserve">воздействий на </w:t>
      </w:r>
      <w:r w:rsidR="00CC6C9D">
        <w:t>ПА</w:t>
      </w:r>
      <w:r w:rsidR="00F369C6" w:rsidRPr="00441D66">
        <w:t xml:space="preserve"> </w:t>
      </w:r>
      <w:r>
        <w:t>формируется в следующих горизонтах планирования:</w:t>
      </w:r>
    </w:p>
    <w:p w14:paraId="692ADF9F" w14:textId="77777777" w:rsidR="009F2468" w:rsidRPr="009B3AB5" w:rsidRDefault="00326928" w:rsidP="001B672A">
      <w:pPr>
        <w:pStyle w:val="10"/>
      </w:pPr>
      <w:r>
        <w:t>Д</w:t>
      </w:r>
      <w:r w:rsidR="007C69D9" w:rsidRPr="008206F6">
        <w:t>олгосрочный</w:t>
      </w:r>
      <w:r w:rsidR="009F2468" w:rsidRPr="008206F6">
        <w:t xml:space="preserve"> </w:t>
      </w:r>
      <w:r>
        <w:t xml:space="preserve">бюджет </w:t>
      </w:r>
      <w:r w:rsidR="00287A3F">
        <w:t xml:space="preserve">воздействий на ПА </w:t>
      </w:r>
      <w:r w:rsidR="009F2468" w:rsidRPr="008206F6">
        <w:t>(</w:t>
      </w:r>
      <w:r w:rsidR="007C69D9" w:rsidRPr="008206F6">
        <w:t>10 лет</w:t>
      </w:r>
      <w:r w:rsidR="009F2468" w:rsidRPr="002D22CB">
        <w:t xml:space="preserve">) – </w:t>
      </w:r>
      <w:r w:rsidR="00316B5A" w:rsidRPr="002D22CB">
        <w:t xml:space="preserve">укрупненный </w:t>
      </w:r>
      <w:r w:rsidR="009F2468" w:rsidRPr="002D22CB">
        <w:t xml:space="preserve">план </w:t>
      </w:r>
      <w:r w:rsidR="00316B5A" w:rsidRPr="009B3AB5">
        <w:t xml:space="preserve">операционных и капитальных </w:t>
      </w:r>
      <w:r w:rsidR="009F2468" w:rsidRPr="009B3AB5">
        <w:t xml:space="preserve">затрат </w:t>
      </w:r>
      <w:r w:rsidR="00F40362" w:rsidRPr="009B3AB5">
        <w:t>на поддержание</w:t>
      </w:r>
      <w:r w:rsidR="005F7B17" w:rsidRPr="009B3AB5">
        <w:t xml:space="preserve"> </w:t>
      </w:r>
      <w:r w:rsidR="00A0038E" w:rsidRPr="009B3AB5">
        <w:t>ПА</w:t>
      </w:r>
      <w:r w:rsidR="005F7B17" w:rsidRPr="009B3AB5">
        <w:t xml:space="preserve">, в стоимостном </w:t>
      </w:r>
      <w:r w:rsidR="0020226E">
        <w:t>выражении на период до 10 лет</w:t>
      </w:r>
      <w:r>
        <w:t>. Долгосрочный бюджет воздействий на ПА является инструментом формирования потребностей в воздействиях на ПА</w:t>
      </w:r>
      <w:r w:rsidR="00007FDC">
        <w:t>, цель которого обеспечить</w:t>
      </w:r>
      <w:r w:rsidR="005504C6">
        <w:t xml:space="preserve"> исполнени</w:t>
      </w:r>
      <w:r w:rsidR="00007FDC">
        <w:t>е</w:t>
      </w:r>
      <w:r w:rsidR="005504C6">
        <w:t xml:space="preserve"> стратегических планов Компании в рамках жизненного цикла активов с соблюдением</w:t>
      </w:r>
      <w:r w:rsidR="002D4FC8">
        <w:t xml:space="preserve"> требуемого уровня надежности и безопасности</w:t>
      </w:r>
      <w:r w:rsidR="005335B4">
        <w:t>, а также</w:t>
      </w:r>
      <w:r w:rsidR="002D4FC8">
        <w:t xml:space="preserve"> обеспеч</w:t>
      </w:r>
      <w:r w:rsidR="005335B4">
        <w:t>ить</w:t>
      </w:r>
      <w:r w:rsidR="005504C6">
        <w:t xml:space="preserve"> максимальн</w:t>
      </w:r>
      <w:r w:rsidR="005335B4">
        <w:t>ую</w:t>
      </w:r>
      <w:r w:rsidR="005504C6">
        <w:t xml:space="preserve"> эффективност</w:t>
      </w:r>
      <w:r w:rsidR="005335B4">
        <w:t>ь</w:t>
      </w:r>
      <w:r w:rsidR="002D4FC8">
        <w:t xml:space="preserve"> ПА</w:t>
      </w:r>
      <w:r w:rsidR="00F91454">
        <w:t>.</w:t>
      </w:r>
    </w:p>
    <w:p w14:paraId="2CD1BBEB" w14:textId="77777777" w:rsidR="007C69D9" w:rsidRPr="009B3AB5" w:rsidRDefault="00326928" w:rsidP="001B672A">
      <w:pPr>
        <w:pStyle w:val="10"/>
      </w:pPr>
      <w:r>
        <w:t>С</w:t>
      </w:r>
      <w:r w:rsidR="007C69D9" w:rsidRPr="009B3AB5">
        <w:t>реднесрочный</w:t>
      </w:r>
      <w:r w:rsidR="005F7B17" w:rsidRPr="009B3AB5">
        <w:t xml:space="preserve"> </w:t>
      </w:r>
      <w:r>
        <w:t xml:space="preserve">бюджет </w:t>
      </w:r>
      <w:r w:rsidR="00287A3F">
        <w:t xml:space="preserve">воздействий на ПА </w:t>
      </w:r>
      <w:r w:rsidR="005F7B17" w:rsidRPr="009B3AB5">
        <w:t>(3 года)</w:t>
      </w:r>
      <w:r w:rsidR="00E6268E" w:rsidRPr="009B3AB5">
        <w:t xml:space="preserve"> – </w:t>
      </w:r>
      <w:r w:rsidR="000D3938" w:rsidRPr="009B3AB5">
        <w:t xml:space="preserve">уточненный </w:t>
      </w:r>
      <w:r w:rsidR="005F7B17" w:rsidRPr="009B3AB5">
        <w:t>план</w:t>
      </w:r>
      <w:r w:rsidR="000D3938" w:rsidRPr="009B3AB5">
        <w:t xml:space="preserve"> операционных и капитальных</w:t>
      </w:r>
      <w:r w:rsidR="005F7B17" w:rsidRPr="009B3AB5">
        <w:t xml:space="preserve"> затрат </w:t>
      </w:r>
      <w:r w:rsidR="000D3938" w:rsidRPr="009B3AB5">
        <w:t xml:space="preserve">первых трех лет долгосрочного бюджета </w:t>
      </w:r>
      <w:r w:rsidR="00E44A6F">
        <w:t>воздействий на</w:t>
      </w:r>
      <w:r w:rsidR="00E44A6F" w:rsidRPr="009B3AB5">
        <w:t xml:space="preserve"> </w:t>
      </w:r>
      <w:r w:rsidR="000D3938" w:rsidRPr="009B3AB5">
        <w:t>ПА</w:t>
      </w:r>
      <w:r w:rsidR="006D5026" w:rsidRPr="009B3AB5">
        <w:t xml:space="preserve"> </w:t>
      </w:r>
      <w:r w:rsidR="00A35863">
        <w:t>с</w:t>
      </w:r>
      <w:r w:rsidR="006D5026" w:rsidRPr="009B3AB5">
        <w:t xml:space="preserve"> описанием </w:t>
      </w:r>
      <w:r w:rsidR="00CD3D90">
        <w:t>воздействий на ПА (мероприятия ТОиР</w:t>
      </w:r>
      <w:r w:rsidR="007805BE">
        <w:t>, обследовани</w:t>
      </w:r>
      <w:r w:rsidR="008F1779">
        <w:t>я</w:t>
      </w:r>
      <w:r w:rsidR="007805BE">
        <w:t xml:space="preserve"> и диагностики, ЭПБ</w:t>
      </w:r>
      <w:r w:rsidR="00CD3D90">
        <w:t xml:space="preserve">) и </w:t>
      </w:r>
      <w:r w:rsidR="006D5026" w:rsidRPr="009B3AB5">
        <w:t xml:space="preserve">конкретных проектов (инициатив) </w:t>
      </w:r>
      <w:r w:rsidR="00FE29AC">
        <w:t>ОВП</w:t>
      </w:r>
      <w:r w:rsidR="000D3938" w:rsidRPr="009B3AB5">
        <w:t xml:space="preserve"> </w:t>
      </w:r>
      <w:r>
        <w:t xml:space="preserve">и проектов ЦП </w:t>
      </w:r>
      <w:r w:rsidR="000D3938" w:rsidRPr="009B3AB5">
        <w:t>в</w:t>
      </w:r>
      <w:r w:rsidR="005F7B17" w:rsidRPr="009B3AB5">
        <w:t xml:space="preserve"> стоимостн</w:t>
      </w:r>
      <w:r w:rsidR="0020226E">
        <w:t>ом выражении</w:t>
      </w:r>
      <w:r w:rsidR="008D6CD5">
        <w:t>.</w:t>
      </w:r>
    </w:p>
    <w:p w14:paraId="0522E218" w14:textId="77777777" w:rsidR="007C69D9" w:rsidRPr="009B3AB5" w:rsidRDefault="00326928" w:rsidP="001B672A">
      <w:pPr>
        <w:pStyle w:val="10"/>
      </w:pPr>
      <w:r>
        <w:t>Г</w:t>
      </w:r>
      <w:r w:rsidR="007C69D9" w:rsidRPr="009B3AB5">
        <w:t>одовой</w:t>
      </w:r>
      <w:r w:rsidR="00E6268E" w:rsidRPr="009B3AB5">
        <w:t xml:space="preserve"> </w:t>
      </w:r>
      <w:r>
        <w:t xml:space="preserve">бюджет </w:t>
      </w:r>
      <w:r w:rsidR="00287A3F">
        <w:t xml:space="preserve">воздействий на ПА </w:t>
      </w:r>
      <w:r w:rsidR="00E6268E" w:rsidRPr="009B3AB5">
        <w:t xml:space="preserve">– </w:t>
      </w:r>
      <w:r w:rsidR="006D5026" w:rsidRPr="009B3AB5">
        <w:t xml:space="preserve">детальный </w:t>
      </w:r>
      <w:r w:rsidR="005F7B17" w:rsidRPr="009B3AB5">
        <w:t xml:space="preserve">план </w:t>
      </w:r>
      <w:r w:rsidR="006D5026" w:rsidRPr="009B3AB5">
        <w:t xml:space="preserve">операционных и капитальных </w:t>
      </w:r>
      <w:r w:rsidR="005F7B17" w:rsidRPr="009B3AB5">
        <w:t>затрат</w:t>
      </w:r>
      <w:r w:rsidR="00F91454">
        <w:t xml:space="preserve"> на</w:t>
      </w:r>
      <w:r w:rsidR="006D5026" w:rsidRPr="009B3AB5">
        <w:t xml:space="preserve"> перв</w:t>
      </w:r>
      <w:r w:rsidR="00F91454">
        <w:t>ый</w:t>
      </w:r>
      <w:r w:rsidR="006D5026" w:rsidRPr="009B3AB5">
        <w:t xml:space="preserve"> год</w:t>
      </w:r>
      <w:r w:rsidR="00F91454">
        <w:t xml:space="preserve"> планирования в рамках</w:t>
      </w:r>
      <w:r w:rsidR="006D5026" w:rsidRPr="009B3AB5">
        <w:t xml:space="preserve"> среднесрочного бюджета </w:t>
      </w:r>
      <w:r w:rsidR="00E44A6F">
        <w:t>воздействий на</w:t>
      </w:r>
      <w:r w:rsidR="00E44A6F" w:rsidRPr="009B3AB5">
        <w:t xml:space="preserve"> </w:t>
      </w:r>
      <w:r w:rsidR="006D5026" w:rsidRPr="009B3AB5">
        <w:t>ПА</w:t>
      </w:r>
      <w:r w:rsidR="0046412D">
        <w:t xml:space="preserve"> с описанием </w:t>
      </w:r>
      <w:r w:rsidR="00CD3D90">
        <w:t>воздействий на ПА (мероприятия ТОиР</w:t>
      </w:r>
      <w:r w:rsidR="007805BE">
        <w:t>, обследовани</w:t>
      </w:r>
      <w:r w:rsidR="00456A8C">
        <w:t>я</w:t>
      </w:r>
      <w:r w:rsidR="007805BE">
        <w:t xml:space="preserve"> и диагностики, ЭПБ</w:t>
      </w:r>
      <w:r w:rsidR="00CD3D90">
        <w:t>)</w:t>
      </w:r>
      <w:r w:rsidR="00265D71">
        <w:t xml:space="preserve">, </w:t>
      </w:r>
      <w:r w:rsidR="00265D71" w:rsidRPr="009B3AB5">
        <w:t>сформированны</w:t>
      </w:r>
      <w:r w:rsidR="00265D71">
        <w:t>х</w:t>
      </w:r>
      <w:r w:rsidR="00265D71" w:rsidRPr="009B3AB5">
        <w:t xml:space="preserve"> </w:t>
      </w:r>
      <w:r w:rsidR="00265D71">
        <w:t xml:space="preserve">по </w:t>
      </w:r>
      <w:r w:rsidR="00265D71" w:rsidRPr="009B3AB5">
        <w:t>заказам</w:t>
      </w:r>
      <w:r w:rsidR="00145AE1">
        <w:t xml:space="preserve"> ТОРО и операциям сетевых графиков</w:t>
      </w:r>
      <w:r w:rsidR="00265D71">
        <w:t xml:space="preserve"> </w:t>
      </w:r>
      <w:r w:rsidR="00265D71" w:rsidRPr="009B3AB5">
        <w:t xml:space="preserve">в системе </w:t>
      </w:r>
      <w:r w:rsidR="00265D71">
        <w:rPr>
          <w:lang w:val="en-US"/>
        </w:rPr>
        <w:t>SAP</w:t>
      </w:r>
      <w:r w:rsidR="00265D71" w:rsidRPr="0048410C">
        <w:t xml:space="preserve"> </w:t>
      </w:r>
      <w:r w:rsidR="00A431B2">
        <w:rPr>
          <w:lang w:val="en-US"/>
        </w:rPr>
        <w:t>S</w:t>
      </w:r>
      <w:r w:rsidR="00A431B2" w:rsidRPr="00764229">
        <w:t>/4</w:t>
      </w:r>
      <w:r w:rsidR="00A431B2">
        <w:rPr>
          <w:lang w:val="en-US"/>
        </w:rPr>
        <w:t>HANA</w:t>
      </w:r>
      <w:r w:rsidR="00265D71">
        <w:t xml:space="preserve">, </w:t>
      </w:r>
      <w:r w:rsidR="00F55AA3">
        <w:t>и</w:t>
      </w:r>
      <w:r w:rsidR="00265D71">
        <w:t xml:space="preserve"> </w:t>
      </w:r>
      <w:r w:rsidR="0046412D">
        <w:t>конкретных</w:t>
      </w:r>
      <w:r w:rsidR="00265D71">
        <w:t xml:space="preserve"> этапов </w:t>
      </w:r>
      <w:r w:rsidR="00265D71">
        <w:lastRenderedPageBreak/>
        <w:t>реализации проектов ЦП и</w:t>
      </w:r>
      <w:r w:rsidR="0046412D">
        <w:t xml:space="preserve"> проектов</w:t>
      </w:r>
      <w:r w:rsidR="006D5026" w:rsidRPr="009B3AB5">
        <w:t xml:space="preserve"> </w:t>
      </w:r>
      <w:r w:rsidR="00FE29AC">
        <w:t>ОВП</w:t>
      </w:r>
      <w:r w:rsidR="00CA5BC0">
        <w:t xml:space="preserve"> </w:t>
      </w:r>
      <w:r w:rsidR="005F7B17" w:rsidRPr="008206F6">
        <w:t>в стоимостном выражении</w:t>
      </w:r>
      <w:r w:rsidR="005F7B17" w:rsidRPr="002D22CB">
        <w:t xml:space="preserve">. </w:t>
      </w:r>
    </w:p>
    <w:p w14:paraId="26485D48" w14:textId="77777777" w:rsidR="004F32F0" w:rsidRDefault="00D9640F" w:rsidP="00CC6C9D">
      <w:pPr>
        <w:pStyle w:val="NEW"/>
      </w:pPr>
      <w:r>
        <w:t xml:space="preserve">Планирование бюджета воздействий на </w:t>
      </w:r>
      <w:r w:rsidR="007538AA">
        <w:t>ПА</w:t>
      </w:r>
      <w:r w:rsidR="002F7B8B">
        <w:t xml:space="preserve"> </w:t>
      </w:r>
      <w:r>
        <w:t>осуществляется в следующей последовательности</w:t>
      </w:r>
      <w:r w:rsidR="00BB0A9E">
        <w:rPr>
          <w:rStyle w:val="aff2"/>
        </w:rPr>
        <w:footnoteReference w:id="3"/>
      </w:r>
      <w:r>
        <w:t>:</w:t>
      </w:r>
    </w:p>
    <w:p w14:paraId="412F4D3A" w14:textId="77777777" w:rsidR="0087595D" w:rsidRPr="006D3CD8" w:rsidRDefault="004F32F0" w:rsidP="001B672A">
      <w:pPr>
        <w:pStyle w:val="10"/>
      </w:pPr>
      <w:r w:rsidRPr="006D3CD8">
        <w:t>формирование</w:t>
      </w:r>
      <w:r w:rsidR="006D3CD8">
        <w:t xml:space="preserve"> </w:t>
      </w:r>
      <w:r w:rsidR="00865575">
        <w:t>долгосрочного</w:t>
      </w:r>
      <w:r w:rsidRPr="006D3CD8">
        <w:t xml:space="preserve"> бюджета воздействий на ПА</w:t>
      </w:r>
      <w:r w:rsidR="0087595D" w:rsidRPr="006D3CD8">
        <w:t>;</w:t>
      </w:r>
    </w:p>
    <w:p w14:paraId="4EB27B24" w14:textId="77777777" w:rsidR="004F32F0" w:rsidRPr="006D3CD8" w:rsidRDefault="004F32F0" w:rsidP="001B672A">
      <w:pPr>
        <w:pStyle w:val="10"/>
      </w:pPr>
      <w:r w:rsidRPr="006D3CD8">
        <w:t>формирование</w:t>
      </w:r>
      <w:r w:rsidR="006D3CD8">
        <w:t xml:space="preserve"> </w:t>
      </w:r>
      <w:r w:rsidRPr="006D3CD8">
        <w:t>среднесрочного бюджета воздействий на ПА</w:t>
      </w:r>
      <w:r w:rsidR="00023C1A" w:rsidRPr="006D3CD8">
        <w:t>;</w:t>
      </w:r>
    </w:p>
    <w:p w14:paraId="302B0273" w14:textId="77777777" w:rsidR="006D3CD8" w:rsidRDefault="004F32F0" w:rsidP="001B672A">
      <w:pPr>
        <w:pStyle w:val="10"/>
      </w:pPr>
      <w:r w:rsidRPr="006D3CD8">
        <w:t>формирование</w:t>
      </w:r>
      <w:r w:rsidR="006D3CD8">
        <w:t xml:space="preserve"> </w:t>
      </w:r>
      <w:r w:rsidR="00865575">
        <w:t>годового</w:t>
      </w:r>
      <w:r w:rsidRPr="007E35C5">
        <w:t xml:space="preserve"> бюджета воздействий на ПА</w:t>
      </w:r>
      <w:r w:rsidR="006D3CD8">
        <w:t>;</w:t>
      </w:r>
    </w:p>
    <w:p w14:paraId="7D09BE9B" w14:textId="77777777" w:rsidR="0098660E" w:rsidRDefault="00865575" w:rsidP="001B672A">
      <w:pPr>
        <w:pStyle w:val="10"/>
      </w:pPr>
      <w:r>
        <w:t xml:space="preserve">согласование </w:t>
      </w:r>
      <w:r w:rsidR="0098660E">
        <w:t>бюджета воздействий на ПА на всех горизонтах планирования (одновременно);</w:t>
      </w:r>
    </w:p>
    <w:p w14:paraId="79E22F6D" w14:textId="77777777" w:rsidR="00023C1A" w:rsidRPr="007E35C5" w:rsidRDefault="006D3CD8" w:rsidP="001B672A">
      <w:pPr>
        <w:pStyle w:val="10"/>
      </w:pPr>
      <w:r>
        <w:t>утверждение бюджета воздействий на ПА на всех горизонтах планирования</w:t>
      </w:r>
      <w:r w:rsidR="0098660E">
        <w:t xml:space="preserve"> (одновременно)</w:t>
      </w:r>
      <w:r w:rsidR="00023C1A" w:rsidRPr="00365341">
        <w:t>.</w:t>
      </w:r>
    </w:p>
    <w:p w14:paraId="754250D2" w14:textId="77777777" w:rsidR="002F7B8B" w:rsidRPr="00023C1A" w:rsidRDefault="00023C1A" w:rsidP="00CC6C9D">
      <w:pPr>
        <w:pStyle w:val="NEW"/>
      </w:pPr>
      <w:r>
        <w:t xml:space="preserve">Порядок и </w:t>
      </w:r>
      <w:r w:rsidR="00C270F7" w:rsidRPr="00023C1A">
        <w:t>сроки планирования</w:t>
      </w:r>
      <w:r>
        <w:t xml:space="preserve"> бюджета </w:t>
      </w:r>
      <w:r w:rsidR="00F0332D">
        <w:t xml:space="preserve">воздействий на ПА </w:t>
      </w:r>
      <w:r w:rsidR="00C270F7" w:rsidRPr="00023C1A">
        <w:t xml:space="preserve">устанавливаются </w:t>
      </w:r>
      <w:r w:rsidR="00145AE1">
        <w:t xml:space="preserve">распоряжением </w:t>
      </w:r>
      <w:r w:rsidR="005417D7">
        <w:t>с</w:t>
      </w:r>
      <w:r w:rsidR="00145AE1">
        <w:t xml:space="preserve">таршего вице-президента по операционной деятельности УК </w:t>
      </w:r>
      <w:r w:rsidR="00CA0CEA">
        <w:t>о</w:t>
      </w:r>
      <w:r w:rsidR="00145AE1">
        <w:t xml:space="preserve"> начале подготовки к бюджетному планированию функциональных блоков операционной деятельности</w:t>
      </w:r>
      <w:r w:rsidR="00CA0CEA">
        <w:t xml:space="preserve">. </w:t>
      </w:r>
      <w:r w:rsidR="00BC3F23">
        <w:t>Распоряжение</w:t>
      </w:r>
      <w:r w:rsidR="00F0332D">
        <w:t xml:space="preserve"> </w:t>
      </w:r>
      <w:r w:rsidR="007A3FF8" w:rsidRPr="007A3FF8">
        <w:t xml:space="preserve">доводится до Управляющих директоров </w:t>
      </w:r>
      <w:r w:rsidR="00CA0CEA">
        <w:t>УО</w:t>
      </w:r>
      <w:r w:rsidR="00CA0CEA" w:rsidRPr="007A3FF8">
        <w:t xml:space="preserve"> </w:t>
      </w:r>
      <w:r w:rsidR="007A3FF8" w:rsidRPr="007A3FF8">
        <w:t>через СЭД.</w:t>
      </w:r>
      <w:r w:rsidR="00CA0CEA">
        <w:t xml:space="preserve"> </w:t>
      </w:r>
      <w:r w:rsidR="00BC3F23">
        <w:t xml:space="preserve">На основании распоряжения </w:t>
      </w:r>
      <w:r w:rsidR="005417D7">
        <w:t>у</w:t>
      </w:r>
      <w:r w:rsidR="00CA0CEA">
        <w:t>правляющие директора</w:t>
      </w:r>
      <w:r w:rsidR="00BC3F23">
        <w:t xml:space="preserve"> организуют выпуск приказа по</w:t>
      </w:r>
      <w:r w:rsidR="00CA0CEA">
        <w:t xml:space="preserve"> УО.</w:t>
      </w:r>
      <w:r w:rsidR="00BC3F23">
        <w:t xml:space="preserve"> Ключевые сроки завершения формирования бюджета воздействий на ПА и защиты на Бюджетном комитете опреде</w:t>
      </w:r>
      <w:r w:rsidR="00D96A20">
        <w:t>ляются приказо</w:t>
      </w:r>
      <w:r w:rsidR="004400D5">
        <w:t>м</w:t>
      </w:r>
      <w:r w:rsidR="00D96A20">
        <w:t xml:space="preserve"> Генерального директора УК в соответствии с Регламентом Компании «Бюджетное планирование».</w:t>
      </w:r>
    </w:p>
    <w:p w14:paraId="5648F379" w14:textId="77777777" w:rsidR="00AC624B" w:rsidRDefault="00AC624B" w:rsidP="00AC624B">
      <w:pPr>
        <w:pStyle w:val="NEW"/>
      </w:pPr>
      <w:r>
        <w:t xml:space="preserve">МУ не рассматривают проекты, реализуемые в соответствии с Регламентом Компании «Управление инвестиционной деятельностью» либо Регламентом Компании </w:t>
      </w:r>
      <w:r w:rsidRPr="00F60400">
        <w:t>«</w:t>
      </w:r>
      <w:r>
        <w:t xml:space="preserve">Программа </w:t>
      </w:r>
      <w:r w:rsidRPr="00F3228A">
        <w:t>ТОП (Тотальная оптимизация производства</w:t>
      </w:r>
      <w:r>
        <w:t>)</w:t>
      </w:r>
      <w:r w:rsidRPr="00F60400">
        <w:t>»</w:t>
      </w:r>
      <w:r>
        <w:t xml:space="preserve">. </w:t>
      </w:r>
      <w:r w:rsidRPr="00F54820">
        <w:t>Проекты</w:t>
      </w:r>
      <w:r>
        <w:t>, инвестиционные заявки которых отклонены из-за несоответствия критериям РИД, могут быть включены в бюджет воздействий на ПА в случае возможности финансового обеспечения и согласования с Техническим комитетом УК.</w:t>
      </w:r>
    </w:p>
    <w:p w14:paraId="4849B1C4" w14:textId="77777777" w:rsidR="00C70381" w:rsidRDefault="00C70381" w:rsidP="00C70381">
      <w:pPr>
        <w:pStyle w:val="NEW"/>
      </w:pPr>
      <w:r w:rsidRPr="001B0A66">
        <w:t>В рамках подготовки к планированию бюджета на основании стратеги</w:t>
      </w:r>
      <w:r>
        <w:t>и</w:t>
      </w:r>
      <w:r w:rsidRPr="001B0A66">
        <w:t xml:space="preserve"> Компании и Стандарта Компании «Управление производственными активами» ежегодно устанавливается</w:t>
      </w:r>
      <w:r>
        <w:t xml:space="preserve"> соотношение операционных и капитальных затрат (например, 60% и 40% соответственно).</w:t>
      </w:r>
    </w:p>
    <w:p w14:paraId="4E35787B" w14:textId="77777777" w:rsidR="00AF35E1" w:rsidRPr="00F54820" w:rsidRDefault="00AF35E1" w:rsidP="00AF35E1">
      <w:pPr>
        <w:pStyle w:val="NEW"/>
      </w:pPr>
      <w:r>
        <w:t>Планирование и к</w:t>
      </w:r>
      <w:r w:rsidRPr="00F54820">
        <w:t xml:space="preserve">онтроль реализации проектов, включённых в титул </w:t>
      </w:r>
      <w:r>
        <w:t>бюджета</w:t>
      </w:r>
      <w:r w:rsidRPr="00F54820">
        <w:t xml:space="preserve">, осуществляется </w:t>
      </w:r>
      <w:r>
        <w:t>в разрезе</w:t>
      </w:r>
      <w:r w:rsidRPr="00F54820">
        <w:t xml:space="preserve"> освоения и финансирования. По капитализируемым проектам дополнительно осуществляется </w:t>
      </w:r>
      <w:r>
        <w:t xml:space="preserve">планирование и </w:t>
      </w:r>
      <w:r w:rsidRPr="00F54820">
        <w:t>контроль показателя ввода объекта в эксплуатацию.</w:t>
      </w:r>
    </w:p>
    <w:p w14:paraId="745BDD13" w14:textId="77777777" w:rsidR="00AF35E1" w:rsidRPr="009977D8" w:rsidRDefault="00AF35E1" w:rsidP="00AF35E1">
      <w:pPr>
        <w:pStyle w:val="NEW"/>
      </w:pPr>
      <w:r>
        <w:lastRenderedPageBreak/>
        <w:t>В</w:t>
      </w:r>
      <w:r w:rsidRPr="009977D8">
        <w:t xml:space="preserve"> </w:t>
      </w:r>
      <w:r>
        <w:t>Системе</w:t>
      </w:r>
      <w:r w:rsidRPr="009977D8">
        <w:t xml:space="preserve"> формиру</w:t>
      </w:r>
      <w:r>
        <w:t>ются следующие виды бюджета воздействий на ПА:</w:t>
      </w:r>
      <w:r w:rsidRPr="009977D8">
        <w:t xml:space="preserve"> </w:t>
      </w:r>
    </w:p>
    <w:p w14:paraId="033D0C4E" w14:textId="77777777" w:rsidR="00AF35E1" w:rsidRPr="00AB4D39" w:rsidRDefault="00AF35E1" w:rsidP="00AF35E1">
      <w:pPr>
        <w:pStyle w:val="10"/>
      </w:pPr>
      <w:r w:rsidRPr="00AB4D39">
        <w:t>Плановый</w:t>
      </w:r>
      <w:r>
        <w:t xml:space="preserve"> бюджет – бюджет планируемых затрат всех видов воздействий в годовом, среднесрочном и долгосрочном горизонте планирования.</w:t>
      </w:r>
      <w:r w:rsidRPr="008D4996">
        <w:t xml:space="preserve"> </w:t>
      </w:r>
      <w:r>
        <w:t>Формируется в соответствии с разделами 4 и 5.</w:t>
      </w:r>
    </w:p>
    <w:p w14:paraId="580DBD1D" w14:textId="77777777" w:rsidR="00AF35E1" w:rsidRPr="00AB4D39" w:rsidRDefault="00AF35E1" w:rsidP="00AF35E1">
      <w:pPr>
        <w:pStyle w:val="10"/>
      </w:pPr>
      <w:r w:rsidRPr="00AB4D39">
        <w:t>Фактический</w:t>
      </w:r>
      <w:r>
        <w:t xml:space="preserve"> бюджет – бюджет, отражающий фактически понесенные затраты годового бюджета по результатам отчетного периода (месяц, квартал, год). Формируется в соответствии с разделом 6.1.</w:t>
      </w:r>
    </w:p>
    <w:p w14:paraId="221CE4E5" w14:textId="77777777" w:rsidR="00AF35E1" w:rsidRDefault="00AF35E1" w:rsidP="00AF35E1">
      <w:pPr>
        <w:pStyle w:val="10"/>
      </w:pPr>
      <w:r w:rsidRPr="00AB4D39">
        <w:t>Прогнозный</w:t>
      </w:r>
      <w:r>
        <w:t xml:space="preserve"> бюджет – бюджет, включающий в себя фактически понесенные затраты за рассматриваемый отчетный период (квартал) и плановый прогноз исполнения до конца текущего года с учетом корректировок.</w:t>
      </w:r>
    </w:p>
    <w:p w14:paraId="4985EA20" w14:textId="77777777" w:rsidR="00AF35E1" w:rsidRPr="0055506B" w:rsidRDefault="00AF35E1" w:rsidP="00AF35E1">
      <w:pPr>
        <w:pStyle w:val="NEW"/>
      </w:pPr>
      <w:r w:rsidRPr="0055506B">
        <w:t xml:space="preserve">Бюджет </w:t>
      </w:r>
      <w:r w:rsidRPr="00B00F97">
        <w:t xml:space="preserve">воздействий на ПА в </w:t>
      </w:r>
      <w:r>
        <w:t>Системе</w:t>
      </w:r>
      <w:r w:rsidRPr="00B00F97">
        <w:t xml:space="preserve"> </w:t>
      </w:r>
      <w:r w:rsidRPr="0055506B">
        <w:t xml:space="preserve">формируется </w:t>
      </w:r>
      <w:r w:rsidRPr="00B00F97">
        <w:t xml:space="preserve">по СПП-элементам </w:t>
      </w:r>
      <w:r w:rsidRPr="0055506B">
        <w:t>снизу-вверх</w:t>
      </w:r>
      <w:r>
        <w:t>.</w:t>
      </w:r>
      <w:r w:rsidRPr="00B00F97">
        <w:t xml:space="preserve"> </w:t>
      </w:r>
      <w:r>
        <w:t>Н</w:t>
      </w:r>
      <w:r w:rsidRPr="00B00F97">
        <w:t xml:space="preserve">ижний уровень СПП-элементов </w:t>
      </w:r>
      <w:r w:rsidRPr="0055506B">
        <w:t>консолидирует затраты</w:t>
      </w:r>
      <w:r w:rsidRPr="00B00F97">
        <w:t xml:space="preserve"> по заказам ТОРО</w:t>
      </w:r>
      <w:r w:rsidR="00521361">
        <w:t>, производственным заказам (в части затрат на МТР для производства изделий собственными силами)</w:t>
      </w:r>
      <w:r>
        <w:t xml:space="preserve"> и ОСГ</w:t>
      </w:r>
      <w:r w:rsidRPr="00B00F97">
        <w:t xml:space="preserve"> </w:t>
      </w:r>
      <w:r>
        <w:t>с детализацией по видам</w:t>
      </w:r>
      <w:r w:rsidRPr="00B00F97">
        <w:t xml:space="preserve"> затрат.</w:t>
      </w:r>
      <w:r w:rsidRPr="0055506B">
        <w:t xml:space="preserve"> </w:t>
      </w:r>
      <w:r>
        <w:t xml:space="preserve">Высший уровень СПП-элемента консолидирует затраты по СПП-элементам нижнего уровня. </w:t>
      </w:r>
      <w:r w:rsidRPr="00B00F97">
        <w:t>Детальный порядок структурирования СПП-элементов приведен в разделах 4 и 5.</w:t>
      </w:r>
    </w:p>
    <w:p w14:paraId="3173ABA9" w14:textId="77777777" w:rsidR="00AF35E1" w:rsidRPr="00F54820" w:rsidRDefault="00AF35E1" w:rsidP="00AF35E1">
      <w:pPr>
        <w:pStyle w:val="NEW"/>
      </w:pPr>
      <w:r w:rsidRPr="00F54820">
        <w:t>По всем капитализируемым проектам</w:t>
      </w:r>
      <w:r>
        <w:t xml:space="preserve"> и ремонтам</w:t>
      </w:r>
      <w:r w:rsidRPr="00F54820">
        <w:t xml:space="preserve">, реализуемым в рамках бюджета </w:t>
      </w:r>
      <w:r>
        <w:t>воздействий на ПА</w:t>
      </w:r>
      <w:r w:rsidRPr="00F54820">
        <w:t xml:space="preserve">, в </w:t>
      </w:r>
      <w:r>
        <w:t>Системе</w:t>
      </w:r>
      <w:r w:rsidRPr="00F54820">
        <w:t xml:space="preserve"> пр</w:t>
      </w:r>
      <w:r>
        <w:t>исваивается</w:t>
      </w:r>
      <w:r w:rsidRPr="00F54820">
        <w:t xml:space="preserve"> категория капитальных вложений.</w:t>
      </w:r>
    </w:p>
    <w:p w14:paraId="3D8D4AA9" w14:textId="743F1939" w:rsidR="00606999" w:rsidRDefault="0007636B" w:rsidP="008D1D5E">
      <w:pPr>
        <w:pStyle w:val="NEW"/>
      </w:pPr>
      <w:r w:rsidRPr="00F54820">
        <w:t xml:space="preserve">Бюджет </w:t>
      </w:r>
      <w:r w:rsidR="00E44A6F" w:rsidRPr="00F54820">
        <w:t>воздействий на</w:t>
      </w:r>
      <w:r w:rsidRPr="00F54820">
        <w:t xml:space="preserve"> ПА </w:t>
      </w:r>
      <w:r w:rsidR="00662C3C" w:rsidRPr="00F54820">
        <w:t xml:space="preserve">включает в себя </w:t>
      </w:r>
      <w:r w:rsidR="00E44A6F" w:rsidRPr="00F54820">
        <w:t>бюджет</w:t>
      </w:r>
      <w:r w:rsidR="0048410C" w:rsidRPr="00F54820">
        <w:t xml:space="preserve"> </w:t>
      </w:r>
      <w:r w:rsidR="00E44A6F" w:rsidRPr="00F54820">
        <w:t>ППА</w:t>
      </w:r>
      <w:r w:rsidR="00662C3C" w:rsidRPr="00F54820">
        <w:t xml:space="preserve"> и </w:t>
      </w:r>
      <w:r w:rsidR="00E44A6F" w:rsidRPr="00F54820">
        <w:t>бюджет</w:t>
      </w:r>
      <w:r w:rsidR="005469E0" w:rsidRPr="00F54820">
        <w:t xml:space="preserve"> </w:t>
      </w:r>
      <w:r w:rsidR="00662C3C" w:rsidRPr="00F54820">
        <w:t>ЦП.</w:t>
      </w:r>
      <w:r w:rsidR="001B0A66">
        <w:t xml:space="preserve"> Бюджет воздействий на ПА </w:t>
      </w:r>
      <w:r w:rsidR="004214F9">
        <w:t>включает затраты, запланированные на заказах ТОРО и ОСГ (за исключением</w:t>
      </w:r>
      <w:r w:rsidR="001B0A66">
        <w:t xml:space="preserve"> затрат</w:t>
      </w:r>
      <w:r w:rsidR="004214F9">
        <w:t xml:space="preserve"> </w:t>
      </w:r>
      <w:r w:rsidR="001B0A66">
        <w:t>на ФОТ</w:t>
      </w:r>
      <w:r w:rsidR="00415BFD">
        <w:t xml:space="preserve"> и ТЗР</w:t>
      </w:r>
      <w:r w:rsidR="004214F9">
        <w:t>)</w:t>
      </w:r>
      <w:r w:rsidR="00606999">
        <w:t xml:space="preserve"> (</w:t>
      </w:r>
      <w:r w:rsidR="00625FC7">
        <w:t>Р</w:t>
      </w:r>
      <w:r w:rsidR="00606999">
        <w:t>ис</w:t>
      </w:r>
      <w:r w:rsidR="00677506">
        <w:t>унок №</w:t>
      </w:r>
      <w:r w:rsidR="00606999">
        <w:t>1)</w:t>
      </w:r>
      <w:r w:rsidR="001B0A66">
        <w:t>.</w:t>
      </w:r>
      <w:r w:rsidR="00B01339">
        <w:t xml:space="preserve"> Сопоставление видов затрат ТОРО с видами затрат Контроллинга представлено в Приложении </w:t>
      </w:r>
      <w:r w:rsidR="00625FC7">
        <w:t>№</w:t>
      </w:r>
      <w:r w:rsidR="00884A9D">
        <w:t>2</w:t>
      </w:r>
      <w:r w:rsidR="00B01339">
        <w:t>.</w:t>
      </w:r>
    </w:p>
    <w:p w14:paraId="70760E2F" w14:textId="77777777" w:rsidR="00677506" w:rsidRPr="00677506" w:rsidRDefault="00677506" w:rsidP="00677506">
      <w:pPr>
        <w:pStyle w:val="NEW"/>
        <w:ind w:firstLine="0"/>
        <w:jc w:val="right"/>
        <w:rPr>
          <w:i/>
          <w:sz w:val="18"/>
          <w:szCs w:val="18"/>
        </w:rPr>
      </w:pPr>
      <w:r w:rsidRPr="00677506">
        <w:rPr>
          <w:i/>
          <w:sz w:val="18"/>
          <w:szCs w:val="18"/>
        </w:rPr>
        <w:t>Рис</w:t>
      </w:r>
      <w:r>
        <w:rPr>
          <w:i/>
          <w:sz w:val="18"/>
          <w:szCs w:val="18"/>
        </w:rPr>
        <w:t>унок №1 «</w:t>
      </w:r>
      <w:r w:rsidRPr="00677506">
        <w:rPr>
          <w:i/>
          <w:sz w:val="18"/>
          <w:szCs w:val="18"/>
        </w:rPr>
        <w:t>Схема включения затрат в бюджет воздействий на ПА</w:t>
      </w:r>
      <w:r>
        <w:rPr>
          <w:i/>
          <w:sz w:val="18"/>
          <w:szCs w:val="18"/>
        </w:rPr>
        <w:t>»</w:t>
      </w:r>
    </w:p>
    <w:p w14:paraId="7C0B0447" w14:textId="77777777" w:rsidR="003C2669" w:rsidRDefault="003C2669" w:rsidP="00BF6B3B">
      <w:pPr>
        <w:pStyle w:val="NEW"/>
        <w:ind w:firstLine="0"/>
        <w:jc w:val="center"/>
      </w:pPr>
      <w:r>
        <w:rPr>
          <w:noProof/>
          <w:lang w:eastAsia="ru-RU"/>
        </w:rPr>
        <w:drawing>
          <wp:inline distT="0" distB="0" distL="0" distR="0" wp14:anchorId="07220D1E" wp14:editId="405DF650">
            <wp:extent cx="6141720" cy="319393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9457" cy="3197959"/>
                    </a:xfrm>
                    <a:prstGeom prst="rect">
                      <a:avLst/>
                    </a:prstGeom>
                  </pic:spPr>
                </pic:pic>
              </a:graphicData>
            </a:graphic>
          </wp:inline>
        </w:drawing>
      </w:r>
    </w:p>
    <w:p w14:paraId="4DB00483" w14:textId="77777777" w:rsidR="00C70381" w:rsidRDefault="00C70381" w:rsidP="00764229">
      <w:pPr>
        <w:pStyle w:val="affff7"/>
      </w:pPr>
      <w:r>
        <w:lastRenderedPageBreak/>
        <w:t>Бюджет ППА</w:t>
      </w:r>
    </w:p>
    <w:p w14:paraId="74AA0501" w14:textId="77777777" w:rsidR="00265D71" w:rsidRDefault="00265D71" w:rsidP="00CC6C9D">
      <w:pPr>
        <w:pStyle w:val="NEW"/>
      </w:pPr>
      <w:r w:rsidRPr="00F54820">
        <w:t xml:space="preserve">Бюджет ППА направлен </w:t>
      </w:r>
      <w:r w:rsidR="0048410C" w:rsidRPr="00F54820">
        <w:t xml:space="preserve">на обеспечение работоспособного состояния </w:t>
      </w:r>
      <w:r w:rsidR="001F217D">
        <w:t>ПА</w:t>
      </w:r>
      <w:r w:rsidR="0048410C" w:rsidRPr="00F54820">
        <w:t xml:space="preserve"> Компании </w:t>
      </w:r>
      <w:r w:rsidR="00073BDA" w:rsidRPr="00F54820">
        <w:t>путём проведения замен</w:t>
      </w:r>
      <w:r w:rsidR="00F91454">
        <w:t>ы</w:t>
      </w:r>
      <w:r w:rsidR="00073BDA" w:rsidRPr="00F54820">
        <w:t xml:space="preserve"> </w:t>
      </w:r>
      <w:r w:rsidR="00FE29AC">
        <w:t>оборудования</w:t>
      </w:r>
      <w:r w:rsidR="00073BDA" w:rsidRPr="00F54820">
        <w:t>, планово-предупредительных работ, ремонтов по состоянию и аварийно-восстановительных работ</w:t>
      </w:r>
      <w:r w:rsidR="00073BDA">
        <w:t>.</w:t>
      </w:r>
      <w:r w:rsidR="00F84122">
        <w:t xml:space="preserve"> </w:t>
      </w:r>
      <w:r w:rsidR="004D12CB">
        <w:t xml:space="preserve">В соответствии с требованиями </w:t>
      </w:r>
      <w:r w:rsidR="00456A8C">
        <w:t xml:space="preserve">Стандарта Компании «Управление производственными активами» </w:t>
      </w:r>
      <w:r w:rsidR="004D12CB">
        <w:t>б</w:t>
      </w:r>
      <w:r w:rsidR="00F84122">
        <w:t xml:space="preserve">юджет ППА </w:t>
      </w:r>
      <w:r w:rsidR="004D12CB">
        <w:t>направлен на обеспечение максимальной эффективности ПА при соблюдени</w:t>
      </w:r>
      <w:r w:rsidR="00456A8C">
        <w:t>и</w:t>
      </w:r>
      <w:r w:rsidR="004D12CB">
        <w:t xml:space="preserve"> оптимального баланса </w:t>
      </w:r>
      <w:r w:rsidR="004A7171">
        <w:t xml:space="preserve">между производительностью, </w:t>
      </w:r>
      <w:r w:rsidR="004D12CB">
        <w:t>затрат</w:t>
      </w:r>
      <w:r w:rsidR="004A7171">
        <w:t>ами</w:t>
      </w:r>
      <w:r w:rsidR="004D12CB">
        <w:t xml:space="preserve"> и риск</w:t>
      </w:r>
      <w:r w:rsidR="004A7171">
        <w:t>ами, связанными с ПА</w:t>
      </w:r>
      <w:r w:rsidR="004D12CB">
        <w:t>.</w:t>
      </w:r>
    </w:p>
    <w:p w14:paraId="398EFB63" w14:textId="77777777" w:rsidR="009C3908" w:rsidRPr="00BB47F0" w:rsidRDefault="009C3908" w:rsidP="00CC6C9D">
      <w:pPr>
        <w:pStyle w:val="NEW"/>
      </w:pPr>
      <w:r w:rsidRPr="00F54820">
        <w:rPr>
          <w:rFonts w:cs="Arial"/>
        </w:rPr>
        <w:t>Бюджет</w:t>
      </w:r>
      <w:r w:rsidRPr="009469EF">
        <w:t xml:space="preserve"> ППА включает в себя следующие разделы</w:t>
      </w:r>
      <w:r w:rsidRPr="00BB47F0">
        <w:t>:</w:t>
      </w:r>
    </w:p>
    <w:p w14:paraId="18D5E1A8" w14:textId="0E23BEAA" w:rsidR="00B43442" w:rsidRPr="00BF4ADF" w:rsidRDefault="009C3908" w:rsidP="00B43442">
      <w:pPr>
        <w:pStyle w:val="10"/>
      </w:pPr>
      <w:r w:rsidRPr="002D739A">
        <w:t xml:space="preserve">Раздел 1 «Проекты </w:t>
      </w:r>
      <w:r w:rsidR="006C7442">
        <w:t xml:space="preserve">производственного </w:t>
      </w:r>
      <w:r w:rsidR="00FE29AC">
        <w:t>ОВП</w:t>
      </w:r>
      <w:r w:rsidR="006C7442">
        <w:t xml:space="preserve"> 1 группы</w:t>
      </w:r>
      <w:r w:rsidRPr="002D739A">
        <w:t xml:space="preserve">». </w:t>
      </w:r>
      <w:r w:rsidR="00EA3B09">
        <w:t>В раздел входят</w:t>
      </w:r>
      <w:r w:rsidR="00EA65A1" w:rsidRPr="007425F4">
        <w:t xml:space="preserve"> </w:t>
      </w:r>
      <w:r w:rsidR="007425F4" w:rsidRPr="007425F4">
        <w:t>проекты ОВП следующих типов: проекты эксплуатационной службы, проекты ремонтной службы</w:t>
      </w:r>
      <w:r w:rsidR="00D547EC" w:rsidRPr="007425F4">
        <w:t>.</w:t>
      </w:r>
      <w:r w:rsidR="00D547EC" w:rsidRPr="00F60400">
        <w:t xml:space="preserve"> </w:t>
      </w:r>
      <w:r w:rsidR="006C7442">
        <w:t xml:space="preserve">Формирование проектов 1 раздела осуществляется в соответствии с </w:t>
      </w:r>
      <w:r w:rsidR="00B43442">
        <w:t>Регламент</w:t>
      </w:r>
      <w:r w:rsidR="00C65529">
        <w:t>ом</w:t>
      </w:r>
      <w:r w:rsidR="00B43442">
        <w:t xml:space="preserve"> Компании </w:t>
      </w:r>
      <w:hyperlink w:anchor="Регламентуправленияпроектамипозаме" w:history="1">
        <w:r w:rsidR="00B43442" w:rsidRPr="00CF7E30">
          <w:t>«</w:t>
        </w:r>
        <w:r w:rsidR="00B43442">
          <w:t>У</w:t>
        </w:r>
        <w:r w:rsidR="00B43442" w:rsidRPr="00CF7E30">
          <w:t>правлени</w:t>
        </w:r>
        <w:r w:rsidR="00B43442">
          <w:t>е</w:t>
        </w:r>
        <w:r w:rsidR="00B43442" w:rsidRPr="00CF7E30">
          <w:t xml:space="preserve"> проектами по замене оборудования (ОВП)»</w:t>
        </w:r>
      </w:hyperlink>
      <w:r w:rsidR="00B43442">
        <w:t xml:space="preserve">. </w:t>
      </w:r>
      <w:r w:rsidR="00B43442" w:rsidRPr="00B10702">
        <w:t xml:space="preserve">Проекты </w:t>
      </w:r>
      <w:r w:rsidR="00B43442">
        <w:t>1</w:t>
      </w:r>
      <w:r w:rsidR="00B43442" w:rsidRPr="00B10702">
        <w:t xml:space="preserve"> раздела подлежат капитализации.</w:t>
      </w:r>
      <w:r w:rsidR="00B43442">
        <w:t xml:space="preserve"> Проекты первого раздела формируются на ОСГ.</w:t>
      </w:r>
    </w:p>
    <w:p w14:paraId="1616D2E4" w14:textId="77777777" w:rsidR="009C3908" w:rsidRPr="002D739A" w:rsidRDefault="009C3908" w:rsidP="001B672A">
      <w:pPr>
        <w:pStyle w:val="10"/>
      </w:pPr>
      <w:r w:rsidRPr="00BF4ADF">
        <w:t>Раздел 2 «</w:t>
      </w:r>
      <w:r w:rsidR="00506175">
        <w:t>Работы по регламенту и по техническому состоянию</w:t>
      </w:r>
      <w:r w:rsidRPr="00BF4ADF">
        <w:t xml:space="preserve">». </w:t>
      </w:r>
      <w:r w:rsidR="00EA3B09">
        <w:t>В</w:t>
      </w:r>
      <w:r w:rsidR="00EA3B09" w:rsidRPr="00BF4ADF">
        <w:t xml:space="preserve"> </w:t>
      </w:r>
      <w:r w:rsidRPr="00BF4ADF">
        <w:t>раздел</w:t>
      </w:r>
      <w:r w:rsidR="00EA3B09">
        <w:t xml:space="preserve"> входят проекты ППА,</w:t>
      </w:r>
      <w:r w:rsidRPr="00BF4ADF">
        <w:t xml:space="preserve"> включа</w:t>
      </w:r>
      <w:r w:rsidR="00EA3B09">
        <w:t>ющие</w:t>
      </w:r>
      <w:r w:rsidRPr="00BF4ADF">
        <w:t xml:space="preserve"> в себя ремонты, запланированные на основе технического</w:t>
      </w:r>
      <w:r w:rsidRPr="002D739A">
        <w:t xml:space="preserve"> состояния оборудования, планово-предупредительные ремонты</w:t>
      </w:r>
      <w:r w:rsidR="0046691D">
        <w:t xml:space="preserve"> (в т.ч. остановочные ремонты</w:t>
      </w:r>
      <w:r w:rsidR="00EA3B09">
        <w:t>, ТО</w:t>
      </w:r>
      <w:r w:rsidR="0046691D">
        <w:t>)</w:t>
      </w:r>
      <w:r w:rsidRPr="002D739A">
        <w:t xml:space="preserve">, </w:t>
      </w:r>
      <w:r w:rsidR="00EA3B09">
        <w:t>периодические</w:t>
      </w:r>
      <w:r w:rsidRPr="002D739A">
        <w:t xml:space="preserve"> и другие обязательные работы, в том числе диагностическое обследование</w:t>
      </w:r>
      <w:r w:rsidR="001123AC">
        <w:t>, техническое освидетельствование ГПМ</w:t>
      </w:r>
      <w:r w:rsidRPr="002D739A">
        <w:t xml:space="preserve"> и ЭПБ</w:t>
      </w:r>
      <w:r w:rsidR="001123AC">
        <w:t xml:space="preserve"> (продление срока службы ПА)</w:t>
      </w:r>
      <w:r w:rsidR="0098282A">
        <w:t xml:space="preserve">, а также затраты на </w:t>
      </w:r>
      <w:r w:rsidR="00094C3A">
        <w:t xml:space="preserve">обеспечение </w:t>
      </w:r>
      <w:r w:rsidR="0098282A">
        <w:t>компонент</w:t>
      </w:r>
      <w:r w:rsidR="00094C3A">
        <w:t>ами</w:t>
      </w:r>
      <w:r w:rsidR="006C7442">
        <w:t xml:space="preserve"> и поддержание неснижаемого уровня РПМ</w:t>
      </w:r>
      <w:r w:rsidRPr="002D739A">
        <w:t xml:space="preserve">. Проекты </w:t>
      </w:r>
      <w:r w:rsidR="00766E85">
        <w:t>2</w:t>
      </w:r>
      <w:r w:rsidR="00766E85" w:rsidRPr="002D739A">
        <w:t xml:space="preserve"> </w:t>
      </w:r>
      <w:r w:rsidRPr="002D739A">
        <w:t xml:space="preserve">раздела могут капитализироваться </w:t>
      </w:r>
      <w:r w:rsidR="00766E85">
        <w:t>при</w:t>
      </w:r>
      <w:r w:rsidRPr="002D739A">
        <w:t xml:space="preserve"> </w:t>
      </w:r>
      <w:r w:rsidR="00766E85" w:rsidRPr="002D739A">
        <w:t>соответстви</w:t>
      </w:r>
      <w:r w:rsidR="00766E85">
        <w:t>и</w:t>
      </w:r>
      <w:r w:rsidR="00766E85" w:rsidRPr="002D739A">
        <w:t xml:space="preserve"> </w:t>
      </w:r>
      <w:r w:rsidRPr="002D739A">
        <w:t xml:space="preserve">критериям </w:t>
      </w:r>
      <w:r w:rsidR="002419E9">
        <w:t xml:space="preserve">капитализации в соответствии с </w:t>
      </w:r>
      <w:r w:rsidR="004E6638">
        <w:t>«Унифицированной у</w:t>
      </w:r>
      <w:r w:rsidR="002419E9">
        <w:t xml:space="preserve">четной политикой </w:t>
      </w:r>
      <w:r w:rsidR="004E6638">
        <w:t>для целей бухгалтерского учета»</w:t>
      </w:r>
      <w:r w:rsidRPr="002D739A">
        <w:t xml:space="preserve">. </w:t>
      </w:r>
      <w:r w:rsidR="00C75C07">
        <w:t xml:space="preserve">Проекты </w:t>
      </w:r>
      <w:r w:rsidR="00766E85">
        <w:t xml:space="preserve">2 </w:t>
      </w:r>
      <w:r w:rsidR="00C75C07">
        <w:t>раздела формируются по заказам ТОРО</w:t>
      </w:r>
      <w:r w:rsidR="0098282A">
        <w:t xml:space="preserve"> и на ОСГ</w:t>
      </w:r>
      <w:r w:rsidR="00C75C07">
        <w:t>.</w:t>
      </w:r>
    </w:p>
    <w:p w14:paraId="04A5278F" w14:textId="77777777" w:rsidR="009C3908" w:rsidRPr="002D739A" w:rsidRDefault="009C3908" w:rsidP="001B672A">
      <w:pPr>
        <w:pStyle w:val="10"/>
      </w:pPr>
      <w:r w:rsidRPr="002D739A">
        <w:t>Раздел 3 «Резерв». Проекты</w:t>
      </w:r>
      <w:r w:rsidR="00F91454">
        <w:t>, входящие</w:t>
      </w:r>
      <w:r w:rsidRPr="002D739A">
        <w:t xml:space="preserve"> </w:t>
      </w:r>
      <w:r w:rsidR="00860A41">
        <w:t xml:space="preserve">в </w:t>
      </w:r>
      <w:r w:rsidR="00B22E7E" w:rsidRPr="00764229">
        <w:t>3</w:t>
      </w:r>
      <w:r w:rsidR="00B22E7E" w:rsidRPr="002D739A">
        <w:t xml:space="preserve"> </w:t>
      </w:r>
      <w:r w:rsidRPr="002D739A">
        <w:t>раздел</w:t>
      </w:r>
      <w:r w:rsidR="00ED6B9F">
        <w:t>,</w:t>
      </w:r>
      <w:r w:rsidRPr="002D739A">
        <w:t xml:space="preserve"> создаются для каждо</w:t>
      </w:r>
      <w:r w:rsidR="00864B5E">
        <w:t>го УО</w:t>
      </w:r>
      <w:r w:rsidRPr="002D739A">
        <w:t xml:space="preserve">. </w:t>
      </w:r>
      <w:r w:rsidR="00C75C07">
        <w:t xml:space="preserve">В проектах </w:t>
      </w:r>
      <w:r w:rsidR="00B22E7E" w:rsidRPr="00764229">
        <w:t xml:space="preserve">3 </w:t>
      </w:r>
      <w:r w:rsidR="00B22E7E">
        <w:t xml:space="preserve">раздела </w:t>
      </w:r>
      <w:r w:rsidR="00F72F8D">
        <w:t>формируется</w:t>
      </w:r>
      <w:r w:rsidR="00684AA5">
        <w:t xml:space="preserve"> </w:t>
      </w:r>
      <w:r w:rsidR="00684AA5" w:rsidRPr="002D739A">
        <w:t>сумма</w:t>
      </w:r>
      <w:r w:rsidR="00FE1324">
        <w:t xml:space="preserve"> резерва</w:t>
      </w:r>
      <w:r w:rsidR="00B22E7E">
        <w:t>, возникающая в результате возникновения экономии бюджета,</w:t>
      </w:r>
      <w:r w:rsidR="00FE1324">
        <w:t xml:space="preserve"> с </w:t>
      </w:r>
      <w:r w:rsidR="00A77A31">
        <w:t xml:space="preserve">разделением </w:t>
      </w:r>
      <w:r w:rsidR="00FE1324">
        <w:t xml:space="preserve">по капитализируемым и </w:t>
      </w:r>
      <w:r w:rsidR="00BB47F0">
        <w:t>не капитализируемым</w:t>
      </w:r>
      <w:r w:rsidR="00FE1324">
        <w:t xml:space="preserve"> затратам</w:t>
      </w:r>
      <w:r w:rsidR="00864B5E">
        <w:t>. Сумма резерва</w:t>
      </w:r>
      <w:r w:rsidR="00FE1324">
        <w:t xml:space="preserve"> </w:t>
      </w:r>
      <w:r w:rsidR="00A31082">
        <w:t xml:space="preserve">в дальнейшем </w:t>
      </w:r>
      <w:r w:rsidR="00FE1324">
        <w:t>может быть распределена по другим разделам бюджета ППА</w:t>
      </w:r>
      <w:r w:rsidR="00B22E7E">
        <w:t xml:space="preserve">, в рамках </w:t>
      </w:r>
      <w:r w:rsidR="00B22E7E">
        <w:rPr>
          <w:lang w:val="en-US"/>
        </w:rPr>
        <w:t>OPEX</w:t>
      </w:r>
      <w:r w:rsidR="00B22E7E" w:rsidRPr="00764229">
        <w:t xml:space="preserve"> </w:t>
      </w:r>
      <w:r w:rsidR="00B22E7E">
        <w:t xml:space="preserve">или </w:t>
      </w:r>
      <w:r w:rsidR="00B22E7E">
        <w:rPr>
          <w:lang w:val="en-US"/>
        </w:rPr>
        <w:t>CAPEX</w:t>
      </w:r>
      <w:r w:rsidRPr="002D739A">
        <w:t>.</w:t>
      </w:r>
    </w:p>
    <w:p w14:paraId="4EEB4B4D" w14:textId="77777777" w:rsidR="009C3908" w:rsidRDefault="009C3908" w:rsidP="001B672A">
      <w:pPr>
        <w:pStyle w:val="10"/>
      </w:pPr>
      <w:r w:rsidRPr="002D739A">
        <w:t>Раздел 4 «Прочие работы</w:t>
      </w:r>
      <w:r w:rsidR="00A85E1F">
        <w:t xml:space="preserve"> и потребности</w:t>
      </w:r>
      <w:r w:rsidRPr="002D739A">
        <w:t xml:space="preserve">». </w:t>
      </w:r>
      <w:r w:rsidR="00B22E7E">
        <w:t>В</w:t>
      </w:r>
      <w:r w:rsidR="00B22E7E" w:rsidRPr="002D739A">
        <w:t xml:space="preserve"> </w:t>
      </w:r>
      <w:r w:rsidRPr="002D739A">
        <w:t>раздел</w:t>
      </w:r>
      <w:r w:rsidR="00B22E7E">
        <w:t xml:space="preserve"> входят </w:t>
      </w:r>
      <w:r w:rsidRPr="002D739A">
        <w:t>проекты</w:t>
      </w:r>
      <w:r w:rsidR="00B22E7E">
        <w:t xml:space="preserve"> ППА</w:t>
      </w:r>
      <w:r w:rsidRPr="002D739A">
        <w:t>, не связанные с производством</w:t>
      </w:r>
      <w:r w:rsidR="00684AA5" w:rsidRPr="00684AA5">
        <w:t xml:space="preserve"> </w:t>
      </w:r>
      <w:r w:rsidR="00684AA5" w:rsidRPr="002D739A">
        <w:t>непосредственно</w:t>
      </w:r>
      <w:r w:rsidRPr="002D739A">
        <w:t xml:space="preserve">. </w:t>
      </w:r>
      <w:r w:rsidR="00F84122">
        <w:t xml:space="preserve">К данному разделу относятся </w:t>
      </w:r>
      <w:r w:rsidR="00E648BE">
        <w:t xml:space="preserve">мероприятия по </w:t>
      </w:r>
      <w:r w:rsidR="0042788B">
        <w:t>КИП и метрологии</w:t>
      </w:r>
      <w:r w:rsidR="00C75C07">
        <w:t xml:space="preserve">, а также затраты на </w:t>
      </w:r>
      <w:r w:rsidR="00FA3121">
        <w:t>прочие работы</w:t>
      </w:r>
      <w:r w:rsidR="00F84122">
        <w:t xml:space="preserve">. </w:t>
      </w:r>
      <w:r w:rsidR="00766E85" w:rsidRPr="002D739A">
        <w:t xml:space="preserve">Проекты </w:t>
      </w:r>
      <w:r w:rsidR="00766E85">
        <w:t>4</w:t>
      </w:r>
      <w:r w:rsidR="00766E85" w:rsidRPr="002D739A">
        <w:t xml:space="preserve"> раздела могут капитализироваться </w:t>
      </w:r>
      <w:r w:rsidR="00766E85">
        <w:t>при</w:t>
      </w:r>
      <w:r w:rsidR="00766E85" w:rsidRPr="002D739A">
        <w:t xml:space="preserve"> соответстви</w:t>
      </w:r>
      <w:r w:rsidR="00766E85">
        <w:t>и</w:t>
      </w:r>
      <w:r w:rsidR="00766E85" w:rsidRPr="002D739A">
        <w:t xml:space="preserve"> критериям </w:t>
      </w:r>
      <w:r w:rsidR="00766E85">
        <w:t>капитализации в соответствии с «Унифицированной учетной политикой для целей бухгалтерского учета»</w:t>
      </w:r>
      <w:r w:rsidR="00766E85" w:rsidRPr="002D739A">
        <w:t>.</w:t>
      </w:r>
      <w:r w:rsidR="00B22E7E" w:rsidRPr="002D739A">
        <w:t xml:space="preserve"> </w:t>
      </w:r>
      <w:r w:rsidR="00C75C07">
        <w:t xml:space="preserve">Проекты </w:t>
      </w:r>
      <w:r w:rsidR="00B22E7E">
        <w:t xml:space="preserve">4 </w:t>
      </w:r>
      <w:r w:rsidR="00C75C07">
        <w:t xml:space="preserve">раздела формируются </w:t>
      </w:r>
      <w:r w:rsidR="00B22E7E">
        <w:t xml:space="preserve">по заказам ТОРО и </w:t>
      </w:r>
      <w:r w:rsidR="00C75C07">
        <w:t>на ОСГ.</w:t>
      </w:r>
    </w:p>
    <w:p w14:paraId="33B4A536" w14:textId="77777777" w:rsidR="00C70381" w:rsidRDefault="00C70381" w:rsidP="00764229">
      <w:pPr>
        <w:pStyle w:val="affff7"/>
      </w:pPr>
      <w:r>
        <w:lastRenderedPageBreak/>
        <w:t>Бюджет ЦП</w:t>
      </w:r>
      <w:r w:rsidR="003C2669">
        <w:rPr>
          <w:rStyle w:val="aff2"/>
        </w:rPr>
        <w:footnoteReference w:id="4"/>
      </w:r>
    </w:p>
    <w:p w14:paraId="3432D319" w14:textId="77777777" w:rsidR="00073BDA" w:rsidRDefault="009C3908" w:rsidP="00CC6C9D">
      <w:pPr>
        <w:pStyle w:val="NEW"/>
      </w:pPr>
      <w:r w:rsidRPr="00F54820">
        <w:rPr>
          <w:rFonts w:cs="Arial"/>
        </w:rPr>
        <w:t>Бюджет</w:t>
      </w:r>
      <w:r>
        <w:t xml:space="preserve"> ЦП</w:t>
      </w:r>
      <w:r w:rsidR="00EC093D">
        <w:t xml:space="preserve"> является инструментом БП и ТП УК в рамках</w:t>
      </w:r>
      <w:r>
        <w:t xml:space="preserve"> </w:t>
      </w:r>
      <w:r w:rsidR="00EC093D">
        <w:t>р</w:t>
      </w:r>
      <w:r>
        <w:t>азвити</w:t>
      </w:r>
      <w:r w:rsidR="00EC093D">
        <w:t xml:space="preserve">я </w:t>
      </w:r>
      <w:r w:rsidR="006C0890">
        <w:t xml:space="preserve">ремонтных мощностей </w:t>
      </w:r>
      <w:r w:rsidR="00EC093D">
        <w:t>и унификации ПА с целью</w:t>
      </w:r>
      <w:r>
        <w:t xml:space="preserve"> техническо</w:t>
      </w:r>
      <w:r w:rsidR="00EC093D">
        <w:t>го</w:t>
      </w:r>
      <w:r>
        <w:t xml:space="preserve"> совершенствовани</w:t>
      </w:r>
      <w:r w:rsidR="00EC093D">
        <w:t>я</w:t>
      </w:r>
      <w:r w:rsidR="00E648BE">
        <w:t>, повышени</w:t>
      </w:r>
      <w:r w:rsidR="00EC093D">
        <w:t>я</w:t>
      </w:r>
      <w:r w:rsidR="00E648BE">
        <w:t xml:space="preserve"> стабильности работы и надежности</w:t>
      </w:r>
      <w:r w:rsidR="00A12D15">
        <w:t xml:space="preserve"> ПА, </w:t>
      </w:r>
      <w:r>
        <w:t>внедрени</w:t>
      </w:r>
      <w:r w:rsidR="00EC093D">
        <w:t>я</w:t>
      </w:r>
      <w:r>
        <w:t xml:space="preserve"> новых технологий, не влияющих на увеличение производственной мощности.</w:t>
      </w:r>
    </w:p>
    <w:p w14:paraId="0AA9A753" w14:textId="77777777" w:rsidR="00C65529" w:rsidRPr="00BF4ADF" w:rsidRDefault="00C65529" w:rsidP="00C65529">
      <w:pPr>
        <w:pStyle w:val="NEW"/>
      </w:pPr>
      <w:r>
        <w:t>Бюджет ЦП включает в себя перечень проектов с группировкой по признакам принадлежности к ЦП (например, «</w:t>
      </w:r>
      <w:r w:rsidRPr="00BF4ADF">
        <w:t>экологическая безопасность», «энергоэффективность» и т.д.)</w:t>
      </w:r>
      <w:r>
        <w:t xml:space="preserve">. </w:t>
      </w:r>
      <w:r w:rsidRPr="00BF4ADF">
        <w:t>В бюджет ЦП входят проекты</w:t>
      </w:r>
      <w:r>
        <w:t xml:space="preserve">, соответствующие целям и критериям формирования ЦП, но не </w:t>
      </w:r>
      <w:r w:rsidRPr="00D547EC">
        <w:t>удовлетворяющие критериям</w:t>
      </w:r>
      <w:r>
        <w:t xml:space="preserve"> </w:t>
      </w:r>
      <w:r w:rsidRPr="00F60400">
        <w:t>Регламент</w:t>
      </w:r>
      <w:r>
        <w:t>а Компании «</w:t>
      </w:r>
      <w:r w:rsidRPr="00C90E9F">
        <w:t>Управление инвестиционной деятельностью</w:t>
      </w:r>
      <w:r>
        <w:t>»</w:t>
      </w:r>
      <w:r w:rsidRPr="00F60400">
        <w:t xml:space="preserve"> </w:t>
      </w:r>
      <w:r>
        <w:t xml:space="preserve">или </w:t>
      </w:r>
      <w:r w:rsidRPr="00F60400">
        <w:t>Регламент</w:t>
      </w:r>
      <w:r>
        <w:t xml:space="preserve">а Компании </w:t>
      </w:r>
      <w:r w:rsidRPr="00F60400">
        <w:t>«</w:t>
      </w:r>
      <w:r>
        <w:t xml:space="preserve">Программа </w:t>
      </w:r>
      <w:r w:rsidRPr="00F3228A">
        <w:t>ТОП (Тотальная оптимизация производства</w:t>
      </w:r>
      <w:r>
        <w:t>)</w:t>
      </w:r>
      <w:r w:rsidRPr="00F60400">
        <w:t>»</w:t>
      </w:r>
      <w:r>
        <w:t>.</w:t>
      </w:r>
    </w:p>
    <w:p w14:paraId="52E0F026" w14:textId="77777777" w:rsidR="00975422" w:rsidRDefault="00C311C9" w:rsidP="00CC6C9D">
      <w:pPr>
        <w:pStyle w:val="NEW"/>
      </w:pPr>
      <w:r>
        <w:t>С</w:t>
      </w:r>
      <w:r w:rsidR="003F7C43">
        <w:t xml:space="preserve"> целью приоритизации затрат </w:t>
      </w:r>
      <w:r w:rsidR="00EB4F48">
        <w:t>и других ресурсов (</w:t>
      </w:r>
      <w:r w:rsidR="0005713F">
        <w:t>МТР</w:t>
      </w:r>
      <w:r w:rsidR="00EB4F48">
        <w:t>, персонал, ВПС), необходимых для реализации проектов</w:t>
      </w:r>
      <w:r>
        <w:t>, проводится их ранжирование</w:t>
      </w:r>
      <w:r w:rsidR="00EB4F48">
        <w:t xml:space="preserve">. </w:t>
      </w:r>
      <w:r w:rsidR="0062158E">
        <w:t>Ранжирование проектов и п</w:t>
      </w:r>
      <w:r w:rsidR="00975422" w:rsidRPr="00F54820">
        <w:t>ерераспределение</w:t>
      </w:r>
      <w:r w:rsidR="00975422">
        <w:t xml:space="preserve"> выделенных средств на реализацию проектов между разными бюджетами ЦП или ППА недопустимо. </w:t>
      </w:r>
      <w:r w:rsidR="00766E85">
        <w:t>При</w:t>
      </w:r>
      <w:r w:rsidR="00975422">
        <w:t xml:space="preserve"> возникновени</w:t>
      </w:r>
      <w:r w:rsidR="00766E85">
        <w:t>и</w:t>
      </w:r>
      <w:r w:rsidR="00975422">
        <w:t xml:space="preserve"> нераспределенных средств (экономия</w:t>
      </w:r>
      <w:r>
        <w:t xml:space="preserve"> и</w:t>
      </w:r>
      <w:r w:rsidR="003E0050">
        <w:t xml:space="preserve"> возможный профицит бюджета</w:t>
      </w:r>
      <w:r w:rsidR="00975422">
        <w:t>)</w:t>
      </w:r>
      <w:r w:rsidR="00032760">
        <w:t xml:space="preserve"> перераспределение </w:t>
      </w:r>
      <w:r w:rsidR="0080786D">
        <w:t xml:space="preserve">в рамках </w:t>
      </w:r>
      <w:r w:rsidR="007800B4">
        <w:t xml:space="preserve">одного бюджета (ППА или ЦП) </w:t>
      </w:r>
      <w:r w:rsidR="00032760">
        <w:t>происходит следующим образом</w:t>
      </w:r>
      <w:r w:rsidR="00975422">
        <w:t>:</w:t>
      </w:r>
    </w:p>
    <w:p w14:paraId="1A69D652" w14:textId="77777777" w:rsidR="00975422" w:rsidRDefault="00A403D9" w:rsidP="001B672A">
      <w:pPr>
        <w:pStyle w:val="10"/>
      </w:pPr>
      <w:r>
        <w:t>при реализации бюджета ППА</w:t>
      </w:r>
      <w:r w:rsidR="00AB44FF">
        <w:t xml:space="preserve"> </w:t>
      </w:r>
      <w:r>
        <w:t>средства аккумулируются на СПП-элементах «</w:t>
      </w:r>
      <w:r w:rsidR="00447DAF">
        <w:t xml:space="preserve">Резерв </w:t>
      </w:r>
      <w:r w:rsidR="00447DAF">
        <w:rPr>
          <w:lang w:val="en-US"/>
        </w:rPr>
        <w:t>OPEX</w:t>
      </w:r>
      <w:r>
        <w:t>» и «</w:t>
      </w:r>
      <w:r w:rsidR="00447DAF">
        <w:t xml:space="preserve">Резерв </w:t>
      </w:r>
      <w:r w:rsidR="00447DAF">
        <w:rPr>
          <w:lang w:val="en-US"/>
        </w:rPr>
        <w:t>CAPEX</w:t>
      </w:r>
      <w:r>
        <w:t>»</w:t>
      </w:r>
      <w:r w:rsidR="000A089A">
        <w:t>.</w:t>
      </w:r>
      <w:r w:rsidR="00975422">
        <w:t xml:space="preserve"> </w:t>
      </w:r>
      <w:r w:rsidR="000A089A">
        <w:t>Р</w:t>
      </w:r>
      <w:r w:rsidR="00975422">
        <w:t>ешение о</w:t>
      </w:r>
      <w:r w:rsidR="000A089A">
        <w:t>б</w:t>
      </w:r>
      <w:r w:rsidR="00975422">
        <w:t xml:space="preserve"> </w:t>
      </w:r>
      <w:r w:rsidR="000A089A">
        <w:t xml:space="preserve">использовании </w:t>
      </w:r>
      <w:r w:rsidR="00975422">
        <w:t xml:space="preserve">средств принимает </w:t>
      </w:r>
      <w:r w:rsidR="00A85E1F">
        <w:t xml:space="preserve">Технический комитет </w:t>
      </w:r>
      <w:r w:rsidR="007425F4">
        <w:t>УО</w:t>
      </w:r>
      <w:r w:rsidR="000A089A">
        <w:t>;</w:t>
      </w:r>
      <w:r w:rsidR="00975422">
        <w:t xml:space="preserve"> </w:t>
      </w:r>
    </w:p>
    <w:p w14:paraId="694FCC92" w14:textId="77777777" w:rsidR="00803979" w:rsidRDefault="00975422" w:rsidP="001B672A">
      <w:pPr>
        <w:pStyle w:val="10"/>
      </w:pPr>
      <w:r>
        <w:t>при реализации</w:t>
      </w:r>
      <w:r w:rsidR="000A089A">
        <w:t xml:space="preserve"> бюджета</w:t>
      </w:r>
      <w:r>
        <w:t xml:space="preserve"> ЦП средства аккумулируются </w:t>
      </w:r>
      <w:r w:rsidR="0062158E">
        <w:t>на СПП-элементе</w:t>
      </w:r>
      <w:r>
        <w:t xml:space="preserve"> </w:t>
      </w:r>
      <w:r w:rsidR="0062158E">
        <w:t>«Р</w:t>
      </w:r>
      <w:r>
        <w:t>езерв ЦП</w:t>
      </w:r>
      <w:r w:rsidR="0062158E">
        <w:t>»</w:t>
      </w:r>
      <w:r w:rsidR="000A089A">
        <w:t xml:space="preserve">. </w:t>
      </w:r>
      <w:r w:rsidR="00AB44FF">
        <w:t xml:space="preserve">Резерв ЦП формируется по каждой ЦП отдельно. </w:t>
      </w:r>
      <w:r w:rsidR="000A089A">
        <w:t>Р</w:t>
      </w:r>
      <w:r>
        <w:t>ешение о</w:t>
      </w:r>
      <w:r w:rsidR="000A089A">
        <w:t>б</w:t>
      </w:r>
      <w:r>
        <w:t xml:space="preserve"> </w:t>
      </w:r>
      <w:r w:rsidR="000A089A">
        <w:t xml:space="preserve">использовании </w:t>
      </w:r>
      <w:r>
        <w:t xml:space="preserve">средств принимает </w:t>
      </w:r>
      <w:r w:rsidR="001F217D">
        <w:t>владелец ЦП</w:t>
      </w:r>
      <w:r w:rsidR="000A089A">
        <w:t>.</w:t>
      </w:r>
    </w:p>
    <w:p w14:paraId="3567F380" w14:textId="77777777" w:rsidR="00014D1B" w:rsidRPr="00537331" w:rsidRDefault="00242EE7" w:rsidP="00764229">
      <w:pPr>
        <w:pStyle w:val="NEW"/>
        <w:rPr>
          <w:rFonts w:cs="Arial"/>
        </w:rPr>
      </w:pPr>
      <w:r>
        <w:t>Все корректировки бюджета ППА или бюджета ЦП без увеличения лимита проводятся за счёт перераспределения средств через резерв.</w:t>
      </w:r>
      <w:r w:rsidR="004E3C31" w:rsidRPr="00537331">
        <w:rPr>
          <w:rFonts w:cs="Arial"/>
        </w:rPr>
        <w:br w:type="page"/>
      </w:r>
    </w:p>
    <w:p w14:paraId="6FF55601" w14:textId="77777777" w:rsidR="00EE7E66" w:rsidRPr="00970470" w:rsidRDefault="00970470" w:rsidP="007D31FF">
      <w:pPr>
        <w:pStyle w:val="12"/>
      </w:pPr>
      <w:bookmarkStart w:id="23" w:name="_Toc79393836"/>
      <w:r w:rsidRPr="00970470">
        <w:lastRenderedPageBreak/>
        <w:t>Бюджет поддержания производственных активов</w:t>
      </w:r>
      <w:bookmarkEnd w:id="23"/>
    </w:p>
    <w:p w14:paraId="31F162C5" w14:textId="77777777" w:rsidR="004E3C31" w:rsidRPr="00970470" w:rsidRDefault="00970470">
      <w:pPr>
        <w:pStyle w:val="22"/>
        <w:rPr>
          <w:szCs w:val="24"/>
        </w:rPr>
      </w:pPr>
      <w:bookmarkStart w:id="24" w:name="_Toc25854742"/>
      <w:bookmarkStart w:id="25" w:name="_Toc76401754"/>
      <w:bookmarkStart w:id="26" w:name="_Toc76402031"/>
      <w:bookmarkStart w:id="27" w:name="_Toc76404172"/>
      <w:bookmarkStart w:id="28" w:name="_Toc79393837"/>
      <w:r w:rsidRPr="00970470">
        <w:rPr>
          <w:caps w:val="0"/>
          <w:szCs w:val="24"/>
        </w:rPr>
        <w:t>Общие требования к формированию бюджета</w:t>
      </w:r>
      <w:r w:rsidR="00032760" w:rsidRPr="00970470">
        <w:rPr>
          <w:szCs w:val="24"/>
        </w:rPr>
        <w:t xml:space="preserve"> </w:t>
      </w:r>
      <w:r w:rsidRPr="00970470">
        <w:rPr>
          <w:caps w:val="0"/>
          <w:szCs w:val="24"/>
        </w:rPr>
        <w:t>ППА</w:t>
      </w:r>
      <w:bookmarkEnd w:id="24"/>
      <w:bookmarkEnd w:id="25"/>
      <w:bookmarkEnd w:id="26"/>
      <w:bookmarkEnd w:id="27"/>
      <w:bookmarkEnd w:id="28"/>
    </w:p>
    <w:p w14:paraId="1466E388" w14:textId="77777777" w:rsidR="00B66BE9" w:rsidRDefault="00B66BE9" w:rsidP="00CC6C9D">
      <w:pPr>
        <w:pStyle w:val="NEW"/>
      </w:pPr>
      <w:r>
        <w:t xml:space="preserve">В соответствии с </w:t>
      </w:r>
      <w:r w:rsidR="00563ADA">
        <w:t>разделом 3</w:t>
      </w:r>
      <w:r>
        <w:t xml:space="preserve"> бюджет ППА включает в себя следующие разделы:</w:t>
      </w:r>
    </w:p>
    <w:p w14:paraId="4A338237" w14:textId="77777777" w:rsidR="00B66BE9" w:rsidRDefault="00B66BE9" w:rsidP="001B672A">
      <w:pPr>
        <w:pStyle w:val="10"/>
      </w:pPr>
      <w:r>
        <w:t>Раздел 1 «</w:t>
      </w:r>
      <w:r w:rsidR="008330FD" w:rsidRPr="002D739A">
        <w:t xml:space="preserve">Проекты </w:t>
      </w:r>
      <w:r w:rsidR="005D3831">
        <w:t xml:space="preserve">производственного </w:t>
      </w:r>
      <w:r w:rsidR="008330FD">
        <w:t>ОВП</w:t>
      </w:r>
      <w:r w:rsidR="005D3831">
        <w:t xml:space="preserve"> 1 группы</w:t>
      </w:r>
      <w:r>
        <w:t>».</w:t>
      </w:r>
    </w:p>
    <w:p w14:paraId="35175F75" w14:textId="77777777" w:rsidR="00B66BE9" w:rsidRDefault="00B66BE9" w:rsidP="001B672A">
      <w:pPr>
        <w:pStyle w:val="10"/>
      </w:pPr>
      <w:r>
        <w:t>Раздел 2 «</w:t>
      </w:r>
      <w:r w:rsidR="00506175">
        <w:t>Работы по регламенту и техническому состоянию</w:t>
      </w:r>
      <w:r>
        <w:t>».</w:t>
      </w:r>
    </w:p>
    <w:p w14:paraId="5CB5DF6C" w14:textId="77777777" w:rsidR="00B66BE9" w:rsidRDefault="00B66BE9" w:rsidP="001B672A">
      <w:pPr>
        <w:pStyle w:val="10"/>
      </w:pPr>
      <w:r>
        <w:t>Раздел 3 «Резерв».</w:t>
      </w:r>
    </w:p>
    <w:p w14:paraId="48491CDB" w14:textId="77777777" w:rsidR="00B66BE9" w:rsidRDefault="00B66BE9" w:rsidP="001B672A">
      <w:pPr>
        <w:pStyle w:val="10"/>
      </w:pPr>
      <w:r>
        <w:t>Раздел 4 «Прочие работы</w:t>
      </w:r>
      <w:r w:rsidR="00A85E1F">
        <w:t xml:space="preserve"> и потребности</w:t>
      </w:r>
      <w:r>
        <w:t>».</w:t>
      </w:r>
    </w:p>
    <w:p w14:paraId="37E4E99B" w14:textId="77777777" w:rsidR="00B66BE9" w:rsidRDefault="00B66BE9" w:rsidP="00CC6C9D">
      <w:pPr>
        <w:pStyle w:val="NEW"/>
      </w:pPr>
      <w:r>
        <w:t>Оценка стоимости проектов по каждому разделу производится в соответствии с разделом 4.2.</w:t>
      </w:r>
    </w:p>
    <w:p w14:paraId="63E2B64C" w14:textId="77777777" w:rsidR="00887BCE" w:rsidRDefault="00887BCE" w:rsidP="00CC6C9D">
      <w:pPr>
        <w:pStyle w:val="NEW"/>
      </w:pPr>
      <w:r>
        <w:t xml:space="preserve">Управление затратами и сроками по мероприятиям поддержания ПА </w:t>
      </w:r>
      <w:r w:rsidR="00766E85">
        <w:t>осуществляется</w:t>
      </w:r>
      <w:r>
        <w:t xml:space="preserve"> по проектам ППА. Отдельные проекты ППА соответствуют элементам структурного плана проекта (СПП-элементам) бюджета ППА.</w:t>
      </w:r>
    </w:p>
    <w:p w14:paraId="0B787D65" w14:textId="77777777" w:rsidR="00887BCE" w:rsidRDefault="00887BCE" w:rsidP="00CC6C9D">
      <w:pPr>
        <w:pStyle w:val="NEW"/>
      </w:pPr>
      <w:r w:rsidRPr="0048410C">
        <w:t>Структурный план проекта (СПП) представляет собой модель проекта, операции</w:t>
      </w:r>
      <w:r>
        <w:t xml:space="preserve"> которого</w:t>
      </w:r>
      <w:r w:rsidRPr="0048410C">
        <w:t xml:space="preserve"> представлены в иерархическо</w:t>
      </w:r>
      <w:r>
        <w:t>м виде</w:t>
      </w:r>
      <w:r w:rsidRPr="0048410C">
        <w:t xml:space="preserve">. </w:t>
      </w:r>
      <w:r>
        <w:t>СПП-элементы</w:t>
      </w:r>
      <w:r w:rsidRPr="0048410C">
        <w:t xml:space="preserve"> описывают конкретную задачу проекта, которая должна быть выполнена в рамках предусмотренного периода времени. Каждый отдельный СПП-элемент может выполнять роль объекта контроля с возможностью планирования и отслеживания затрат, лимитов и сроков.</w:t>
      </w:r>
    </w:p>
    <w:p w14:paraId="286F41DE" w14:textId="77777777" w:rsidR="00887BCE" w:rsidRDefault="00887BCE" w:rsidP="00CC6C9D">
      <w:pPr>
        <w:pStyle w:val="NEW"/>
      </w:pPr>
      <w:r>
        <w:t>Каждый проект ППА должен отвечать следующим требованиям:</w:t>
      </w:r>
    </w:p>
    <w:p w14:paraId="4F3EA1A3" w14:textId="77777777" w:rsidR="00887BCE" w:rsidRPr="0048410C" w:rsidRDefault="00887BCE" w:rsidP="001B672A">
      <w:pPr>
        <w:pStyle w:val="10"/>
      </w:pPr>
      <w:r w:rsidRPr="0048410C">
        <w:t xml:space="preserve">определены конкретные цели, которые должны быть достигнуты; </w:t>
      </w:r>
    </w:p>
    <w:p w14:paraId="30CBC8B3" w14:textId="77777777" w:rsidR="00887BCE" w:rsidRPr="0048410C" w:rsidRDefault="00887BCE" w:rsidP="001B672A">
      <w:pPr>
        <w:pStyle w:val="10"/>
      </w:pPr>
      <w:r w:rsidRPr="0048410C">
        <w:t xml:space="preserve">определены сроки реализации, контрольные точки и бюджет проекта; </w:t>
      </w:r>
    </w:p>
    <w:p w14:paraId="14DF56BE" w14:textId="77777777" w:rsidR="00887BCE" w:rsidRPr="0048410C" w:rsidRDefault="00887BCE" w:rsidP="001B672A">
      <w:pPr>
        <w:pStyle w:val="10"/>
      </w:pPr>
      <w:r w:rsidRPr="0048410C">
        <w:t xml:space="preserve">определён ответственный руководитель проекта, который отвечает за достижение целей; </w:t>
      </w:r>
    </w:p>
    <w:p w14:paraId="570F7716" w14:textId="77777777" w:rsidR="00887BCE" w:rsidRDefault="00887BCE" w:rsidP="001B672A">
      <w:pPr>
        <w:pStyle w:val="10"/>
      </w:pPr>
      <w:r w:rsidRPr="00510034">
        <w:t>проект не соответствует критериям ранжи</w:t>
      </w:r>
      <w:r>
        <w:t xml:space="preserve">рования инвестиционных проектов или мероприятий ТОП. </w:t>
      </w:r>
    </w:p>
    <w:p w14:paraId="07586C73" w14:textId="77777777" w:rsidR="00DC52E5" w:rsidRDefault="00887BCE" w:rsidP="00CC6C9D">
      <w:pPr>
        <w:pStyle w:val="NEW"/>
      </w:pPr>
      <w:r>
        <w:t>Критериями выделения проекта ППА явля</w:t>
      </w:r>
      <w:r w:rsidR="00DC52E5">
        <w:t>ю</w:t>
      </w:r>
      <w:r>
        <w:t>тся</w:t>
      </w:r>
      <w:r w:rsidR="00DC52E5">
        <w:t>:</w:t>
      </w:r>
    </w:p>
    <w:p w14:paraId="66452901" w14:textId="77777777" w:rsidR="00DC52E5" w:rsidRDefault="00887BCE" w:rsidP="00DC52E5">
      <w:pPr>
        <w:pStyle w:val="10"/>
      </w:pPr>
      <w:r>
        <w:t>привязка работ к одному объекту ПА или группе однотипных ПА</w:t>
      </w:r>
      <w:r w:rsidR="00DC52E5">
        <w:t>;</w:t>
      </w:r>
    </w:p>
    <w:p w14:paraId="0642F22B" w14:textId="77777777" w:rsidR="00DC52E5" w:rsidRDefault="00DC52E5" w:rsidP="00DC52E5">
      <w:pPr>
        <w:pStyle w:val="10"/>
      </w:pPr>
      <w:r>
        <w:t>измеримость конечного результата (</w:t>
      </w:r>
      <w:r w:rsidR="00887BCE">
        <w:t>количественные и качественные показатели результата проекта, установленные в ходе его планирования и реализации</w:t>
      </w:r>
      <w:r>
        <w:t>);</w:t>
      </w:r>
    </w:p>
    <w:p w14:paraId="51511730" w14:textId="77777777" w:rsidR="00887BCE" w:rsidRDefault="00DC52E5" w:rsidP="00DC52E5">
      <w:pPr>
        <w:pStyle w:val="10"/>
      </w:pPr>
      <w:r>
        <w:t>г</w:t>
      </w:r>
      <w:r w:rsidR="00887BCE">
        <w:t xml:space="preserve">раницами проекта выступает структурная единица </w:t>
      </w:r>
      <w:r w:rsidR="00563ADA">
        <w:t>УО</w:t>
      </w:r>
      <w:r w:rsidR="00887BCE">
        <w:t>, в отношении которой ведётся планирование и учёт затрат (</w:t>
      </w:r>
      <w:r w:rsidR="00A75B78">
        <w:t>ЦЗ</w:t>
      </w:r>
      <w:r w:rsidR="00887BCE">
        <w:t>/ЦФО)</w:t>
      </w:r>
      <w:r w:rsidR="00887BCE">
        <w:rPr>
          <w:rStyle w:val="aff2"/>
        </w:rPr>
        <w:footnoteReference w:id="5"/>
      </w:r>
      <w:r>
        <w:t>;</w:t>
      </w:r>
    </w:p>
    <w:p w14:paraId="2EF375CA" w14:textId="77777777" w:rsidR="00DC52E5" w:rsidRDefault="00DC52E5" w:rsidP="00702B4B">
      <w:pPr>
        <w:pStyle w:val="10"/>
      </w:pPr>
      <w:r>
        <w:t xml:space="preserve">однотипные мероприятия по ремонту нескольких ЕО одного вида могут быть </w:t>
      </w:r>
      <w:r>
        <w:lastRenderedPageBreak/>
        <w:t>сгруппированы в один проект по территориальному или производственному признаку;</w:t>
      </w:r>
    </w:p>
    <w:p w14:paraId="4CFA88B2" w14:textId="77777777" w:rsidR="00887BCE" w:rsidRDefault="00DC52E5" w:rsidP="00702B4B">
      <w:pPr>
        <w:pStyle w:val="10"/>
      </w:pPr>
      <w:r>
        <w:t>о</w:t>
      </w:r>
      <w:r w:rsidR="00887BCE">
        <w:t xml:space="preserve">дин проект может принадлежать только одному ЦФО, в свою очередь, затраты по одному ЦФО могут относиться к нескольким </w:t>
      </w:r>
      <w:r w:rsidR="00A75B78">
        <w:t>ЦЗ</w:t>
      </w:r>
      <w:r w:rsidR="00887BCE">
        <w:t>.</w:t>
      </w:r>
    </w:p>
    <w:p w14:paraId="425AE4FD" w14:textId="77777777" w:rsidR="00887BCE" w:rsidRPr="0048410C" w:rsidRDefault="00887BCE" w:rsidP="00CC6C9D">
      <w:pPr>
        <w:pStyle w:val="NEW"/>
      </w:pPr>
      <w:r w:rsidRPr="0048410C">
        <w:t>При создании структуры СПП соблюдаются следующие правила</w:t>
      </w:r>
      <w:r w:rsidR="00601C9F">
        <w:rPr>
          <w:rStyle w:val="aff2"/>
        </w:rPr>
        <w:footnoteReference w:id="6"/>
      </w:r>
      <w:r w:rsidRPr="0048410C">
        <w:t>:</w:t>
      </w:r>
    </w:p>
    <w:p w14:paraId="340F8CF6" w14:textId="77777777" w:rsidR="00160D8A" w:rsidRDefault="00160D8A" w:rsidP="001B672A">
      <w:pPr>
        <w:pStyle w:val="10"/>
      </w:pPr>
      <w:r>
        <w:t>Для 1 раздела</w:t>
      </w:r>
      <w:r w:rsidR="00F50C8E">
        <w:t xml:space="preserve"> бюджета ППА</w:t>
      </w:r>
      <w:r>
        <w:t>:</w:t>
      </w:r>
    </w:p>
    <w:p w14:paraId="539F850B" w14:textId="77777777" w:rsidR="00160D8A" w:rsidRDefault="00887BCE" w:rsidP="008772D2">
      <w:pPr>
        <w:pStyle w:val="10"/>
        <w:numPr>
          <w:ilvl w:val="1"/>
          <w:numId w:val="15"/>
        </w:numPr>
      </w:pPr>
      <w:r>
        <w:t xml:space="preserve">СПП-элемент </w:t>
      </w:r>
      <w:r w:rsidR="00BE515B" w:rsidRPr="00BE515B">
        <w:t>1</w:t>
      </w:r>
      <w:r>
        <w:t>-го уровня созда</w:t>
      </w:r>
      <w:r w:rsidR="00BE515B">
        <w:t>е</w:t>
      </w:r>
      <w:r>
        <w:t xml:space="preserve">тся в соответствии с </w:t>
      </w:r>
      <w:r w:rsidR="00BE515B">
        <w:t>проектом</w:t>
      </w:r>
      <w:r w:rsidR="00160D8A">
        <w:t xml:space="preserve"> из КСУ НСИ</w:t>
      </w:r>
      <w:r w:rsidR="005B6484">
        <w:t xml:space="preserve"> и служит для агрегирования данных по проекту</w:t>
      </w:r>
      <w:r w:rsidR="00BE515B">
        <w:t>.</w:t>
      </w:r>
    </w:p>
    <w:p w14:paraId="29BFE25F" w14:textId="77777777" w:rsidR="00160D8A" w:rsidRDefault="00160D8A" w:rsidP="008772D2">
      <w:pPr>
        <w:pStyle w:val="10"/>
        <w:numPr>
          <w:ilvl w:val="1"/>
          <w:numId w:val="15"/>
        </w:numPr>
      </w:pPr>
      <w:r>
        <w:t xml:space="preserve">СПП-элемент 2-го уровня создается по объекту лимитирования ТОТС в АСКИ в разрезе месторождений. СПП-элемент создается на конкретный год. Не допускается создание одного СПП-элемента на несколько лет. </w:t>
      </w:r>
    </w:p>
    <w:p w14:paraId="415C1527" w14:textId="77777777" w:rsidR="00160D8A" w:rsidRDefault="00160D8A" w:rsidP="008772D2">
      <w:pPr>
        <w:pStyle w:val="10"/>
        <w:numPr>
          <w:ilvl w:val="1"/>
          <w:numId w:val="15"/>
        </w:numPr>
      </w:pPr>
      <w:r>
        <w:t xml:space="preserve">СПП-элемент 3-го уровня создается </w:t>
      </w:r>
      <w:r w:rsidR="00F50C8E">
        <w:t>в рамках одного МВЗ.</w:t>
      </w:r>
    </w:p>
    <w:p w14:paraId="04A44D51" w14:textId="77777777" w:rsidR="00F50C8E" w:rsidRDefault="00F50C8E" w:rsidP="008772D2">
      <w:pPr>
        <w:pStyle w:val="10"/>
        <w:numPr>
          <w:ilvl w:val="1"/>
          <w:numId w:val="15"/>
        </w:numPr>
      </w:pPr>
      <w:r>
        <w:t>СПП-элемент 4-го уровня соответствует наименованию приобретаемого оборудования в соответствии с заявкой на ОВП.</w:t>
      </w:r>
    </w:p>
    <w:p w14:paraId="2E36CF3B" w14:textId="77777777" w:rsidR="00F50C8E" w:rsidRDefault="00F50C8E" w:rsidP="00B7125C">
      <w:pPr>
        <w:pStyle w:val="10"/>
      </w:pPr>
      <w:r>
        <w:t>Для остальных разделов бюджета ППА:</w:t>
      </w:r>
    </w:p>
    <w:p w14:paraId="07B8C3C2" w14:textId="77777777" w:rsidR="005844B9" w:rsidRDefault="00F50C8E" w:rsidP="008772D2">
      <w:pPr>
        <w:pStyle w:val="10"/>
        <w:numPr>
          <w:ilvl w:val="1"/>
          <w:numId w:val="15"/>
        </w:numPr>
      </w:pPr>
      <w:r>
        <w:t xml:space="preserve">СПП-элемент 1-го уровня создается в соответствии с критериями выделения проекта ППА в разрезе </w:t>
      </w:r>
      <w:r>
        <w:rPr>
          <w:lang w:val="en-US"/>
        </w:rPr>
        <w:t>OPEX</w:t>
      </w:r>
      <w:r>
        <w:t xml:space="preserve"> и </w:t>
      </w:r>
      <w:r>
        <w:rPr>
          <w:lang w:val="en-US"/>
        </w:rPr>
        <w:t>CAPEX</w:t>
      </w:r>
      <w:r w:rsidRPr="008772D2">
        <w:t>.</w:t>
      </w:r>
      <w:r w:rsidR="00BE515B">
        <w:t xml:space="preserve"> </w:t>
      </w:r>
      <w:r w:rsidR="005B6484">
        <w:t xml:space="preserve">СПП-элемент создается на </w:t>
      </w:r>
      <w:r w:rsidR="004160E7">
        <w:t xml:space="preserve">конкретный </w:t>
      </w:r>
      <w:r w:rsidR="005B6484">
        <w:t xml:space="preserve">год. Не допускается создание одного СПП-элемента на несколько лет. </w:t>
      </w:r>
    </w:p>
    <w:p w14:paraId="563A9B3A" w14:textId="77777777" w:rsidR="00887BCE" w:rsidRDefault="00887BCE" w:rsidP="008772D2">
      <w:pPr>
        <w:pStyle w:val="10"/>
        <w:numPr>
          <w:ilvl w:val="1"/>
          <w:numId w:val="15"/>
        </w:numPr>
      </w:pPr>
      <w:r>
        <w:t xml:space="preserve">СПП-элементы </w:t>
      </w:r>
      <w:r w:rsidR="00A81ADA">
        <w:t>2</w:t>
      </w:r>
      <w:r>
        <w:t xml:space="preserve">-го уровня </w:t>
      </w:r>
      <w:r w:rsidR="00F50C8E">
        <w:t xml:space="preserve">создаются только для </w:t>
      </w:r>
      <w:r w:rsidR="00F50C8E">
        <w:rPr>
          <w:lang w:val="en-US"/>
        </w:rPr>
        <w:t>CAPEX</w:t>
      </w:r>
      <w:r w:rsidR="00F50C8E" w:rsidRPr="008772D2">
        <w:t xml:space="preserve"> </w:t>
      </w:r>
      <w:r w:rsidR="004907F9">
        <w:t xml:space="preserve">и </w:t>
      </w:r>
      <w:r>
        <w:t>представляют собой</w:t>
      </w:r>
      <w:r w:rsidR="004907F9">
        <w:t xml:space="preserve"> разделение на капитализируемый ремонт (в разрезе месторождения) и закупку компонентов.</w:t>
      </w:r>
    </w:p>
    <w:p w14:paraId="2161F14A" w14:textId="77777777" w:rsidR="00887BCE" w:rsidRDefault="00887BCE" w:rsidP="00CC6C9D">
      <w:pPr>
        <w:pStyle w:val="NEW"/>
      </w:pPr>
      <w:r>
        <w:t>Пример структуры СПП-элементов приведен в</w:t>
      </w:r>
      <w:r w:rsidR="00BE304C">
        <w:t xml:space="preserve"> Таблице </w:t>
      </w:r>
      <w:r w:rsidR="00677506">
        <w:t>№</w:t>
      </w:r>
      <w:r w:rsidR="00BE304C">
        <w:t>1</w:t>
      </w:r>
      <w:r>
        <w:t>.</w:t>
      </w:r>
    </w:p>
    <w:p w14:paraId="457268F7" w14:textId="77777777" w:rsidR="003D2A98" w:rsidRPr="003D2A98" w:rsidRDefault="00A347A7" w:rsidP="00764229">
      <w:pPr>
        <w:pStyle w:val="NEW1"/>
      </w:pPr>
      <w:r w:rsidRPr="003D2A98">
        <w:lastRenderedPageBreak/>
        <w:t xml:space="preserve">Таблица </w:t>
      </w:r>
      <w:r>
        <w:t>№1</w:t>
      </w:r>
      <w:r w:rsidR="00945EFE">
        <w:t xml:space="preserve"> «</w:t>
      </w:r>
      <w:r w:rsidRPr="003D2A98">
        <w:t>Пример структуры СПП-элементов</w:t>
      </w:r>
      <w:r w:rsidR="00945EFE">
        <w:t>»</w:t>
      </w:r>
      <w:r w:rsidRPr="003D2A98">
        <w:t xml:space="preserve"> </w:t>
      </w:r>
    </w:p>
    <w:tbl>
      <w:tblPr>
        <w:tblStyle w:val="af1"/>
        <w:tblW w:w="10201" w:type="dxa"/>
        <w:tblLayout w:type="fixed"/>
        <w:tblCellMar>
          <w:top w:w="28" w:type="dxa"/>
          <w:bottom w:w="28" w:type="dxa"/>
        </w:tblCellMar>
        <w:tblLook w:val="04A0" w:firstRow="1" w:lastRow="0" w:firstColumn="1" w:lastColumn="0" w:noHBand="0" w:noVBand="1"/>
      </w:tblPr>
      <w:tblGrid>
        <w:gridCol w:w="4815"/>
        <w:gridCol w:w="5386"/>
      </w:tblGrid>
      <w:tr w:rsidR="00A74596" w14:paraId="3DD28E61" w14:textId="77777777">
        <w:trPr>
          <w:tblHeader/>
        </w:trPr>
        <w:tc>
          <w:tcPr>
            <w:tcW w:w="4815" w:type="dxa"/>
            <w:shd w:val="clear" w:color="auto" w:fill="FFC000"/>
            <w:vAlign w:val="center"/>
          </w:tcPr>
          <w:p w14:paraId="5131B7B4" w14:textId="77777777" w:rsidR="00887BCE" w:rsidRPr="00B00510" w:rsidRDefault="00887BCE" w:rsidP="00145AE1">
            <w:pPr>
              <w:spacing w:after="0"/>
              <w:ind w:firstLine="0"/>
              <w:jc w:val="center"/>
              <w:rPr>
                <w:rFonts w:cs="Arial"/>
                <w:b/>
                <w:sz w:val="20"/>
              </w:rPr>
            </w:pPr>
            <w:r>
              <w:rPr>
                <w:rFonts w:cs="Arial"/>
                <w:b/>
                <w:sz w:val="20"/>
              </w:rPr>
              <w:t>Типовая структура</w:t>
            </w:r>
          </w:p>
        </w:tc>
        <w:tc>
          <w:tcPr>
            <w:tcW w:w="5386" w:type="dxa"/>
            <w:shd w:val="clear" w:color="auto" w:fill="FFC000"/>
            <w:vAlign w:val="center"/>
          </w:tcPr>
          <w:p w14:paraId="7B614469" w14:textId="77777777" w:rsidR="00887BCE" w:rsidRPr="00B00510" w:rsidRDefault="00887BCE" w:rsidP="00145AE1">
            <w:pPr>
              <w:spacing w:after="0"/>
              <w:ind w:firstLine="0"/>
              <w:jc w:val="center"/>
              <w:rPr>
                <w:rFonts w:cs="Arial"/>
                <w:b/>
                <w:sz w:val="20"/>
              </w:rPr>
            </w:pPr>
            <w:r>
              <w:rPr>
                <w:rFonts w:cs="Arial"/>
                <w:b/>
                <w:sz w:val="20"/>
              </w:rPr>
              <w:t>Пример</w:t>
            </w:r>
          </w:p>
        </w:tc>
      </w:tr>
      <w:tr w:rsidR="00A74596" w14:paraId="51ACF990" w14:textId="77777777">
        <w:trPr>
          <w:trHeight w:val="49"/>
          <w:tblHeader/>
        </w:trPr>
        <w:tc>
          <w:tcPr>
            <w:tcW w:w="10201" w:type="dxa"/>
            <w:gridSpan w:val="2"/>
          </w:tcPr>
          <w:p w14:paraId="22F95899" w14:textId="77777777" w:rsidR="00A75B78" w:rsidRPr="00BF6B3B" w:rsidRDefault="00A75B78" w:rsidP="00B7125C">
            <w:pPr>
              <w:spacing w:after="0" w:line="312" w:lineRule="auto"/>
              <w:ind w:firstLine="0"/>
              <w:jc w:val="center"/>
              <w:textAlignment w:val="top"/>
              <w:rPr>
                <w:rFonts w:cs="Arial"/>
                <w:b/>
                <w:color w:val="000000"/>
                <w:sz w:val="20"/>
                <w:szCs w:val="24"/>
              </w:rPr>
            </w:pPr>
            <w:r>
              <w:rPr>
                <w:rFonts w:cs="Arial"/>
                <w:b/>
                <w:color w:val="000000"/>
                <w:sz w:val="20"/>
                <w:szCs w:val="24"/>
              </w:rPr>
              <w:t>1 раздел «</w:t>
            </w:r>
            <w:r w:rsidR="007A4FB2">
              <w:rPr>
                <w:rFonts w:cs="Arial"/>
                <w:b/>
                <w:color w:val="000000"/>
                <w:sz w:val="20"/>
                <w:szCs w:val="24"/>
              </w:rPr>
              <w:t xml:space="preserve">Производственное </w:t>
            </w:r>
            <w:r>
              <w:rPr>
                <w:rFonts w:cs="Arial"/>
                <w:b/>
                <w:color w:val="000000"/>
                <w:sz w:val="20"/>
                <w:szCs w:val="24"/>
              </w:rPr>
              <w:t>ОВП</w:t>
            </w:r>
            <w:r w:rsidR="007A4FB2">
              <w:rPr>
                <w:rFonts w:cs="Arial"/>
                <w:b/>
                <w:color w:val="000000"/>
                <w:sz w:val="20"/>
                <w:szCs w:val="24"/>
              </w:rPr>
              <w:t xml:space="preserve"> 1 группы»</w:t>
            </w:r>
            <w:r>
              <w:rPr>
                <w:rFonts w:cs="Arial"/>
                <w:b/>
                <w:color w:val="000000"/>
                <w:sz w:val="20"/>
                <w:szCs w:val="24"/>
              </w:rPr>
              <w:t xml:space="preserve"> </w:t>
            </w:r>
          </w:p>
        </w:tc>
      </w:tr>
      <w:tr w:rsidR="00A74596" w14:paraId="73EEF50E" w14:textId="77777777">
        <w:trPr>
          <w:trHeight w:val="617"/>
          <w:tblHeader/>
        </w:trPr>
        <w:tc>
          <w:tcPr>
            <w:tcW w:w="4815" w:type="dxa"/>
          </w:tcPr>
          <w:p w14:paraId="78171E6A" w14:textId="77777777" w:rsidR="008E56BB"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 xml:space="preserve">Определение проекта – </w:t>
            </w:r>
            <w:r w:rsidRPr="008772D2">
              <w:rPr>
                <w:rFonts w:cs="Arial"/>
                <w:b/>
                <w:color w:val="000000"/>
                <w:sz w:val="16"/>
                <w:szCs w:val="24"/>
              </w:rPr>
              <w:t>Проект из КСУ НСИ</w:t>
            </w:r>
          </w:p>
          <w:p w14:paraId="29F6C916" w14:textId="77777777" w:rsidR="00887BCE" w:rsidRPr="00455911" w:rsidRDefault="00D5594A" w:rsidP="00455911">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 xml:space="preserve">1 ур. </w:t>
            </w:r>
            <w:r w:rsidR="00A81ADA" w:rsidRPr="00B7349D">
              <w:rPr>
                <w:rFonts w:cs="Arial"/>
                <w:color w:val="000000"/>
                <w:sz w:val="16"/>
                <w:szCs w:val="24"/>
              </w:rPr>
              <w:t xml:space="preserve">СПП-элемент </w:t>
            </w:r>
            <w:r w:rsidR="00455911">
              <w:rPr>
                <w:rFonts w:cs="Arial"/>
                <w:color w:val="000000"/>
                <w:sz w:val="16"/>
                <w:szCs w:val="24"/>
              </w:rPr>
              <w:t>–</w:t>
            </w:r>
            <w:r w:rsidR="00A81ADA" w:rsidRPr="00B7349D">
              <w:rPr>
                <w:rFonts w:cs="Arial"/>
                <w:color w:val="000000"/>
                <w:sz w:val="16"/>
                <w:szCs w:val="24"/>
              </w:rPr>
              <w:t xml:space="preserve"> </w:t>
            </w:r>
            <w:r w:rsidR="00A81ADA" w:rsidRPr="00B7349D">
              <w:rPr>
                <w:rFonts w:cs="Arial"/>
                <w:b/>
                <w:color w:val="000000"/>
                <w:sz w:val="16"/>
                <w:szCs w:val="24"/>
              </w:rPr>
              <w:t>Проект</w:t>
            </w:r>
            <w:r w:rsidR="007A4FB2">
              <w:rPr>
                <w:rFonts w:cs="Arial"/>
                <w:b/>
                <w:color w:val="000000"/>
                <w:sz w:val="16"/>
                <w:szCs w:val="24"/>
              </w:rPr>
              <w:t xml:space="preserve"> из КСУ НСИ</w:t>
            </w:r>
          </w:p>
          <w:p w14:paraId="7B8D1F24" w14:textId="77777777" w:rsidR="003A3E63" w:rsidRPr="008772D2" w:rsidRDefault="00D5594A" w:rsidP="00B7125C">
            <w:pPr>
              <w:pStyle w:val="a6"/>
              <w:numPr>
                <w:ilvl w:val="1"/>
                <w:numId w:val="20"/>
              </w:numPr>
              <w:spacing w:after="0" w:line="312" w:lineRule="auto"/>
              <w:jc w:val="left"/>
              <w:textAlignment w:val="top"/>
            </w:pPr>
            <w:r>
              <w:rPr>
                <w:rFonts w:cs="Arial"/>
                <w:color w:val="000000"/>
                <w:sz w:val="16"/>
                <w:szCs w:val="24"/>
              </w:rPr>
              <w:t xml:space="preserve">2 ур. </w:t>
            </w:r>
            <w:r w:rsidR="00455911" w:rsidRPr="00AF6EA9">
              <w:rPr>
                <w:rFonts w:cs="Arial"/>
                <w:color w:val="000000"/>
                <w:sz w:val="16"/>
                <w:szCs w:val="24"/>
              </w:rPr>
              <w:t xml:space="preserve">СПП-элемент – </w:t>
            </w:r>
            <w:r w:rsidR="007A4FB2">
              <w:rPr>
                <w:rFonts w:cs="Arial"/>
                <w:b/>
                <w:color w:val="000000"/>
                <w:sz w:val="16"/>
                <w:szCs w:val="24"/>
              </w:rPr>
              <w:t>Объект лимитирования ТОТС из АСКИ</w:t>
            </w:r>
          </w:p>
          <w:p w14:paraId="6FF09339" w14:textId="77777777" w:rsidR="007A4FB2" w:rsidRPr="008772D2" w:rsidRDefault="007A4FB2" w:rsidP="008772D2">
            <w:pPr>
              <w:pStyle w:val="a6"/>
              <w:numPr>
                <w:ilvl w:val="2"/>
                <w:numId w:val="20"/>
              </w:numPr>
              <w:spacing w:after="0" w:line="312" w:lineRule="auto"/>
              <w:jc w:val="left"/>
              <w:textAlignment w:val="top"/>
            </w:pPr>
            <w:r>
              <w:rPr>
                <w:sz w:val="16"/>
                <w:szCs w:val="16"/>
              </w:rPr>
              <w:t xml:space="preserve">3 ур. СПП-элемент – </w:t>
            </w:r>
            <w:r w:rsidRPr="008772D2">
              <w:rPr>
                <w:b/>
                <w:sz w:val="16"/>
                <w:szCs w:val="16"/>
              </w:rPr>
              <w:t>Группировка по МВЗ</w:t>
            </w:r>
          </w:p>
          <w:p w14:paraId="7B4CE851" w14:textId="77777777" w:rsidR="007A4FB2" w:rsidRPr="00B7349D" w:rsidRDefault="007A4FB2" w:rsidP="008772D2">
            <w:pPr>
              <w:pStyle w:val="a6"/>
              <w:numPr>
                <w:ilvl w:val="3"/>
                <w:numId w:val="20"/>
              </w:numPr>
              <w:spacing w:after="0" w:line="312" w:lineRule="auto"/>
              <w:jc w:val="left"/>
              <w:textAlignment w:val="top"/>
            </w:pPr>
            <w:r>
              <w:rPr>
                <w:sz w:val="16"/>
                <w:szCs w:val="16"/>
              </w:rPr>
              <w:t xml:space="preserve">4 ур. СПП-элемент - </w:t>
            </w:r>
            <w:r w:rsidRPr="008772D2">
              <w:rPr>
                <w:b/>
                <w:sz w:val="16"/>
                <w:szCs w:val="16"/>
              </w:rPr>
              <w:t>Оборудование</w:t>
            </w:r>
          </w:p>
        </w:tc>
        <w:tc>
          <w:tcPr>
            <w:tcW w:w="5386" w:type="dxa"/>
          </w:tcPr>
          <w:p w14:paraId="507959F2" w14:textId="77777777" w:rsidR="008E56BB"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 xml:space="preserve">Определение проекта – </w:t>
            </w:r>
            <w:r w:rsidRPr="008772D2">
              <w:rPr>
                <w:rFonts w:cs="Arial"/>
                <w:b/>
                <w:color w:val="000000"/>
                <w:sz w:val="16"/>
                <w:szCs w:val="24"/>
              </w:rPr>
              <w:t>ОВП 1 группы ПА Красноярск</w:t>
            </w:r>
          </w:p>
          <w:p w14:paraId="5A7C6FC1" w14:textId="77777777" w:rsidR="00455911" w:rsidRDefault="00D5594A" w:rsidP="00455911">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 xml:space="preserve">1 ур. </w:t>
            </w:r>
            <w:r w:rsidR="00455911" w:rsidRPr="00B7349D">
              <w:rPr>
                <w:rFonts w:cs="Arial"/>
                <w:color w:val="000000"/>
                <w:sz w:val="16"/>
                <w:szCs w:val="24"/>
              </w:rPr>
              <w:t xml:space="preserve">СПП-элемент – </w:t>
            </w:r>
            <w:r w:rsidR="007A4FB2">
              <w:rPr>
                <w:rFonts w:cs="Arial"/>
                <w:b/>
                <w:color w:val="000000"/>
                <w:sz w:val="16"/>
                <w:szCs w:val="24"/>
              </w:rPr>
              <w:t>ОВП 1 группа ПА Красноярск</w:t>
            </w:r>
          </w:p>
          <w:p w14:paraId="72D82CF5" w14:textId="77777777" w:rsidR="00B7349D" w:rsidRPr="008772D2" w:rsidRDefault="00D5594A" w:rsidP="00B7125C">
            <w:pPr>
              <w:pStyle w:val="a6"/>
              <w:numPr>
                <w:ilvl w:val="1"/>
                <w:numId w:val="20"/>
              </w:numPr>
              <w:spacing w:after="0" w:line="312" w:lineRule="auto"/>
              <w:jc w:val="left"/>
              <w:textAlignment w:val="top"/>
              <w:rPr>
                <w:rFonts w:cs="Arial"/>
                <w:color w:val="000000"/>
                <w:sz w:val="16"/>
                <w:szCs w:val="24"/>
              </w:rPr>
            </w:pPr>
            <w:r>
              <w:rPr>
                <w:rFonts w:cs="Arial"/>
                <w:color w:val="000000"/>
                <w:sz w:val="16"/>
                <w:szCs w:val="24"/>
              </w:rPr>
              <w:t xml:space="preserve">2 ур. </w:t>
            </w:r>
            <w:r w:rsidR="00455911" w:rsidRPr="00B7349D">
              <w:rPr>
                <w:rFonts w:cs="Arial"/>
                <w:color w:val="000000"/>
                <w:sz w:val="16"/>
                <w:szCs w:val="24"/>
              </w:rPr>
              <w:t xml:space="preserve">СПП-элемент – </w:t>
            </w:r>
            <w:r w:rsidR="007A4FB2">
              <w:rPr>
                <w:rFonts w:cs="Arial"/>
                <w:b/>
                <w:color w:val="000000"/>
                <w:sz w:val="16"/>
                <w:szCs w:val="24"/>
              </w:rPr>
              <w:t>ТС. ОВП 1 группа ПА Красноярск 2021</w:t>
            </w:r>
          </w:p>
          <w:p w14:paraId="6A4197C8" w14:textId="77777777" w:rsidR="007A4FB2" w:rsidRPr="008772D2" w:rsidRDefault="007A4FB2" w:rsidP="008772D2">
            <w:pPr>
              <w:pStyle w:val="a6"/>
              <w:numPr>
                <w:ilvl w:val="2"/>
                <w:numId w:val="20"/>
              </w:numPr>
              <w:spacing w:after="0" w:line="312" w:lineRule="auto"/>
              <w:jc w:val="left"/>
              <w:textAlignment w:val="top"/>
              <w:rPr>
                <w:rFonts w:cs="Arial"/>
                <w:color w:val="000000"/>
                <w:sz w:val="16"/>
                <w:szCs w:val="24"/>
              </w:rPr>
            </w:pPr>
            <w:r w:rsidRPr="008772D2">
              <w:rPr>
                <w:rFonts w:cs="Arial"/>
                <w:color w:val="000000"/>
                <w:sz w:val="16"/>
                <w:szCs w:val="24"/>
              </w:rPr>
              <w:t>3 ур. СПП-элемент</w:t>
            </w:r>
            <w:r>
              <w:rPr>
                <w:rFonts w:cs="Arial"/>
                <w:b/>
                <w:color w:val="000000"/>
                <w:sz w:val="16"/>
                <w:szCs w:val="24"/>
              </w:rPr>
              <w:t xml:space="preserve"> – ЦТТ. Парк больших бульдозеров</w:t>
            </w:r>
          </w:p>
          <w:p w14:paraId="7168B955" w14:textId="77777777" w:rsidR="007A4FB2" w:rsidRPr="00455911" w:rsidRDefault="007A4FB2" w:rsidP="008772D2">
            <w:pPr>
              <w:pStyle w:val="a6"/>
              <w:numPr>
                <w:ilvl w:val="3"/>
                <w:numId w:val="20"/>
              </w:numPr>
              <w:spacing w:after="0" w:line="312" w:lineRule="auto"/>
              <w:jc w:val="left"/>
              <w:textAlignment w:val="top"/>
              <w:rPr>
                <w:rFonts w:cs="Arial"/>
                <w:color w:val="000000"/>
                <w:sz w:val="16"/>
                <w:szCs w:val="24"/>
              </w:rPr>
            </w:pPr>
            <w:r w:rsidRPr="008772D2">
              <w:rPr>
                <w:rFonts w:cs="Arial"/>
                <w:color w:val="000000"/>
                <w:sz w:val="16"/>
                <w:szCs w:val="24"/>
              </w:rPr>
              <w:t>4 ур. СПП-элемент</w:t>
            </w:r>
            <w:r>
              <w:rPr>
                <w:rFonts w:cs="Arial"/>
                <w:b/>
                <w:color w:val="000000"/>
                <w:sz w:val="16"/>
                <w:szCs w:val="24"/>
              </w:rPr>
              <w:t xml:space="preserve"> – Бульдозер гусеничный </w:t>
            </w:r>
            <w:r>
              <w:rPr>
                <w:rFonts w:cs="Arial"/>
                <w:b/>
                <w:color w:val="000000"/>
                <w:sz w:val="16"/>
                <w:szCs w:val="24"/>
                <w:lang w:val="en-US"/>
              </w:rPr>
              <w:t>D</w:t>
            </w:r>
            <w:r w:rsidRPr="008772D2">
              <w:rPr>
                <w:rFonts w:cs="Arial"/>
                <w:b/>
                <w:color w:val="000000"/>
                <w:sz w:val="16"/>
                <w:szCs w:val="24"/>
              </w:rPr>
              <w:t>375</w:t>
            </w:r>
            <w:r>
              <w:rPr>
                <w:rFonts w:cs="Arial"/>
                <w:b/>
                <w:color w:val="000000"/>
                <w:sz w:val="16"/>
                <w:szCs w:val="24"/>
                <w:lang w:val="en-US"/>
              </w:rPr>
              <w:t>A</w:t>
            </w:r>
            <w:r w:rsidRPr="008772D2">
              <w:rPr>
                <w:rFonts w:cs="Arial"/>
                <w:b/>
                <w:color w:val="000000"/>
                <w:sz w:val="16"/>
                <w:szCs w:val="24"/>
              </w:rPr>
              <w:t xml:space="preserve">-6, </w:t>
            </w:r>
            <w:r>
              <w:rPr>
                <w:rFonts w:cs="Arial"/>
                <w:b/>
                <w:color w:val="000000"/>
                <w:sz w:val="16"/>
                <w:szCs w:val="24"/>
                <w:lang w:val="en-US"/>
              </w:rPr>
              <w:t>Komatsu</w:t>
            </w:r>
          </w:p>
        </w:tc>
      </w:tr>
      <w:tr w:rsidR="00A74596" w14:paraId="313C21EF" w14:textId="77777777">
        <w:trPr>
          <w:trHeight w:val="199"/>
          <w:tblHeader/>
        </w:trPr>
        <w:tc>
          <w:tcPr>
            <w:tcW w:w="10201" w:type="dxa"/>
            <w:gridSpan w:val="2"/>
          </w:tcPr>
          <w:p w14:paraId="2551E351" w14:textId="77777777" w:rsidR="00601C9F" w:rsidRPr="00BF6B3B" w:rsidRDefault="00601C9F" w:rsidP="00BF6B3B">
            <w:pPr>
              <w:spacing w:after="0" w:line="312" w:lineRule="auto"/>
              <w:ind w:firstLine="0"/>
              <w:jc w:val="center"/>
              <w:textAlignment w:val="top"/>
              <w:rPr>
                <w:rFonts w:cs="Arial"/>
                <w:b/>
                <w:color w:val="000000"/>
                <w:sz w:val="20"/>
                <w:szCs w:val="24"/>
              </w:rPr>
            </w:pPr>
            <w:r>
              <w:rPr>
                <w:rFonts w:cs="Arial"/>
                <w:b/>
                <w:color w:val="000000"/>
                <w:sz w:val="20"/>
                <w:szCs w:val="24"/>
              </w:rPr>
              <w:t>2 раздел «Работы по регламенту и техническому состоянию»</w:t>
            </w:r>
          </w:p>
        </w:tc>
      </w:tr>
      <w:tr w:rsidR="00A74596" w14:paraId="6AEE8D70" w14:textId="77777777">
        <w:trPr>
          <w:trHeight w:val="199"/>
          <w:tblHeader/>
        </w:trPr>
        <w:tc>
          <w:tcPr>
            <w:tcW w:w="4815" w:type="dxa"/>
          </w:tcPr>
          <w:p w14:paraId="433CF8AF" w14:textId="77777777" w:rsidR="008E56BB"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 xml:space="preserve">Определение проекта – </w:t>
            </w:r>
            <w:r w:rsidRPr="008772D2">
              <w:rPr>
                <w:rFonts w:cs="Arial"/>
                <w:b/>
                <w:color w:val="000000"/>
                <w:sz w:val="16"/>
                <w:szCs w:val="24"/>
              </w:rPr>
              <w:t>Группировка по ЦЗ/ЦФО</w:t>
            </w:r>
          </w:p>
          <w:p w14:paraId="151D22CD" w14:textId="77777777" w:rsidR="00455911" w:rsidRPr="00455911" w:rsidRDefault="00D5594A" w:rsidP="00455911">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 xml:space="preserve">1 ур. </w:t>
            </w:r>
            <w:r w:rsidR="00455911" w:rsidRPr="00B7349D">
              <w:rPr>
                <w:rFonts w:cs="Arial"/>
                <w:color w:val="000000"/>
                <w:sz w:val="16"/>
                <w:szCs w:val="24"/>
              </w:rPr>
              <w:t xml:space="preserve">СПП-элемент </w:t>
            </w:r>
            <w:r w:rsidR="00455911">
              <w:rPr>
                <w:rFonts w:cs="Arial"/>
                <w:color w:val="000000"/>
                <w:sz w:val="16"/>
                <w:szCs w:val="24"/>
              </w:rPr>
              <w:t>–</w:t>
            </w:r>
            <w:r w:rsidR="00455911" w:rsidRPr="00B7349D">
              <w:rPr>
                <w:rFonts w:cs="Arial"/>
                <w:color w:val="000000"/>
                <w:sz w:val="16"/>
                <w:szCs w:val="24"/>
              </w:rPr>
              <w:t xml:space="preserve"> </w:t>
            </w:r>
            <w:r w:rsidR="00455911">
              <w:rPr>
                <w:rFonts w:cs="Arial"/>
                <w:b/>
                <w:color w:val="000000"/>
                <w:sz w:val="16"/>
                <w:szCs w:val="24"/>
              </w:rPr>
              <w:t>Группировка по ЦЗ</w:t>
            </w:r>
            <w:r w:rsidR="008E56BB">
              <w:rPr>
                <w:rFonts w:cs="Arial"/>
                <w:b/>
                <w:color w:val="000000"/>
                <w:sz w:val="16"/>
                <w:szCs w:val="24"/>
              </w:rPr>
              <w:t>/ЦФО и типу затрат</w:t>
            </w:r>
          </w:p>
          <w:p w14:paraId="19CCC20E" w14:textId="77777777" w:rsidR="00601C9F" w:rsidRPr="00B7349D" w:rsidRDefault="008E56BB" w:rsidP="008772D2">
            <w:pPr>
              <w:pStyle w:val="a6"/>
              <w:numPr>
                <w:ilvl w:val="1"/>
                <w:numId w:val="20"/>
              </w:numPr>
              <w:spacing w:after="0" w:line="312" w:lineRule="auto"/>
              <w:jc w:val="left"/>
              <w:textAlignment w:val="top"/>
              <w:rPr>
                <w:rFonts w:cs="Arial"/>
                <w:b/>
                <w:color w:val="000000"/>
                <w:sz w:val="16"/>
                <w:szCs w:val="24"/>
              </w:rPr>
            </w:pPr>
            <w:r>
              <w:rPr>
                <w:rFonts w:cs="Arial"/>
                <w:color w:val="000000"/>
                <w:sz w:val="16"/>
                <w:szCs w:val="24"/>
              </w:rPr>
              <w:t>2</w:t>
            </w:r>
            <w:r w:rsidR="00D5594A">
              <w:rPr>
                <w:rFonts w:cs="Arial"/>
                <w:color w:val="000000"/>
                <w:sz w:val="16"/>
                <w:szCs w:val="24"/>
              </w:rPr>
              <w:t xml:space="preserve"> ур. </w:t>
            </w:r>
            <w:r w:rsidR="00601C9F" w:rsidRPr="00B7349D">
              <w:rPr>
                <w:rFonts w:cs="Arial"/>
                <w:color w:val="000000"/>
                <w:sz w:val="16"/>
                <w:szCs w:val="24"/>
              </w:rPr>
              <w:t>СПП-элемент</w:t>
            </w:r>
            <w:r w:rsidR="00601C9F" w:rsidRPr="00B7349D">
              <w:rPr>
                <w:rFonts w:cs="Arial"/>
                <w:b/>
                <w:color w:val="000000"/>
                <w:sz w:val="16"/>
                <w:szCs w:val="24"/>
              </w:rPr>
              <w:t xml:space="preserve"> </w:t>
            </w:r>
            <w:r w:rsidR="00455911">
              <w:rPr>
                <w:rFonts w:cs="Arial"/>
                <w:color w:val="000000"/>
                <w:sz w:val="16"/>
                <w:szCs w:val="24"/>
              </w:rPr>
              <w:t xml:space="preserve">(для </w:t>
            </w:r>
            <w:r w:rsidR="00455911">
              <w:rPr>
                <w:rFonts w:cs="Arial"/>
                <w:color w:val="000000"/>
                <w:sz w:val="16"/>
                <w:szCs w:val="24"/>
                <w:lang w:val="en-US"/>
              </w:rPr>
              <w:t>CAPEX</w:t>
            </w:r>
            <w:r w:rsidR="00455911" w:rsidRPr="00455911">
              <w:rPr>
                <w:rFonts w:cs="Arial"/>
                <w:color w:val="000000"/>
                <w:sz w:val="16"/>
                <w:szCs w:val="24"/>
              </w:rPr>
              <w:t xml:space="preserve">) </w:t>
            </w:r>
            <w:r w:rsidR="00601C9F" w:rsidRPr="00B7349D">
              <w:rPr>
                <w:rFonts w:cs="Arial"/>
                <w:b/>
                <w:color w:val="000000"/>
                <w:sz w:val="16"/>
                <w:szCs w:val="24"/>
              </w:rPr>
              <w:t xml:space="preserve">– </w:t>
            </w:r>
            <w:r w:rsidR="00455911">
              <w:rPr>
                <w:rFonts w:cs="Arial"/>
                <w:b/>
                <w:color w:val="000000"/>
                <w:sz w:val="16"/>
                <w:szCs w:val="24"/>
              </w:rPr>
              <w:t>Капитализируемый ремонт / Закупка компонента</w:t>
            </w:r>
          </w:p>
        </w:tc>
        <w:tc>
          <w:tcPr>
            <w:tcW w:w="5386" w:type="dxa"/>
          </w:tcPr>
          <w:p w14:paraId="5F3D53AC" w14:textId="77777777" w:rsidR="008E56BB"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 xml:space="preserve">Определение проекта – </w:t>
            </w:r>
            <w:r w:rsidRPr="008772D2">
              <w:rPr>
                <w:rFonts w:cs="Arial"/>
                <w:b/>
                <w:color w:val="000000"/>
                <w:sz w:val="16"/>
                <w:szCs w:val="24"/>
              </w:rPr>
              <w:t>Группировка по ЦЗ/ЦФО</w:t>
            </w:r>
          </w:p>
          <w:p w14:paraId="4EBFDD5A" w14:textId="77777777" w:rsidR="00455911" w:rsidRDefault="00D5594A" w:rsidP="00455911">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 xml:space="preserve">1 ур. </w:t>
            </w:r>
            <w:r w:rsidR="00455911">
              <w:rPr>
                <w:rFonts w:cs="Arial"/>
                <w:color w:val="000000"/>
                <w:sz w:val="16"/>
                <w:szCs w:val="24"/>
              </w:rPr>
              <w:t xml:space="preserve">СПП-элемент – </w:t>
            </w:r>
            <w:r w:rsidR="00455911" w:rsidRPr="000B1910">
              <w:rPr>
                <w:rFonts w:cs="Arial"/>
                <w:b/>
                <w:color w:val="000000"/>
                <w:sz w:val="16"/>
                <w:szCs w:val="24"/>
              </w:rPr>
              <w:t>ЦЗ Бурение (механика</w:t>
            </w:r>
            <w:r w:rsidR="008E56BB">
              <w:rPr>
                <w:rFonts w:cs="Arial"/>
                <w:b/>
                <w:color w:val="000000"/>
                <w:sz w:val="16"/>
                <w:szCs w:val="24"/>
              </w:rPr>
              <w:t xml:space="preserve"> </w:t>
            </w:r>
            <w:r w:rsidR="008E56BB">
              <w:rPr>
                <w:rFonts w:cs="Arial"/>
                <w:b/>
                <w:color w:val="000000"/>
                <w:sz w:val="16"/>
                <w:szCs w:val="24"/>
                <w:lang w:val="en-US"/>
              </w:rPr>
              <w:t>CAPEX</w:t>
            </w:r>
            <w:r w:rsidR="00455911" w:rsidRPr="000B1910">
              <w:rPr>
                <w:rFonts w:cs="Arial"/>
                <w:b/>
                <w:color w:val="000000"/>
                <w:sz w:val="16"/>
                <w:szCs w:val="24"/>
              </w:rPr>
              <w:t>)</w:t>
            </w:r>
          </w:p>
          <w:p w14:paraId="319BA6CE" w14:textId="77777777" w:rsidR="00455911" w:rsidRPr="006B4D16" w:rsidRDefault="008E56BB" w:rsidP="008772D2">
            <w:pPr>
              <w:pStyle w:val="a6"/>
              <w:numPr>
                <w:ilvl w:val="1"/>
                <w:numId w:val="20"/>
              </w:numPr>
              <w:spacing w:after="0" w:line="312" w:lineRule="auto"/>
              <w:jc w:val="left"/>
              <w:textAlignment w:val="top"/>
              <w:rPr>
                <w:rFonts w:cs="Arial"/>
                <w:color w:val="000000"/>
                <w:sz w:val="16"/>
                <w:szCs w:val="24"/>
              </w:rPr>
            </w:pPr>
            <w:r>
              <w:rPr>
                <w:rFonts w:cs="Arial"/>
                <w:color w:val="000000"/>
                <w:sz w:val="16"/>
                <w:szCs w:val="24"/>
              </w:rPr>
              <w:t>2</w:t>
            </w:r>
            <w:r w:rsidR="00D5594A">
              <w:rPr>
                <w:rFonts w:cs="Arial"/>
                <w:color w:val="000000"/>
                <w:sz w:val="16"/>
                <w:szCs w:val="24"/>
              </w:rPr>
              <w:t xml:space="preserve"> ур. </w:t>
            </w:r>
            <w:r w:rsidR="00455911" w:rsidRPr="00B7349D">
              <w:rPr>
                <w:rFonts w:cs="Arial"/>
                <w:color w:val="000000"/>
                <w:sz w:val="16"/>
                <w:szCs w:val="24"/>
              </w:rPr>
              <w:t xml:space="preserve">СПП-элемент – </w:t>
            </w:r>
            <w:r w:rsidRPr="000B1910">
              <w:rPr>
                <w:rFonts w:cs="Arial"/>
                <w:b/>
                <w:color w:val="000000"/>
                <w:sz w:val="16"/>
                <w:szCs w:val="24"/>
              </w:rPr>
              <w:t>ЦЗ Бурение (механика</w:t>
            </w:r>
            <w:r>
              <w:rPr>
                <w:rFonts w:cs="Arial"/>
                <w:b/>
                <w:color w:val="000000"/>
                <w:sz w:val="16"/>
                <w:szCs w:val="24"/>
              </w:rPr>
              <w:t>, к</w:t>
            </w:r>
            <w:r w:rsidR="00455911">
              <w:rPr>
                <w:rFonts w:cs="Arial"/>
                <w:b/>
                <w:color w:val="000000"/>
                <w:sz w:val="16"/>
                <w:szCs w:val="24"/>
              </w:rPr>
              <w:t>апитализируемый ремонт</w:t>
            </w:r>
            <w:r>
              <w:rPr>
                <w:rFonts w:cs="Arial"/>
                <w:b/>
                <w:color w:val="000000"/>
                <w:sz w:val="16"/>
                <w:szCs w:val="24"/>
              </w:rPr>
              <w:t>)</w:t>
            </w:r>
          </w:p>
          <w:p w14:paraId="3B5AEFE6" w14:textId="77777777" w:rsidR="00455911" w:rsidRPr="006B4D16" w:rsidRDefault="008E56BB" w:rsidP="008772D2">
            <w:pPr>
              <w:pStyle w:val="a6"/>
              <w:numPr>
                <w:ilvl w:val="1"/>
                <w:numId w:val="20"/>
              </w:numPr>
              <w:spacing w:after="0" w:line="312" w:lineRule="auto"/>
              <w:jc w:val="left"/>
              <w:textAlignment w:val="top"/>
              <w:rPr>
                <w:rFonts w:cs="Arial"/>
                <w:color w:val="000000"/>
                <w:sz w:val="16"/>
                <w:szCs w:val="24"/>
              </w:rPr>
            </w:pPr>
            <w:r>
              <w:rPr>
                <w:rFonts w:cs="Arial"/>
                <w:color w:val="000000"/>
                <w:sz w:val="16"/>
                <w:szCs w:val="24"/>
              </w:rPr>
              <w:t>2</w:t>
            </w:r>
            <w:r w:rsidR="00D5594A">
              <w:rPr>
                <w:rFonts w:cs="Arial"/>
                <w:color w:val="000000"/>
                <w:sz w:val="16"/>
                <w:szCs w:val="24"/>
              </w:rPr>
              <w:t xml:space="preserve"> ур. </w:t>
            </w:r>
            <w:r w:rsidR="00455911" w:rsidRPr="006B4D16">
              <w:rPr>
                <w:rFonts w:cs="Arial"/>
                <w:color w:val="000000"/>
                <w:sz w:val="16"/>
                <w:szCs w:val="24"/>
              </w:rPr>
              <w:t xml:space="preserve">СПП-элемент – </w:t>
            </w:r>
            <w:r w:rsidRPr="000B1910">
              <w:rPr>
                <w:rFonts w:cs="Arial"/>
                <w:b/>
                <w:color w:val="000000"/>
                <w:sz w:val="16"/>
                <w:szCs w:val="24"/>
              </w:rPr>
              <w:t>ЦЗ Бурение (механика</w:t>
            </w:r>
            <w:r>
              <w:rPr>
                <w:rFonts w:cs="Arial"/>
                <w:b/>
                <w:color w:val="000000"/>
                <w:sz w:val="16"/>
                <w:szCs w:val="24"/>
              </w:rPr>
              <w:t>, з</w:t>
            </w:r>
            <w:r w:rsidR="00455911" w:rsidRPr="006B4D16">
              <w:rPr>
                <w:rFonts w:cs="Arial"/>
                <w:b/>
                <w:color w:val="000000"/>
                <w:sz w:val="16"/>
                <w:szCs w:val="24"/>
              </w:rPr>
              <w:t>акупка компонента</w:t>
            </w:r>
            <w:r>
              <w:rPr>
                <w:rFonts w:cs="Arial"/>
                <w:b/>
                <w:color w:val="000000"/>
                <w:sz w:val="16"/>
                <w:szCs w:val="24"/>
              </w:rPr>
              <w:t>)</w:t>
            </w:r>
          </w:p>
          <w:p w14:paraId="2AB213D6" w14:textId="77777777" w:rsidR="00601C9F" w:rsidRPr="00B7349D" w:rsidRDefault="008E56BB" w:rsidP="008772D2">
            <w:pPr>
              <w:pStyle w:val="a6"/>
              <w:numPr>
                <w:ilvl w:val="0"/>
                <w:numId w:val="20"/>
              </w:numPr>
              <w:spacing w:after="0" w:line="312" w:lineRule="auto"/>
              <w:jc w:val="left"/>
              <w:textAlignment w:val="top"/>
              <w:rPr>
                <w:rFonts w:cs="Arial"/>
                <w:b/>
                <w:color w:val="000000"/>
                <w:sz w:val="16"/>
                <w:szCs w:val="24"/>
              </w:rPr>
            </w:pPr>
            <w:r w:rsidRPr="008772D2">
              <w:rPr>
                <w:rFonts w:cs="Arial"/>
                <w:color w:val="000000"/>
                <w:sz w:val="16"/>
                <w:szCs w:val="24"/>
              </w:rPr>
              <w:t>1</w:t>
            </w:r>
            <w:r w:rsidR="00D5594A">
              <w:rPr>
                <w:rFonts w:cs="Arial"/>
                <w:color w:val="000000"/>
                <w:sz w:val="16"/>
                <w:szCs w:val="24"/>
              </w:rPr>
              <w:t xml:space="preserve"> ур. </w:t>
            </w:r>
            <w:r w:rsidR="00455911" w:rsidRPr="00B7349D">
              <w:rPr>
                <w:rFonts w:cs="Arial"/>
                <w:color w:val="000000"/>
                <w:sz w:val="16"/>
                <w:szCs w:val="24"/>
              </w:rPr>
              <w:t xml:space="preserve">СПП-элемент – </w:t>
            </w:r>
            <w:r w:rsidRPr="008772D2">
              <w:rPr>
                <w:rFonts w:cs="Arial"/>
                <w:b/>
                <w:color w:val="000000"/>
                <w:sz w:val="16"/>
                <w:szCs w:val="24"/>
              </w:rPr>
              <w:t xml:space="preserve">ЦЗ Бурение (механика </w:t>
            </w:r>
            <w:r w:rsidR="00455911" w:rsidRPr="00B7125C">
              <w:rPr>
                <w:rFonts w:cs="Arial"/>
                <w:b/>
                <w:color w:val="000000"/>
                <w:sz w:val="16"/>
                <w:szCs w:val="24"/>
                <w:lang w:val="en-US"/>
              </w:rPr>
              <w:t>OPEX</w:t>
            </w:r>
            <w:r>
              <w:rPr>
                <w:rFonts w:cs="Arial"/>
                <w:b/>
                <w:color w:val="000000"/>
                <w:sz w:val="16"/>
                <w:szCs w:val="24"/>
              </w:rPr>
              <w:t>)</w:t>
            </w:r>
          </w:p>
        </w:tc>
      </w:tr>
      <w:tr w:rsidR="00A74596" w14:paraId="5CB4E3B1" w14:textId="77777777">
        <w:trPr>
          <w:trHeight w:val="199"/>
          <w:tblHeader/>
        </w:trPr>
        <w:tc>
          <w:tcPr>
            <w:tcW w:w="10201" w:type="dxa"/>
            <w:gridSpan w:val="2"/>
          </w:tcPr>
          <w:p w14:paraId="4E234756" w14:textId="77777777" w:rsidR="00601C9F" w:rsidRPr="00BF6B3B" w:rsidRDefault="00601C9F" w:rsidP="00BF6B3B">
            <w:pPr>
              <w:spacing w:after="0" w:line="312" w:lineRule="auto"/>
              <w:ind w:firstLine="0"/>
              <w:jc w:val="center"/>
              <w:textAlignment w:val="top"/>
              <w:rPr>
                <w:rFonts w:cs="Arial"/>
                <w:b/>
                <w:color w:val="000000"/>
                <w:sz w:val="16"/>
                <w:szCs w:val="24"/>
              </w:rPr>
            </w:pPr>
            <w:r>
              <w:rPr>
                <w:rFonts w:cs="Arial"/>
                <w:b/>
                <w:color w:val="000000"/>
                <w:sz w:val="20"/>
                <w:szCs w:val="24"/>
              </w:rPr>
              <w:t>3 раздел «Резерв»</w:t>
            </w:r>
          </w:p>
        </w:tc>
      </w:tr>
      <w:tr w:rsidR="00A74596" w14:paraId="228FED9F" w14:textId="77777777">
        <w:trPr>
          <w:trHeight w:val="199"/>
          <w:tblHeader/>
        </w:trPr>
        <w:tc>
          <w:tcPr>
            <w:tcW w:w="4815" w:type="dxa"/>
          </w:tcPr>
          <w:p w14:paraId="26AEBB9C" w14:textId="77777777" w:rsidR="00455911"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Определение проекта</w:t>
            </w:r>
            <w:r w:rsidR="00455911" w:rsidRPr="008772D2">
              <w:rPr>
                <w:rFonts w:cs="Arial"/>
                <w:b/>
                <w:color w:val="000000"/>
                <w:sz w:val="16"/>
                <w:szCs w:val="24"/>
              </w:rPr>
              <w:t xml:space="preserve"> – Резерв</w:t>
            </w:r>
          </w:p>
          <w:p w14:paraId="18601030" w14:textId="77777777" w:rsidR="00601C9F" w:rsidRPr="00B7349D" w:rsidRDefault="007D63E0" w:rsidP="008772D2">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СПП-элемент</w:t>
            </w:r>
            <w:r w:rsidR="00601C9F" w:rsidRPr="00B7349D">
              <w:rPr>
                <w:rFonts w:cs="Arial"/>
                <w:b/>
                <w:color w:val="000000"/>
                <w:sz w:val="16"/>
                <w:szCs w:val="24"/>
              </w:rPr>
              <w:t xml:space="preserve"> – Резерв </w:t>
            </w:r>
            <w:r w:rsidR="00601C9F" w:rsidRPr="00B7349D">
              <w:rPr>
                <w:rFonts w:cs="Arial"/>
                <w:b/>
                <w:color w:val="000000"/>
                <w:sz w:val="16"/>
                <w:szCs w:val="24"/>
                <w:lang w:val="en-US"/>
              </w:rPr>
              <w:t>OPEX</w:t>
            </w:r>
          </w:p>
          <w:p w14:paraId="3859C3FA" w14:textId="77777777" w:rsidR="00601C9F" w:rsidRPr="00B7349D" w:rsidRDefault="007D63E0" w:rsidP="008772D2">
            <w:pPr>
              <w:pStyle w:val="a6"/>
              <w:numPr>
                <w:ilvl w:val="0"/>
                <w:numId w:val="20"/>
              </w:numPr>
              <w:spacing w:after="0" w:line="312" w:lineRule="auto"/>
              <w:jc w:val="left"/>
              <w:textAlignment w:val="top"/>
              <w:rPr>
                <w:rFonts w:cs="Arial"/>
                <w:b/>
                <w:color w:val="000000"/>
                <w:sz w:val="16"/>
                <w:szCs w:val="24"/>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СПП-элемент</w:t>
            </w:r>
            <w:r w:rsidR="00601C9F" w:rsidRPr="00B7349D">
              <w:rPr>
                <w:rFonts w:cs="Arial"/>
                <w:b/>
                <w:color w:val="000000"/>
                <w:sz w:val="16"/>
                <w:szCs w:val="24"/>
              </w:rPr>
              <w:t xml:space="preserve"> – </w:t>
            </w:r>
            <w:r w:rsidR="00601C9F" w:rsidRPr="00B7349D">
              <w:rPr>
                <w:b/>
                <w:sz w:val="16"/>
              </w:rPr>
              <w:t xml:space="preserve">Резерв </w:t>
            </w:r>
            <w:r w:rsidR="00601C9F" w:rsidRPr="00B7349D">
              <w:rPr>
                <w:b/>
                <w:sz w:val="16"/>
                <w:lang w:val="en-US"/>
              </w:rPr>
              <w:t>CAPEX</w:t>
            </w:r>
          </w:p>
        </w:tc>
        <w:tc>
          <w:tcPr>
            <w:tcW w:w="5386" w:type="dxa"/>
          </w:tcPr>
          <w:p w14:paraId="66C00CAF" w14:textId="77777777" w:rsidR="00455911" w:rsidRPr="008772D2" w:rsidRDefault="008E56BB" w:rsidP="008772D2">
            <w:pPr>
              <w:spacing w:after="0" w:line="312" w:lineRule="auto"/>
              <w:ind w:firstLine="0"/>
              <w:jc w:val="left"/>
              <w:textAlignment w:val="top"/>
              <w:rPr>
                <w:rFonts w:cs="Arial"/>
                <w:color w:val="000000"/>
                <w:sz w:val="16"/>
                <w:szCs w:val="24"/>
              </w:rPr>
            </w:pPr>
            <w:r>
              <w:rPr>
                <w:rFonts w:cs="Arial"/>
                <w:color w:val="000000"/>
                <w:sz w:val="16"/>
                <w:szCs w:val="24"/>
              </w:rPr>
              <w:t>Определение проекта</w:t>
            </w:r>
            <w:r w:rsidR="00455911" w:rsidRPr="008772D2">
              <w:rPr>
                <w:rFonts w:cs="Arial"/>
                <w:b/>
                <w:color w:val="000000"/>
                <w:sz w:val="16"/>
                <w:szCs w:val="24"/>
              </w:rPr>
              <w:t xml:space="preserve"> – Резерв</w:t>
            </w:r>
          </w:p>
          <w:p w14:paraId="70B37E9F" w14:textId="77777777" w:rsidR="00601C9F" w:rsidRPr="00B7349D" w:rsidRDefault="007D63E0" w:rsidP="008772D2">
            <w:pPr>
              <w:pStyle w:val="a6"/>
              <w:numPr>
                <w:ilvl w:val="0"/>
                <w:numId w:val="20"/>
              </w:numPr>
              <w:spacing w:after="0" w:line="312" w:lineRule="auto"/>
              <w:jc w:val="left"/>
              <w:textAlignment w:val="top"/>
              <w:rPr>
                <w:rFonts w:cs="Arial"/>
                <w:b/>
                <w:color w:val="000000"/>
                <w:sz w:val="16"/>
                <w:szCs w:val="24"/>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 xml:space="preserve">СПП-элемент – </w:t>
            </w:r>
            <w:r w:rsidR="00601C9F" w:rsidRPr="00B7349D">
              <w:rPr>
                <w:rFonts w:cs="Arial"/>
                <w:b/>
                <w:color w:val="000000"/>
                <w:sz w:val="16"/>
                <w:szCs w:val="24"/>
              </w:rPr>
              <w:t>Резерв OPEX</w:t>
            </w:r>
          </w:p>
          <w:p w14:paraId="310D8CEE" w14:textId="77777777" w:rsidR="00601C9F" w:rsidRPr="00B7349D" w:rsidRDefault="007D63E0" w:rsidP="008772D2">
            <w:pPr>
              <w:pStyle w:val="a6"/>
              <w:numPr>
                <w:ilvl w:val="0"/>
                <w:numId w:val="20"/>
              </w:numPr>
              <w:spacing w:after="0" w:line="312" w:lineRule="auto"/>
              <w:jc w:val="left"/>
              <w:textAlignment w:val="top"/>
              <w:rPr>
                <w:rFonts w:cs="Arial"/>
                <w:b/>
                <w:color w:val="000000"/>
                <w:sz w:val="16"/>
                <w:szCs w:val="24"/>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 xml:space="preserve">СПП-элемент – </w:t>
            </w:r>
            <w:r w:rsidR="00601C9F" w:rsidRPr="00B7349D">
              <w:rPr>
                <w:rFonts w:cs="Arial"/>
                <w:b/>
                <w:color w:val="000000"/>
                <w:sz w:val="16"/>
                <w:szCs w:val="24"/>
              </w:rPr>
              <w:t>Резерв CAPEX</w:t>
            </w:r>
          </w:p>
        </w:tc>
      </w:tr>
      <w:tr w:rsidR="00A74596" w14:paraId="069BAAF5" w14:textId="77777777">
        <w:trPr>
          <w:trHeight w:val="199"/>
          <w:tblHeader/>
        </w:trPr>
        <w:tc>
          <w:tcPr>
            <w:tcW w:w="10201" w:type="dxa"/>
            <w:gridSpan w:val="2"/>
          </w:tcPr>
          <w:p w14:paraId="229DB1B4" w14:textId="77777777" w:rsidR="00601C9F" w:rsidRPr="00BF6B3B" w:rsidRDefault="00601C9F" w:rsidP="00BF6B3B">
            <w:pPr>
              <w:spacing w:after="0" w:line="312" w:lineRule="auto"/>
              <w:ind w:firstLine="0"/>
              <w:jc w:val="center"/>
              <w:textAlignment w:val="top"/>
              <w:rPr>
                <w:rFonts w:cs="Arial"/>
                <w:b/>
                <w:color w:val="000000"/>
                <w:sz w:val="16"/>
                <w:szCs w:val="24"/>
              </w:rPr>
            </w:pPr>
            <w:r>
              <w:rPr>
                <w:rFonts w:cs="Arial"/>
                <w:b/>
                <w:color w:val="000000"/>
                <w:sz w:val="20"/>
                <w:szCs w:val="24"/>
              </w:rPr>
              <w:t>4 раздел «Прочие работы и потребности»</w:t>
            </w:r>
          </w:p>
        </w:tc>
      </w:tr>
      <w:tr w:rsidR="00A74596" w14:paraId="1CFA2357" w14:textId="77777777">
        <w:trPr>
          <w:trHeight w:val="199"/>
          <w:tblHeader/>
        </w:trPr>
        <w:tc>
          <w:tcPr>
            <w:tcW w:w="4815" w:type="dxa"/>
          </w:tcPr>
          <w:p w14:paraId="09BB505A" w14:textId="77777777" w:rsidR="00455911" w:rsidRPr="008772D2" w:rsidRDefault="00AD329B" w:rsidP="008772D2">
            <w:pPr>
              <w:spacing w:after="0" w:line="312" w:lineRule="auto"/>
              <w:ind w:firstLine="0"/>
              <w:jc w:val="left"/>
              <w:textAlignment w:val="top"/>
              <w:rPr>
                <w:rFonts w:cs="Arial"/>
                <w:color w:val="000000"/>
                <w:sz w:val="16"/>
                <w:szCs w:val="24"/>
              </w:rPr>
            </w:pPr>
            <w:r w:rsidRPr="008772D2">
              <w:rPr>
                <w:rFonts w:cs="Arial"/>
                <w:color w:val="000000"/>
                <w:sz w:val="16"/>
                <w:szCs w:val="24"/>
              </w:rPr>
              <w:t>Определение проекта</w:t>
            </w:r>
            <w:r w:rsidR="00455911" w:rsidRPr="008772D2">
              <w:rPr>
                <w:rFonts w:cs="Arial"/>
                <w:b/>
                <w:color w:val="000000"/>
                <w:sz w:val="16"/>
                <w:szCs w:val="24"/>
              </w:rPr>
              <w:t xml:space="preserve"> – Группировка по ЦЗ</w:t>
            </w:r>
            <w:r w:rsidR="000D46EE">
              <w:rPr>
                <w:rFonts w:cs="Arial"/>
                <w:b/>
                <w:color w:val="000000"/>
                <w:sz w:val="16"/>
                <w:szCs w:val="24"/>
              </w:rPr>
              <w:t>/ЦФО</w:t>
            </w:r>
          </w:p>
          <w:p w14:paraId="72064051" w14:textId="77777777" w:rsidR="00B44B99" w:rsidRPr="00B7349D" w:rsidRDefault="00AD329B" w:rsidP="008772D2">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1</w:t>
            </w:r>
            <w:r w:rsidR="00D5594A">
              <w:rPr>
                <w:rFonts w:cs="Arial"/>
                <w:color w:val="000000"/>
                <w:sz w:val="16"/>
                <w:szCs w:val="24"/>
              </w:rPr>
              <w:t xml:space="preserve"> ур. </w:t>
            </w:r>
            <w:r w:rsidR="00B44B99" w:rsidRPr="00B7349D">
              <w:rPr>
                <w:rFonts w:cs="Arial"/>
                <w:color w:val="000000"/>
                <w:sz w:val="16"/>
                <w:szCs w:val="24"/>
              </w:rPr>
              <w:t>СПП-элемент</w:t>
            </w:r>
            <w:r w:rsidR="00B44B99" w:rsidRPr="00B7349D">
              <w:rPr>
                <w:rFonts w:cs="Arial"/>
                <w:b/>
                <w:color w:val="000000"/>
                <w:sz w:val="16"/>
                <w:szCs w:val="24"/>
              </w:rPr>
              <w:t xml:space="preserve"> – </w:t>
            </w:r>
            <w:r w:rsidR="00B44B99">
              <w:rPr>
                <w:rFonts w:cs="Arial"/>
                <w:b/>
                <w:color w:val="000000"/>
                <w:sz w:val="16"/>
                <w:szCs w:val="24"/>
              </w:rPr>
              <w:t xml:space="preserve">Группировка по </w:t>
            </w:r>
            <w:r w:rsidR="009E720D">
              <w:rPr>
                <w:rFonts w:cs="Arial"/>
                <w:b/>
                <w:color w:val="000000"/>
                <w:sz w:val="16"/>
                <w:szCs w:val="24"/>
              </w:rPr>
              <w:t>ЦЗ</w:t>
            </w:r>
            <w:r w:rsidR="000D46EE">
              <w:rPr>
                <w:rFonts w:cs="Arial"/>
                <w:b/>
                <w:color w:val="000000"/>
                <w:sz w:val="16"/>
                <w:szCs w:val="24"/>
              </w:rPr>
              <w:t>/ЦФО</w:t>
            </w:r>
            <w:r w:rsidR="009E720D">
              <w:rPr>
                <w:rFonts w:cs="Arial"/>
                <w:b/>
                <w:color w:val="000000"/>
                <w:sz w:val="16"/>
                <w:szCs w:val="24"/>
              </w:rPr>
              <w:t xml:space="preserve"> и </w:t>
            </w:r>
            <w:r w:rsidR="00B44B99">
              <w:rPr>
                <w:rFonts w:cs="Arial"/>
                <w:b/>
                <w:color w:val="000000"/>
                <w:sz w:val="16"/>
                <w:szCs w:val="24"/>
              </w:rPr>
              <w:t>типу затрат</w:t>
            </w:r>
          </w:p>
          <w:p w14:paraId="74DE6965" w14:textId="77777777" w:rsidR="00B44B99" w:rsidRPr="008772D2" w:rsidRDefault="000D46EE" w:rsidP="00FA3121">
            <w:pPr>
              <w:pStyle w:val="a6"/>
              <w:numPr>
                <w:ilvl w:val="1"/>
                <w:numId w:val="20"/>
              </w:numPr>
              <w:spacing w:after="0" w:line="312" w:lineRule="auto"/>
              <w:jc w:val="left"/>
              <w:textAlignment w:val="top"/>
              <w:rPr>
                <w:rFonts w:cs="Arial"/>
                <w:b/>
                <w:color w:val="000000"/>
                <w:sz w:val="16"/>
                <w:szCs w:val="24"/>
              </w:rPr>
            </w:pPr>
            <w:r>
              <w:rPr>
                <w:rFonts w:cs="Arial"/>
                <w:color w:val="000000"/>
                <w:sz w:val="16"/>
                <w:szCs w:val="24"/>
              </w:rPr>
              <w:t>2</w:t>
            </w:r>
            <w:r w:rsidR="00D5594A">
              <w:rPr>
                <w:rFonts w:cs="Arial"/>
                <w:color w:val="000000"/>
                <w:sz w:val="16"/>
                <w:szCs w:val="24"/>
              </w:rPr>
              <w:t xml:space="preserve"> ур. </w:t>
            </w:r>
            <w:r w:rsidR="00B44B99" w:rsidRPr="00B7349D">
              <w:rPr>
                <w:rFonts w:cs="Arial"/>
                <w:color w:val="000000"/>
                <w:sz w:val="16"/>
                <w:szCs w:val="24"/>
              </w:rPr>
              <w:t>СПП-элемент</w:t>
            </w:r>
            <w:r w:rsidR="00B44B99" w:rsidRPr="00B7349D">
              <w:rPr>
                <w:rFonts w:cs="Arial"/>
                <w:b/>
                <w:color w:val="000000"/>
                <w:sz w:val="16"/>
                <w:szCs w:val="24"/>
              </w:rPr>
              <w:t xml:space="preserve"> </w:t>
            </w:r>
            <w:r w:rsidR="00B44B99">
              <w:rPr>
                <w:rFonts w:cs="Arial"/>
                <w:color w:val="000000"/>
                <w:sz w:val="16"/>
                <w:szCs w:val="24"/>
              </w:rPr>
              <w:t xml:space="preserve">(для </w:t>
            </w:r>
            <w:r w:rsidR="00B44B99">
              <w:rPr>
                <w:rFonts w:cs="Arial"/>
                <w:color w:val="000000"/>
                <w:sz w:val="16"/>
                <w:szCs w:val="24"/>
                <w:lang w:val="en-US"/>
              </w:rPr>
              <w:t>CAPEX</w:t>
            </w:r>
            <w:r w:rsidR="00B44B99" w:rsidRPr="00455911">
              <w:rPr>
                <w:rFonts w:cs="Arial"/>
                <w:color w:val="000000"/>
                <w:sz w:val="16"/>
                <w:szCs w:val="24"/>
              </w:rPr>
              <w:t xml:space="preserve">) </w:t>
            </w:r>
            <w:r w:rsidR="00B44B99" w:rsidRPr="00B7349D">
              <w:rPr>
                <w:rFonts w:cs="Arial"/>
                <w:b/>
                <w:color w:val="000000"/>
                <w:sz w:val="16"/>
                <w:szCs w:val="24"/>
              </w:rPr>
              <w:t xml:space="preserve">– </w:t>
            </w:r>
            <w:r w:rsidR="00B44B99">
              <w:rPr>
                <w:rFonts w:cs="Arial"/>
                <w:b/>
                <w:color w:val="000000"/>
                <w:sz w:val="16"/>
                <w:szCs w:val="24"/>
              </w:rPr>
              <w:t>Капитализируемый ремонт / Закупка компонента</w:t>
            </w:r>
          </w:p>
        </w:tc>
        <w:tc>
          <w:tcPr>
            <w:tcW w:w="5386" w:type="dxa"/>
          </w:tcPr>
          <w:p w14:paraId="137E3F35" w14:textId="77777777" w:rsidR="00455911" w:rsidRPr="008772D2" w:rsidRDefault="00E728E2" w:rsidP="008772D2">
            <w:pPr>
              <w:spacing w:after="0" w:line="312" w:lineRule="auto"/>
              <w:ind w:firstLine="0"/>
              <w:jc w:val="left"/>
              <w:textAlignment w:val="top"/>
              <w:rPr>
                <w:sz w:val="16"/>
              </w:rPr>
            </w:pPr>
            <w:r>
              <w:rPr>
                <w:rFonts w:cs="Arial"/>
                <w:color w:val="000000"/>
                <w:sz w:val="16"/>
                <w:szCs w:val="24"/>
              </w:rPr>
              <w:t>Определение проекта</w:t>
            </w:r>
            <w:r w:rsidR="00B44B99" w:rsidRPr="008772D2">
              <w:rPr>
                <w:rFonts w:cs="Arial"/>
                <w:b/>
                <w:color w:val="000000"/>
                <w:sz w:val="16"/>
                <w:szCs w:val="24"/>
              </w:rPr>
              <w:t xml:space="preserve"> – </w:t>
            </w:r>
            <w:r w:rsidR="00455911" w:rsidRPr="008772D2">
              <w:rPr>
                <w:rFonts w:cs="Arial"/>
                <w:b/>
                <w:color w:val="000000"/>
                <w:sz w:val="16"/>
                <w:szCs w:val="24"/>
              </w:rPr>
              <w:t>АСУТП</w:t>
            </w:r>
          </w:p>
          <w:p w14:paraId="6D4B7CF0" w14:textId="77777777" w:rsidR="00455911" w:rsidRPr="00B7349D" w:rsidRDefault="00E728E2" w:rsidP="008772D2">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1</w:t>
            </w:r>
            <w:r w:rsidR="00D5594A">
              <w:rPr>
                <w:rFonts w:cs="Arial"/>
                <w:color w:val="000000"/>
                <w:sz w:val="16"/>
                <w:szCs w:val="24"/>
              </w:rPr>
              <w:t xml:space="preserve"> ур. </w:t>
            </w:r>
            <w:r w:rsidR="00455911" w:rsidRPr="00B7349D">
              <w:rPr>
                <w:rFonts w:cs="Arial"/>
                <w:color w:val="000000"/>
                <w:sz w:val="16"/>
                <w:szCs w:val="24"/>
              </w:rPr>
              <w:t xml:space="preserve">СПП-элемент – </w:t>
            </w:r>
            <w:r w:rsidRPr="008772D2">
              <w:rPr>
                <w:rFonts w:cs="Arial"/>
                <w:b/>
                <w:color w:val="000000"/>
                <w:sz w:val="16"/>
                <w:szCs w:val="24"/>
              </w:rPr>
              <w:t>АСУТП (</w:t>
            </w:r>
            <w:r w:rsidR="00455911" w:rsidRPr="00B7125C">
              <w:rPr>
                <w:rFonts w:cs="Arial"/>
                <w:b/>
                <w:color w:val="000000"/>
                <w:sz w:val="16"/>
                <w:szCs w:val="24"/>
                <w:lang w:val="en-US"/>
              </w:rPr>
              <w:t>C</w:t>
            </w:r>
            <w:r w:rsidR="00455911">
              <w:rPr>
                <w:rFonts w:cs="Arial"/>
                <w:b/>
                <w:color w:val="000000"/>
                <w:sz w:val="16"/>
                <w:szCs w:val="24"/>
                <w:lang w:val="en-US"/>
              </w:rPr>
              <w:t>APEX</w:t>
            </w:r>
            <w:r>
              <w:rPr>
                <w:rFonts w:cs="Arial"/>
                <w:b/>
                <w:color w:val="000000"/>
                <w:sz w:val="16"/>
                <w:szCs w:val="24"/>
              </w:rPr>
              <w:t>)</w:t>
            </w:r>
          </w:p>
          <w:p w14:paraId="0404F53B" w14:textId="77777777" w:rsidR="00455911" w:rsidRPr="00455911" w:rsidRDefault="00E728E2" w:rsidP="008772D2">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1</w:t>
            </w:r>
            <w:r w:rsidR="00D5594A">
              <w:rPr>
                <w:rFonts w:cs="Arial"/>
                <w:color w:val="000000"/>
                <w:sz w:val="16"/>
                <w:szCs w:val="24"/>
              </w:rPr>
              <w:t xml:space="preserve"> ур. </w:t>
            </w:r>
            <w:r w:rsidR="00455911" w:rsidRPr="00455911">
              <w:rPr>
                <w:rFonts w:cs="Arial"/>
                <w:color w:val="000000"/>
                <w:sz w:val="16"/>
                <w:szCs w:val="24"/>
              </w:rPr>
              <w:t xml:space="preserve">СПП-элемент – </w:t>
            </w:r>
            <w:r w:rsidRPr="008772D2">
              <w:rPr>
                <w:rFonts w:cs="Arial"/>
                <w:b/>
                <w:color w:val="000000"/>
                <w:sz w:val="16"/>
                <w:szCs w:val="24"/>
              </w:rPr>
              <w:t>АСУТП (</w:t>
            </w:r>
            <w:r w:rsidR="00455911" w:rsidRPr="00455911">
              <w:rPr>
                <w:rFonts w:cs="Arial"/>
                <w:b/>
                <w:color w:val="000000"/>
                <w:sz w:val="16"/>
                <w:szCs w:val="24"/>
                <w:lang w:val="en-US"/>
              </w:rPr>
              <w:t>OPEX</w:t>
            </w:r>
            <w:r>
              <w:rPr>
                <w:rFonts w:cs="Arial"/>
                <w:b/>
                <w:color w:val="000000"/>
                <w:sz w:val="16"/>
                <w:szCs w:val="24"/>
              </w:rPr>
              <w:t>)</w:t>
            </w:r>
          </w:p>
          <w:p w14:paraId="4D409D98" w14:textId="77777777" w:rsidR="00601C9F" w:rsidRPr="008772D2" w:rsidRDefault="00E728E2" w:rsidP="008772D2">
            <w:pPr>
              <w:spacing w:after="0" w:line="312" w:lineRule="auto"/>
              <w:ind w:firstLine="0"/>
              <w:jc w:val="left"/>
              <w:textAlignment w:val="top"/>
              <w:rPr>
                <w:rFonts w:cs="Arial"/>
                <w:b/>
                <w:color w:val="000000"/>
                <w:sz w:val="16"/>
                <w:szCs w:val="24"/>
              </w:rPr>
            </w:pPr>
            <w:r>
              <w:rPr>
                <w:rFonts w:cs="Arial"/>
                <w:color w:val="000000"/>
                <w:sz w:val="16"/>
                <w:szCs w:val="24"/>
              </w:rPr>
              <w:t>Определение проекта</w:t>
            </w:r>
            <w:r w:rsidR="00B44B99" w:rsidRPr="008772D2">
              <w:rPr>
                <w:rFonts w:cs="Arial"/>
                <w:b/>
                <w:color w:val="000000"/>
                <w:sz w:val="16"/>
                <w:szCs w:val="24"/>
              </w:rPr>
              <w:t xml:space="preserve"> – </w:t>
            </w:r>
            <w:r w:rsidR="00601C9F" w:rsidRPr="008772D2">
              <w:rPr>
                <w:rFonts w:cs="Arial"/>
                <w:b/>
                <w:color w:val="000000"/>
                <w:sz w:val="16"/>
                <w:szCs w:val="24"/>
              </w:rPr>
              <w:t xml:space="preserve">Прочие (энергетика) </w:t>
            </w:r>
          </w:p>
          <w:p w14:paraId="42EA9CCC" w14:textId="77777777" w:rsidR="00601C9F" w:rsidRPr="00B7349D" w:rsidRDefault="00E728E2" w:rsidP="008772D2">
            <w:pPr>
              <w:pStyle w:val="a6"/>
              <w:numPr>
                <w:ilvl w:val="0"/>
                <w:numId w:val="20"/>
              </w:numPr>
              <w:spacing w:after="0" w:line="312" w:lineRule="auto"/>
              <w:jc w:val="left"/>
              <w:textAlignment w:val="top"/>
              <w:rPr>
                <w:rFonts w:cs="Arial"/>
                <w:color w:val="000000"/>
                <w:sz w:val="16"/>
                <w:szCs w:val="24"/>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 xml:space="preserve">СПП-элемент – </w:t>
            </w:r>
            <w:r w:rsidRPr="00CF7E30">
              <w:rPr>
                <w:rFonts w:cs="Arial"/>
                <w:b/>
                <w:color w:val="000000"/>
                <w:sz w:val="16"/>
                <w:szCs w:val="24"/>
              </w:rPr>
              <w:t>Прочие (энергетика</w:t>
            </w:r>
            <w:r>
              <w:rPr>
                <w:rFonts w:cs="Arial"/>
                <w:b/>
                <w:color w:val="000000"/>
                <w:sz w:val="16"/>
                <w:szCs w:val="24"/>
              </w:rPr>
              <w:t xml:space="preserve"> </w:t>
            </w:r>
            <w:r w:rsidR="00601C9F">
              <w:rPr>
                <w:rFonts w:cs="Arial"/>
                <w:b/>
                <w:color w:val="000000"/>
                <w:sz w:val="16"/>
                <w:szCs w:val="24"/>
                <w:lang w:val="en-US"/>
              </w:rPr>
              <w:t>CAPEX</w:t>
            </w:r>
            <w:r>
              <w:rPr>
                <w:rFonts w:cs="Arial"/>
                <w:b/>
                <w:color w:val="000000"/>
                <w:sz w:val="16"/>
                <w:szCs w:val="24"/>
              </w:rPr>
              <w:t>)</w:t>
            </w:r>
            <w:r w:rsidR="00601C9F" w:rsidRPr="00B7349D">
              <w:rPr>
                <w:rFonts w:cs="Arial"/>
                <w:b/>
                <w:color w:val="000000"/>
                <w:sz w:val="16"/>
                <w:szCs w:val="24"/>
              </w:rPr>
              <w:t xml:space="preserve"> </w:t>
            </w:r>
          </w:p>
          <w:p w14:paraId="3D8E0A03" w14:textId="77777777" w:rsidR="00601C9F" w:rsidRPr="006B4D16" w:rsidRDefault="00E728E2" w:rsidP="008772D2">
            <w:pPr>
              <w:pStyle w:val="a6"/>
              <w:numPr>
                <w:ilvl w:val="1"/>
                <w:numId w:val="20"/>
              </w:numPr>
              <w:spacing w:after="0" w:line="312" w:lineRule="auto"/>
              <w:jc w:val="left"/>
              <w:textAlignment w:val="top"/>
              <w:rPr>
                <w:rFonts w:cs="Arial"/>
                <w:color w:val="000000"/>
                <w:sz w:val="16"/>
                <w:szCs w:val="24"/>
              </w:rPr>
            </w:pPr>
            <w:r>
              <w:rPr>
                <w:rFonts w:cs="Arial"/>
                <w:color w:val="000000"/>
                <w:sz w:val="16"/>
                <w:szCs w:val="24"/>
              </w:rPr>
              <w:t>2</w:t>
            </w:r>
            <w:r w:rsidR="00D5594A">
              <w:rPr>
                <w:rFonts w:cs="Arial"/>
                <w:color w:val="000000"/>
                <w:sz w:val="16"/>
                <w:szCs w:val="24"/>
              </w:rPr>
              <w:t xml:space="preserve"> ур. </w:t>
            </w:r>
            <w:r w:rsidR="00601C9F" w:rsidRPr="00B7349D">
              <w:rPr>
                <w:rFonts w:cs="Arial"/>
                <w:color w:val="000000"/>
                <w:sz w:val="16"/>
                <w:szCs w:val="24"/>
              </w:rPr>
              <w:t xml:space="preserve">СПП-элемент – </w:t>
            </w:r>
            <w:r w:rsidRPr="00CF7E30">
              <w:rPr>
                <w:rFonts w:cs="Arial"/>
                <w:b/>
                <w:color w:val="000000"/>
                <w:sz w:val="16"/>
                <w:szCs w:val="24"/>
              </w:rPr>
              <w:t>Прочие (энергетика</w:t>
            </w:r>
            <w:r>
              <w:rPr>
                <w:rFonts w:cs="Arial"/>
                <w:b/>
                <w:color w:val="000000"/>
                <w:sz w:val="16"/>
                <w:szCs w:val="24"/>
              </w:rPr>
              <w:t>, к</w:t>
            </w:r>
            <w:r w:rsidR="00601C9F">
              <w:rPr>
                <w:rFonts w:cs="Arial"/>
                <w:b/>
                <w:color w:val="000000"/>
                <w:sz w:val="16"/>
                <w:szCs w:val="24"/>
              </w:rPr>
              <w:t>апитализируемый ремонт</w:t>
            </w:r>
            <w:r>
              <w:rPr>
                <w:rFonts w:cs="Arial"/>
                <w:b/>
                <w:color w:val="000000"/>
                <w:sz w:val="16"/>
                <w:szCs w:val="24"/>
              </w:rPr>
              <w:t>)</w:t>
            </w:r>
          </w:p>
          <w:p w14:paraId="0D22EF02" w14:textId="77777777" w:rsidR="00601C9F" w:rsidRPr="006B4D16" w:rsidRDefault="00E728E2" w:rsidP="008772D2">
            <w:pPr>
              <w:pStyle w:val="a6"/>
              <w:numPr>
                <w:ilvl w:val="1"/>
                <w:numId w:val="20"/>
              </w:numPr>
              <w:spacing w:after="0" w:line="312" w:lineRule="auto"/>
              <w:jc w:val="left"/>
              <w:textAlignment w:val="top"/>
              <w:rPr>
                <w:rFonts w:cs="Arial"/>
                <w:color w:val="000000"/>
                <w:sz w:val="16"/>
                <w:szCs w:val="24"/>
              </w:rPr>
            </w:pPr>
            <w:r>
              <w:rPr>
                <w:rFonts w:cs="Arial"/>
                <w:color w:val="000000"/>
                <w:sz w:val="16"/>
                <w:szCs w:val="24"/>
              </w:rPr>
              <w:t>2</w:t>
            </w:r>
            <w:r w:rsidR="00D5594A">
              <w:rPr>
                <w:rFonts w:cs="Arial"/>
                <w:color w:val="000000"/>
                <w:sz w:val="16"/>
                <w:szCs w:val="24"/>
              </w:rPr>
              <w:t xml:space="preserve"> ур. </w:t>
            </w:r>
            <w:r w:rsidR="00601C9F" w:rsidRPr="006B4D16">
              <w:rPr>
                <w:rFonts w:cs="Arial"/>
                <w:color w:val="000000"/>
                <w:sz w:val="16"/>
                <w:szCs w:val="24"/>
              </w:rPr>
              <w:t xml:space="preserve">СПП-элемент – </w:t>
            </w:r>
            <w:r w:rsidRPr="00CF7E30">
              <w:rPr>
                <w:rFonts w:cs="Arial"/>
                <w:b/>
                <w:color w:val="000000"/>
                <w:sz w:val="16"/>
                <w:szCs w:val="24"/>
              </w:rPr>
              <w:t>Прочие (энергетика</w:t>
            </w:r>
            <w:r>
              <w:rPr>
                <w:rFonts w:cs="Arial"/>
                <w:b/>
                <w:color w:val="000000"/>
                <w:sz w:val="16"/>
                <w:szCs w:val="24"/>
              </w:rPr>
              <w:t>, з</w:t>
            </w:r>
            <w:r w:rsidR="00601C9F" w:rsidRPr="006B4D16">
              <w:rPr>
                <w:rFonts w:cs="Arial"/>
                <w:b/>
                <w:color w:val="000000"/>
                <w:sz w:val="16"/>
                <w:szCs w:val="24"/>
              </w:rPr>
              <w:t>акупка компонента</w:t>
            </w:r>
            <w:r>
              <w:rPr>
                <w:rFonts w:cs="Arial"/>
                <w:b/>
                <w:color w:val="000000"/>
                <w:sz w:val="16"/>
                <w:szCs w:val="24"/>
              </w:rPr>
              <w:t>)</w:t>
            </w:r>
          </w:p>
          <w:p w14:paraId="1037D202" w14:textId="77777777" w:rsidR="00B44B99" w:rsidRPr="00B7349D" w:rsidRDefault="00E728E2" w:rsidP="00FA3121">
            <w:pPr>
              <w:pStyle w:val="a6"/>
              <w:numPr>
                <w:ilvl w:val="0"/>
                <w:numId w:val="20"/>
              </w:numPr>
              <w:spacing w:after="0" w:line="312" w:lineRule="auto"/>
              <w:jc w:val="left"/>
              <w:textAlignment w:val="top"/>
              <w:rPr>
                <w:b/>
              </w:rPr>
            </w:pPr>
            <w:r>
              <w:rPr>
                <w:rFonts w:cs="Arial"/>
                <w:color w:val="000000"/>
                <w:sz w:val="16"/>
                <w:szCs w:val="24"/>
              </w:rPr>
              <w:t>1</w:t>
            </w:r>
            <w:r w:rsidR="00D5594A">
              <w:rPr>
                <w:rFonts w:cs="Arial"/>
                <w:color w:val="000000"/>
                <w:sz w:val="16"/>
                <w:szCs w:val="24"/>
              </w:rPr>
              <w:t xml:space="preserve"> ур. </w:t>
            </w:r>
            <w:r w:rsidR="00601C9F" w:rsidRPr="00B7349D">
              <w:rPr>
                <w:rFonts w:cs="Arial"/>
                <w:color w:val="000000"/>
                <w:sz w:val="16"/>
                <w:szCs w:val="24"/>
              </w:rPr>
              <w:t xml:space="preserve">СПП-элемент – </w:t>
            </w:r>
            <w:r w:rsidRPr="00CF7E30">
              <w:rPr>
                <w:rFonts w:cs="Arial"/>
                <w:b/>
                <w:color w:val="000000"/>
                <w:sz w:val="16"/>
                <w:szCs w:val="24"/>
              </w:rPr>
              <w:t>Прочие (энергетика</w:t>
            </w:r>
            <w:r>
              <w:rPr>
                <w:rFonts w:cs="Arial"/>
                <w:b/>
                <w:color w:val="000000"/>
                <w:sz w:val="16"/>
                <w:szCs w:val="24"/>
              </w:rPr>
              <w:t xml:space="preserve"> </w:t>
            </w:r>
            <w:r>
              <w:rPr>
                <w:rFonts w:cs="Arial"/>
                <w:b/>
                <w:color w:val="000000"/>
                <w:sz w:val="16"/>
                <w:szCs w:val="24"/>
                <w:lang w:val="en-US"/>
              </w:rPr>
              <w:t>OPEX</w:t>
            </w:r>
            <w:r>
              <w:rPr>
                <w:rFonts w:cs="Arial"/>
                <w:b/>
                <w:color w:val="000000"/>
                <w:sz w:val="16"/>
                <w:szCs w:val="24"/>
              </w:rPr>
              <w:t>)</w:t>
            </w:r>
          </w:p>
        </w:tc>
      </w:tr>
    </w:tbl>
    <w:p w14:paraId="7BFC2673" w14:textId="77777777" w:rsidR="000D46EE" w:rsidRDefault="00A6021B" w:rsidP="00A6021B">
      <w:pPr>
        <w:pStyle w:val="NEW"/>
      </w:pPr>
      <w:r>
        <w:t>Ранжирование проектов ППА производится независимо по разделам бюджета</w:t>
      </w:r>
      <w:r w:rsidR="000D46EE">
        <w:t xml:space="preserve"> в соответствии с разделом </w:t>
      </w:r>
      <w:r w:rsidR="000D46EE" w:rsidRPr="006F4C68">
        <w:t>4.4</w:t>
      </w:r>
      <w:r w:rsidR="000D46EE" w:rsidRPr="00563ADA">
        <w:t>.</w:t>
      </w:r>
      <w:r w:rsidR="000D46EE">
        <w:t xml:space="preserve">3 Методических указаний </w:t>
      </w:r>
      <w:r w:rsidR="00625FC7">
        <w:t xml:space="preserve">Компании </w:t>
      </w:r>
      <w:r w:rsidR="000D46EE">
        <w:t>«Методика планирования (долгосрочного, годового, месячного, недельного) и модернизации производственных активов, включая выполняемые хоз. способом, в том числе планирования с использованием в качестве ресурса подрядчика»:</w:t>
      </w:r>
    </w:p>
    <w:p w14:paraId="135BF860" w14:textId="77777777" w:rsidR="000D46EE" w:rsidRDefault="000D46EE" w:rsidP="00501C0C">
      <w:pPr>
        <w:pStyle w:val="10"/>
      </w:pPr>
      <w:r>
        <w:t>проекты 1 раздела бюджета ППА ранжируются между собой в рамках раздела бюджета ППА;</w:t>
      </w:r>
    </w:p>
    <w:p w14:paraId="4A54323F" w14:textId="77777777" w:rsidR="000D46EE" w:rsidRDefault="000D46EE" w:rsidP="00501C0C">
      <w:pPr>
        <w:pStyle w:val="10"/>
      </w:pPr>
      <w:r>
        <w:t>п</w:t>
      </w:r>
      <w:r w:rsidR="00A6021B">
        <w:t xml:space="preserve">роекты </w:t>
      </w:r>
      <w:r>
        <w:t xml:space="preserve">ППА </w:t>
      </w:r>
      <w:r w:rsidR="00A6021B">
        <w:t xml:space="preserve">2 и </w:t>
      </w:r>
      <w:r>
        <w:t>4</w:t>
      </w:r>
      <w:r w:rsidR="00A6021B">
        <w:t xml:space="preserve"> разделов бюджета ППА </w:t>
      </w:r>
      <w:r>
        <w:t xml:space="preserve">между собой </w:t>
      </w:r>
      <w:r w:rsidR="00A6021B">
        <w:t xml:space="preserve">не ранжируются. </w:t>
      </w:r>
      <w:r>
        <w:t>Ранжируются заказы ТОРО и сетевые графики в рамках одного проекта ППА (СПП-элемента). Ранжированию не подлежат заказы ТОРО</w:t>
      </w:r>
      <w:r w:rsidR="00FA3121">
        <w:t xml:space="preserve"> на регламентные работы (запланированные по нормативу ППР)</w:t>
      </w:r>
      <w:r>
        <w:t>;</w:t>
      </w:r>
    </w:p>
    <w:p w14:paraId="1B187DA5" w14:textId="77777777" w:rsidR="000D46EE" w:rsidRDefault="000D46EE" w:rsidP="00501C0C">
      <w:pPr>
        <w:pStyle w:val="10"/>
      </w:pPr>
      <w:r>
        <w:t xml:space="preserve">проекты 3 раздела бюджета ППА не ранжируются. </w:t>
      </w:r>
    </w:p>
    <w:p w14:paraId="1598E5DB" w14:textId="77777777" w:rsidR="00887BCE" w:rsidRDefault="00887BCE" w:rsidP="00CC6C9D">
      <w:pPr>
        <w:pStyle w:val="NEW"/>
      </w:pPr>
      <w:r>
        <w:lastRenderedPageBreak/>
        <w:t>Долгосрочный бюджет ППА формируется в соответствии со структурой СПП-элементов на основе:</w:t>
      </w:r>
    </w:p>
    <w:p w14:paraId="472E86D7" w14:textId="77777777" w:rsidR="00C65529" w:rsidRDefault="00C65529" w:rsidP="00C65529">
      <w:pPr>
        <w:pStyle w:val="10"/>
      </w:pPr>
      <w:r>
        <w:t>Политики Компании «Управление производственными активами» / Стандарта Компании «Управление производственными активами»;</w:t>
      </w:r>
    </w:p>
    <w:p w14:paraId="6EA01B5C" w14:textId="77777777" w:rsidR="00887BCE" w:rsidRDefault="00887BCE" w:rsidP="001B672A">
      <w:pPr>
        <w:pStyle w:val="10"/>
      </w:pPr>
      <w:r>
        <w:t>целевых программ, содержащих требования по вводу/замене оборудования;</w:t>
      </w:r>
    </w:p>
    <w:p w14:paraId="0F468D77" w14:textId="77777777" w:rsidR="00887BCE" w:rsidRDefault="00887BCE" w:rsidP="001B672A">
      <w:pPr>
        <w:pStyle w:val="10"/>
      </w:pPr>
      <w:r>
        <w:t>программы капитального строительства;</w:t>
      </w:r>
    </w:p>
    <w:p w14:paraId="20ADB738" w14:textId="77777777" w:rsidR="00D641A8" w:rsidRDefault="00D641A8" w:rsidP="001B672A">
      <w:pPr>
        <w:pStyle w:val="10"/>
      </w:pPr>
      <w:r>
        <w:t>долгосрочного плана воздействий на ПА;</w:t>
      </w:r>
    </w:p>
    <w:p w14:paraId="435AA088" w14:textId="77777777" w:rsidR="00887BCE" w:rsidRDefault="00887BCE" w:rsidP="001B672A">
      <w:pPr>
        <w:pStyle w:val="10"/>
      </w:pPr>
      <w:r>
        <w:t>типовых ремонтных циклов;</w:t>
      </w:r>
    </w:p>
    <w:p w14:paraId="06CD5C4C" w14:textId="77777777" w:rsidR="00887BCE" w:rsidRDefault="00887BCE" w:rsidP="001B672A">
      <w:pPr>
        <w:pStyle w:val="10"/>
      </w:pPr>
      <w:r>
        <w:t>плана по операционным затратам в части ТОиР из модели оценки проектов по вводу нового оборудования;</w:t>
      </w:r>
    </w:p>
    <w:p w14:paraId="0F5A8FC0" w14:textId="77777777" w:rsidR="00887BCE" w:rsidRDefault="00887BCE" w:rsidP="001B672A">
      <w:pPr>
        <w:pStyle w:val="10"/>
      </w:pPr>
      <w:r>
        <w:t>имеющейся статистики проведения вручную запланированных воздействий на ПА за прошлые годы;</w:t>
      </w:r>
    </w:p>
    <w:p w14:paraId="20497ECF" w14:textId="77777777" w:rsidR="00887BCE" w:rsidRDefault="00887BCE" w:rsidP="001B672A">
      <w:pPr>
        <w:pStyle w:val="10"/>
      </w:pPr>
      <w:r>
        <w:t>нормативного срока службы/паркового ресурса/нормативного пробега.</w:t>
      </w:r>
    </w:p>
    <w:p w14:paraId="3E929EAB" w14:textId="77777777" w:rsidR="008D1D6D" w:rsidRDefault="008D1D6D" w:rsidP="00CC6C9D">
      <w:pPr>
        <w:pStyle w:val="NEW"/>
      </w:pPr>
      <w:r>
        <w:t xml:space="preserve">Долгосрочный бюджет ППА формируется путем моделирования в </w:t>
      </w:r>
      <w:r>
        <w:rPr>
          <w:lang w:val="en-US"/>
        </w:rPr>
        <w:t>SAP</w:t>
      </w:r>
      <w:r w:rsidRPr="008D1D6D">
        <w:t xml:space="preserve"> </w:t>
      </w:r>
      <w:r>
        <w:rPr>
          <w:lang w:val="en-US"/>
        </w:rPr>
        <w:t>MCB</w:t>
      </w:r>
      <w:r w:rsidRPr="008D1D6D">
        <w:t xml:space="preserve"> </w:t>
      </w:r>
      <w:r w:rsidR="007C5D11">
        <w:t>мероприятий</w:t>
      </w:r>
      <w:r w:rsidR="00903864">
        <w:t xml:space="preserve"> ТОиР</w:t>
      </w:r>
      <w:r w:rsidR="007C5D11">
        <w:t xml:space="preserve"> </w:t>
      </w:r>
      <w:r w:rsidR="00BB038D">
        <w:t>и замене ПА в соответствии с раздел</w:t>
      </w:r>
      <w:r w:rsidR="00563ADA">
        <w:t>о</w:t>
      </w:r>
      <w:r w:rsidR="00BB038D">
        <w:t xml:space="preserve">м </w:t>
      </w:r>
      <w:r w:rsidR="00BB038D" w:rsidRPr="006F4C68">
        <w:t>4.2</w:t>
      </w:r>
      <w:r w:rsidR="00563ADA">
        <w:t xml:space="preserve"> Методических указаний</w:t>
      </w:r>
      <w:r w:rsidR="00BB038D">
        <w:t xml:space="preserve"> «</w:t>
      </w:r>
      <w:r w:rsidR="00563ADA">
        <w:t xml:space="preserve">Методика </w:t>
      </w:r>
      <w:r w:rsidR="00BB038D">
        <w:t xml:space="preserve">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 и оценки их стоимости, а также включения объема затрат на основании статистики по работам, выполняемым не по нормативу. </w:t>
      </w:r>
    </w:p>
    <w:p w14:paraId="19DDED4D" w14:textId="77777777" w:rsidR="003A5523" w:rsidRDefault="003A5523" w:rsidP="00CC6C9D">
      <w:pPr>
        <w:pStyle w:val="NEW"/>
      </w:pPr>
      <w:r>
        <w:t>На долгосрочном горизонте планирования допускается погрешность в расчетах стоимости мероприятий до 30%.</w:t>
      </w:r>
    </w:p>
    <w:p w14:paraId="71E55B04" w14:textId="77777777" w:rsidR="00C12A52" w:rsidRDefault="00C12A52" w:rsidP="00CC6C9D">
      <w:pPr>
        <w:pStyle w:val="NEW"/>
      </w:pPr>
      <w:r>
        <w:t>Среднесрочный бюджет ППА формируется в соответствии со структурой СПП-элементов на основе:</w:t>
      </w:r>
    </w:p>
    <w:p w14:paraId="06E1A390" w14:textId="77777777" w:rsidR="00C12A52" w:rsidRDefault="00C12A52" w:rsidP="001B672A">
      <w:pPr>
        <w:pStyle w:val="10"/>
      </w:pPr>
      <w:r>
        <w:t>сформированного долгосрочного бюджета ППА;</w:t>
      </w:r>
    </w:p>
    <w:p w14:paraId="194C8F93" w14:textId="77777777" w:rsidR="00C12A52" w:rsidRDefault="00C12A52" w:rsidP="001B672A">
      <w:pPr>
        <w:pStyle w:val="10"/>
      </w:pPr>
      <w:r>
        <w:t>среднесрочного бюджета ППА, утвержденного в рамках прошлой бюджетной кампании;</w:t>
      </w:r>
    </w:p>
    <w:p w14:paraId="292CC016" w14:textId="77777777" w:rsidR="00C12A52" w:rsidRDefault="00C12A52" w:rsidP="001B672A">
      <w:pPr>
        <w:pStyle w:val="10"/>
      </w:pPr>
      <w:r>
        <w:t xml:space="preserve">среднесрочного плана воздействий на ПА; </w:t>
      </w:r>
    </w:p>
    <w:p w14:paraId="34D1E2FC" w14:textId="77777777" w:rsidR="00C12A52" w:rsidRDefault="00C12A52" w:rsidP="001B672A">
      <w:pPr>
        <w:pStyle w:val="10"/>
      </w:pPr>
      <w:r>
        <w:t xml:space="preserve">утвержденного графика проектов </w:t>
      </w:r>
      <w:r w:rsidR="00CB6F53">
        <w:t>ОВП</w:t>
      </w:r>
      <w:r>
        <w:t>;</w:t>
      </w:r>
    </w:p>
    <w:p w14:paraId="72FDB2F6" w14:textId="77777777" w:rsidR="00C12A52" w:rsidRDefault="00C12A52" w:rsidP="001B672A">
      <w:pPr>
        <w:pStyle w:val="10"/>
      </w:pPr>
      <w:r>
        <w:t>типовых ремонтных циклов;</w:t>
      </w:r>
    </w:p>
    <w:p w14:paraId="09C78A45" w14:textId="77777777" w:rsidR="00C12A52" w:rsidRDefault="00C12A52" w:rsidP="001B672A">
      <w:pPr>
        <w:pStyle w:val="10"/>
      </w:pPr>
      <w:r>
        <w:t>плана по операционным затратам в части ТОиР из модели оценки проектов по вводу нового оборудования;</w:t>
      </w:r>
    </w:p>
    <w:p w14:paraId="47103921" w14:textId="77777777" w:rsidR="00C12A52" w:rsidRDefault="00C12A52" w:rsidP="001B672A">
      <w:pPr>
        <w:pStyle w:val="10"/>
      </w:pPr>
      <w:r>
        <w:t>имеющейся статистики проведения вручную запланированных воздействий на ПА за прошлые годы;</w:t>
      </w:r>
    </w:p>
    <w:p w14:paraId="546C8C71" w14:textId="77777777" w:rsidR="00C12A52" w:rsidRDefault="00C12A52" w:rsidP="001B672A">
      <w:pPr>
        <w:pStyle w:val="10"/>
      </w:pPr>
      <w:r>
        <w:t>нормативного срока службы/паркового ресурса/нормативного пробега.</w:t>
      </w:r>
    </w:p>
    <w:p w14:paraId="6354A2A4" w14:textId="20DB536B" w:rsidR="0064326F" w:rsidRDefault="00CB6F53" w:rsidP="00CC6C9D">
      <w:pPr>
        <w:pStyle w:val="NEW"/>
      </w:pPr>
      <w:r>
        <w:t xml:space="preserve">Среднесрочный бюджет ППА формируется путем моделирования в </w:t>
      </w:r>
      <w:r>
        <w:rPr>
          <w:lang w:val="en-US"/>
        </w:rPr>
        <w:t>SAP</w:t>
      </w:r>
      <w:r w:rsidRPr="008D1D6D">
        <w:t xml:space="preserve"> </w:t>
      </w:r>
      <w:r>
        <w:rPr>
          <w:lang w:val="en-US"/>
        </w:rPr>
        <w:t>MCB</w:t>
      </w:r>
      <w:r w:rsidRPr="008D1D6D">
        <w:t xml:space="preserve"> </w:t>
      </w:r>
      <w:r>
        <w:t xml:space="preserve">мероприятий ТОиР в соответствии с разделом </w:t>
      </w:r>
      <w:r w:rsidRPr="006F4C68">
        <w:t>4.</w:t>
      </w:r>
      <w:r>
        <w:t>3 Методических указаний</w:t>
      </w:r>
      <w:r w:rsidR="00EA603F">
        <w:t xml:space="preserve"> Компании</w:t>
      </w:r>
      <w:r>
        <w:t xml:space="preserve"> «Методика планирования (долгосрочного, годового, месячного, недельного) и учета работ </w:t>
      </w:r>
      <w:r>
        <w:lastRenderedPageBreak/>
        <w:t xml:space="preserve">по ТОиР,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 и оценки их стоимости, а также включения проекта ОВП на основании сетевых графиков и включения объема затрат на основании статистики по работам, выполняемым не по нормативу. </w:t>
      </w:r>
    </w:p>
    <w:p w14:paraId="40F05461" w14:textId="77777777" w:rsidR="00C12A52" w:rsidRDefault="00C12A52" w:rsidP="00CC6C9D">
      <w:pPr>
        <w:pStyle w:val="NEW"/>
      </w:pPr>
      <w:r>
        <w:t xml:space="preserve">Первый плановый год среднесрочного бюджета ППА актуализируется после формирования годового бюджета ППА. </w:t>
      </w:r>
    </w:p>
    <w:p w14:paraId="5EE1EF2B" w14:textId="77777777" w:rsidR="003A5523" w:rsidRDefault="003A5523" w:rsidP="00CC6C9D">
      <w:pPr>
        <w:pStyle w:val="NEW"/>
      </w:pPr>
      <w:r>
        <w:t xml:space="preserve">На среднесрочном горизонте планирования допускается погрешность в расчетах стоимости мероприятий до 20%. </w:t>
      </w:r>
    </w:p>
    <w:p w14:paraId="1CA12DF9" w14:textId="34BF8054" w:rsidR="003A5523" w:rsidRDefault="0062158E" w:rsidP="00CC6C9D">
      <w:pPr>
        <w:pStyle w:val="NEW"/>
      </w:pPr>
      <w:r>
        <w:t>Годовой б</w:t>
      </w:r>
      <w:r w:rsidR="00032760" w:rsidRPr="0048410C">
        <w:t xml:space="preserve">юджет ППА формируется </w:t>
      </w:r>
      <w:r w:rsidR="00993F18">
        <w:t xml:space="preserve">в Системе </w:t>
      </w:r>
      <w:r w:rsidR="00BF0AB7" w:rsidRPr="0048410C">
        <w:t>на основе</w:t>
      </w:r>
      <w:r w:rsidR="00684BE4" w:rsidRPr="0048410C">
        <w:t xml:space="preserve"> </w:t>
      </w:r>
      <w:r w:rsidR="003A5523">
        <w:t xml:space="preserve">заказов ТОРО и </w:t>
      </w:r>
      <w:r w:rsidR="00B85D04">
        <w:t xml:space="preserve">операций </w:t>
      </w:r>
      <w:r w:rsidR="003A5523">
        <w:t>сетевых графиков</w:t>
      </w:r>
      <w:r w:rsidR="00684BE4" w:rsidRPr="0048410C">
        <w:t xml:space="preserve">, </w:t>
      </w:r>
      <w:r w:rsidR="00B15F22" w:rsidRPr="0048410C">
        <w:t>которы</w:t>
      </w:r>
      <w:r w:rsidR="00B85D04">
        <w:t>е</w:t>
      </w:r>
      <w:r w:rsidR="00B15F22" w:rsidRPr="0048410C">
        <w:t xml:space="preserve"> </w:t>
      </w:r>
      <w:r w:rsidR="00AC18D0">
        <w:t>присвоены</w:t>
      </w:r>
      <w:r w:rsidR="003A5523">
        <w:t xml:space="preserve"> </w:t>
      </w:r>
      <w:r w:rsidR="00B85D04">
        <w:t xml:space="preserve">к </w:t>
      </w:r>
      <w:r w:rsidR="00AC18D0">
        <w:t>С</w:t>
      </w:r>
      <w:r w:rsidR="003A5523">
        <w:t>ПП-элемент</w:t>
      </w:r>
      <w:r w:rsidR="00B85D04">
        <w:t>ам</w:t>
      </w:r>
      <w:r w:rsidR="003A5523">
        <w:t xml:space="preserve"> последнего уровня в соответствии с разделом </w:t>
      </w:r>
      <w:r w:rsidR="003A5523" w:rsidRPr="006F4C68">
        <w:t>4.4</w:t>
      </w:r>
      <w:r w:rsidR="003A5523">
        <w:t xml:space="preserve"> </w:t>
      </w:r>
      <w:r w:rsidR="00563ADA">
        <w:t xml:space="preserve">Методических указаний </w:t>
      </w:r>
      <w:r w:rsidR="00EA603F">
        <w:t xml:space="preserve">Компании </w:t>
      </w:r>
      <w:r w:rsidR="003A5523">
        <w:t>«Методик</w:t>
      </w:r>
      <w:r w:rsidR="00563ADA">
        <w:t>а</w:t>
      </w:r>
      <w:r w:rsidR="003A5523">
        <w:t xml:space="preserve">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 </w:t>
      </w:r>
      <w:r w:rsidR="00AC18D0">
        <w:t xml:space="preserve">При формировании годового бюджета в </w:t>
      </w:r>
      <w:r w:rsidR="00AC18D0">
        <w:rPr>
          <w:lang w:val="en-US"/>
        </w:rPr>
        <w:t>SAP</w:t>
      </w:r>
      <w:r w:rsidR="00AC18D0" w:rsidRPr="00764229">
        <w:t xml:space="preserve"> </w:t>
      </w:r>
      <w:r w:rsidR="00AC18D0">
        <w:rPr>
          <w:lang w:val="en-US"/>
        </w:rPr>
        <w:t>MCB</w:t>
      </w:r>
      <w:r w:rsidR="00AC18D0" w:rsidRPr="00764229">
        <w:t xml:space="preserve"> </w:t>
      </w:r>
      <w:r w:rsidR="00AC18D0">
        <w:t xml:space="preserve">осуществляется агрегация стоимости заказов ТОРО и </w:t>
      </w:r>
      <w:r w:rsidR="00B85D04">
        <w:t xml:space="preserve">операций </w:t>
      </w:r>
      <w:r w:rsidR="00AC18D0">
        <w:t xml:space="preserve">сетевых графиков с группировкой по СПП-элементам. </w:t>
      </w:r>
    </w:p>
    <w:p w14:paraId="6E6D6BC4" w14:textId="77777777" w:rsidR="00AC18D0" w:rsidRDefault="00AC18D0" w:rsidP="00CC6C9D">
      <w:pPr>
        <w:pStyle w:val="NEW"/>
      </w:pPr>
      <w:r>
        <w:t xml:space="preserve">В рамках формирования бюджета ППА ежегодно </w:t>
      </w:r>
      <w:r w:rsidR="00993F18">
        <w:t xml:space="preserve">вне Системы </w:t>
      </w:r>
      <w:r>
        <w:t xml:space="preserve">производится расчет ориентиров по затратам на ППА на первый и второй год планирования на основе планов производства в разрезе переделов продукции с учетом нормативов по удельным ремонтным затратам на единицу продукции. Детальный расчет ориентиров производится в соответствии с установленным в Компании порядком формирования бюджетных ориентиров на ТОиР. Ориентиры на первый и второй год должны пересчитываться ежегодно в рамках формирования бюджета. Долгосрочный бюджет ППА не лимитируется. Рассчитанные ориентиры </w:t>
      </w:r>
      <w:r w:rsidR="00993F18">
        <w:t xml:space="preserve">заносятся в </w:t>
      </w:r>
      <w:r w:rsidR="00993F18">
        <w:rPr>
          <w:lang w:val="en-US"/>
        </w:rPr>
        <w:t>SAP</w:t>
      </w:r>
      <w:r w:rsidR="00993F18" w:rsidRPr="00BF6B3B">
        <w:t xml:space="preserve"> </w:t>
      </w:r>
      <w:r w:rsidR="00993F18">
        <w:rPr>
          <w:lang w:val="en-US"/>
        </w:rPr>
        <w:t>MCB</w:t>
      </w:r>
      <w:r w:rsidR="00993F18" w:rsidRPr="00BF6B3B">
        <w:t xml:space="preserve"> </w:t>
      </w:r>
      <w:r w:rsidR="00993F18">
        <w:t xml:space="preserve">и </w:t>
      </w:r>
      <w:r>
        <w:t xml:space="preserve">доводятся до УО в срок, установленный </w:t>
      </w:r>
      <w:r w:rsidR="00B85D04">
        <w:t xml:space="preserve">распоряжением </w:t>
      </w:r>
      <w:r w:rsidR="00625FC7">
        <w:t>с</w:t>
      </w:r>
      <w:r w:rsidR="00B85D04">
        <w:t>таршего вице-президента по операционной деятельности УК</w:t>
      </w:r>
      <w:r>
        <w:t>.</w:t>
      </w:r>
    </w:p>
    <w:p w14:paraId="76CC34E3" w14:textId="77777777" w:rsidR="008D7FE0" w:rsidRDefault="00131ED5">
      <w:pPr>
        <w:pStyle w:val="22"/>
      </w:pPr>
      <w:bookmarkStart w:id="29" w:name="_Toc22726129"/>
      <w:bookmarkStart w:id="30" w:name="_Toc517346314"/>
      <w:bookmarkStart w:id="31" w:name="_Toc517346318"/>
      <w:bookmarkStart w:id="32" w:name="_Toc517346322"/>
      <w:bookmarkStart w:id="33" w:name="_Toc517346330"/>
      <w:bookmarkStart w:id="34" w:name="_Toc517346334"/>
      <w:bookmarkStart w:id="35" w:name="_Toc517346338"/>
      <w:bookmarkStart w:id="36" w:name="_Toc517346346"/>
      <w:bookmarkStart w:id="37" w:name="_Toc517346350"/>
      <w:bookmarkStart w:id="38" w:name="_Toc517346354"/>
      <w:bookmarkStart w:id="39" w:name="_Toc517346358"/>
      <w:bookmarkStart w:id="40" w:name="_Toc517346359"/>
      <w:bookmarkStart w:id="41" w:name="_Toc25854743"/>
      <w:bookmarkStart w:id="42" w:name="_Toc76401755"/>
      <w:bookmarkStart w:id="43" w:name="_Toc76402032"/>
      <w:bookmarkStart w:id="44" w:name="_Toc76404173"/>
      <w:bookmarkStart w:id="45" w:name="_Toc79393838"/>
      <w:bookmarkEnd w:id="29"/>
      <w:bookmarkEnd w:id="30"/>
      <w:bookmarkEnd w:id="31"/>
      <w:bookmarkEnd w:id="32"/>
      <w:bookmarkEnd w:id="33"/>
      <w:bookmarkEnd w:id="34"/>
      <w:bookmarkEnd w:id="35"/>
      <w:bookmarkEnd w:id="36"/>
      <w:bookmarkEnd w:id="37"/>
      <w:bookmarkEnd w:id="38"/>
      <w:bookmarkEnd w:id="39"/>
      <w:bookmarkEnd w:id="40"/>
      <w:r>
        <w:rPr>
          <w:caps w:val="0"/>
        </w:rPr>
        <w:t>Планирование стоимости проектов бюджета</w:t>
      </w:r>
      <w:r w:rsidR="00AE4C6A">
        <w:t xml:space="preserve"> </w:t>
      </w:r>
      <w:r>
        <w:rPr>
          <w:caps w:val="0"/>
        </w:rPr>
        <w:t xml:space="preserve">поддержания </w:t>
      </w:r>
      <w:r w:rsidR="003E31B2">
        <w:rPr>
          <w:caps w:val="0"/>
        </w:rPr>
        <w:t>ПА</w:t>
      </w:r>
      <w:bookmarkEnd w:id="41"/>
      <w:bookmarkEnd w:id="42"/>
      <w:bookmarkEnd w:id="43"/>
      <w:bookmarkEnd w:id="44"/>
      <w:bookmarkEnd w:id="45"/>
    </w:p>
    <w:p w14:paraId="1315DDE1" w14:textId="77777777" w:rsidR="00837AD9" w:rsidRPr="00BB6F70" w:rsidRDefault="00AE4C6A" w:rsidP="007D31FF">
      <w:pPr>
        <w:pStyle w:val="30"/>
      </w:pPr>
      <w:r w:rsidRPr="007D31FF">
        <w:t>Планирование</w:t>
      </w:r>
      <w:r w:rsidR="00837AD9" w:rsidRPr="00BB6F70">
        <w:t xml:space="preserve"> проектов</w:t>
      </w:r>
      <w:r w:rsidR="00CA5BC0" w:rsidRPr="00BB6F70">
        <w:t xml:space="preserve"> </w:t>
      </w:r>
      <w:r w:rsidR="00C02158" w:rsidRPr="00BB6F70">
        <w:t>ОВП</w:t>
      </w:r>
    </w:p>
    <w:p w14:paraId="48EDCC7E" w14:textId="77777777" w:rsidR="00403C8F" w:rsidRDefault="00403C8F" w:rsidP="00CC6C9D">
      <w:pPr>
        <w:pStyle w:val="NEW"/>
      </w:pPr>
      <w:r>
        <w:t xml:space="preserve">На долгосрочном горизонте планирования бюджета ППА планирование стоимости проектов производится без </w:t>
      </w:r>
      <w:r w:rsidR="007F0CBA">
        <w:t>создания сетевых графиков</w:t>
      </w:r>
      <w:r>
        <w:t xml:space="preserve"> по следующему алгоритму:</w:t>
      </w:r>
    </w:p>
    <w:p w14:paraId="65CAC9C0" w14:textId="77777777" w:rsidR="00403C8F" w:rsidRDefault="00403C8F" w:rsidP="001B672A">
      <w:pPr>
        <w:pStyle w:val="10"/>
      </w:pPr>
      <w:r>
        <w:t xml:space="preserve">определение потребности в проектах </w:t>
      </w:r>
      <w:r w:rsidR="00EF7B9D">
        <w:t>ОВП</w:t>
      </w:r>
      <w:r>
        <w:t xml:space="preserve"> на основе </w:t>
      </w:r>
      <w:r w:rsidR="00EF7B9D">
        <w:t>долгосрочного плана воздействий на ПА</w:t>
      </w:r>
      <w:r>
        <w:t>;</w:t>
      </w:r>
    </w:p>
    <w:p w14:paraId="2FAAABA2" w14:textId="77777777" w:rsidR="00CA6181" w:rsidRDefault="00CA6181" w:rsidP="001B672A">
      <w:pPr>
        <w:pStyle w:val="10"/>
      </w:pPr>
      <w:r>
        <w:t xml:space="preserve">определение стоимости проектов ОВП одним из следующих </w:t>
      </w:r>
      <w:r w:rsidR="00B01339">
        <w:t>способов</w:t>
      </w:r>
      <w:r>
        <w:t>:</w:t>
      </w:r>
    </w:p>
    <w:p w14:paraId="41873A5F" w14:textId="77777777" w:rsidR="00403C8F" w:rsidRDefault="002624C4" w:rsidP="00764229">
      <w:pPr>
        <w:pStyle w:val="2"/>
      </w:pPr>
      <w:r>
        <w:t>на основании</w:t>
      </w:r>
      <w:r w:rsidR="00403C8F">
        <w:t xml:space="preserve"> статистических данных по стоимости проектов </w:t>
      </w:r>
      <w:r w:rsidR="00EF7B9D">
        <w:t>ОВП</w:t>
      </w:r>
      <w:r w:rsidR="00403C8F">
        <w:t xml:space="preserve"> (фактические ведомости объемов работ, сформированные по результатам реализации проектов </w:t>
      </w:r>
      <w:r w:rsidR="00EF7B9D">
        <w:t>ОВП</w:t>
      </w:r>
      <w:r w:rsidR="00403C8F">
        <w:t xml:space="preserve"> с идентичными ПА, схожими условиями эксплуатации и техническими местами)</w:t>
      </w:r>
      <w:r w:rsidR="00675677">
        <w:t xml:space="preserve"> и приведение в цены текущего года с помощью макропараметров</w:t>
      </w:r>
      <w:r w:rsidR="00403C8F">
        <w:t>;</w:t>
      </w:r>
    </w:p>
    <w:p w14:paraId="7BD72427" w14:textId="77777777" w:rsidR="002624C4" w:rsidRDefault="002624C4" w:rsidP="00764229">
      <w:pPr>
        <w:pStyle w:val="2"/>
      </w:pPr>
      <w:r>
        <w:lastRenderedPageBreak/>
        <w:t>на основании восстановительной стоимости ОС (если в рамках проекта ОВП планируется замена на аналогичное оборудование);</w:t>
      </w:r>
    </w:p>
    <w:p w14:paraId="0792DD9D" w14:textId="77777777" w:rsidR="006D40E3" w:rsidRDefault="002624C4" w:rsidP="00764229">
      <w:pPr>
        <w:pStyle w:val="2"/>
      </w:pPr>
      <w:r>
        <w:t>на основе анализа рынка и экспертной оценки (в случае отсутствия статистических данных и восстановительной стоимости ОС)</w:t>
      </w:r>
      <w:r w:rsidR="006D40E3">
        <w:t>;</w:t>
      </w:r>
    </w:p>
    <w:p w14:paraId="284C83D0" w14:textId="77777777" w:rsidR="006D40E3" w:rsidRDefault="006D40E3" w:rsidP="00764229">
      <w:pPr>
        <w:pStyle w:val="2"/>
      </w:pPr>
      <w:r>
        <w:t xml:space="preserve">на основании результатов </w:t>
      </w:r>
      <w:r w:rsidR="00094C3A">
        <w:t xml:space="preserve">закупочных </w:t>
      </w:r>
      <w:r>
        <w:t>процедур (запрос ТКП);</w:t>
      </w:r>
    </w:p>
    <w:p w14:paraId="1A6989BF" w14:textId="77777777" w:rsidR="002624C4" w:rsidRDefault="006D40E3" w:rsidP="00764229">
      <w:pPr>
        <w:pStyle w:val="2"/>
      </w:pPr>
      <w:r>
        <w:t>на основании укрупненного сметного расчета (при необходимости)</w:t>
      </w:r>
      <w:r w:rsidR="002624C4">
        <w:t>.</w:t>
      </w:r>
    </w:p>
    <w:p w14:paraId="5DD62D4A" w14:textId="77777777" w:rsidR="00403C8F" w:rsidRDefault="00403C8F" w:rsidP="001B672A">
      <w:pPr>
        <w:pStyle w:val="10"/>
      </w:pPr>
      <w:r>
        <w:t xml:space="preserve">индексация стоимости проектов </w:t>
      </w:r>
      <w:r w:rsidR="00EF7B9D">
        <w:t>ОВП</w:t>
      </w:r>
      <w:r>
        <w:t xml:space="preserve"> на последующие годы с помощью макропараметров.</w:t>
      </w:r>
    </w:p>
    <w:p w14:paraId="7C9465F7" w14:textId="77777777" w:rsidR="0079219B" w:rsidDel="00B5274D" w:rsidRDefault="004D66B7" w:rsidP="008772D2">
      <w:pPr>
        <w:pStyle w:val="NEW"/>
      </w:pPr>
      <w:r>
        <w:t xml:space="preserve">На среднесрочном и годовом горизонте планирования бюджета ППА стоимость </w:t>
      </w:r>
      <w:r w:rsidRPr="00764229">
        <w:t>проект</w:t>
      </w:r>
      <w:r>
        <w:t>ов</w:t>
      </w:r>
      <w:r w:rsidRPr="00764229">
        <w:t xml:space="preserve"> </w:t>
      </w:r>
      <w:r w:rsidR="00EF7B9D" w:rsidRPr="00764229">
        <w:t>ОВП</w:t>
      </w:r>
      <w:r w:rsidR="008502A9" w:rsidRPr="00764229">
        <w:t xml:space="preserve"> </w:t>
      </w:r>
      <w:r>
        <w:t xml:space="preserve">включается в бюджет согласно сетевым графикам по результатам согласования заявки на ОВП </w:t>
      </w:r>
      <w:r w:rsidR="007741E5" w:rsidRPr="00764229">
        <w:t>на Техническом комитете УО</w:t>
      </w:r>
      <w:r>
        <w:t xml:space="preserve"> и принятия решения о включении проекта ОВП в годовой или среднесрочный бюджет ППА</w:t>
      </w:r>
      <w:r w:rsidR="00A85E1F" w:rsidRPr="00764229">
        <w:t xml:space="preserve">. После </w:t>
      </w:r>
      <w:r w:rsidR="007741E5" w:rsidRPr="00764229">
        <w:t xml:space="preserve">согласования </w:t>
      </w:r>
      <w:r>
        <w:t>заявки на</w:t>
      </w:r>
      <w:r w:rsidR="007741E5" w:rsidRPr="00764229">
        <w:t xml:space="preserve"> ОВП</w:t>
      </w:r>
      <w:r w:rsidR="00A85E1F" w:rsidRPr="00764229">
        <w:t xml:space="preserve"> на Техническом комитете </w:t>
      </w:r>
      <w:r w:rsidR="007741E5" w:rsidRPr="00764229">
        <w:t xml:space="preserve">УО </w:t>
      </w:r>
      <w:r w:rsidR="00A85E1F" w:rsidRPr="00764229">
        <w:t xml:space="preserve">в системе </w:t>
      </w:r>
      <w:r w:rsidR="00A85E1F" w:rsidRPr="00764229">
        <w:rPr>
          <w:lang w:val="en-US"/>
        </w:rPr>
        <w:t>SAP</w:t>
      </w:r>
      <w:r w:rsidR="00A85E1F" w:rsidRPr="00764229">
        <w:t xml:space="preserve"> создается структура СПП-элементов на данный проект</w:t>
      </w:r>
      <w:r w:rsidR="00EA2E0D" w:rsidRPr="00764229">
        <w:t xml:space="preserve">. </w:t>
      </w:r>
      <w:r w:rsidR="0046330B" w:rsidRPr="00764229">
        <w:t>Ф</w:t>
      </w:r>
      <w:r w:rsidR="008502A9" w:rsidRPr="00764229">
        <w:t>ормировани</w:t>
      </w:r>
      <w:r w:rsidR="0046330B" w:rsidRPr="00764229">
        <w:t>е</w:t>
      </w:r>
      <w:r w:rsidR="00724B98" w:rsidRPr="00764229">
        <w:t xml:space="preserve"> и</w:t>
      </w:r>
      <w:r w:rsidR="008502A9" w:rsidRPr="00764229">
        <w:t xml:space="preserve"> согласовани</w:t>
      </w:r>
      <w:r w:rsidR="0046330B" w:rsidRPr="00764229">
        <w:t>е</w:t>
      </w:r>
      <w:r w:rsidR="008502A9" w:rsidRPr="00764229">
        <w:t xml:space="preserve"> </w:t>
      </w:r>
      <w:r>
        <w:t>заявки на</w:t>
      </w:r>
      <w:r w:rsidR="007741E5" w:rsidRPr="00764229">
        <w:t xml:space="preserve"> ОВП</w:t>
      </w:r>
      <w:r w:rsidR="00724B98" w:rsidRPr="00764229">
        <w:t xml:space="preserve"> Техническим комитетом </w:t>
      </w:r>
      <w:r w:rsidR="007741E5" w:rsidRPr="00764229">
        <w:t>УО и создание структуры СПП-элементов осуществляется в соответствии с Регламентом Компании «Управление проектами по замене оборудования (ОВП)»</w:t>
      </w:r>
      <w:r w:rsidR="008502A9" w:rsidRPr="007741E5">
        <w:t xml:space="preserve">. </w:t>
      </w:r>
    </w:p>
    <w:p w14:paraId="6418BF1F" w14:textId="77777777" w:rsidR="000D176A" w:rsidRPr="00D26520" w:rsidRDefault="00670820" w:rsidP="007D31FF">
      <w:pPr>
        <w:pStyle w:val="30"/>
      </w:pPr>
      <w:r w:rsidRPr="00D26520">
        <w:t xml:space="preserve">Планирование затрат на </w:t>
      </w:r>
      <w:r w:rsidR="00506175">
        <w:t>работы по регламенту и по техническому состоянию</w:t>
      </w:r>
    </w:p>
    <w:p w14:paraId="2468F4FC" w14:textId="77777777" w:rsidR="00403C8F" w:rsidRDefault="00403C8F" w:rsidP="00CC6C9D">
      <w:pPr>
        <w:pStyle w:val="NEW"/>
      </w:pPr>
      <w:r>
        <w:t>Планирование затрат на среднесрочном и долгосрочном горизонте производится</w:t>
      </w:r>
      <w:r w:rsidR="00993F18">
        <w:t xml:space="preserve"> в Системе</w:t>
      </w:r>
      <w:r>
        <w:t>:</w:t>
      </w:r>
    </w:p>
    <w:p w14:paraId="698B3086" w14:textId="77777777" w:rsidR="00403C8F" w:rsidRDefault="00403C8F" w:rsidP="001B672A">
      <w:pPr>
        <w:pStyle w:val="10"/>
      </w:pPr>
      <w:r>
        <w:t>для работ по ППР:</w:t>
      </w:r>
    </w:p>
    <w:p w14:paraId="1BD181BD" w14:textId="28B50501" w:rsidR="00403C8F" w:rsidRDefault="00B7125C" w:rsidP="008772D2">
      <w:pPr>
        <w:pStyle w:val="2"/>
      </w:pPr>
      <w:r>
        <w:t xml:space="preserve">путем моделирования в </w:t>
      </w:r>
      <w:r>
        <w:rPr>
          <w:lang w:val="en-US"/>
        </w:rPr>
        <w:t>SAP</w:t>
      </w:r>
      <w:r w:rsidRPr="008772D2">
        <w:t xml:space="preserve"> </w:t>
      </w:r>
      <w:r>
        <w:rPr>
          <w:lang w:val="en-US"/>
        </w:rPr>
        <w:t>MCB</w:t>
      </w:r>
      <w:r w:rsidRPr="008772D2">
        <w:t xml:space="preserve"> </w:t>
      </w:r>
      <w:r>
        <w:t xml:space="preserve">одним из следующих методов: «Расчет средней стоимости воздействий в разрезе ЕО/моделей» или «Расчет на основании технологических карт». Детальное описание методов представлено в Приложении </w:t>
      </w:r>
      <w:r w:rsidR="00884A9D">
        <w:t>3</w:t>
      </w:r>
      <w:r w:rsidR="00601C5E">
        <w:t xml:space="preserve"> настоящих Методических указаний.</w:t>
      </w:r>
      <w:r>
        <w:t xml:space="preserve"> </w:t>
      </w:r>
    </w:p>
    <w:p w14:paraId="4F6AE934" w14:textId="77777777" w:rsidR="00403C8F" w:rsidRDefault="00403C8F" w:rsidP="007D31FF">
      <w:pPr>
        <w:pStyle w:val="2"/>
      </w:pPr>
      <w:r>
        <w:t xml:space="preserve">на основе плана по операционным затратам в части ТОиР (вне системы) из модели оценки проектов по вводу нового оборудования (при отсутствии </w:t>
      </w:r>
      <w:r w:rsidR="00B7125C">
        <w:t>данных для моделирования</w:t>
      </w:r>
      <w:r>
        <w:t>) по следующему алгоритму:</w:t>
      </w:r>
    </w:p>
    <w:p w14:paraId="7CCEF6DB" w14:textId="77777777" w:rsidR="00870F53" w:rsidRDefault="00870F53" w:rsidP="00870F53">
      <w:pPr>
        <w:pStyle w:val="3"/>
      </w:pPr>
      <w:r>
        <w:t>на основании сформированной Бюджетной модели проекта в соответствии с Регламентом Компании «</w:t>
      </w:r>
      <w:r w:rsidRPr="00222037">
        <w:t>Планирование и контроль бюджета инвестиционного проекта капитального строительства</w:t>
      </w:r>
      <w:r>
        <w:t>» определяются плановый год ввода нового оборудования и объемы операционных затрат в части ТОиР на каждый год эксплуатации оборудования;</w:t>
      </w:r>
    </w:p>
    <w:p w14:paraId="24D63B80" w14:textId="77777777" w:rsidR="00403C8F" w:rsidRDefault="00403C8F" w:rsidP="007D31FF">
      <w:pPr>
        <w:pStyle w:val="3"/>
      </w:pPr>
      <w:r>
        <w:t>полученные объемы операционных затрат в части ТОиР заносятся вручную на соответствующие СПП-элементы укрупненно на каждый год, охватываемый границами бюджета;</w:t>
      </w:r>
    </w:p>
    <w:p w14:paraId="50D4E015" w14:textId="77777777" w:rsidR="00870F53" w:rsidRDefault="00870F53" w:rsidP="00870F53">
      <w:pPr>
        <w:pStyle w:val="2"/>
      </w:pPr>
      <w:r>
        <w:t xml:space="preserve">при отсутствии типовых данных для моделирования и операционных затрат в части ТОиР в Бюджетной модели проекта на каждый год закладывается сумма на ТОиР в размере 2% от стоимости проекта по вводу нового оборудования </w:t>
      </w:r>
      <w:r>
        <w:lastRenderedPageBreak/>
        <w:t>(доля может быть изменена по решению Технического комитета УО);</w:t>
      </w:r>
    </w:p>
    <w:p w14:paraId="4EBEF829" w14:textId="77777777" w:rsidR="00403C8F" w:rsidRDefault="00403C8F" w:rsidP="001B672A">
      <w:pPr>
        <w:pStyle w:val="10"/>
      </w:pPr>
      <w:r>
        <w:t xml:space="preserve">для работ, выполняемых не по </w:t>
      </w:r>
      <w:r w:rsidR="00E5235A">
        <w:t>нормативу</w:t>
      </w:r>
      <w:r>
        <w:t>:</w:t>
      </w:r>
    </w:p>
    <w:p w14:paraId="0F431BD5" w14:textId="77777777" w:rsidR="00403C8F" w:rsidRDefault="00E5235A" w:rsidP="007D31FF">
      <w:pPr>
        <w:pStyle w:val="2"/>
      </w:pPr>
      <w:r>
        <w:t xml:space="preserve">на основании </w:t>
      </w:r>
      <w:r w:rsidR="00403C8F">
        <w:t xml:space="preserve">имеющейся статистики проведения </w:t>
      </w:r>
      <w:r w:rsidR="00C311C9">
        <w:t xml:space="preserve">вручную запланированных </w:t>
      </w:r>
      <w:r w:rsidR="00403C8F">
        <w:t>воздействий на ПА за прошлые годы по следующему алгоритму:</w:t>
      </w:r>
    </w:p>
    <w:p w14:paraId="1C8F732D" w14:textId="77777777" w:rsidR="00403C8F" w:rsidRDefault="00403C8F" w:rsidP="007D31FF">
      <w:pPr>
        <w:pStyle w:val="3"/>
      </w:pPr>
      <w:r>
        <w:t xml:space="preserve">по историческим заказам ТОРО в системе </w:t>
      </w:r>
      <w:r>
        <w:rPr>
          <w:lang w:val="en-US"/>
        </w:rPr>
        <w:t>SAP</w:t>
      </w:r>
      <w:r w:rsidRPr="00805B35">
        <w:t xml:space="preserve"> </w:t>
      </w:r>
      <w:r>
        <w:t>формируется выборка работ ТОиР</w:t>
      </w:r>
      <w:r w:rsidR="00C311C9">
        <w:t>, запланированных вручную</w:t>
      </w:r>
      <w:r>
        <w:t xml:space="preserve"> (например, ТОиР по техническому состоянию дробилки </w:t>
      </w:r>
      <w:r>
        <w:rPr>
          <w:lang w:val="en-US"/>
        </w:rPr>
        <w:t>Lokotrack</w:t>
      </w:r>
      <w:r w:rsidRPr="00B00F97">
        <w:t xml:space="preserve"> </w:t>
      </w:r>
      <w:r>
        <w:rPr>
          <w:lang w:val="en-US"/>
        </w:rPr>
        <w:t>LT</w:t>
      </w:r>
      <w:r w:rsidRPr="00B00F97">
        <w:t>140</w:t>
      </w:r>
      <w:r>
        <w:rPr>
          <w:lang w:val="en-US"/>
        </w:rPr>
        <w:t>E</w:t>
      </w:r>
      <w:r w:rsidRPr="00B00F97">
        <w:t>)</w:t>
      </w:r>
      <w:r>
        <w:t>;</w:t>
      </w:r>
    </w:p>
    <w:p w14:paraId="4642530C" w14:textId="77777777" w:rsidR="00403C8F" w:rsidRDefault="00403C8F" w:rsidP="007D31FF">
      <w:pPr>
        <w:pStyle w:val="3"/>
      </w:pPr>
      <w:r>
        <w:t xml:space="preserve">на основании полученной выборки рассчитывается среднегодовая стоимость </w:t>
      </w:r>
      <w:r w:rsidR="00C311C9">
        <w:t xml:space="preserve">вручную запланированных </w:t>
      </w:r>
      <w:r>
        <w:t>воздействий на ПА за прошедшие 3 года;</w:t>
      </w:r>
    </w:p>
    <w:p w14:paraId="7978DB0F" w14:textId="77777777" w:rsidR="00403C8F" w:rsidRDefault="00403C8F" w:rsidP="007D31FF">
      <w:pPr>
        <w:pStyle w:val="3"/>
      </w:pPr>
      <w:r>
        <w:t>полученное значение индексируется на прогнозные годы с помощью макропараметров и заносится на соответствующий СПП-элемент;</w:t>
      </w:r>
    </w:p>
    <w:p w14:paraId="2C78B747" w14:textId="77777777" w:rsidR="00E5235A" w:rsidRDefault="00E5235A" w:rsidP="007D31FF">
      <w:pPr>
        <w:pStyle w:val="2"/>
      </w:pPr>
      <w:r>
        <w:t>в случае отсутствия статистики оценка стоимости работ произ</w:t>
      </w:r>
      <w:r w:rsidR="002A373A">
        <w:t>водится экспертно.</w:t>
      </w:r>
    </w:p>
    <w:p w14:paraId="2E1BD6C4" w14:textId="77777777" w:rsidR="006457F0" w:rsidRDefault="00283EE5" w:rsidP="00CC6C9D">
      <w:pPr>
        <w:pStyle w:val="NEW"/>
      </w:pPr>
      <w:r>
        <w:t xml:space="preserve">Прогнозные </w:t>
      </w:r>
      <w:r w:rsidRPr="00DE2557">
        <w:t>затраты на ЭПБ</w:t>
      </w:r>
      <w:r>
        <w:t xml:space="preserve"> (в том числе мероприятия по подготовке ПА к проведению ЭПБ и к эксплуатации после проведения ЭПБ)</w:t>
      </w:r>
      <w:r w:rsidRPr="00DE2557">
        <w:t xml:space="preserve"> в среднесрочном и долгосрочном горизонтах планирования определяются в соответствии с графиком проведения ЭПБ, по результатам текущего заключения ЭПБ, а также на</w:t>
      </w:r>
      <w:r>
        <w:t xml:space="preserve"> основе требований законодательства и нормативно-технической документации. Расчет прогнозных затрат на ЭПБ производится только при наличии данных о следующей дате проведения ЭПБ </w:t>
      </w:r>
      <w:r w:rsidR="006457F0">
        <w:t>следующим образом:</w:t>
      </w:r>
    </w:p>
    <w:p w14:paraId="7D0AEAFA" w14:textId="77777777" w:rsidR="006457F0" w:rsidRDefault="006457F0" w:rsidP="00764229">
      <w:pPr>
        <w:pStyle w:val="10"/>
      </w:pPr>
      <w:r>
        <w:t>определяются затраты</w:t>
      </w:r>
      <w:r w:rsidR="00283EE5">
        <w:t xml:space="preserve"> на ЭПБ в текущих ценах в соответствии с «М</w:t>
      </w:r>
      <w:r w:rsidR="00283EE5" w:rsidRPr="0086035F">
        <w:t>е</w:t>
      </w:r>
      <w:r w:rsidR="00283EE5">
        <w:t>тодикой определения размера плат</w:t>
      </w:r>
      <w:r w:rsidR="00283EE5" w:rsidRPr="0086035F">
        <w:t>ы за оказание услуги по экспертизе промышленной безопасности</w:t>
      </w:r>
      <w:r w:rsidR="00283EE5">
        <w:t>»</w:t>
      </w:r>
      <w:r>
        <w:t>;</w:t>
      </w:r>
    </w:p>
    <w:p w14:paraId="26E5677E" w14:textId="77777777" w:rsidR="006457F0" w:rsidRDefault="006457F0" w:rsidP="00764229">
      <w:pPr>
        <w:pStyle w:val="10"/>
      </w:pPr>
      <w:r>
        <w:t>определяются затраты на мероприятия по подготовке ПА к проведению ЭПБ и к эксплуатации ПА после проведения ЭПБ на основании статистических данных с последующим приведением стоимости в текущие цены на основании макропараметров, установленных Компанией;</w:t>
      </w:r>
    </w:p>
    <w:p w14:paraId="49C00B30" w14:textId="77777777" w:rsidR="00283EE5" w:rsidRPr="002B4A0F" w:rsidRDefault="006457F0" w:rsidP="00764229">
      <w:pPr>
        <w:pStyle w:val="10"/>
      </w:pPr>
      <w:r>
        <w:t>затраты, определенные в предыдущих пунктах, суммируются и приводятся на прогнозный год с помощью макропараметров, установленных Компанией.</w:t>
      </w:r>
    </w:p>
    <w:p w14:paraId="677A160A" w14:textId="77777777" w:rsidR="00ED1EA9" w:rsidRDefault="000D176A" w:rsidP="00CC6C9D">
      <w:pPr>
        <w:pStyle w:val="NEW"/>
      </w:pPr>
      <w:r>
        <w:t xml:space="preserve">Планирование </w:t>
      </w:r>
      <w:r w:rsidR="00F9306E">
        <w:t xml:space="preserve">затрат на </w:t>
      </w:r>
      <w:r>
        <w:t xml:space="preserve">ТОиР </w:t>
      </w:r>
      <w:r w:rsidR="00950968">
        <w:t xml:space="preserve">на </w:t>
      </w:r>
      <w:r w:rsidR="009800A2">
        <w:t xml:space="preserve">планируемый </w:t>
      </w:r>
      <w:r w:rsidR="00950968">
        <w:t>год</w:t>
      </w:r>
      <w:r w:rsidR="00856111">
        <w:t xml:space="preserve"> </w:t>
      </w:r>
      <w:r>
        <w:t xml:space="preserve">производится на основе </w:t>
      </w:r>
      <w:r w:rsidR="003C11A1">
        <w:t xml:space="preserve">заказов ТОРО, сформированных в системе </w:t>
      </w:r>
      <w:r w:rsidR="003C11A1">
        <w:rPr>
          <w:lang w:val="en-US"/>
        </w:rPr>
        <w:t>SAP</w:t>
      </w:r>
      <w:r w:rsidR="003C11A1" w:rsidRPr="0048410C">
        <w:t xml:space="preserve"> </w:t>
      </w:r>
      <w:r w:rsidR="00993F18">
        <w:rPr>
          <w:lang w:val="en-US"/>
        </w:rPr>
        <w:t>S</w:t>
      </w:r>
      <w:r w:rsidR="00993F18" w:rsidRPr="00993F18">
        <w:t>/4</w:t>
      </w:r>
      <w:r w:rsidR="00993F18">
        <w:rPr>
          <w:lang w:val="en-US"/>
        </w:rPr>
        <w:t>HANA</w:t>
      </w:r>
      <w:r w:rsidR="00ED1EA9">
        <w:t>:</w:t>
      </w:r>
    </w:p>
    <w:p w14:paraId="51AC6329" w14:textId="77777777" w:rsidR="00ED1EA9" w:rsidRDefault="00ED1EA9" w:rsidP="00764229">
      <w:pPr>
        <w:pStyle w:val="10"/>
      </w:pPr>
      <w:r>
        <w:t xml:space="preserve">для работ, выполняемых хозяйственным способом стоимость определяется в соответствии с п. </w:t>
      </w:r>
      <w:r w:rsidR="00E02A45">
        <w:t>4.2.2.</w:t>
      </w:r>
      <w:r w:rsidR="00563ADA">
        <w:t>1</w:t>
      </w:r>
      <w:r w:rsidR="00E02A45">
        <w:t>.</w:t>
      </w:r>
    </w:p>
    <w:p w14:paraId="5D64FA74" w14:textId="77777777" w:rsidR="00BF4ADF" w:rsidRDefault="00ED1EA9" w:rsidP="00764229">
      <w:pPr>
        <w:pStyle w:val="10"/>
      </w:pPr>
      <w:r>
        <w:t>для работ, выполняемых подрядным способом</w:t>
      </w:r>
      <w:r w:rsidR="00F9306E">
        <w:t xml:space="preserve"> </w:t>
      </w:r>
      <w:r>
        <w:t xml:space="preserve">стоимость определяется в соответствии с п. </w:t>
      </w:r>
      <w:r w:rsidR="00E02A45">
        <w:t>4.2.2.</w:t>
      </w:r>
      <w:r w:rsidR="00563ADA">
        <w:t>2</w:t>
      </w:r>
      <w:r w:rsidR="00E02A45">
        <w:t>.</w:t>
      </w:r>
    </w:p>
    <w:p w14:paraId="05E916D3" w14:textId="77777777" w:rsidR="001A17B5" w:rsidRDefault="00950968" w:rsidP="00CC6C9D">
      <w:pPr>
        <w:pStyle w:val="NEW"/>
      </w:pPr>
      <w:r w:rsidRPr="00600F3B">
        <w:t>В случае</w:t>
      </w:r>
      <w:r w:rsidR="00ED1EA9">
        <w:t>,</w:t>
      </w:r>
      <w:r w:rsidRPr="00600F3B">
        <w:t xml:space="preserve"> если </w:t>
      </w:r>
      <w:r w:rsidR="00ED1EA9">
        <w:t>воздействие</w:t>
      </w:r>
      <w:r w:rsidRPr="00600F3B">
        <w:t xml:space="preserve"> проводится по договору сервисного обслуживания, стоимость </w:t>
      </w:r>
      <w:r w:rsidR="00ED1EA9">
        <w:t>воздействия</w:t>
      </w:r>
      <w:r w:rsidR="00ED1EA9" w:rsidRPr="00600F3B">
        <w:t xml:space="preserve"> </w:t>
      </w:r>
      <w:r w:rsidRPr="00600F3B">
        <w:t>определ</w:t>
      </w:r>
      <w:r w:rsidR="0052554B">
        <w:t>яется</w:t>
      </w:r>
      <w:r w:rsidRPr="00600F3B">
        <w:t xml:space="preserve"> на основ</w:t>
      </w:r>
      <w:r w:rsidR="0052554B">
        <w:t xml:space="preserve">ании действующего договора. Если срок </w:t>
      </w:r>
      <w:r w:rsidR="0052554B">
        <w:lastRenderedPageBreak/>
        <w:t xml:space="preserve">действия договора заканчивается на планируемый год, то стоимость определяется </w:t>
      </w:r>
      <w:r w:rsidR="005447B6">
        <w:t xml:space="preserve">путем </w:t>
      </w:r>
      <w:r w:rsidR="0052554B">
        <w:t>индексирования суммы с договора текущего года с помощью установленных в Компании макропараметров</w:t>
      </w:r>
      <w:r w:rsidR="00B160CF">
        <w:t>.</w:t>
      </w:r>
    </w:p>
    <w:p w14:paraId="5A1D5898" w14:textId="77777777" w:rsidR="00670820" w:rsidRPr="00B7349D" w:rsidRDefault="00670820" w:rsidP="007D31FF">
      <w:pPr>
        <w:pStyle w:val="4NEW"/>
        <w:rPr>
          <w:b w:val="0"/>
        </w:rPr>
      </w:pPr>
      <w:r w:rsidRPr="00B7349D">
        <w:rPr>
          <w:b w:val="0"/>
        </w:rPr>
        <w:t>Планирование затрат на выполнение работ хозяйственным способом</w:t>
      </w:r>
    </w:p>
    <w:p w14:paraId="32DCA50C" w14:textId="77777777" w:rsidR="00A83ADC" w:rsidRDefault="00E81CC6" w:rsidP="007D31FF">
      <w:pPr>
        <w:pStyle w:val="NEW"/>
      </w:pPr>
      <w:r>
        <w:t>Плановые з</w:t>
      </w:r>
      <w:r w:rsidRPr="00000AAE">
        <w:t xml:space="preserve">атраты </w:t>
      </w:r>
      <w:r w:rsidR="00024505">
        <w:t xml:space="preserve">заказа ТОРО/ ОСГ </w:t>
      </w:r>
      <w:r w:rsidRPr="00000AAE">
        <w:t>на выполнение работ</w:t>
      </w:r>
      <w:r>
        <w:t xml:space="preserve"> </w:t>
      </w:r>
      <w:r w:rsidRPr="00000AAE">
        <w:t>хозяйственным способом</w:t>
      </w:r>
      <w:r>
        <w:t xml:space="preserve"> </w:t>
      </w:r>
      <w:r w:rsidR="00D20B08">
        <w:t>включают в себя стоимост</w:t>
      </w:r>
      <w:r w:rsidR="00A83ADC">
        <w:t>ь</w:t>
      </w:r>
      <w:r w:rsidR="00D20B08">
        <w:t xml:space="preserve"> трудозатрат ремонтного персонала</w:t>
      </w:r>
      <w:r w:rsidR="00A83ADC">
        <w:t xml:space="preserve"> и стоимость МТР.</w:t>
      </w:r>
      <w:r w:rsidR="005447B6">
        <w:t xml:space="preserve"> Стоимость трудозатрат ремонтного персонала рассчитывается, но не включается в бюджет ППА.</w:t>
      </w:r>
    </w:p>
    <w:p w14:paraId="55B4916E" w14:textId="77777777" w:rsidR="00A6021B" w:rsidRDefault="00670820" w:rsidP="007D31FF">
      <w:pPr>
        <w:pStyle w:val="NEW"/>
      </w:pPr>
      <w:r>
        <w:t xml:space="preserve">Для планирования затрат на выполнение работ хозяйственным способом в </w:t>
      </w:r>
      <w:r w:rsidR="00D04004">
        <w:t xml:space="preserve">сформированном </w:t>
      </w:r>
      <w:r>
        <w:t>заказе ТОРО</w:t>
      </w:r>
      <w:r w:rsidR="00024505">
        <w:t>/ ОСГ</w:t>
      </w:r>
      <w:r>
        <w:t xml:space="preserve"> должн</w:t>
      </w:r>
      <w:r w:rsidR="00A6021B">
        <w:t>ы</w:t>
      </w:r>
      <w:r>
        <w:t xml:space="preserve"> быть определены</w:t>
      </w:r>
      <w:r w:rsidR="005447B6">
        <w:t xml:space="preserve"> исполнитель работ, трудоемкость и плановое потребление МТР (при этом в стоимость работ не планируются МТР, включенные в перечень РПМ).</w:t>
      </w:r>
    </w:p>
    <w:p w14:paraId="0B3BFB29" w14:textId="77777777" w:rsidR="00C337BA" w:rsidRDefault="00673C73" w:rsidP="007D31FF">
      <w:pPr>
        <w:pStyle w:val="NEW"/>
      </w:pPr>
      <w:r>
        <w:t xml:space="preserve">Плановые затраты </w:t>
      </w:r>
      <w:r w:rsidR="00024505">
        <w:t xml:space="preserve">заказа ТОРО/ ОСГ </w:t>
      </w:r>
      <w:r>
        <w:t>определяются посредством калькуляции на основании плановых тарифов (для трудозатрат) и плановых цен (для МТР).</w:t>
      </w:r>
      <w:r w:rsidR="00A6021B">
        <w:t xml:space="preserve"> </w:t>
      </w:r>
    </w:p>
    <w:p w14:paraId="171F1157" w14:textId="77777777" w:rsidR="00670820" w:rsidRPr="00B7349D" w:rsidRDefault="00670820" w:rsidP="007D31FF">
      <w:pPr>
        <w:pStyle w:val="4NEW"/>
        <w:rPr>
          <w:b w:val="0"/>
          <w:color w:val="FF0000"/>
        </w:rPr>
      </w:pPr>
      <w:r w:rsidRPr="00B7349D">
        <w:rPr>
          <w:b w:val="0"/>
        </w:rPr>
        <w:t>Планирование затрат на выполнение работ подрядным способом</w:t>
      </w:r>
    </w:p>
    <w:p w14:paraId="1DE8E7FC" w14:textId="77777777" w:rsidR="00D9412F" w:rsidRDefault="00670820" w:rsidP="007D31FF">
      <w:pPr>
        <w:pStyle w:val="NEW"/>
      </w:pPr>
      <w:r w:rsidRPr="00600F3B">
        <w:t xml:space="preserve">Плановые затраты </w:t>
      </w:r>
      <w:r w:rsidR="00024505">
        <w:t xml:space="preserve">заказа ТОРО/ ОСГ </w:t>
      </w:r>
      <w:r w:rsidRPr="00600F3B">
        <w:t>на выполнение работ подрядным способом определяются</w:t>
      </w:r>
      <w:r w:rsidR="000B6F7A">
        <w:t xml:space="preserve"> одним из следующих </w:t>
      </w:r>
      <w:r w:rsidR="00B01339">
        <w:t>способов</w:t>
      </w:r>
      <w:r w:rsidR="00D9412F">
        <w:t>:</w:t>
      </w:r>
    </w:p>
    <w:p w14:paraId="0B187CED" w14:textId="77777777" w:rsidR="00D9412F" w:rsidRDefault="000B6F7A" w:rsidP="001B672A">
      <w:pPr>
        <w:pStyle w:val="10"/>
      </w:pPr>
      <w:r>
        <w:t>осмечивание дефектных ведомостей</w:t>
      </w:r>
      <w:r w:rsidR="00813D9B">
        <w:t>, которое может проводит</w:t>
      </w:r>
      <w:r w:rsidR="00283EE5">
        <w:t>ь</w:t>
      </w:r>
      <w:r w:rsidR="00813D9B">
        <w:t>ся</w:t>
      </w:r>
      <w:r>
        <w:t xml:space="preserve"> сметным отделом в соответствии с </w:t>
      </w:r>
      <w:r w:rsidR="004D35B7">
        <w:t>действующим в Компании порядком формирования стоимости ТОиР</w:t>
      </w:r>
      <w:r w:rsidR="00813D9B">
        <w:t xml:space="preserve"> либо сторонней </w:t>
      </w:r>
      <w:r w:rsidR="00B01339">
        <w:t>организаци</w:t>
      </w:r>
      <w:r w:rsidR="001F4CB8">
        <w:t>ей (с последующей проверкой со стороны заказчика)</w:t>
      </w:r>
      <w:r w:rsidR="00D9412F">
        <w:t>;</w:t>
      </w:r>
    </w:p>
    <w:p w14:paraId="457D436C" w14:textId="77777777" w:rsidR="00D9412F" w:rsidRDefault="00D9412F" w:rsidP="001B672A">
      <w:pPr>
        <w:pStyle w:val="10"/>
      </w:pPr>
      <w:r>
        <w:t>на основании ТКП</w:t>
      </w:r>
      <w:r w:rsidR="000B6F7A">
        <w:t>, сформированным по дефектным ведомостям</w:t>
      </w:r>
      <w:r w:rsidR="00024505">
        <w:t xml:space="preserve"> или ТЗ на проектирования (для ПИР)</w:t>
      </w:r>
      <w:r>
        <w:t>;</w:t>
      </w:r>
    </w:p>
    <w:p w14:paraId="71907055" w14:textId="77777777" w:rsidR="00024505" w:rsidRDefault="00024505" w:rsidP="001B672A">
      <w:pPr>
        <w:pStyle w:val="10"/>
      </w:pPr>
      <w:r>
        <w:t>на основании договора (при наличии действующего договора на сервис по абонентской плате или договора с тарифами на услуги подрядной организации);</w:t>
      </w:r>
    </w:p>
    <w:p w14:paraId="4D324E83" w14:textId="77777777" w:rsidR="00024505" w:rsidRDefault="00024505" w:rsidP="001B672A">
      <w:pPr>
        <w:pStyle w:val="10"/>
      </w:pPr>
      <w:r>
        <w:t>калькуляция заказа ТОРО/ ОСГ (при наличии в Системе плановых тарифов на работы подрядной организации);</w:t>
      </w:r>
    </w:p>
    <w:p w14:paraId="1DFAC525" w14:textId="77777777" w:rsidR="00670820" w:rsidRDefault="00D9412F" w:rsidP="001B672A">
      <w:pPr>
        <w:pStyle w:val="10"/>
      </w:pPr>
      <w:r>
        <w:t xml:space="preserve">по </w:t>
      </w:r>
      <w:r w:rsidR="00D23026">
        <w:t>основании категорийной стратегии</w:t>
      </w:r>
      <w:r>
        <w:t>.</w:t>
      </w:r>
    </w:p>
    <w:p w14:paraId="3869CFD8" w14:textId="77777777" w:rsidR="00813D9B" w:rsidRDefault="00670820" w:rsidP="007D31FF">
      <w:pPr>
        <w:pStyle w:val="NEW"/>
      </w:pPr>
      <w:r w:rsidRPr="00D26520">
        <w:t>Для</w:t>
      </w:r>
      <w:r>
        <w:rPr>
          <w:szCs w:val="24"/>
        </w:rPr>
        <w:t xml:space="preserve"> планирования затрат на выполнение работ подрядным </w:t>
      </w:r>
      <w:r w:rsidRPr="00600F3B">
        <w:rPr>
          <w:szCs w:val="24"/>
        </w:rPr>
        <w:t xml:space="preserve">способом </w:t>
      </w:r>
      <w:r w:rsidR="00D20B08" w:rsidRPr="00600F3B">
        <w:rPr>
          <w:szCs w:val="24"/>
        </w:rPr>
        <w:t>в заказе ТОРО</w:t>
      </w:r>
      <w:r w:rsidR="007E712C">
        <w:rPr>
          <w:szCs w:val="24"/>
        </w:rPr>
        <w:t>/ ОСГ</w:t>
      </w:r>
      <w:r w:rsidR="00D20B08" w:rsidRPr="00600F3B">
        <w:rPr>
          <w:szCs w:val="24"/>
        </w:rPr>
        <w:t xml:space="preserve"> </w:t>
      </w:r>
      <w:r w:rsidR="007A06C9">
        <w:rPr>
          <w:szCs w:val="24"/>
        </w:rPr>
        <w:t>должен быть определен</w:t>
      </w:r>
      <w:r w:rsidR="00D20B08" w:rsidRPr="00600F3B">
        <w:rPr>
          <w:szCs w:val="24"/>
        </w:rPr>
        <w:t xml:space="preserve"> </w:t>
      </w:r>
      <w:r w:rsidR="005447B6">
        <w:t>способ выполнения</w:t>
      </w:r>
      <w:r w:rsidR="007A06C9">
        <w:t xml:space="preserve"> операции</w:t>
      </w:r>
      <w:r w:rsidR="00D20B08" w:rsidRPr="00600F3B">
        <w:t xml:space="preserve"> – подрядный (услуга).</w:t>
      </w:r>
      <w:r w:rsidRPr="00600F3B">
        <w:t xml:space="preserve"> В систему </w:t>
      </w:r>
      <w:r w:rsidR="00E02A45">
        <w:t xml:space="preserve">вводятся </w:t>
      </w:r>
      <w:r w:rsidR="00950968">
        <w:t>плановые стоимости услуг</w:t>
      </w:r>
      <w:r w:rsidR="00C872B6">
        <w:t>, которые также включают стоимости МТР</w:t>
      </w:r>
      <w:r w:rsidRPr="00600F3B">
        <w:t>.</w:t>
      </w:r>
      <w:r w:rsidR="00950968">
        <w:t xml:space="preserve"> </w:t>
      </w:r>
    </w:p>
    <w:p w14:paraId="4E575C2C" w14:textId="77777777" w:rsidR="00670820" w:rsidRDefault="00813D9B" w:rsidP="007D31FF">
      <w:pPr>
        <w:pStyle w:val="NEW"/>
      </w:pPr>
      <w:r>
        <w:t>Скан образцы сметных расчетов и других необходимых документов, обосновывающих стоимость услуги, должны быть прикреплены к соответствующим заказам ТОРО либо СПП-элементам соответствующего проекта.</w:t>
      </w:r>
    </w:p>
    <w:p w14:paraId="0877E180" w14:textId="77777777" w:rsidR="00C81095" w:rsidRPr="00E51962" w:rsidRDefault="00C81095" w:rsidP="007D31FF">
      <w:pPr>
        <w:pStyle w:val="30"/>
      </w:pPr>
      <w:r w:rsidRPr="00E51962">
        <w:t>Планирование резерва бюджета ППА</w:t>
      </w:r>
    </w:p>
    <w:p w14:paraId="7A1292FC" w14:textId="77777777" w:rsidR="00CC06EF" w:rsidRDefault="00CC06EF" w:rsidP="007D31FF">
      <w:pPr>
        <w:pStyle w:val="NEW"/>
      </w:pPr>
      <w:r>
        <w:t>Резерв бюджета ППА формируется на уровн</w:t>
      </w:r>
      <w:r w:rsidR="00AA4983">
        <w:t>ях</w:t>
      </w:r>
      <w:r>
        <w:t xml:space="preserve"> </w:t>
      </w:r>
      <w:r w:rsidR="00F4061A">
        <w:t xml:space="preserve">УО </w:t>
      </w:r>
      <w:r>
        <w:t>и УК отдельно</w:t>
      </w:r>
      <w:r w:rsidR="00704FCD">
        <w:t xml:space="preserve"> и включает в себя</w:t>
      </w:r>
      <w:r>
        <w:t>.</w:t>
      </w:r>
    </w:p>
    <w:p w14:paraId="359DC32F" w14:textId="77777777" w:rsidR="004C6A90" w:rsidRDefault="004C6A90" w:rsidP="001B672A">
      <w:pPr>
        <w:pStyle w:val="10"/>
      </w:pPr>
      <w:r>
        <w:lastRenderedPageBreak/>
        <w:t xml:space="preserve">резерв </w:t>
      </w:r>
      <w:r>
        <w:rPr>
          <w:lang w:val="en-US"/>
        </w:rPr>
        <w:t>OPEX</w:t>
      </w:r>
      <w:r>
        <w:t>;</w:t>
      </w:r>
    </w:p>
    <w:p w14:paraId="0055C2D0" w14:textId="77777777" w:rsidR="004C6A90" w:rsidRDefault="004C6A90" w:rsidP="001B672A">
      <w:pPr>
        <w:pStyle w:val="10"/>
      </w:pPr>
      <w:r>
        <w:t xml:space="preserve">резерв </w:t>
      </w:r>
      <w:r w:rsidRPr="00DA59AA">
        <w:rPr>
          <w:lang w:val="en-US"/>
        </w:rPr>
        <w:t>CAPEX</w:t>
      </w:r>
      <w:r>
        <w:t>.</w:t>
      </w:r>
    </w:p>
    <w:p w14:paraId="751F45C7" w14:textId="77777777" w:rsidR="00C81095" w:rsidRDefault="00450179" w:rsidP="007D31FF">
      <w:pPr>
        <w:pStyle w:val="NEW"/>
      </w:pPr>
      <w:r>
        <w:t>Р</w:t>
      </w:r>
      <w:r w:rsidR="00C872B6">
        <w:t>езерв бюджета ППА</w:t>
      </w:r>
      <w:r w:rsidR="00AA4983">
        <w:t xml:space="preserve"> </w:t>
      </w:r>
      <w:r w:rsidR="00F4061A">
        <w:t xml:space="preserve">УО </w:t>
      </w:r>
      <w:r w:rsidR="001250D1">
        <w:t xml:space="preserve">на этапе планирования формируется с нулевой стоимостью. Резерв пополняется за счет экономии бюджета (на СПП-элементах других разделов бюджета ППА) в рамках исполнения. </w:t>
      </w:r>
      <w:r w:rsidR="007B053C">
        <w:t xml:space="preserve">Решение об использовании средств из резерва принимает </w:t>
      </w:r>
      <w:r w:rsidR="00704FCD">
        <w:t xml:space="preserve">Технический комитет </w:t>
      </w:r>
      <w:r w:rsidR="001250D1">
        <w:t>УО с уведомлением Технического директора УК</w:t>
      </w:r>
      <w:r w:rsidR="007B053C">
        <w:t>.</w:t>
      </w:r>
    </w:p>
    <w:p w14:paraId="4BC4E78B" w14:textId="77777777" w:rsidR="00A403D9" w:rsidRPr="00F9306E" w:rsidRDefault="000677F1" w:rsidP="007D31FF">
      <w:pPr>
        <w:pStyle w:val="NEW"/>
      </w:pPr>
      <w:r>
        <w:t>Резерв бюджета ППА УК планируется</w:t>
      </w:r>
      <w:r w:rsidR="001250D1">
        <w:t xml:space="preserve"> только на следующий год при условии наличия протокольного решения о формировании резерва УК в функциональном блоке БП и ТП. Принятие решения о формировании резерва УК осуществляется в соответствии с Регламентом Компании «Бюджетное планирование».</w:t>
      </w:r>
      <w:r>
        <w:t xml:space="preserve"> </w:t>
      </w:r>
      <w:r w:rsidR="00E44174">
        <w:t xml:space="preserve">Решение об использовании средств из резерва принимает </w:t>
      </w:r>
      <w:r w:rsidR="00255720">
        <w:t>Вице-президент БП и ТП</w:t>
      </w:r>
      <w:r w:rsidR="00E44174">
        <w:t xml:space="preserve"> УК.</w:t>
      </w:r>
      <w:r w:rsidR="00406044">
        <w:t xml:space="preserve"> </w:t>
      </w:r>
    </w:p>
    <w:p w14:paraId="5BF39849" w14:textId="77777777" w:rsidR="00CF222B" w:rsidRPr="00E51962" w:rsidRDefault="00C97916" w:rsidP="007D31FF">
      <w:pPr>
        <w:pStyle w:val="30"/>
      </w:pPr>
      <w:r w:rsidRPr="00E51962">
        <w:t xml:space="preserve">Планирование затрат на </w:t>
      </w:r>
      <w:r w:rsidR="001849FF" w:rsidRPr="00E51962">
        <w:t>прочие работы</w:t>
      </w:r>
      <w:r w:rsidR="00555479" w:rsidRPr="00E51962">
        <w:t xml:space="preserve"> и потребности</w:t>
      </w:r>
    </w:p>
    <w:p w14:paraId="2B260BBA" w14:textId="77777777" w:rsidR="00C47875" w:rsidRDefault="00C47875" w:rsidP="007D31FF">
      <w:pPr>
        <w:pStyle w:val="NEW"/>
      </w:pPr>
      <w:r>
        <w:t xml:space="preserve">Планирование затрат </w:t>
      </w:r>
      <w:r w:rsidRPr="00555479">
        <w:t xml:space="preserve">на прочие работы и потребности </w:t>
      </w:r>
      <w:r>
        <w:t>на среднесрочном и долгосрочном горизонтах производится путём перемножения соответствующих затрат утвержденно</w:t>
      </w:r>
      <w:r w:rsidR="00A06665">
        <w:t>го</w:t>
      </w:r>
      <w:r>
        <w:t xml:space="preserve"> </w:t>
      </w:r>
      <w:r w:rsidR="00A06665">
        <w:t>(текущего)</w:t>
      </w:r>
      <w:r>
        <w:t xml:space="preserve"> годово</w:t>
      </w:r>
      <w:r w:rsidR="00A06665">
        <w:t>го</w:t>
      </w:r>
      <w:r>
        <w:t xml:space="preserve"> бюджет</w:t>
      </w:r>
      <w:r w:rsidR="00A06665">
        <w:t>а</w:t>
      </w:r>
      <w:r>
        <w:t xml:space="preserve"> на макропараметры, установленные Компанией.</w:t>
      </w:r>
    </w:p>
    <w:p w14:paraId="6D9CA4ED" w14:textId="77777777" w:rsidR="00D50FC5" w:rsidRDefault="001250D1" w:rsidP="007D31FF">
      <w:pPr>
        <w:pStyle w:val="NEW"/>
      </w:pPr>
      <w:r>
        <w:t>На годовом горизонте п</w:t>
      </w:r>
      <w:r w:rsidR="00F9306E">
        <w:t xml:space="preserve">ланирование затрат на </w:t>
      </w:r>
      <w:r w:rsidR="00450228">
        <w:t>мероприятия по КИП и метрологии и прочие воздействия</w:t>
      </w:r>
      <w:r w:rsidR="00010551">
        <w:t xml:space="preserve">, </w:t>
      </w:r>
      <w:r w:rsidR="00F9306E">
        <w:t xml:space="preserve">производится на </w:t>
      </w:r>
      <w:r w:rsidR="00450228">
        <w:t>заказ</w:t>
      </w:r>
      <w:r w:rsidR="00FA3121">
        <w:t>ах</w:t>
      </w:r>
      <w:r w:rsidR="00450228">
        <w:t xml:space="preserve"> ТОРО</w:t>
      </w:r>
      <w:r w:rsidR="00FA3121">
        <w:t xml:space="preserve"> или ОСГ</w:t>
      </w:r>
      <w:r w:rsidR="00F9306E">
        <w:t xml:space="preserve">, сформированных в системе </w:t>
      </w:r>
      <w:r w:rsidR="00F9306E" w:rsidRPr="001250D1">
        <w:rPr>
          <w:lang w:val="en-US"/>
        </w:rPr>
        <w:t>SAP</w:t>
      </w:r>
      <w:r w:rsidR="00F9306E" w:rsidRPr="0048410C">
        <w:t xml:space="preserve"> </w:t>
      </w:r>
      <w:r w:rsidR="00010551">
        <w:rPr>
          <w:lang w:val="en-US"/>
        </w:rPr>
        <w:t>S</w:t>
      </w:r>
      <w:r w:rsidR="00010551" w:rsidRPr="00764229">
        <w:t>/4</w:t>
      </w:r>
      <w:r w:rsidR="00010551">
        <w:rPr>
          <w:lang w:val="en-US"/>
        </w:rPr>
        <w:t>HANA</w:t>
      </w:r>
      <w:r w:rsidR="00F9306E" w:rsidRPr="0048410C">
        <w:t>.</w:t>
      </w:r>
      <w:r w:rsidR="00F9306E">
        <w:t xml:space="preserve"> </w:t>
      </w:r>
      <w:r w:rsidR="00D50FC5">
        <w:t xml:space="preserve">Оценка стоимости </w:t>
      </w:r>
      <w:r w:rsidR="00450228">
        <w:t xml:space="preserve">заказа ТОРО </w:t>
      </w:r>
      <w:r w:rsidR="00D50FC5">
        <w:t xml:space="preserve">производится </w:t>
      </w:r>
      <w:r w:rsidR="00010551">
        <w:t>аналогично</w:t>
      </w:r>
      <w:r w:rsidR="00D50FC5">
        <w:t xml:space="preserve"> </w:t>
      </w:r>
      <w:r w:rsidR="00D50FC5" w:rsidRPr="006F4C68">
        <w:t>п</w:t>
      </w:r>
      <w:r w:rsidR="00D50FC5" w:rsidRPr="00563ADA">
        <w:t>. 4.2.2.1-</w:t>
      </w:r>
      <w:r w:rsidR="00563ADA" w:rsidRPr="00764229">
        <w:t>4.2.2.2</w:t>
      </w:r>
      <w:r w:rsidR="00D50FC5" w:rsidRPr="00563ADA">
        <w:t>.</w:t>
      </w:r>
    </w:p>
    <w:p w14:paraId="2D700771" w14:textId="77777777" w:rsidR="00C47875" w:rsidRDefault="00F01990" w:rsidP="007D31FF">
      <w:pPr>
        <w:pStyle w:val="NEW"/>
      </w:pPr>
      <w:r>
        <w:t xml:space="preserve">Объем затрат на </w:t>
      </w:r>
      <w:r w:rsidR="00094C3A">
        <w:t xml:space="preserve">обеспечение </w:t>
      </w:r>
      <w:r>
        <w:t>компонент</w:t>
      </w:r>
      <w:r w:rsidR="00094C3A">
        <w:t>ом</w:t>
      </w:r>
      <w:r>
        <w:t xml:space="preserve"> планируется на СПП-элементе «Закупка компонента». </w:t>
      </w:r>
      <w:r w:rsidRPr="00AD4919">
        <w:t xml:space="preserve">Объем затрат определяется на основании потребностей в </w:t>
      </w:r>
      <w:r>
        <w:t>компонент</w:t>
      </w:r>
      <w:r w:rsidR="00094C3A">
        <w:t>е</w:t>
      </w:r>
      <w:r w:rsidRPr="006F5675">
        <w:t xml:space="preserve"> </w:t>
      </w:r>
      <w:r w:rsidRPr="00AD4919">
        <w:t>и плановых цен.</w:t>
      </w:r>
      <w:r>
        <w:t xml:space="preserve"> </w:t>
      </w:r>
      <w:r w:rsidR="00F57823">
        <w:t>П</w:t>
      </w:r>
      <w:r w:rsidR="00704FCD" w:rsidRPr="006F5675">
        <w:t>отребност</w:t>
      </w:r>
      <w:r w:rsidR="00F57823">
        <w:t>ь</w:t>
      </w:r>
      <w:r w:rsidR="00704FCD" w:rsidRPr="006F5675">
        <w:t xml:space="preserve"> в компонент</w:t>
      </w:r>
      <w:r w:rsidR="00094C3A">
        <w:t>е</w:t>
      </w:r>
      <w:r w:rsidR="00704FCD" w:rsidRPr="006F5675">
        <w:t xml:space="preserve"> </w:t>
      </w:r>
      <w:r w:rsidR="00094C3A" w:rsidRPr="00C70381">
        <w:t>планиру</w:t>
      </w:r>
      <w:r w:rsidR="00094C3A">
        <w:t>е</w:t>
      </w:r>
      <w:r w:rsidR="00094C3A" w:rsidRPr="00C70381">
        <w:t xml:space="preserve">тся </w:t>
      </w:r>
      <w:r w:rsidR="00704FCD" w:rsidRPr="00C70381">
        <w:t xml:space="preserve">на ОСГ </w:t>
      </w:r>
      <w:r w:rsidR="00F57823" w:rsidRPr="00F8046D">
        <w:t>в соответствии с Методическими указаниями «Методика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w:t>
      </w:r>
      <w:r w:rsidR="00F57823">
        <w:t xml:space="preserve">. </w:t>
      </w:r>
      <w:r w:rsidR="00C47875">
        <w:br w:type="page"/>
      </w:r>
    </w:p>
    <w:p w14:paraId="3DDA50E5" w14:textId="77777777" w:rsidR="00AB3D07" w:rsidRPr="00B12405" w:rsidRDefault="00B12405" w:rsidP="007D31FF">
      <w:pPr>
        <w:pStyle w:val="12"/>
      </w:pPr>
      <w:bookmarkStart w:id="46" w:name="_Toc520813412"/>
      <w:bookmarkStart w:id="47" w:name="_Toc521230640"/>
      <w:bookmarkStart w:id="48" w:name="_Toc521267905"/>
      <w:bookmarkStart w:id="49" w:name="_Toc520813413"/>
      <w:bookmarkStart w:id="50" w:name="_Toc521230641"/>
      <w:bookmarkStart w:id="51" w:name="_Toc521267906"/>
      <w:bookmarkStart w:id="52" w:name="_Toc520813414"/>
      <w:bookmarkStart w:id="53" w:name="_Toc521230642"/>
      <w:bookmarkStart w:id="54" w:name="_Toc521267907"/>
      <w:bookmarkStart w:id="55" w:name="_Toc520813415"/>
      <w:bookmarkStart w:id="56" w:name="_Toc521230643"/>
      <w:bookmarkStart w:id="57" w:name="_Toc521267908"/>
      <w:bookmarkStart w:id="58" w:name="_Toc520813416"/>
      <w:bookmarkStart w:id="59" w:name="_Toc521230644"/>
      <w:bookmarkStart w:id="60" w:name="_Toc521267909"/>
      <w:bookmarkStart w:id="61" w:name="_Toc520813417"/>
      <w:bookmarkStart w:id="62" w:name="_Toc521230645"/>
      <w:bookmarkStart w:id="63" w:name="_Toc521267910"/>
      <w:bookmarkStart w:id="64" w:name="_Toc79393839"/>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B12405">
        <w:lastRenderedPageBreak/>
        <w:t>Бюджет целевых программ</w:t>
      </w:r>
      <w:r w:rsidR="003C2669">
        <w:rPr>
          <w:rStyle w:val="aff2"/>
        </w:rPr>
        <w:footnoteReference w:id="7"/>
      </w:r>
      <w:bookmarkEnd w:id="64"/>
    </w:p>
    <w:p w14:paraId="7B5E28AB" w14:textId="77777777" w:rsidR="00AB3D07" w:rsidRDefault="00B12405">
      <w:pPr>
        <w:pStyle w:val="22"/>
      </w:pPr>
      <w:bookmarkStart w:id="65" w:name="_Toc25854745"/>
      <w:bookmarkStart w:id="66" w:name="_Toc76401757"/>
      <w:bookmarkStart w:id="67" w:name="_Toc76402034"/>
      <w:bookmarkStart w:id="68" w:name="_Toc76404175"/>
      <w:bookmarkStart w:id="69" w:name="_Toc79393840"/>
      <w:r>
        <w:rPr>
          <w:caps w:val="0"/>
        </w:rPr>
        <w:t>Общие требования к формированию бюджета ЦП</w:t>
      </w:r>
      <w:bookmarkEnd w:id="65"/>
      <w:bookmarkEnd w:id="66"/>
      <w:bookmarkEnd w:id="67"/>
      <w:bookmarkEnd w:id="68"/>
      <w:bookmarkEnd w:id="69"/>
    </w:p>
    <w:p w14:paraId="664B3343" w14:textId="77777777" w:rsidR="008872C9" w:rsidRDefault="008872C9" w:rsidP="00764229">
      <w:pPr>
        <w:pStyle w:val="NEW"/>
      </w:pPr>
      <w:r w:rsidRPr="00995F41">
        <w:t>Целевая</w:t>
      </w:r>
      <w:r>
        <w:t xml:space="preserve"> программа – </w:t>
      </w:r>
      <w:r w:rsidR="00573630">
        <w:t>соответствующие единым целям и критериям объединенные в одну программу проекты, реализуемые на нескольких УО. Направлениями ЦП являются (включая, но не ограничиваясь):</w:t>
      </w:r>
    </w:p>
    <w:p w14:paraId="6DFA7704" w14:textId="77777777" w:rsidR="00573630" w:rsidRDefault="00573630" w:rsidP="00764229">
      <w:pPr>
        <w:pStyle w:val="10"/>
      </w:pPr>
      <w:r>
        <w:t>стандартизация и унификация;</w:t>
      </w:r>
    </w:p>
    <w:p w14:paraId="3CB4C0F3" w14:textId="77777777" w:rsidR="00573630" w:rsidRDefault="00573630" w:rsidP="00764229">
      <w:pPr>
        <w:pStyle w:val="10"/>
      </w:pPr>
      <w:r>
        <w:t>энергоэффективность;</w:t>
      </w:r>
    </w:p>
    <w:p w14:paraId="7D5B04B6" w14:textId="77777777" w:rsidR="00573630" w:rsidRDefault="00573630" w:rsidP="00764229">
      <w:pPr>
        <w:pStyle w:val="10"/>
      </w:pPr>
      <w:r>
        <w:t>промышленная, пожарная безопасность и охрана труда;</w:t>
      </w:r>
    </w:p>
    <w:p w14:paraId="27D0C38A" w14:textId="77777777" w:rsidR="00573630" w:rsidRDefault="00573630" w:rsidP="00764229">
      <w:pPr>
        <w:pStyle w:val="10"/>
      </w:pPr>
      <w:r>
        <w:t>экология.</w:t>
      </w:r>
    </w:p>
    <w:p w14:paraId="0EEA3DB5" w14:textId="77777777" w:rsidR="00573630" w:rsidRDefault="00573630" w:rsidP="00764229">
      <w:pPr>
        <w:pStyle w:val="NEW"/>
      </w:pPr>
      <w:r>
        <w:t>Целью формирования ЦП является приведение ПА к требованиям, нормам и правилам законодательства Российской Федерации, локальных нормативных актов, а также обеспечение унификации ПА и внедрения в практику Компании передовых технических решений в области управления ПА.</w:t>
      </w:r>
    </w:p>
    <w:p w14:paraId="4B4E018D" w14:textId="77777777" w:rsidR="00573630" w:rsidRDefault="00573630" w:rsidP="00764229">
      <w:pPr>
        <w:pStyle w:val="NEW"/>
      </w:pPr>
      <w:r>
        <w:t>Целевые программы декомпозируются на уровне УО на целевые программы УО (далее – ЦП УО).</w:t>
      </w:r>
      <w:r w:rsidR="0055697C">
        <w:t xml:space="preserve"> Формирование и утверждение целевой программы на уровне УК и УО осуществляется в соответствии с Регламентом Компании «Управление целевыми программами».</w:t>
      </w:r>
    </w:p>
    <w:p w14:paraId="0A9E4BED" w14:textId="77777777" w:rsidR="00AB3D07" w:rsidRDefault="00573630" w:rsidP="00764229">
      <w:pPr>
        <w:pStyle w:val="NEW"/>
      </w:pPr>
      <w:r>
        <w:t xml:space="preserve">ЦП УО декомпозируются на проекты ЦП УО. </w:t>
      </w:r>
      <w:r w:rsidR="001E7353">
        <w:t xml:space="preserve">Проекты ЦП УО – конкретные мероприятия, соответствующие критериям включения в состав ЦП и реализуемые в рамках одного УО. </w:t>
      </w:r>
      <w:r w:rsidR="00EB7DA5">
        <w:t>Каждый проект ЦП должен отвечать следующим требованиям:</w:t>
      </w:r>
    </w:p>
    <w:p w14:paraId="75D3846F" w14:textId="77777777" w:rsidR="00EB7DA5" w:rsidRDefault="00EB7DA5" w:rsidP="001B672A">
      <w:pPr>
        <w:pStyle w:val="10"/>
      </w:pPr>
      <w:r>
        <w:t>соответствие проекта критериям формирования ЦП</w:t>
      </w:r>
      <w:r w:rsidR="001E7353">
        <w:t>. Критерии включения проектов в состав ЦП формируются для каждой ЦП в индивидуальном порядке и зависят от ее назначения</w:t>
      </w:r>
      <w:r>
        <w:t>;</w:t>
      </w:r>
    </w:p>
    <w:p w14:paraId="4E8C7F26" w14:textId="77777777" w:rsidR="00EB7DA5" w:rsidRDefault="00EB7DA5" w:rsidP="001B672A">
      <w:pPr>
        <w:pStyle w:val="10"/>
      </w:pPr>
      <w:r>
        <w:t>определены конкретные цели, которые должны быть достигнуты;</w:t>
      </w:r>
    </w:p>
    <w:p w14:paraId="7EF6B323" w14:textId="77777777" w:rsidR="00EB7DA5" w:rsidRDefault="00EB7DA5" w:rsidP="001B672A">
      <w:pPr>
        <w:pStyle w:val="10"/>
      </w:pPr>
      <w:r>
        <w:t>определены сроки реализации, контрольные точки и бюджет проекта;</w:t>
      </w:r>
    </w:p>
    <w:p w14:paraId="594339DA" w14:textId="77777777" w:rsidR="00EB7DA5" w:rsidRDefault="00EB7DA5" w:rsidP="001B672A">
      <w:pPr>
        <w:pStyle w:val="10"/>
      </w:pPr>
      <w:r>
        <w:t>определен ответственный руководитель проекта, который отвечает за достижение целей;</w:t>
      </w:r>
    </w:p>
    <w:p w14:paraId="030F4F05" w14:textId="77777777" w:rsidR="00510034" w:rsidRDefault="00510034" w:rsidP="001B672A">
      <w:pPr>
        <w:pStyle w:val="10"/>
      </w:pPr>
      <w:r w:rsidRPr="00510034">
        <w:t>проект не соответствует критериям ранжи</w:t>
      </w:r>
      <w:r>
        <w:t xml:space="preserve">рования инвестиционных проектов или мероприятий ТОП. </w:t>
      </w:r>
    </w:p>
    <w:p w14:paraId="7D5718BA" w14:textId="77777777" w:rsidR="00CD67E0" w:rsidRDefault="00CD67E0" w:rsidP="00CD67E0">
      <w:pPr>
        <w:pStyle w:val="NEW"/>
      </w:pPr>
      <w:r>
        <w:t>Один проект ЦП может принадлежать только одному ЦФО, в свою очередь, затраты по одному ЦФО могут относиться к нескольким МВЗ.</w:t>
      </w:r>
    </w:p>
    <w:p w14:paraId="115C9455" w14:textId="77777777" w:rsidR="00CD67E0" w:rsidRDefault="00CD67E0" w:rsidP="00CD67E0">
      <w:pPr>
        <w:pStyle w:val="NEW"/>
      </w:pPr>
      <w:r>
        <w:t xml:space="preserve">Проекты бюджета ЦП формируются на ОСГ проекта. </w:t>
      </w:r>
    </w:p>
    <w:p w14:paraId="27B3358E" w14:textId="77777777" w:rsidR="00EB7DA5" w:rsidRDefault="00486FEF" w:rsidP="007D31FF">
      <w:pPr>
        <w:pStyle w:val="NEW"/>
      </w:pPr>
      <w:r>
        <w:lastRenderedPageBreak/>
        <w:t xml:space="preserve">Для каждого проекта ЦП УО формируется отдельный бюджет. </w:t>
      </w:r>
      <w:r w:rsidR="00B37E9B">
        <w:t>Бюджет ЦП</w:t>
      </w:r>
      <w:r w:rsidR="00BC3D23">
        <w:t xml:space="preserve"> </w:t>
      </w:r>
      <w:r>
        <w:t xml:space="preserve">УО представляет собой агрегированные бюджеты проектов ЦП, входящих в состав ЦП УО. </w:t>
      </w:r>
    </w:p>
    <w:p w14:paraId="211A56AA" w14:textId="77777777" w:rsidR="007811AC" w:rsidRDefault="007811AC" w:rsidP="007D31FF">
      <w:pPr>
        <w:pStyle w:val="NEW"/>
      </w:pPr>
      <w:r>
        <w:t xml:space="preserve">Ранжирование проектов ЦП производится </w:t>
      </w:r>
      <w:r w:rsidR="00E42C59">
        <w:t xml:space="preserve">в Системе </w:t>
      </w:r>
      <w:r>
        <w:t xml:space="preserve">в рамках одной ЦП, к которой относится проект. Ранжирование между разными ЦП не допускается. Критерии ранжирования проектов по ЦП зависят от типа ЦП. Решение о критериях ранжирования, переносе или </w:t>
      </w:r>
      <w:r w:rsidR="00696961">
        <w:t xml:space="preserve">корректировке стоимости </w:t>
      </w:r>
      <w:r>
        <w:t>проекта ЦП принимает владелец ЦП.</w:t>
      </w:r>
    </w:p>
    <w:p w14:paraId="0A7B7594" w14:textId="77777777" w:rsidR="00B37E9B" w:rsidRDefault="00B37E9B" w:rsidP="007D31FF">
      <w:pPr>
        <w:pStyle w:val="NEW"/>
      </w:pPr>
      <w:r w:rsidRPr="0048410C">
        <w:t xml:space="preserve">Планирование и контроль затрат </w:t>
      </w:r>
      <w:r>
        <w:t>проект</w:t>
      </w:r>
      <w:r w:rsidR="008B2561">
        <w:t>ов</w:t>
      </w:r>
      <w:r>
        <w:t xml:space="preserve"> ЦП</w:t>
      </w:r>
      <w:r w:rsidRPr="0048410C">
        <w:t xml:space="preserve"> производится в системе SAP ERP</w:t>
      </w:r>
      <w:r w:rsidR="00811BF2">
        <w:t xml:space="preserve"> с использованием</w:t>
      </w:r>
      <w:r w:rsidRPr="0048410C">
        <w:t xml:space="preserve"> СПП-элемент</w:t>
      </w:r>
      <w:r w:rsidR="00811BF2">
        <w:t>ов</w:t>
      </w:r>
      <w:r w:rsidRPr="0048410C">
        <w:t>.</w:t>
      </w:r>
    </w:p>
    <w:p w14:paraId="3D5A5C9F" w14:textId="77777777" w:rsidR="00B37E9B" w:rsidRPr="0048410C" w:rsidRDefault="00B37E9B" w:rsidP="007D31FF">
      <w:pPr>
        <w:pStyle w:val="NEW"/>
      </w:pPr>
      <w:r w:rsidRPr="0048410C">
        <w:t>При создании структуры СПП соблюдаются следующие правила:</w:t>
      </w:r>
    </w:p>
    <w:p w14:paraId="4EA01FE5" w14:textId="77777777" w:rsidR="00360ED6" w:rsidRDefault="00360ED6" w:rsidP="001B672A">
      <w:pPr>
        <w:pStyle w:val="10"/>
      </w:pPr>
      <w:r>
        <w:t>СПП-элемент 1-го уровня созда</w:t>
      </w:r>
      <w:r w:rsidR="006F4C68">
        <w:t>е</w:t>
      </w:r>
      <w:r>
        <w:t xml:space="preserve">тся </w:t>
      </w:r>
      <w:r w:rsidR="006F4C68">
        <w:t xml:space="preserve">в соответствии с проектом и служит для агрегирования данных по проекту. СПП-элемент создается на </w:t>
      </w:r>
      <w:r w:rsidR="004160E7">
        <w:t>конкретный</w:t>
      </w:r>
      <w:r w:rsidR="006F4C68">
        <w:t xml:space="preserve"> год. Не допускается создание одного СПП-элемента на несколько лет</w:t>
      </w:r>
      <w:r>
        <w:t xml:space="preserve">; </w:t>
      </w:r>
    </w:p>
    <w:p w14:paraId="6FF46FC0" w14:textId="77777777" w:rsidR="00B37E9B" w:rsidRDefault="00B37E9B" w:rsidP="001B672A">
      <w:pPr>
        <w:pStyle w:val="10"/>
      </w:pPr>
      <w:r>
        <w:t xml:space="preserve">СПП-элементы </w:t>
      </w:r>
      <w:r w:rsidR="006F4C68">
        <w:t>2</w:t>
      </w:r>
      <w:r>
        <w:t>-го уровня включают в себя этапы реализации соответствующего проекта ЦП.</w:t>
      </w:r>
    </w:p>
    <w:p w14:paraId="0F70179B" w14:textId="77777777" w:rsidR="00EA0A11" w:rsidRPr="00CD6A4D" w:rsidRDefault="00EA0A11" w:rsidP="007D31FF">
      <w:pPr>
        <w:pStyle w:val="NEW"/>
      </w:pPr>
      <w:r>
        <w:t>Структура СПП-элементов приведена в</w:t>
      </w:r>
      <w:r w:rsidRPr="00EA0A11">
        <w:rPr>
          <w:szCs w:val="24"/>
        </w:rPr>
        <w:t xml:space="preserve"> </w:t>
      </w:r>
      <w:r w:rsidR="003D2A98">
        <w:t xml:space="preserve">Таблице </w:t>
      </w:r>
      <w:r w:rsidR="00677506">
        <w:t>№</w:t>
      </w:r>
      <w:r w:rsidR="00AC12E4">
        <w:t>2</w:t>
      </w:r>
      <w:r w:rsidR="00CD6A4D">
        <w:t>.</w:t>
      </w:r>
    </w:p>
    <w:p w14:paraId="5A465CB7" w14:textId="77777777" w:rsidR="00CD6A4D" w:rsidRPr="00CD6A4D" w:rsidRDefault="003D2A98" w:rsidP="00764229">
      <w:pPr>
        <w:pStyle w:val="NEW1"/>
      </w:pPr>
      <w:r>
        <w:t>Таблица №</w:t>
      </w:r>
      <w:r w:rsidR="00AC12E4">
        <w:t>2</w:t>
      </w:r>
      <w:r w:rsidR="00945EFE">
        <w:t xml:space="preserve"> «</w:t>
      </w:r>
      <w:r>
        <w:t>Структура СПП-элементов</w:t>
      </w:r>
      <w:r w:rsidR="00945EFE">
        <w:t>»</w:t>
      </w:r>
    </w:p>
    <w:tbl>
      <w:tblPr>
        <w:tblStyle w:val="af1"/>
        <w:tblW w:w="10201" w:type="dxa"/>
        <w:tblLayout w:type="fixed"/>
        <w:tblCellMar>
          <w:top w:w="28" w:type="dxa"/>
          <w:bottom w:w="28" w:type="dxa"/>
        </w:tblCellMar>
        <w:tblLook w:val="04A0" w:firstRow="1" w:lastRow="0" w:firstColumn="1" w:lastColumn="0" w:noHBand="0" w:noVBand="1"/>
      </w:tblPr>
      <w:tblGrid>
        <w:gridCol w:w="4957"/>
        <w:gridCol w:w="5244"/>
      </w:tblGrid>
      <w:tr w:rsidR="00A74596" w14:paraId="5F7F944A" w14:textId="77777777">
        <w:trPr>
          <w:cantSplit/>
        </w:trPr>
        <w:tc>
          <w:tcPr>
            <w:tcW w:w="4957" w:type="dxa"/>
            <w:shd w:val="clear" w:color="auto" w:fill="FFC000"/>
            <w:vAlign w:val="center"/>
          </w:tcPr>
          <w:p w14:paraId="585FB64A" w14:textId="77777777" w:rsidR="00EA0A11" w:rsidRPr="00B00510" w:rsidRDefault="00EA0A11" w:rsidP="000A4788">
            <w:pPr>
              <w:spacing w:after="0"/>
              <w:ind w:firstLine="0"/>
              <w:jc w:val="center"/>
              <w:rPr>
                <w:rFonts w:cs="Arial"/>
                <w:b/>
                <w:sz w:val="20"/>
              </w:rPr>
            </w:pPr>
            <w:r>
              <w:rPr>
                <w:rFonts w:cs="Arial"/>
                <w:b/>
                <w:sz w:val="20"/>
              </w:rPr>
              <w:t>Типовая структура</w:t>
            </w:r>
          </w:p>
        </w:tc>
        <w:tc>
          <w:tcPr>
            <w:tcW w:w="5244" w:type="dxa"/>
            <w:shd w:val="clear" w:color="auto" w:fill="FFC000"/>
            <w:vAlign w:val="center"/>
          </w:tcPr>
          <w:p w14:paraId="6AE11E9B" w14:textId="77777777" w:rsidR="00EA0A11" w:rsidRPr="00B00510" w:rsidRDefault="00EA0A11" w:rsidP="000A4788">
            <w:pPr>
              <w:spacing w:after="0"/>
              <w:ind w:firstLine="0"/>
              <w:jc w:val="center"/>
              <w:rPr>
                <w:rFonts w:cs="Arial"/>
                <w:b/>
                <w:sz w:val="20"/>
              </w:rPr>
            </w:pPr>
            <w:r>
              <w:rPr>
                <w:rFonts w:cs="Arial"/>
                <w:b/>
                <w:sz w:val="20"/>
              </w:rPr>
              <w:t>Пример структуры</w:t>
            </w:r>
          </w:p>
        </w:tc>
      </w:tr>
      <w:tr w:rsidR="00A74596" w14:paraId="3C68BD6A" w14:textId="77777777">
        <w:trPr>
          <w:cantSplit/>
          <w:trHeight w:val="693"/>
        </w:trPr>
        <w:tc>
          <w:tcPr>
            <w:tcW w:w="4957" w:type="dxa"/>
          </w:tcPr>
          <w:p w14:paraId="53BE6219" w14:textId="77777777" w:rsidR="00EA0A11" w:rsidRPr="00764229" w:rsidRDefault="00EA0A11" w:rsidP="00BF6B3B">
            <w:pPr>
              <w:pStyle w:val="a6"/>
              <w:numPr>
                <w:ilvl w:val="0"/>
                <w:numId w:val="20"/>
              </w:numPr>
              <w:spacing w:after="0"/>
              <w:jc w:val="left"/>
              <w:textAlignment w:val="top"/>
              <w:rPr>
                <w:rFonts w:cs="Arial"/>
                <w:color w:val="000000"/>
                <w:sz w:val="20"/>
                <w:szCs w:val="20"/>
              </w:rPr>
            </w:pPr>
            <w:r w:rsidRPr="00CD6A4D">
              <w:rPr>
                <w:rFonts w:cs="Arial"/>
                <w:color w:val="000000"/>
                <w:sz w:val="20"/>
                <w:szCs w:val="20"/>
              </w:rPr>
              <w:t xml:space="preserve">СПП-элемент – </w:t>
            </w:r>
            <w:r w:rsidR="006F4C68">
              <w:rPr>
                <w:rFonts w:cs="Arial"/>
                <w:b/>
                <w:color w:val="000000"/>
                <w:sz w:val="20"/>
                <w:szCs w:val="20"/>
              </w:rPr>
              <w:t>Проект (ЦП №)</w:t>
            </w:r>
          </w:p>
          <w:p w14:paraId="49C637F1" w14:textId="77777777" w:rsidR="00EA0A11" w:rsidRPr="00CD6A4D" w:rsidRDefault="006F4C68" w:rsidP="00BF6B3B">
            <w:pPr>
              <w:pStyle w:val="a6"/>
              <w:numPr>
                <w:ilvl w:val="1"/>
                <w:numId w:val="20"/>
              </w:numPr>
              <w:spacing w:after="0"/>
              <w:jc w:val="left"/>
              <w:textAlignment w:val="top"/>
            </w:pPr>
            <w:r w:rsidRPr="00CD6A4D">
              <w:rPr>
                <w:rFonts w:cs="Arial"/>
                <w:color w:val="000000"/>
                <w:sz w:val="20"/>
                <w:szCs w:val="20"/>
              </w:rPr>
              <w:t xml:space="preserve">СПП-элемент – </w:t>
            </w:r>
            <w:r w:rsidRPr="00CD6A4D">
              <w:rPr>
                <w:rFonts w:cs="Arial"/>
                <w:b/>
                <w:color w:val="000000"/>
                <w:sz w:val="20"/>
                <w:szCs w:val="20"/>
              </w:rPr>
              <w:t>Этапы проекта</w:t>
            </w:r>
          </w:p>
        </w:tc>
        <w:tc>
          <w:tcPr>
            <w:tcW w:w="5244" w:type="dxa"/>
          </w:tcPr>
          <w:p w14:paraId="545CF0BE" w14:textId="77777777" w:rsidR="00EA0A11" w:rsidRPr="00CD6A4D" w:rsidRDefault="00EA0A11" w:rsidP="00BF6B3B">
            <w:pPr>
              <w:pStyle w:val="a6"/>
              <w:numPr>
                <w:ilvl w:val="0"/>
                <w:numId w:val="20"/>
              </w:numPr>
              <w:spacing w:after="0"/>
              <w:textAlignment w:val="top"/>
              <w:rPr>
                <w:rFonts w:cs="Arial"/>
                <w:color w:val="000000"/>
                <w:sz w:val="20"/>
                <w:szCs w:val="20"/>
              </w:rPr>
            </w:pPr>
            <w:r w:rsidRPr="00CD6A4D">
              <w:rPr>
                <w:rFonts w:cs="Arial"/>
                <w:color w:val="000000"/>
                <w:sz w:val="20"/>
                <w:szCs w:val="20"/>
              </w:rPr>
              <w:t xml:space="preserve">СПП-элемент – </w:t>
            </w:r>
            <w:r w:rsidR="009D2716" w:rsidRPr="00CD6A4D">
              <w:rPr>
                <w:rFonts w:cs="Arial"/>
                <w:b/>
                <w:color w:val="000000"/>
                <w:sz w:val="20"/>
                <w:szCs w:val="20"/>
              </w:rPr>
              <w:t>Проект по модернизации газоочистных установок</w:t>
            </w:r>
            <w:r w:rsidR="00CD67E0">
              <w:rPr>
                <w:rFonts w:cs="Arial"/>
                <w:b/>
                <w:color w:val="000000"/>
                <w:sz w:val="20"/>
                <w:szCs w:val="20"/>
              </w:rPr>
              <w:t xml:space="preserve"> (ЦП 1)</w:t>
            </w:r>
          </w:p>
          <w:p w14:paraId="0C8C7AD9" w14:textId="77777777" w:rsidR="00EA0A11" w:rsidRPr="00CD6A4D" w:rsidRDefault="00EA0A11" w:rsidP="00BF6B3B">
            <w:pPr>
              <w:pStyle w:val="a6"/>
              <w:numPr>
                <w:ilvl w:val="1"/>
                <w:numId w:val="20"/>
              </w:numPr>
              <w:spacing w:after="0"/>
              <w:jc w:val="left"/>
              <w:textAlignment w:val="top"/>
            </w:pPr>
            <w:r w:rsidRPr="00CD6A4D">
              <w:rPr>
                <w:rFonts w:cs="Arial"/>
                <w:color w:val="000000"/>
                <w:sz w:val="20"/>
                <w:szCs w:val="20"/>
              </w:rPr>
              <w:t xml:space="preserve">СПП-элемент – </w:t>
            </w:r>
            <w:r w:rsidRPr="00CD6A4D">
              <w:rPr>
                <w:rFonts w:cs="Arial"/>
                <w:b/>
                <w:color w:val="000000"/>
                <w:sz w:val="20"/>
                <w:szCs w:val="20"/>
              </w:rPr>
              <w:t>ПИ</w:t>
            </w:r>
            <w:r w:rsidR="00CD67E0">
              <w:rPr>
                <w:rFonts w:cs="Arial"/>
                <w:b/>
                <w:color w:val="000000"/>
                <w:sz w:val="20"/>
                <w:szCs w:val="20"/>
              </w:rPr>
              <w:t>Р</w:t>
            </w:r>
          </w:p>
        </w:tc>
      </w:tr>
    </w:tbl>
    <w:p w14:paraId="49393318" w14:textId="77777777" w:rsidR="00AB3D07" w:rsidRDefault="00BC1D1E" w:rsidP="00BC1D1E">
      <w:pPr>
        <w:pStyle w:val="22"/>
      </w:pPr>
      <w:bookmarkStart w:id="70" w:name="_Toc22309936"/>
      <w:bookmarkStart w:id="71" w:name="_Toc22726133"/>
      <w:bookmarkStart w:id="72" w:name="_Toc22309937"/>
      <w:bookmarkStart w:id="73" w:name="_Toc22726134"/>
      <w:bookmarkStart w:id="74" w:name="_Toc22309938"/>
      <w:bookmarkStart w:id="75" w:name="_Toc22726135"/>
      <w:bookmarkStart w:id="76" w:name="_Toc22137942"/>
      <w:bookmarkStart w:id="77" w:name="_Toc22290105"/>
      <w:bookmarkStart w:id="78" w:name="_Toc22290220"/>
      <w:bookmarkStart w:id="79" w:name="_Toc22296460"/>
      <w:bookmarkStart w:id="80" w:name="_Toc22309939"/>
      <w:bookmarkStart w:id="81" w:name="_Toc22726136"/>
      <w:bookmarkStart w:id="82" w:name="_Toc22137943"/>
      <w:bookmarkStart w:id="83" w:name="_Toc22290106"/>
      <w:bookmarkStart w:id="84" w:name="_Toc22290221"/>
      <w:bookmarkStart w:id="85" w:name="_Toc22296461"/>
      <w:bookmarkStart w:id="86" w:name="_Toc22309940"/>
      <w:bookmarkStart w:id="87" w:name="_Toc22726137"/>
      <w:bookmarkStart w:id="88" w:name="_Toc22137944"/>
      <w:bookmarkStart w:id="89" w:name="_Toc22290107"/>
      <w:bookmarkStart w:id="90" w:name="_Toc22290222"/>
      <w:bookmarkStart w:id="91" w:name="_Toc22296462"/>
      <w:bookmarkStart w:id="92" w:name="_Toc22309941"/>
      <w:bookmarkStart w:id="93" w:name="_Toc22726138"/>
      <w:bookmarkStart w:id="94" w:name="_Toc22137945"/>
      <w:bookmarkStart w:id="95" w:name="_Toc22290108"/>
      <w:bookmarkStart w:id="96" w:name="_Toc22290223"/>
      <w:bookmarkStart w:id="97" w:name="_Toc22296463"/>
      <w:bookmarkStart w:id="98" w:name="_Toc22309942"/>
      <w:bookmarkStart w:id="99" w:name="_Toc22726139"/>
      <w:bookmarkStart w:id="100" w:name="_Toc22137946"/>
      <w:bookmarkStart w:id="101" w:name="_Toc22290109"/>
      <w:bookmarkStart w:id="102" w:name="_Toc22290224"/>
      <w:bookmarkStart w:id="103" w:name="_Toc22296464"/>
      <w:bookmarkStart w:id="104" w:name="_Toc22309943"/>
      <w:bookmarkStart w:id="105" w:name="_Toc22726140"/>
      <w:bookmarkStart w:id="106" w:name="_Toc22137947"/>
      <w:bookmarkStart w:id="107" w:name="_Toc22290110"/>
      <w:bookmarkStart w:id="108" w:name="_Toc22290225"/>
      <w:bookmarkStart w:id="109" w:name="_Toc22296465"/>
      <w:bookmarkStart w:id="110" w:name="_Toc22309944"/>
      <w:bookmarkStart w:id="111" w:name="_Toc22726141"/>
      <w:bookmarkStart w:id="112" w:name="_Toc22137948"/>
      <w:bookmarkStart w:id="113" w:name="_Toc22290111"/>
      <w:bookmarkStart w:id="114" w:name="_Toc22290226"/>
      <w:bookmarkStart w:id="115" w:name="_Toc22296466"/>
      <w:bookmarkStart w:id="116" w:name="_Toc22309945"/>
      <w:bookmarkStart w:id="117" w:name="_Toc22726142"/>
      <w:bookmarkStart w:id="118" w:name="_Toc22137949"/>
      <w:bookmarkStart w:id="119" w:name="_Toc22290112"/>
      <w:bookmarkStart w:id="120" w:name="_Toc22290227"/>
      <w:bookmarkStart w:id="121" w:name="_Toc22296467"/>
      <w:bookmarkStart w:id="122" w:name="_Toc22309946"/>
      <w:bookmarkStart w:id="123" w:name="_Toc22726143"/>
      <w:bookmarkStart w:id="124" w:name="_Toc22137950"/>
      <w:bookmarkStart w:id="125" w:name="_Toc22290113"/>
      <w:bookmarkStart w:id="126" w:name="_Toc22290228"/>
      <w:bookmarkStart w:id="127" w:name="_Toc22296468"/>
      <w:bookmarkStart w:id="128" w:name="_Toc22309947"/>
      <w:bookmarkStart w:id="129" w:name="_Toc22726144"/>
      <w:bookmarkStart w:id="130" w:name="_Toc22137951"/>
      <w:bookmarkStart w:id="131" w:name="_Toc22290114"/>
      <w:bookmarkStart w:id="132" w:name="_Toc22290229"/>
      <w:bookmarkStart w:id="133" w:name="_Toc22296469"/>
      <w:bookmarkStart w:id="134" w:name="_Toc22309948"/>
      <w:bookmarkStart w:id="135" w:name="_Toc22726145"/>
      <w:bookmarkStart w:id="136" w:name="_Toc22137952"/>
      <w:bookmarkStart w:id="137" w:name="_Toc22290115"/>
      <w:bookmarkStart w:id="138" w:name="_Toc22290230"/>
      <w:bookmarkStart w:id="139" w:name="_Toc22296470"/>
      <w:bookmarkStart w:id="140" w:name="_Toc22309949"/>
      <w:bookmarkStart w:id="141" w:name="_Toc22726146"/>
      <w:bookmarkStart w:id="142" w:name="_Toc25854746"/>
      <w:bookmarkStart w:id="143" w:name="_Toc76401758"/>
      <w:bookmarkStart w:id="144" w:name="_Toc76402035"/>
      <w:bookmarkStart w:id="145" w:name="_Toc76404176"/>
      <w:bookmarkStart w:id="146" w:name="_Toc79393841"/>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Pr>
          <w:caps w:val="0"/>
        </w:rPr>
        <w:t>Планирование</w:t>
      </w:r>
      <w:r w:rsidR="00560E00">
        <w:t xml:space="preserve"> </w:t>
      </w:r>
      <w:r>
        <w:rPr>
          <w:caps w:val="0"/>
        </w:rPr>
        <w:t>проектов бюджета</w:t>
      </w:r>
      <w:r w:rsidR="00AB3D07">
        <w:t xml:space="preserve"> </w:t>
      </w:r>
      <w:r>
        <w:rPr>
          <w:caps w:val="0"/>
        </w:rPr>
        <w:t>целевых программ</w:t>
      </w:r>
      <w:bookmarkEnd w:id="142"/>
      <w:bookmarkEnd w:id="143"/>
      <w:bookmarkEnd w:id="144"/>
      <w:bookmarkEnd w:id="145"/>
      <w:bookmarkEnd w:id="146"/>
    </w:p>
    <w:p w14:paraId="3269EC39" w14:textId="77777777" w:rsidR="003C0AC4" w:rsidRDefault="00E447DB" w:rsidP="007D31FF">
      <w:pPr>
        <w:pStyle w:val="NEW"/>
      </w:pPr>
      <w:r>
        <w:t>Планирование проектов ЦП осуществляется на период реализации ЦП. В зависимости от горизонта планирования проекты ЦП планируются в следующей детализации:</w:t>
      </w:r>
    </w:p>
    <w:p w14:paraId="24980BA5" w14:textId="77777777" w:rsidR="00E447DB" w:rsidRDefault="00E447DB" w:rsidP="00764229">
      <w:pPr>
        <w:pStyle w:val="10"/>
      </w:pPr>
      <w:r>
        <w:t>долгосрочный горизонт – планирование проекта единым титулом;</w:t>
      </w:r>
    </w:p>
    <w:p w14:paraId="7803709C" w14:textId="77777777" w:rsidR="00E447DB" w:rsidRDefault="00E447DB" w:rsidP="00764229">
      <w:pPr>
        <w:pStyle w:val="10"/>
      </w:pPr>
      <w:r>
        <w:t>среднесрочный горизонт – планирование проекта с детализацией до стадий реализации проекта (ПИР, СМР, ПНР);</w:t>
      </w:r>
    </w:p>
    <w:p w14:paraId="37040F4D" w14:textId="77777777" w:rsidR="00E447DB" w:rsidRDefault="00E447DB" w:rsidP="00764229">
      <w:pPr>
        <w:pStyle w:val="10"/>
      </w:pPr>
      <w:r>
        <w:t>годовой горизонт – планирование этапа проекта, на котором будет находиться проект в планируемый год: разработка ПСД (проведение ПИР), проведение СМР или ПНР, с детализацией до конкретных операций.</w:t>
      </w:r>
    </w:p>
    <w:p w14:paraId="31CBD5EA" w14:textId="77777777" w:rsidR="00205F33" w:rsidRDefault="00205F33" w:rsidP="007D31FF">
      <w:pPr>
        <w:pStyle w:val="NEW"/>
      </w:pPr>
      <w:r>
        <w:t>Стоимость реализации проекта ЦП на долгосрочном горизонте определяется на основе ТКП и экспертной оценки.</w:t>
      </w:r>
    </w:p>
    <w:p w14:paraId="73DA3CC9" w14:textId="77777777" w:rsidR="00205F33" w:rsidRDefault="00205F33" w:rsidP="007D31FF">
      <w:pPr>
        <w:pStyle w:val="NEW"/>
      </w:pPr>
      <w:r>
        <w:t xml:space="preserve">Стоимость реализации ПИР на среднесрочном горизонте определяется на основе ТКП. Стоимость проведения СМР и ПНР оценивается </w:t>
      </w:r>
      <w:r w:rsidR="00B01339">
        <w:t>экспертно</w:t>
      </w:r>
      <w:r w:rsidR="009A67CF">
        <w:t>, также допускается</w:t>
      </w:r>
      <w:r w:rsidR="00451CE3">
        <w:t xml:space="preserve"> укрупненн</w:t>
      </w:r>
      <w:r w:rsidR="009A67CF">
        <w:t>ая оценка</w:t>
      </w:r>
      <w:r w:rsidR="00451CE3">
        <w:t xml:space="preserve"> (например, силами проектной организации)</w:t>
      </w:r>
      <w:r>
        <w:t>.</w:t>
      </w:r>
    </w:p>
    <w:p w14:paraId="165ACF80" w14:textId="147CDF44" w:rsidR="00205F33" w:rsidRDefault="00205F33" w:rsidP="007D31FF">
      <w:pPr>
        <w:pStyle w:val="NEW"/>
      </w:pPr>
      <w:r>
        <w:lastRenderedPageBreak/>
        <w:t xml:space="preserve">На годовом горизонте осуществляется планирование затрат на реализацию этапа проекта, на котором проект будет находиться в планируемом году. Стоимость реализации ПИР определяется на основании </w:t>
      </w:r>
      <w:r w:rsidR="00462775">
        <w:t xml:space="preserve">смет </w:t>
      </w:r>
      <w:r w:rsidR="006E4E17">
        <w:t xml:space="preserve">на </w:t>
      </w:r>
      <w:r w:rsidR="00B01339">
        <w:t>ПИР</w:t>
      </w:r>
      <w:r w:rsidR="006E4E17">
        <w:t xml:space="preserve"> или</w:t>
      </w:r>
      <w:r w:rsidR="00451CE3">
        <w:t xml:space="preserve"> ТКП </w:t>
      </w:r>
      <w:r w:rsidR="004E6C85">
        <w:t xml:space="preserve">(в том числе по результатам проведенных процедур в соответствии с </w:t>
      </w:r>
      <w:r w:rsidR="00BC760F">
        <w:t xml:space="preserve">Регламентом Компании </w:t>
      </w:r>
      <w:r w:rsidR="00094C3A">
        <w:t>«</w:t>
      </w:r>
      <w:r w:rsidR="00BC760F">
        <w:t>В</w:t>
      </w:r>
      <w:r w:rsidR="004E6C85">
        <w:t>едени</w:t>
      </w:r>
      <w:r w:rsidR="00BC760F">
        <w:t>е</w:t>
      </w:r>
      <w:r w:rsidR="004E6C85">
        <w:t xml:space="preserve"> плановых цен», а также в соответствии с Регламентом Компании «Выполнение закупки»)</w:t>
      </w:r>
      <w:r>
        <w:t>. Стоимость проведения СМР и ПНР уточняется из среднесрочного бюджета ЦП по результатам разработки ПСД (проведения ПИР).</w:t>
      </w:r>
    </w:p>
    <w:p w14:paraId="34D72B4E" w14:textId="77777777" w:rsidR="00205F33" w:rsidRDefault="00205F33" w:rsidP="007D31FF">
      <w:pPr>
        <w:pStyle w:val="NEW"/>
      </w:pPr>
      <w:r>
        <w:t>Проекты, требующие подготовки ПСД, утверждаются в два этапа:</w:t>
      </w:r>
    </w:p>
    <w:p w14:paraId="3DA525F4" w14:textId="77777777" w:rsidR="00205F33" w:rsidRDefault="00205F33" w:rsidP="001B672A">
      <w:pPr>
        <w:pStyle w:val="10"/>
      </w:pPr>
      <w:r w:rsidRPr="007D31FF">
        <w:t>Этап</w:t>
      </w:r>
      <w:r>
        <w:t xml:space="preserve"> подготовки проектов (реализации ПИР / подготовка ПСД). На данном этапе утверждается бюджет, сроки реализации ПИР / подготовки ПСД (бюджеты последующих этапов проекта приводятся оценочно</w:t>
      </w:r>
      <w:r w:rsidR="006E4E17">
        <w:t xml:space="preserve"> силами управления по капительному строительству</w:t>
      </w:r>
      <w:r>
        <w:t>).</w:t>
      </w:r>
    </w:p>
    <w:p w14:paraId="03ADDA96" w14:textId="77777777" w:rsidR="00205F33" w:rsidRDefault="00205F33" w:rsidP="001B672A">
      <w:pPr>
        <w:pStyle w:val="10"/>
      </w:pPr>
      <w:r>
        <w:t>Этап реализации проектов (СМР и ПНР). В рамках этапа утверждается бюджет проекта, распределение освоения, финансирования по месяцам, сроки реализации последующих этапов проекта.</w:t>
      </w:r>
    </w:p>
    <w:p w14:paraId="3FA750E8" w14:textId="77777777" w:rsidR="00205F33" w:rsidRDefault="00205F33" w:rsidP="007D31FF">
      <w:pPr>
        <w:pStyle w:val="NEW"/>
      </w:pPr>
      <w:r>
        <w:t xml:space="preserve">Реализация последующих этапов проекта не может быть включена в годовой бюджет ЦП при отсутствии разработанной ПСД. Обоснованным исключением являются работы, выполняемые «под ключ», </w:t>
      </w:r>
      <w:r w:rsidRPr="0048410C">
        <w:t xml:space="preserve">по согласованию с </w:t>
      </w:r>
      <w:r>
        <w:t>Техническим комитетом УК.</w:t>
      </w:r>
      <w:r w:rsidRPr="003803E3">
        <w:t xml:space="preserve"> </w:t>
      </w:r>
      <w:r>
        <w:t xml:space="preserve">По результатам </w:t>
      </w:r>
      <w:r w:rsidRPr="0048410C">
        <w:t>разработки ПСД</w:t>
      </w:r>
      <w:r>
        <w:t xml:space="preserve"> реализация дальнейших этапов</w:t>
      </w:r>
      <w:r w:rsidRPr="0048410C">
        <w:t xml:space="preserve"> проекта</w:t>
      </w:r>
      <w:r>
        <w:t xml:space="preserve"> может быть инициирована</w:t>
      </w:r>
      <w:r w:rsidRPr="0048410C">
        <w:t xml:space="preserve"> в том же году в рамках процедуры </w:t>
      </w:r>
      <w:r>
        <w:t>плановой корректировки</w:t>
      </w:r>
      <w:r w:rsidRPr="0048410C">
        <w:t xml:space="preserve">, при условии, что в последующий период закладывался этап реализации данного проекта, либо на следующий год в рамках процедуры </w:t>
      </w:r>
      <w:r>
        <w:t>годового планирования</w:t>
      </w:r>
      <w:r w:rsidRPr="0048410C">
        <w:t>.</w:t>
      </w:r>
    </w:p>
    <w:p w14:paraId="10D7B8C3" w14:textId="77777777" w:rsidR="00205F33" w:rsidRDefault="00205F33" w:rsidP="007D31FF">
      <w:pPr>
        <w:pStyle w:val="NEW"/>
      </w:pPr>
      <w:r>
        <w:t xml:space="preserve">В ходе уточнения этапов реализации проекта (СМР и ПНР) после подготовки ПСД (проведения ПИР), проект может не соответствовать критериям включения в целевую программу. </w:t>
      </w:r>
      <w:r w:rsidRPr="008502A9">
        <w:t>В</w:t>
      </w:r>
      <w:r>
        <w:t xml:space="preserve"> этом случае </w:t>
      </w:r>
      <w:r w:rsidR="00E42C59">
        <w:t xml:space="preserve">вне Системы </w:t>
      </w:r>
      <w:r>
        <w:t>формируется инвестиционная заявка, а проект реализуется в соответствии с РИД.</w:t>
      </w:r>
    </w:p>
    <w:p w14:paraId="3ED7DA92" w14:textId="77777777" w:rsidR="00205F33" w:rsidRDefault="00205F33" w:rsidP="007D31FF">
      <w:pPr>
        <w:pStyle w:val="NEW"/>
      </w:pPr>
      <w:r>
        <w:t>Проекты, подходящие по критериям для включения в ЦП, но не вошедшие в программу планируемого периода по приоритету реализации или финансирования, должны быть учтены на этапе следующего цикла планирования.</w:t>
      </w:r>
    </w:p>
    <w:p w14:paraId="79E8E2AF" w14:textId="77777777" w:rsidR="00431C36" w:rsidRDefault="00431C36" w:rsidP="007D31FF">
      <w:pPr>
        <w:pStyle w:val="NEW"/>
      </w:pPr>
      <w:r>
        <w:t>Более детальный порядок формирования и утверждения бюджета ЦП УО представлен в Регламенте Компании «Управление целевыми программами».</w:t>
      </w:r>
    </w:p>
    <w:p w14:paraId="764D56FF" w14:textId="77777777" w:rsidR="00AE6EE3" w:rsidRDefault="00431C36" w:rsidP="007D31FF">
      <w:pPr>
        <w:pStyle w:val="NEW"/>
      </w:pPr>
      <w:r>
        <w:t>По результатам формирования бюджета ЦП по всем УО, которые были включены в ЦП, может быть сформирован резерв ЦП на уровне УК по согласованию с БФиС в соответствии с Регламентом Компании «Бюджетное планирование».</w:t>
      </w:r>
    </w:p>
    <w:p w14:paraId="100F658F" w14:textId="77777777" w:rsidR="00AE6EE3" w:rsidRDefault="00AE6EE3">
      <w:pPr>
        <w:spacing w:after="160" w:line="259" w:lineRule="auto"/>
        <w:ind w:firstLine="0"/>
        <w:jc w:val="left"/>
      </w:pPr>
      <w:r>
        <w:br w:type="page"/>
      </w:r>
    </w:p>
    <w:p w14:paraId="39B7C83C" w14:textId="77777777" w:rsidR="00AB3D07" w:rsidRPr="007D31FF" w:rsidRDefault="001C024B" w:rsidP="007D31FF">
      <w:pPr>
        <w:pStyle w:val="12"/>
      </w:pPr>
      <w:bookmarkStart w:id="147" w:name="_Toc22296472"/>
      <w:bookmarkStart w:id="148" w:name="_Toc22309951"/>
      <w:bookmarkStart w:id="149" w:name="_Toc22726148"/>
      <w:bookmarkStart w:id="150" w:name="_Toc517346364"/>
      <w:bookmarkStart w:id="151" w:name="_Toc517346365"/>
      <w:bookmarkStart w:id="152" w:name="_Toc516765662"/>
      <w:bookmarkStart w:id="153" w:name="_Toc516776350"/>
      <w:bookmarkStart w:id="154" w:name="_Toc516765665"/>
      <w:bookmarkStart w:id="155" w:name="_Toc516776353"/>
      <w:bookmarkStart w:id="156" w:name="_Toc22137954"/>
      <w:bookmarkStart w:id="157" w:name="_Toc22290117"/>
      <w:bookmarkStart w:id="158" w:name="_Toc22290232"/>
      <w:bookmarkStart w:id="159" w:name="_Toc22296473"/>
      <w:bookmarkStart w:id="160" w:name="_Toc22309952"/>
      <w:bookmarkStart w:id="161" w:name="_Toc22726149"/>
      <w:bookmarkStart w:id="162" w:name="_Toc22137955"/>
      <w:bookmarkStart w:id="163" w:name="_Toc22290118"/>
      <w:bookmarkStart w:id="164" w:name="_Toc22290233"/>
      <w:bookmarkStart w:id="165" w:name="_Toc22296474"/>
      <w:bookmarkStart w:id="166" w:name="_Toc22309953"/>
      <w:bookmarkStart w:id="167" w:name="_Toc22726150"/>
      <w:bookmarkStart w:id="168" w:name="_Toc22137956"/>
      <w:bookmarkStart w:id="169" w:name="_Toc22290119"/>
      <w:bookmarkStart w:id="170" w:name="_Toc22290234"/>
      <w:bookmarkStart w:id="171" w:name="_Toc22296475"/>
      <w:bookmarkStart w:id="172" w:name="_Toc22309954"/>
      <w:bookmarkStart w:id="173" w:name="_Toc22726151"/>
      <w:bookmarkStart w:id="174" w:name="_Toc22137957"/>
      <w:bookmarkStart w:id="175" w:name="_Toc22290120"/>
      <w:bookmarkStart w:id="176" w:name="_Toc22290235"/>
      <w:bookmarkStart w:id="177" w:name="_Toc22296476"/>
      <w:bookmarkStart w:id="178" w:name="_Toc22309955"/>
      <w:bookmarkStart w:id="179" w:name="_Toc22726152"/>
      <w:bookmarkStart w:id="180" w:name="_Toc22137958"/>
      <w:bookmarkStart w:id="181" w:name="_Toc22290121"/>
      <w:bookmarkStart w:id="182" w:name="_Toc22290236"/>
      <w:bookmarkStart w:id="183" w:name="_Toc22296477"/>
      <w:bookmarkStart w:id="184" w:name="_Toc22309956"/>
      <w:bookmarkStart w:id="185" w:name="_Toc22726153"/>
      <w:bookmarkStart w:id="186" w:name="_Toc22137959"/>
      <w:bookmarkStart w:id="187" w:name="_Toc22290122"/>
      <w:bookmarkStart w:id="188" w:name="_Toc22290237"/>
      <w:bookmarkStart w:id="189" w:name="_Toc22296478"/>
      <w:bookmarkStart w:id="190" w:name="_Toc22309957"/>
      <w:bookmarkStart w:id="191" w:name="_Toc22726154"/>
      <w:bookmarkStart w:id="192" w:name="_Toc22137960"/>
      <w:bookmarkStart w:id="193" w:name="_Toc22290123"/>
      <w:bookmarkStart w:id="194" w:name="_Toc22290238"/>
      <w:bookmarkStart w:id="195" w:name="_Toc22296479"/>
      <w:bookmarkStart w:id="196" w:name="_Toc22309958"/>
      <w:bookmarkStart w:id="197" w:name="_Toc22726155"/>
      <w:bookmarkStart w:id="198" w:name="_Toc22137961"/>
      <w:bookmarkStart w:id="199" w:name="_Toc22290124"/>
      <w:bookmarkStart w:id="200" w:name="_Toc22290239"/>
      <w:bookmarkStart w:id="201" w:name="_Toc22296480"/>
      <w:bookmarkStart w:id="202" w:name="_Toc22309959"/>
      <w:bookmarkStart w:id="203" w:name="_Toc22726156"/>
      <w:bookmarkStart w:id="204" w:name="_Toc22137962"/>
      <w:bookmarkStart w:id="205" w:name="_Toc22290125"/>
      <w:bookmarkStart w:id="206" w:name="_Toc22290240"/>
      <w:bookmarkStart w:id="207" w:name="_Toc22296481"/>
      <w:bookmarkStart w:id="208" w:name="_Toc22309960"/>
      <w:bookmarkStart w:id="209" w:name="_Toc22726157"/>
      <w:bookmarkStart w:id="210" w:name="_Toc522202212"/>
      <w:bookmarkStart w:id="211" w:name="_Toc522288886"/>
      <w:bookmarkStart w:id="212" w:name="_Toc520813423"/>
      <w:bookmarkStart w:id="213" w:name="_Toc521230651"/>
      <w:bookmarkStart w:id="214" w:name="_Toc521267916"/>
      <w:bookmarkStart w:id="215" w:name="_Toc517200363"/>
      <w:bookmarkStart w:id="216" w:name="_Toc517200426"/>
      <w:bookmarkStart w:id="217" w:name="_Toc517200650"/>
      <w:bookmarkStart w:id="218" w:name="_Toc517200712"/>
      <w:bookmarkStart w:id="219" w:name="_Toc517200774"/>
      <w:bookmarkStart w:id="220" w:name="_Toc517218573"/>
      <w:bookmarkStart w:id="221" w:name="_Toc517218635"/>
      <w:bookmarkStart w:id="222" w:name="_Toc517200364"/>
      <w:bookmarkStart w:id="223" w:name="_Toc517200427"/>
      <w:bookmarkStart w:id="224" w:name="_Toc517200651"/>
      <w:bookmarkStart w:id="225" w:name="_Toc517200713"/>
      <w:bookmarkStart w:id="226" w:name="_Toc517200775"/>
      <w:bookmarkStart w:id="227" w:name="_Toc517218574"/>
      <w:bookmarkStart w:id="228" w:name="_Toc517218636"/>
      <w:bookmarkStart w:id="229" w:name="_Toc517200365"/>
      <w:bookmarkStart w:id="230" w:name="_Toc517200428"/>
      <w:bookmarkStart w:id="231" w:name="_Toc517200652"/>
      <w:bookmarkStart w:id="232" w:name="_Toc517200714"/>
      <w:bookmarkStart w:id="233" w:name="_Toc517200776"/>
      <w:bookmarkStart w:id="234" w:name="_Toc517218575"/>
      <w:bookmarkStart w:id="235" w:name="_Toc517218637"/>
      <w:bookmarkStart w:id="236" w:name="_Toc517200366"/>
      <w:bookmarkStart w:id="237" w:name="_Toc517200429"/>
      <w:bookmarkStart w:id="238" w:name="_Toc517200653"/>
      <w:bookmarkStart w:id="239" w:name="_Toc517200715"/>
      <w:bookmarkStart w:id="240" w:name="_Toc517200777"/>
      <w:bookmarkStart w:id="241" w:name="_Toc517218576"/>
      <w:bookmarkStart w:id="242" w:name="_Toc517218638"/>
      <w:bookmarkStart w:id="243" w:name="_Toc517200367"/>
      <w:bookmarkStart w:id="244" w:name="_Toc517200430"/>
      <w:bookmarkStart w:id="245" w:name="_Toc517200654"/>
      <w:bookmarkStart w:id="246" w:name="_Toc517200716"/>
      <w:bookmarkStart w:id="247" w:name="_Toc517200778"/>
      <w:bookmarkStart w:id="248" w:name="_Toc517218577"/>
      <w:bookmarkStart w:id="249" w:name="_Toc517218639"/>
      <w:bookmarkStart w:id="250" w:name="_Toc517200368"/>
      <w:bookmarkStart w:id="251" w:name="_Toc517200431"/>
      <w:bookmarkStart w:id="252" w:name="_Toc517200655"/>
      <w:bookmarkStart w:id="253" w:name="_Toc517200717"/>
      <w:bookmarkStart w:id="254" w:name="_Toc517200779"/>
      <w:bookmarkStart w:id="255" w:name="_Toc517218578"/>
      <w:bookmarkStart w:id="256" w:name="_Toc517218640"/>
      <w:bookmarkStart w:id="257" w:name="_Toc517200369"/>
      <w:bookmarkStart w:id="258" w:name="_Toc517200432"/>
      <w:bookmarkStart w:id="259" w:name="_Toc517200656"/>
      <w:bookmarkStart w:id="260" w:name="_Toc517200718"/>
      <w:bookmarkStart w:id="261" w:name="_Toc517200780"/>
      <w:bookmarkStart w:id="262" w:name="_Toc517218579"/>
      <w:bookmarkStart w:id="263" w:name="_Toc517218641"/>
      <w:bookmarkStart w:id="264" w:name="_Toc22137963"/>
      <w:bookmarkStart w:id="265" w:name="_Toc22290126"/>
      <w:bookmarkStart w:id="266" w:name="_Toc22290241"/>
      <w:bookmarkStart w:id="267" w:name="_Toc22296482"/>
      <w:bookmarkStart w:id="268" w:name="_Toc22309961"/>
      <w:bookmarkStart w:id="269" w:name="_Toc22726158"/>
      <w:bookmarkStart w:id="270" w:name="_Toc22137964"/>
      <w:bookmarkStart w:id="271" w:name="_Toc22290127"/>
      <w:bookmarkStart w:id="272" w:name="_Toc22290242"/>
      <w:bookmarkStart w:id="273" w:name="_Toc22296483"/>
      <w:bookmarkStart w:id="274" w:name="_Toc22309962"/>
      <w:bookmarkStart w:id="275" w:name="_Toc22726159"/>
      <w:bookmarkStart w:id="276" w:name="_Toc22137965"/>
      <w:bookmarkStart w:id="277" w:name="_Toc22290128"/>
      <w:bookmarkStart w:id="278" w:name="_Toc22290243"/>
      <w:bookmarkStart w:id="279" w:name="_Toc22296484"/>
      <w:bookmarkStart w:id="280" w:name="_Toc22309963"/>
      <w:bookmarkStart w:id="281" w:name="_Toc22726160"/>
      <w:bookmarkStart w:id="282" w:name="_Toc22137973"/>
      <w:bookmarkStart w:id="283" w:name="_Toc22290136"/>
      <w:bookmarkStart w:id="284" w:name="_Toc22290251"/>
      <w:bookmarkStart w:id="285" w:name="_Toc22296492"/>
      <w:bookmarkStart w:id="286" w:name="_Toc22309971"/>
      <w:bookmarkStart w:id="287" w:name="_Toc22726168"/>
      <w:bookmarkStart w:id="288" w:name="_Toc22137983"/>
      <w:bookmarkStart w:id="289" w:name="_Toc22290146"/>
      <w:bookmarkStart w:id="290" w:name="_Toc22290261"/>
      <w:bookmarkStart w:id="291" w:name="_Toc22296502"/>
      <w:bookmarkStart w:id="292" w:name="_Toc22309981"/>
      <w:bookmarkStart w:id="293" w:name="_Toc22726178"/>
      <w:bookmarkStart w:id="294" w:name="_Toc22137984"/>
      <w:bookmarkStart w:id="295" w:name="_Toc22290147"/>
      <w:bookmarkStart w:id="296" w:name="_Toc22290262"/>
      <w:bookmarkStart w:id="297" w:name="_Toc22296503"/>
      <w:bookmarkStart w:id="298" w:name="_Toc22309982"/>
      <w:bookmarkStart w:id="299" w:name="_Toc22726179"/>
      <w:bookmarkStart w:id="300" w:name="_Toc22137985"/>
      <w:bookmarkStart w:id="301" w:name="_Toc22290148"/>
      <w:bookmarkStart w:id="302" w:name="_Toc22290263"/>
      <w:bookmarkStart w:id="303" w:name="_Toc22296504"/>
      <w:bookmarkStart w:id="304" w:name="_Toc22309983"/>
      <w:bookmarkStart w:id="305" w:name="_Toc22726180"/>
      <w:bookmarkStart w:id="306" w:name="_Toc22137986"/>
      <w:bookmarkStart w:id="307" w:name="_Toc22290149"/>
      <w:bookmarkStart w:id="308" w:name="_Toc22290264"/>
      <w:bookmarkStart w:id="309" w:name="_Toc22296505"/>
      <w:bookmarkStart w:id="310" w:name="_Toc22309984"/>
      <w:bookmarkStart w:id="311" w:name="_Toc22726181"/>
      <w:bookmarkStart w:id="312" w:name="_Toc22137987"/>
      <w:bookmarkStart w:id="313" w:name="_Toc22290150"/>
      <w:bookmarkStart w:id="314" w:name="_Toc22290265"/>
      <w:bookmarkStart w:id="315" w:name="_Toc22296506"/>
      <w:bookmarkStart w:id="316" w:name="_Toc22309985"/>
      <w:bookmarkStart w:id="317" w:name="_Toc22726182"/>
      <w:bookmarkStart w:id="318" w:name="_Toc22137988"/>
      <w:bookmarkStart w:id="319" w:name="_Toc22290151"/>
      <w:bookmarkStart w:id="320" w:name="_Toc22290266"/>
      <w:bookmarkStart w:id="321" w:name="_Toc22296507"/>
      <w:bookmarkStart w:id="322" w:name="_Toc22309986"/>
      <w:bookmarkStart w:id="323" w:name="_Toc22726183"/>
      <w:bookmarkStart w:id="324" w:name="_Toc22137989"/>
      <w:bookmarkStart w:id="325" w:name="_Toc22290152"/>
      <w:bookmarkStart w:id="326" w:name="_Toc22290267"/>
      <w:bookmarkStart w:id="327" w:name="_Toc22296508"/>
      <w:bookmarkStart w:id="328" w:name="_Toc22309987"/>
      <w:bookmarkStart w:id="329" w:name="_Toc22726184"/>
      <w:bookmarkStart w:id="330" w:name="_Toc22137990"/>
      <w:bookmarkStart w:id="331" w:name="_Toc22290153"/>
      <w:bookmarkStart w:id="332" w:name="_Toc22290268"/>
      <w:bookmarkStart w:id="333" w:name="_Toc22296509"/>
      <w:bookmarkStart w:id="334" w:name="_Toc22309988"/>
      <w:bookmarkStart w:id="335" w:name="_Toc22726185"/>
      <w:bookmarkStart w:id="336" w:name="_Toc22137991"/>
      <w:bookmarkStart w:id="337" w:name="_Toc22290154"/>
      <w:bookmarkStart w:id="338" w:name="_Toc22290269"/>
      <w:bookmarkStart w:id="339" w:name="_Toc22296510"/>
      <w:bookmarkStart w:id="340" w:name="_Toc22309989"/>
      <w:bookmarkStart w:id="341" w:name="_Toc22726186"/>
      <w:bookmarkStart w:id="342" w:name="_Toc22137992"/>
      <w:bookmarkStart w:id="343" w:name="_Toc22290155"/>
      <w:bookmarkStart w:id="344" w:name="_Toc22290270"/>
      <w:bookmarkStart w:id="345" w:name="_Toc22296511"/>
      <w:bookmarkStart w:id="346" w:name="_Toc22309990"/>
      <w:bookmarkStart w:id="347" w:name="_Toc22726187"/>
      <w:bookmarkStart w:id="348" w:name="_Toc22137993"/>
      <w:bookmarkStart w:id="349" w:name="_Toc22290156"/>
      <w:bookmarkStart w:id="350" w:name="_Toc22290271"/>
      <w:bookmarkStart w:id="351" w:name="_Toc22296512"/>
      <w:bookmarkStart w:id="352" w:name="_Toc22309991"/>
      <w:bookmarkStart w:id="353" w:name="_Toc22726188"/>
      <w:bookmarkStart w:id="354" w:name="_Toc22137994"/>
      <w:bookmarkStart w:id="355" w:name="_Toc22290157"/>
      <w:bookmarkStart w:id="356" w:name="_Toc22290272"/>
      <w:bookmarkStart w:id="357" w:name="_Toc22296513"/>
      <w:bookmarkStart w:id="358" w:name="_Toc22309992"/>
      <w:bookmarkStart w:id="359" w:name="_Toc22726189"/>
      <w:bookmarkStart w:id="360" w:name="_Toc22137995"/>
      <w:bookmarkStart w:id="361" w:name="_Toc22290158"/>
      <w:bookmarkStart w:id="362" w:name="_Toc22290273"/>
      <w:bookmarkStart w:id="363" w:name="_Toc22296514"/>
      <w:bookmarkStart w:id="364" w:name="_Toc22309993"/>
      <w:bookmarkStart w:id="365" w:name="_Toc22726190"/>
      <w:bookmarkStart w:id="366" w:name="_Toc22137996"/>
      <w:bookmarkStart w:id="367" w:name="_Toc22290159"/>
      <w:bookmarkStart w:id="368" w:name="_Toc22290274"/>
      <w:bookmarkStart w:id="369" w:name="_Toc22296515"/>
      <w:bookmarkStart w:id="370" w:name="_Toc22309994"/>
      <w:bookmarkStart w:id="371" w:name="_Toc22726191"/>
      <w:bookmarkStart w:id="372" w:name="_Toc22137997"/>
      <w:bookmarkStart w:id="373" w:name="_Toc22290160"/>
      <w:bookmarkStart w:id="374" w:name="_Toc22290275"/>
      <w:bookmarkStart w:id="375" w:name="_Toc22296516"/>
      <w:bookmarkStart w:id="376" w:name="_Toc22309995"/>
      <w:bookmarkStart w:id="377" w:name="_Toc22726192"/>
      <w:bookmarkStart w:id="378" w:name="_Toc22137998"/>
      <w:bookmarkStart w:id="379" w:name="_Toc22290161"/>
      <w:bookmarkStart w:id="380" w:name="_Toc22290276"/>
      <w:bookmarkStart w:id="381" w:name="_Toc22296517"/>
      <w:bookmarkStart w:id="382" w:name="_Toc22309996"/>
      <w:bookmarkStart w:id="383" w:name="_Toc22726193"/>
      <w:bookmarkStart w:id="384" w:name="_Toc22137999"/>
      <w:bookmarkStart w:id="385" w:name="_Toc22290162"/>
      <w:bookmarkStart w:id="386" w:name="_Toc22290277"/>
      <w:bookmarkStart w:id="387" w:name="_Toc22296518"/>
      <w:bookmarkStart w:id="388" w:name="_Toc22309997"/>
      <w:bookmarkStart w:id="389" w:name="_Toc22726194"/>
      <w:bookmarkStart w:id="390" w:name="_Toc22138000"/>
      <w:bookmarkStart w:id="391" w:name="_Toc22290163"/>
      <w:bookmarkStart w:id="392" w:name="_Toc22290278"/>
      <w:bookmarkStart w:id="393" w:name="_Toc22296519"/>
      <w:bookmarkStart w:id="394" w:name="_Toc22309998"/>
      <w:bookmarkStart w:id="395" w:name="_Toc22726195"/>
      <w:bookmarkStart w:id="396" w:name="_Toc517200373"/>
      <w:bookmarkStart w:id="397" w:name="_Toc517200436"/>
      <w:bookmarkStart w:id="398" w:name="_Toc517200660"/>
      <w:bookmarkStart w:id="399" w:name="_Toc517200722"/>
      <w:bookmarkStart w:id="400" w:name="_Toc517200784"/>
      <w:bookmarkStart w:id="401" w:name="_Toc517218583"/>
      <w:bookmarkStart w:id="402" w:name="_Toc517218645"/>
      <w:bookmarkStart w:id="403" w:name="_Toc517200374"/>
      <w:bookmarkStart w:id="404" w:name="_Toc517200437"/>
      <w:bookmarkStart w:id="405" w:name="_Toc517200661"/>
      <w:bookmarkStart w:id="406" w:name="_Toc517200723"/>
      <w:bookmarkStart w:id="407" w:name="_Toc517200785"/>
      <w:bookmarkStart w:id="408" w:name="_Toc517218584"/>
      <w:bookmarkStart w:id="409" w:name="_Toc517218646"/>
      <w:bookmarkStart w:id="410" w:name="_Toc517200378"/>
      <w:bookmarkStart w:id="411" w:name="_Toc517200441"/>
      <w:bookmarkStart w:id="412" w:name="_Toc517200665"/>
      <w:bookmarkStart w:id="413" w:name="_Toc517200727"/>
      <w:bookmarkStart w:id="414" w:name="_Toc517200789"/>
      <w:bookmarkStart w:id="415" w:name="_Toc517218588"/>
      <w:bookmarkStart w:id="416" w:name="_Toc517218650"/>
      <w:bookmarkStart w:id="417" w:name="_Toc517200379"/>
      <w:bookmarkStart w:id="418" w:name="_Toc517200442"/>
      <w:bookmarkStart w:id="419" w:name="_Toc517200666"/>
      <w:bookmarkStart w:id="420" w:name="_Toc517200728"/>
      <w:bookmarkStart w:id="421" w:name="_Toc517200790"/>
      <w:bookmarkStart w:id="422" w:name="_Toc517218589"/>
      <w:bookmarkStart w:id="423" w:name="_Toc517218651"/>
      <w:bookmarkStart w:id="424" w:name="_Toc517200380"/>
      <w:bookmarkStart w:id="425" w:name="_Toc517200443"/>
      <w:bookmarkStart w:id="426" w:name="_Toc517200667"/>
      <w:bookmarkStart w:id="427" w:name="_Toc517200729"/>
      <w:bookmarkStart w:id="428" w:name="_Toc517200791"/>
      <w:bookmarkStart w:id="429" w:name="_Toc517218590"/>
      <w:bookmarkStart w:id="430" w:name="_Toc517218652"/>
      <w:bookmarkStart w:id="431" w:name="_Toc517200381"/>
      <w:bookmarkStart w:id="432" w:name="_Toc517200444"/>
      <w:bookmarkStart w:id="433" w:name="_Toc517200668"/>
      <w:bookmarkStart w:id="434" w:name="_Toc517200730"/>
      <w:bookmarkStart w:id="435" w:name="_Toc517200792"/>
      <w:bookmarkStart w:id="436" w:name="_Toc517218591"/>
      <w:bookmarkStart w:id="437" w:name="_Toc517218653"/>
      <w:bookmarkStart w:id="438" w:name="_Toc517200384"/>
      <w:bookmarkStart w:id="439" w:name="_Toc517200447"/>
      <w:bookmarkStart w:id="440" w:name="_Toc517200671"/>
      <w:bookmarkStart w:id="441" w:name="_Toc517200733"/>
      <w:bookmarkStart w:id="442" w:name="_Toc517200795"/>
      <w:bookmarkStart w:id="443" w:name="_Toc517218594"/>
      <w:bookmarkStart w:id="444" w:name="_Toc517218656"/>
      <w:bookmarkStart w:id="445" w:name="_Toc517200386"/>
      <w:bookmarkStart w:id="446" w:name="_Toc517200449"/>
      <w:bookmarkStart w:id="447" w:name="_Toc517200673"/>
      <w:bookmarkStart w:id="448" w:name="_Toc517200735"/>
      <w:bookmarkStart w:id="449" w:name="_Toc517200797"/>
      <w:bookmarkStart w:id="450" w:name="_Toc517218596"/>
      <w:bookmarkStart w:id="451" w:name="_Toc517218658"/>
      <w:bookmarkStart w:id="452" w:name="_Toc517200387"/>
      <w:bookmarkStart w:id="453" w:name="_Toc517200450"/>
      <w:bookmarkStart w:id="454" w:name="_Toc517200674"/>
      <w:bookmarkStart w:id="455" w:name="_Toc517200736"/>
      <w:bookmarkStart w:id="456" w:name="_Toc517200798"/>
      <w:bookmarkStart w:id="457" w:name="_Toc517218597"/>
      <w:bookmarkStart w:id="458" w:name="_Toc517218659"/>
      <w:bookmarkStart w:id="459" w:name="_Toc516765667"/>
      <w:bookmarkStart w:id="460" w:name="_Toc516776355"/>
      <w:bookmarkStart w:id="461" w:name="_Toc79393842"/>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r w:rsidRPr="007D31FF">
        <w:lastRenderedPageBreak/>
        <w:t>Контроль исполнения</w:t>
      </w:r>
      <w:r w:rsidR="00FE0C74" w:rsidRPr="007D31FF">
        <w:t xml:space="preserve"> </w:t>
      </w:r>
      <w:r w:rsidR="00F1402A" w:rsidRPr="007D31FF">
        <w:t>и отчетность</w:t>
      </w:r>
      <w:r w:rsidRPr="007D31FF">
        <w:t xml:space="preserve"> бюджета воздейс</w:t>
      </w:r>
      <w:r w:rsidR="00B209C4" w:rsidRPr="007D31FF">
        <w:t>т</w:t>
      </w:r>
      <w:r w:rsidRPr="007D31FF">
        <w:t xml:space="preserve">вий </w:t>
      </w:r>
      <w:r w:rsidR="00FF5411" w:rsidRPr="007D31FF">
        <w:t xml:space="preserve">на </w:t>
      </w:r>
      <w:r w:rsidR="00AE6EE3">
        <w:t>ПА</w:t>
      </w:r>
      <w:bookmarkEnd w:id="461"/>
    </w:p>
    <w:p w14:paraId="5A8982DB" w14:textId="77777777" w:rsidR="00FE0C74" w:rsidRDefault="00771F0C">
      <w:pPr>
        <w:pStyle w:val="22"/>
      </w:pPr>
      <w:bookmarkStart w:id="462" w:name="_Toc25854748"/>
      <w:bookmarkStart w:id="463" w:name="_Toc76401760"/>
      <w:bookmarkStart w:id="464" w:name="_Toc76402037"/>
      <w:bookmarkStart w:id="465" w:name="_Toc76404178"/>
      <w:bookmarkStart w:id="466" w:name="_Toc79393843"/>
      <w:r>
        <w:rPr>
          <w:caps w:val="0"/>
        </w:rPr>
        <w:t>Анализ фактической реализации бюджета</w:t>
      </w:r>
      <w:r w:rsidR="00FE0C74">
        <w:t xml:space="preserve"> </w:t>
      </w:r>
      <w:r>
        <w:rPr>
          <w:caps w:val="0"/>
        </w:rPr>
        <w:t xml:space="preserve">поддержания </w:t>
      </w:r>
      <w:r w:rsidR="00AE6EE3">
        <w:rPr>
          <w:caps w:val="0"/>
        </w:rPr>
        <w:t>ПА</w:t>
      </w:r>
      <w:r>
        <w:rPr>
          <w:caps w:val="0"/>
        </w:rPr>
        <w:t xml:space="preserve"> и целевых программ</w:t>
      </w:r>
      <w:bookmarkEnd w:id="462"/>
      <w:r w:rsidR="003C2669">
        <w:rPr>
          <w:rStyle w:val="aff2"/>
          <w:caps w:val="0"/>
        </w:rPr>
        <w:footnoteReference w:id="8"/>
      </w:r>
      <w:bookmarkEnd w:id="463"/>
      <w:bookmarkEnd w:id="464"/>
      <w:bookmarkEnd w:id="465"/>
      <w:bookmarkEnd w:id="466"/>
    </w:p>
    <w:p w14:paraId="686DFC53" w14:textId="77777777" w:rsidR="008D4996" w:rsidRDefault="008D4996" w:rsidP="007D31FF">
      <w:pPr>
        <w:pStyle w:val="NEW"/>
      </w:pPr>
      <w:r>
        <w:t xml:space="preserve">Расчет фактических затрат по бюджетам ППА и ЦП производится в системе </w:t>
      </w:r>
      <w:r>
        <w:rPr>
          <w:lang w:val="en-US"/>
        </w:rPr>
        <w:t>SAP</w:t>
      </w:r>
      <w:r w:rsidRPr="00FE0C74">
        <w:t xml:space="preserve"> </w:t>
      </w:r>
      <w:r>
        <w:rPr>
          <w:lang w:val="en-US"/>
        </w:rPr>
        <w:t>ERP</w:t>
      </w:r>
      <w:r>
        <w:t>:</w:t>
      </w:r>
    </w:p>
    <w:p w14:paraId="5E75E427" w14:textId="77777777" w:rsidR="008D4996" w:rsidRPr="00390F6B" w:rsidRDefault="008D4996" w:rsidP="001B672A">
      <w:pPr>
        <w:pStyle w:val="10"/>
      </w:pPr>
      <w:r w:rsidRPr="00390F6B">
        <w:t>по результатам месяца;</w:t>
      </w:r>
    </w:p>
    <w:p w14:paraId="6BBE8A80" w14:textId="77777777" w:rsidR="008D4996" w:rsidRPr="00390F6B" w:rsidRDefault="008D4996" w:rsidP="001B672A">
      <w:pPr>
        <w:pStyle w:val="10"/>
      </w:pPr>
      <w:r w:rsidRPr="00390F6B">
        <w:t>по результатам квартала (используется в том числе для планирования следующего финансового года);</w:t>
      </w:r>
    </w:p>
    <w:p w14:paraId="07D444A5" w14:textId="77777777" w:rsidR="008D4996" w:rsidRPr="00390F6B" w:rsidRDefault="008D4996" w:rsidP="001B672A">
      <w:pPr>
        <w:pStyle w:val="10"/>
      </w:pPr>
      <w:r>
        <w:t>в ходе закрытия</w:t>
      </w:r>
      <w:r w:rsidRPr="00390F6B">
        <w:t xml:space="preserve"> финансового года.</w:t>
      </w:r>
    </w:p>
    <w:p w14:paraId="755A1008" w14:textId="77777777" w:rsidR="008D4996" w:rsidRDefault="008D4996" w:rsidP="007D31FF">
      <w:pPr>
        <w:pStyle w:val="NEW"/>
      </w:pPr>
      <w:r>
        <w:t>Анализ фактическ</w:t>
      </w:r>
      <w:r w:rsidR="006E4E17">
        <w:t>их затрат осуществляется</w:t>
      </w:r>
      <w:r>
        <w:t xml:space="preserve"> </w:t>
      </w:r>
      <w:r w:rsidR="006E4E17">
        <w:t>по</w:t>
      </w:r>
      <w:r>
        <w:t xml:space="preserve"> проект</w:t>
      </w:r>
      <w:r w:rsidR="006E4E17">
        <w:t>ам</w:t>
      </w:r>
      <w:r>
        <w:t xml:space="preserve"> ППА, реализуемы</w:t>
      </w:r>
      <w:r w:rsidR="00603444">
        <w:t>м</w:t>
      </w:r>
      <w:r>
        <w:t xml:space="preserve"> по заказам ТОРО</w:t>
      </w:r>
      <w:r w:rsidR="006E4E17">
        <w:t xml:space="preserve"> (после технического и коммерческого закрытия заказа ТОРО) или на ОСГ, а также по проектам ЦП, реализуемых на ОСГ.</w:t>
      </w:r>
    </w:p>
    <w:p w14:paraId="1B25F58D" w14:textId="77777777" w:rsidR="00BD401C" w:rsidRDefault="00BD401C" w:rsidP="007D31FF">
      <w:pPr>
        <w:pStyle w:val="NEW"/>
      </w:pPr>
      <w:r>
        <w:t>Техническое закрытие заказа ТОРО – подтверждение ответственным специалистом заказчика в системе факта приемки работ. Тем самым подтверждается факт выполнени</w:t>
      </w:r>
      <w:r w:rsidR="00F62B8D">
        <w:t>я</w:t>
      </w:r>
      <w:r>
        <w:t xml:space="preserve"> объемов работ, трудозатрат, стоимость работ и количество использованных </w:t>
      </w:r>
      <w:r w:rsidR="0005713F">
        <w:t>МТР</w:t>
      </w:r>
      <w:r>
        <w:t>. После расчета фактических затрат заказов ТОРО</w:t>
      </w:r>
      <w:r w:rsidR="00F62B8D">
        <w:t>,</w:t>
      </w:r>
      <w:r>
        <w:t xml:space="preserve"> при необходимости</w:t>
      </w:r>
      <w:r w:rsidR="00F62B8D">
        <w:t>,</w:t>
      </w:r>
      <w:r>
        <w:t xml:space="preserve"> </w:t>
      </w:r>
      <w:r w:rsidR="000D4651">
        <w:t>в</w:t>
      </w:r>
      <w:r>
        <w:t xml:space="preserve"> систем</w:t>
      </w:r>
      <w:r w:rsidR="000D4651">
        <w:t>е</w:t>
      </w:r>
      <w:r>
        <w:t xml:space="preserve"> </w:t>
      </w:r>
      <w:r w:rsidR="000D4651">
        <w:t>формируется</w:t>
      </w:r>
      <w:r>
        <w:t xml:space="preserve"> </w:t>
      </w:r>
      <w:r w:rsidR="00FE37D2">
        <w:t xml:space="preserve">отчет </w:t>
      </w:r>
      <w:r w:rsidR="009B3CA6">
        <w:t>в разрезе плановых и фактических затрат заказов ТОРО</w:t>
      </w:r>
      <w:r w:rsidR="00FE37D2">
        <w:t>.</w:t>
      </w:r>
    </w:p>
    <w:p w14:paraId="1A49D267" w14:textId="77777777" w:rsidR="00FE37D2" w:rsidRDefault="00FE37D2" w:rsidP="007D31FF">
      <w:pPr>
        <w:pStyle w:val="NEW"/>
      </w:pPr>
      <w:r>
        <w:t>Коммерческое закрытие заказов ТОРО осуществляется ответственным сотрудником бухгалтерии после того как фактические затраты заказа ТОРО рассчитаны</w:t>
      </w:r>
      <w:r w:rsidR="00F21B70">
        <w:t xml:space="preserve"> и распределены</w:t>
      </w:r>
      <w:r>
        <w:t xml:space="preserve"> на объекты контроллинга (МВЗ), заказ технически закрыт (все работы ТОРО выполнены). После коммерческого закрытия заказа ТОРО все проводки по ним запрещаются. </w:t>
      </w:r>
    </w:p>
    <w:p w14:paraId="1D198B64" w14:textId="77777777" w:rsidR="00FE0C74" w:rsidRPr="00FE1F8B" w:rsidRDefault="00FE0C74" w:rsidP="007D31FF">
      <w:pPr>
        <w:pStyle w:val="NEW"/>
      </w:pPr>
      <w:r w:rsidRPr="00FE1F8B">
        <w:t xml:space="preserve">Факт по каждому виду затрат определяется в системе SAP ERP проведенными за истекший период бухгалтерскими проводками с контировкой затрат на соответствующие </w:t>
      </w:r>
      <w:r w:rsidR="002D38A0" w:rsidRPr="00FE1F8B">
        <w:t xml:space="preserve">заказы ТОРО, либо </w:t>
      </w:r>
      <w:r w:rsidRPr="00FE1F8B">
        <w:t>СПП-элементы</w:t>
      </w:r>
      <w:r w:rsidR="0068073C">
        <w:t xml:space="preserve"> проектов</w:t>
      </w:r>
      <w:r w:rsidRPr="00FE1F8B">
        <w:t>.</w:t>
      </w:r>
    </w:p>
    <w:p w14:paraId="78054A39" w14:textId="77777777" w:rsidR="00FE0C74" w:rsidRDefault="00FE0C74" w:rsidP="007D31FF">
      <w:pPr>
        <w:pStyle w:val="NEW"/>
      </w:pPr>
      <w:r>
        <w:t xml:space="preserve">В рамках анализа факта по бюджету освоения учитываются бухгалтерские проводки в соответствии с </w:t>
      </w:r>
      <w:r w:rsidR="004E6638">
        <w:t>«Унифицированной у</w:t>
      </w:r>
      <w:r w:rsidR="00934C41">
        <w:t>четной политикой</w:t>
      </w:r>
      <w:r w:rsidR="004E6638">
        <w:t xml:space="preserve"> для целей бухгалтерского учета для компаний группы Полюс»</w:t>
      </w:r>
      <w:r w:rsidR="00934C41">
        <w:t>. Ниже приведены примеры бухгалтерских проводок</w:t>
      </w:r>
      <w:r>
        <w:t xml:space="preserve"> (с подтверждением первичными документами):</w:t>
      </w:r>
    </w:p>
    <w:p w14:paraId="7DFD772C" w14:textId="77777777" w:rsidR="00FE0C74" w:rsidRDefault="00FE0C74" w:rsidP="001B672A">
      <w:pPr>
        <w:pStyle w:val="10"/>
      </w:pPr>
      <w:r>
        <w:t xml:space="preserve">в части затрат на </w:t>
      </w:r>
      <w:r w:rsidR="00892271">
        <w:t>МТР</w:t>
      </w:r>
      <w:r>
        <w:t xml:space="preserve"> – проводки списания </w:t>
      </w:r>
      <w:r w:rsidR="00892271">
        <w:t>МТР</w:t>
      </w:r>
      <w:r>
        <w:t xml:space="preserve"> со склада подрядчика либо со склада МОЛ на </w:t>
      </w:r>
      <w:r w:rsidR="00A83A33">
        <w:t xml:space="preserve">заказ ТОРО либо на </w:t>
      </w:r>
      <w:r w:rsidR="00F22C72">
        <w:t>ОСГ</w:t>
      </w:r>
      <w:r w:rsidR="00A83A33">
        <w:t xml:space="preserve"> проекта</w:t>
      </w:r>
      <w:r>
        <w:t>;</w:t>
      </w:r>
    </w:p>
    <w:p w14:paraId="7FD1C698" w14:textId="77777777" w:rsidR="00FE0C74" w:rsidRDefault="00FE0C74" w:rsidP="001B672A">
      <w:pPr>
        <w:pStyle w:val="10"/>
      </w:pPr>
      <w:r>
        <w:t xml:space="preserve">в части затрат на услуги подрядных организаций – проводки </w:t>
      </w:r>
      <w:r w:rsidR="00304939">
        <w:t>затрат по оказанным услугам в объёмах, подтверждённых</w:t>
      </w:r>
      <w:r>
        <w:t xml:space="preserve"> акт</w:t>
      </w:r>
      <w:r w:rsidR="00304939">
        <w:t>ами</w:t>
      </w:r>
      <w:r>
        <w:t xml:space="preserve"> выполненных работ</w:t>
      </w:r>
      <w:r w:rsidR="005B5BB2">
        <w:t xml:space="preserve"> на заказ ТОРО либо ОСГ проекта</w:t>
      </w:r>
      <w:r>
        <w:t>;</w:t>
      </w:r>
    </w:p>
    <w:p w14:paraId="2DBCBFEA" w14:textId="77777777" w:rsidR="00FE0C74" w:rsidRDefault="00FE0C74" w:rsidP="001B672A">
      <w:pPr>
        <w:pStyle w:val="10"/>
      </w:pPr>
      <w:r>
        <w:lastRenderedPageBreak/>
        <w:t xml:space="preserve">в части затрат на услуги собственных подразделений – проводки фактических затрат </w:t>
      </w:r>
      <w:r w:rsidR="00F22C72">
        <w:t>на заказ ТОРО либо на ОСГ проекта</w:t>
      </w:r>
      <w:r w:rsidR="00892271">
        <w:t>;</w:t>
      </w:r>
    </w:p>
    <w:p w14:paraId="3D1B2FE0" w14:textId="77777777" w:rsidR="00892271" w:rsidRDefault="00892271" w:rsidP="001B672A">
      <w:pPr>
        <w:pStyle w:val="10"/>
      </w:pPr>
      <w:r>
        <w:t>в части затрат на капитализируемые ремонты – проводки фактических затрат на карточку РБП;</w:t>
      </w:r>
    </w:p>
    <w:p w14:paraId="5708833C" w14:textId="77777777" w:rsidR="00892271" w:rsidRPr="0068560E" w:rsidRDefault="00892271" w:rsidP="001B672A">
      <w:pPr>
        <w:pStyle w:val="10"/>
      </w:pPr>
      <w:r>
        <w:t>в части затрат на закупку компонентов – проводки оприходования основных средств.</w:t>
      </w:r>
    </w:p>
    <w:p w14:paraId="7C9F6CFC" w14:textId="77777777" w:rsidR="00FE0C74" w:rsidRDefault="00FE0C74" w:rsidP="007D31FF">
      <w:pPr>
        <w:pStyle w:val="NEW"/>
      </w:pPr>
      <w:r>
        <w:t xml:space="preserve">На основании данных о фактических и плановых затратах </w:t>
      </w:r>
      <w:r w:rsidRPr="00FE0C74">
        <w:t>по проекту за</w:t>
      </w:r>
      <w:r w:rsidRPr="00F54820">
        <w:t xml:space="preserve"> </w:t>
      </w:r>
      <w:r w:rsidRPr="00FE0C74">
        <w:t>истекший</w:t>
      </w:r>
      <w:r w:rsidRPr="00F54820">
        <w:t xml:space="preserve"> </w:t>
      </w:r>
      <w:r w:rsidRPr="00FE0C74">
        <w:t>период</w:t>
      </w:r>
      <w:r w:rsidR="005A27FF">
        <w:t>,</w:t>
      </w:r>
      <w:r w:rsidRPr="00FE0C74">
        <w:t xml:space="preserve"> в </w:t>
      </w:r>
      <w:r w:rsidR="00047562" w:rsidRPr="00FE0C74">
        <w:t>системе</w:t>
      </w:r>
      <w:r w:rsidRPr="00FE0C74">
        <w:t xml:space="preserve"> </w:t>
      </w:r>
      <w:r w:rsidRPr="00F54820">
        <w:t>SAP</w:t>
      </w:r>
      <w:r w:rsidRPr="00FE0C74">
        <w:t xml:space="preserve"> </w:t>
      </w:r>
      <w:r w:rsidRPr="00F54820">
        <w:t>ERP</w:t>
      </w:r>
      <w:r>
        <w:t xml:space="preserve"> формируется план-факт аналитика в разрезе любого из СПП-элементов </w:t>
      </w:r>
      <w:r w:rsidR="00E42C59">
        <w:t xml:space="preserve">(с детализацией по видам затрат) </w:t>
      </w:r>
      <w:r>
        <w:t xml:space="preserve">с целью </w:t>
      </w:r>
      <w:r w:rsidR="009D2716">
        <w:t>анализа данных</w:t>
      </w:r>
      <w:r>
        <w:t xml:space="preserve"> </w:t>
      </w:r>
      <w:r w:rsidR="001B30C6">
        <w:t>по</w:t>
      </w:r>
      <w:r>
        <w:t xml:space="preserve"> превышению </w:t>
      </w:r>
      <w:r w:rsidR="003307C0">
        <w:t>плановых значений по затратам</w:t>
      </w:r>
      <w:r>
        <w:t>.</w:t>
      </w:r>
    </w:p>
    <w:p w14:paraId="0B24F7BC" w14:textId="77777777" w:rsidR="0068073C" w:rsidRDefault="00F857A0" w:rsidP="007D31FF">
      <w:pPr>
        <w:pStyle w:val="NEW"/>
      </w:pPr>
      <w:r>
        <w:t xml:space="preserve">В случае формирования </w:t>
      </w:r>
      <w:r w:rsidR="0087682D">
        <w:t>профицита на проектах ППА</w:t>
      </w:r>
      <w:r w:rsidR="0034286B">
        <w:t xml:space="preserve"> по закрытым заказам ТОРО или ОСГ</w:t>
      </w:r>
      <w:r>
        <w:t>,</w:t>
      </w:r>
      <w:r w:rsidR="00DE0066">
        <w:t xml:space="preserve"> </w:t>
      </w:r>
      <w:r w:rsidR="00E37AA3">
        <w:t>по закрытию</w:t>
      </w:r>
      <w:r w:rsidR="00F7581E">
        <w:t xml:space="preserve"> отчетного периода (месяц)</w:t>
      </w:r>
      <w:r>
        <w:t xml:space="preserve"> с</w:t>
      </w:r>
      <w:r w:rsidR="00F7581E">
        <w:t>экономленные</w:t>
      </w:r>
      <w:r>
        <w:t xml:space="preserve"> денежные средства со всех СПП-элементов </w:t>
      </w:r>
      <w:r w:rsidR="00E37AA3">
        <w:t xml:space="preserve">автоматически переносятся </w:t>
      </w:r>
      <w:r>
        <w:t>на СПП-элемент «</w:t>
      </w:r>
      <w:r w:rsidR="00447DAF">
        <w:t xml:space="preserve">Резерв </w:t>
      </w:r>
      <w:r w:rsidR="00447DAF">
        <w:rPr>
          <w:lang w:val="en-US"/>
        </w:rPr>
        <w:t>OPEX</w:t>
      </w:r>
      <w:r>
        <w:t>»</w:t>
      </w:r>
      <w:r w:rsidRPr="004723CA">
        <w:t xml:space="preserve"> </w:t>
      </w:r>
      <w:r>
        <w:t>или «</w:t>
      </w:r>
      <w:r w:rsidR="00447DAF">
        <w:t xml:space="preserve">Резерв </w:t>
      </w:r>
      <w:r w:rsidR="00447DAF">
        <w:rPr>
          <w:lang w:val="en-US"/>
        </w:rPr>
        <w:t>CAPEX</w:t>
      </w:r>
      <w:r>
        <w:t xml:space="preserve">» в зависимости от типа </w:t>
      </w:r>
      <w:r w:rsidR="005343F7">
        <w:t>затрат</w:t>
      </w:r>
      <w:r>
        <w:t xml:space="preserve">. </w:t>
      </w:r>
      <w:r w:rsidR="00444679">
        <w:t>В случае невыполнения запланированных воздействий на ПА в текущем году и переноса на следующий год, затраты по ним также переносятся на следующий год и не учитываются как экономия на СПП-элементе текущего года.</w:t>
      </w:r>
    </w:p>
    <w:p w14:paraId="2440A843" w14:textId="77777777" w:rsidR="00673C73" w:rsidRPr="006F5675" w:rsidRDefault="00673C73" w:rsidP="00764229">
      <w:pPr>
        <w:pStyle w:val="affff7"/>
      </w:pPr>
      <w:r>
        <w:t>Активный контроль и корректировка лимитов</w:t>
      </w:r>
    </w:p>
    <w:p w14:paraId="5F83D852" w14:textId="77777777" w:rsidR="004C23E2" w:rsidRDefault="004C23E2" w:rsidP="007D31FF">
      <w:pPr>
        <w:pStyle w:val="NEW"/>
      </w:pPr>
      <w:r>
        <w:t>Исполнение бюджета воздействий на ПА осуществляется с активным контролем бюджета по каждому СПП-элементу в целом, без разделения по статьям затрат. Под активный контроль попадают затраты на МТР, оборудовани</w:t>
      </w:r>
      <w:r w:rsidR="00D602C5">
        <w:t>е</w:t>
      </w:r>
      <w:r>
        <w:t xml:space="preserve"> и УСО</w:t>
      </w:r>
      <w:r w:rsidR="00034CF6">
        <w:t>. Под активный контроль не попадают затраты на ТЗР, ФОТ (в т.ч. налоги, резервы).</w:t>
      </w:r>
    </w:p>
    <w:p w14:paraId="600EB4A7" w14:textId="77777777" w:rsidR="0068073C" w:rsidRDefault="00CF5A84" w:rsidP="007D31FF">
      <w:pPr>
        <w:pStyle w:val="NEW"/>
      </w:pPr>
      <w:r>
        <w:t xml:space="preserve">При каждом сохранении заказа ТОРО либо ОСГ производится активный контроль лимитов на соответствующем СПП-элементе. </w:t>
      </w:r>
      <w:r w:rsidR="0068073C">
        <w:t xml:space="preserve">В случае исчерпания </w:t>
      </w:r>
      <w:r w:rsidR="00523B7A">
        <w:t xml:space="preserve">бюджетных </w:t>
      </w:r>
      <w:r w:rsidR="0068073C">
        <w:t xml:space="preserve">лимитов на СПП-элементе, система </w:t>
      </w:r>
      <w:r w:rsidR="0068073C" w:rsidRPr="00F54820">
        <w:t>SAP</w:t>
      </w:r>
      <w:r w:rsidR="0068073C" w:rsidRPr="00FF0D1A">
        <w:t xml:space="preserve"> </w:t>
      </w:r>
      <w:r w:rsidR="0068073C" w:rsidRPr="00F54820">
        <w:t>ERP</w:t>
      </w:r>
      <w:r w:rsidR="00034CF6">
        <w:t xml:space="preserve"> (активный контроль)</w:t>
      </w:r>
      <w:r w:rsidR="0068073C" w:rsidRPr="00FF0D1A">
        <w:t xml:space="preserve"> </w:t>
      </w:r>
      <w:r w:rsidR="0068073C">
        <w:t xml:space="preserve">не позволяет </w:t>
      </w:r>
      <w:r w:rsidR="0016618E">
        <w:t>исполнять воздействия, контированные на этот</w:t>
      </w:r>
      <w:r w:rsidR="0068073C">
        <w:t xml:space="preserve"> СПП-элемент</w:t>
      </w:r>
      <w:r w:rsidR="0008121D">
        <w:t xml:space="preserve"> (не позволяет деблокировать заказы ТОРО либо ОСГ на месячном горизонте)</w:t>
      </w:r>
      <w:r w:rsidR="0068073C">
        <w:t xml:space="preserve">. В этом случае </w:t>
      </w:r>
      <w:r w:rsidR="00A71C63">
        <w:t xml:space="preserve">производится корректировка заказа ТОРО либо ОСГ в соответствии с </w:t>
      </w:r>
      <w:r w:rsidR="002A7A3E" w:rsidRPr="002A7A3E">
        <w:t xml:space="preserve">Методическими указаниями </w:t>
      </w:r>
      <w:r w:rsidR="002A7A3E" w:rsidRPr="006F4C68">
        <w:t>«Методик</w:t>
      </w:r>
      <w:r w:rsidR="002A7A3E" w:rsidRPr="002A7A3E">
        <w:t>а</w:t>
      </w:r>
      <w:r w:rsidR="002A7A3E" w:rsidRPr="006F4C68">
        <w:t xml:space="preserve"> </w:t>
      </w:r>
      <w:r w:rsidR="00A71C63">
        <w:t xml:space="preserve">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 либо </w:t>
      </w:r>
      <w:r w:rsidR="0068073C">
        <w:t xml:space="preserve">инициируется корректировка </w:t>
      </w:r>
      <w:r w:rsidR="00523B7A">
        <w:t xml:space="preserve">бюджетных </w:t>
      </w:r>
      <w:r w:rsidR="0068073C">
        <w:t xml:space="preserve">лимитов. </w:t>
      </w:r>
      <w:r w:rsidR="00A71C63">
        <w:t>В первом случае после корректировки заказа ТОРО либо ОСГ производится перерасчет</w:t>
      </w:r>
      <w:r w:rsidR="009D1D63">
        <w:t xml:space="preserve"> затрат на заказе ТОРО либо ОСГ и проверяется на соответствие бюджетным лимитам, во втором – в</w:t>
      </w:r>
      <w:r w:rsidR="0068073C">
        <w:t xml:space="preserve">озможны следующие сценарии корректировки </w:t>
      </w:r>
      <w:r w:rsidR="00523B7A">
        <w:t xml:space="preserve">бюджетных </w:t>
      </w:r>
      <w:r w:rsidR="0068073C">
        <w:t>лимитов:</w:t>
      </w:r>
    </w:p>
    <w:p w14:paraId="2F3555F7" w14:textId="77777777" w:rsidR="0016618E" w:rsidRDefault="0016618E" w:rsidP="001B672A">
      <w:pPr>
        <w:pStyle w:val="10"/>
      </w:pPr>
      <w:r w:rsidRPr="001B672A">
        <w:t>перераспределение</w:t>
      </w:r>
      <w:r>
        <w:t xml:space="preserve"> лимитов без увеличения общего лимита на </w:t>
      </w:r>
      <w:r w:rsidR="007B6DED">
        <w:t>УО</w:t>
      </w:r>
      <w:r>
        <w:t>:</w:t>
      </w:r>
    </w:p>
    <w:p w14:paraId="2C2FC2C4" w14:textId="77777777" w:rsidR="006C6A18" w:rsidRDefault="006C6A18" w:rsidP="007D31FF">
      <w:pPr>
        <w:pStyle w:val="2"/>
      </w:pPr>
      <w:r>
        <w:t>перенос лимитов с другого СПП-элемента в рамках одного направления</w:t>
      </w:r>
      <w:r w:rsidR="007B6DED">
        <w:t xml:space="preserve"> – сценарий возможен только для проектов ППА</w:t>
      </w:r>
      <w:r>
        <w:t>;</w:t>
      </w:r>
    </w:p>
    <w:p w14:paraId="3F4FB178" w14:textId="77777777" w:rsidR="0016618E" w:rsidRDefault="002F2CB3" w:rsidP="007D31FF">
      <w:pPr>
        <w:pStyle w:val="2"/>
      </w:pPr>
      <w:r>
        <w:lastRenderedPageBreak/>
        <w:t>запрос ресурсов из СПП-элемента «</w:t>
      </w:r>
      <w:r w:rsidR="00447DAF">
        <w:t xml:space="preserve">Резерв </w:t>
      </w:r>
      <w:r w:rsidR="00447DAF">
        <w:rPr>
          <w:lang w:val="en-US"/>
        </w:rPr>
        <w:t>OPEX</w:t>
      </w:r>
      <w:r>
        <w:t>»</w:t>
      </w:r>
      <w:r w:rsidR="00447DAF" w:rsidRPr="00E04A1C">
        <w:t xml:space="preserve"> </w:t>
      </w:r>
      <w:r w:rsidR="00447DAF">
        <w:t xml:space="preserve">или «Резерв </w:t>
      </w:r>
      <w:r w:rsidR="00447DAF">
        <w:rPr>
          <w:lang w:val="en-US"/>
        </w:rPr>
        <w:t>CAPEX</w:t>
      </w:r>
      <w:r w:rsidR="00447DAF">
        <w:t>»</w:t>
      </w:r>
      <w:r w:rsidR="0016618E">
        <w:t xml:space="preserve"> на уровне </w:t>
      </w:r>
      <w:r w:rsidR="00CD67E0">
        <w:t xml:space="preserve">УО </w:t>
      </w:r>
      <w:r>
        <w:t>(в случае наличия средств на СПП-элементе)</w:t>
      </w:r>
      <w:r w:rsidR="0016618E">
        <w:t>;</w:t>
      </w:r>
    </w:p>
    <w:p w14:paraId="6F582162" w14:textId="77777777" w:rsidR="0016618E" w:rsidRDefault="0016618E" w:rsidP="001B672A">
      <w:pPr>
        <w:pStyle w:val="10"/>
      </w:pPr>
      <w:r>
        <w:t xml:space="preserve">увеличение лимитов на </w:t>
      </w:r>
      <w:r w:rsidR="007B6DED">
        <w:t>УО</w:t>
      </w:r>
      <w:r>
        <w:t>:</w:t>
      </w:r>
    </w:p>
    <w:p w14:paraId="23058FCF" w14:textId="77777777" w:rsidR="002F2CB3" w:rsidRDefault="0016618E" w:rsidP="007D31FF">
      <w:pPr>
        <w:pStyle w:val="2"/>
      </w:pPr>
      <w:r>
        <w:t xml:space="preserve">запрос ресурсов из СПП-элемента «Резерв </w:t>
      </w:r>
      <w:r>
        <w:rPr>
          <w:lang w:val="en-US"/>
        </w:rPr>
        <w:t>OPEX</w:t>
      </w:r>
      <w:r>
        <w:t xml:space="preserve">» или «Резерв </w:t>
      </w:r>
      <w:r>
        <w:rPr>
          <w:lang w:val="en-US"/>
        </w:rPr>
        <w:t>CAPEX</w:t>
      </w:r>
      <w:r>
        <w:t>» на уровне УК (в случае наличия средств на СПП-элементе).</w:t>
      </w:r>
    </w:p>
    <w:p w14:paraId="276ABE8F" w14:textId="77777777" w:rsidR="00BF0CB1" w:rsidRDefault="007B6DED" w:rsidP="00764229">
      <w:pPr>
        <w:pStyle w:val="NEW"/>
      </w:pPr>
      <w:r>
        <w:t>Формирование и согласование запроса на корректировку лимита осуществляется в соответствии с Регламентом Компании «Планирование, исполнение, корректировка и контроль годового бюджета поддержания ПА».</w:t>
      </w:r>
    </w:p>
    <w:p w14:paraId="451D3CEE" w14:textId="77777777" w:rsidR="00673C73" w:rsidRDefault="00673C73" w:rsidP="00764229">
      <w:pPr>
        <w:pStyle w:val="affff7"/>
      </w:pPr>
      <w:r>
        <w:t>Аналитика бюджета</w:t>
      </w:r>
    </w:p>
    <w:p w14:paraId="0DB74D28" w14:textId="77777777" w:rsidR="004C6339" w:rsidRPr="00A9658D" w:rsidRDefault="004C6339" w:rsidP="007D31FF">
      <w:pPr>
        <w:pStyle w:val="NEW"/>
      </w:pPr>
      <w:r w:rsidRPr="00A9658D">
        <w:t>Анализ бюджета ППА и ЦП на предмет план-факт-прогнозной аналитики включает в себя следующие направления:</w:t>
      </w:r>
    </w:p>
    <w:p w14:paraId="4C17B113" w14:textId="77777777" w:rsidR="004C6339" w:rsidRPr="00AB4D39" w:rsidRDefault="004C6339" w:rsidP="00764229">
      <w:pPr>
        <w:pStyle w:val="10"/>
      </w:pPr>
      <w:r w:rsidRPr="00AB4D39">
        <w:t>Плановый</w:t>
      </w:r>
      <w:r>
        <w:t xml:space="preserve"> бюджет – бюджет планируемых затрат всех видов воздействий в годовом, среднесрочном и долгосрочном горизонте планирования. Формируется в соответствии с разделами 4 и 5.</w:t>
      </w:r>
    </w:p>
    <w:p w14:paraId="43F112EC" w14:textId="77777777" w:rsidR="004C6339" w:rsidRPr="00AB4D39" w:rsidRDefault="004C6339" w:rsidP="00764229">
      <w:pPr>
        <w:pStyle w:val="10"/>
      </w:pPr>
      <w:r w:rsidRPr="00AB4D39">
        <w:t>Фактический</w:t>
      </w:r>
      <w:r>
        <w:t xml:space="preserve"> бюджет – бюджет, отражающий фактически понесенные затраты годового бюджета по результатам отчетного периода (месяц, квартал, год). </w:t>
      </w:r>
    </w:p>
    <w:p w14:paraId="126FCC97" w14:textId="77777777" w:rsidR="004C6339" w:rsidRDefault="004C6339" w:rsidP="00764229">
      <w:pPr>
        <w:pStyle w:val="10"/>
      </w:pPr>
      <w:r w:rsidRPr="00AB4D39">
        <w:t>Прогнозный</w:t>
      </w:r>
      <w:r>
        <w:t xml:space="preserve"> бюджет – бюджет, включающий в себя фактически понесенные затраты за </w:t>
      </w:r>
      <w:r w:rsidR="00957C08">
        <w:t xml:space="preserve">рассматриваемый </w:t>
      </w:r>
      <w:r>
        <w:t>отчетный период (месяц, квартал) и плановый прогноз исполнения до конца текущего года с учетом плановых и внеплановых корректировок</w:t>
      </w:r>
      <w:r w:rsidR="00F857A0">
        <w:t>.</w:t>
      </w:r>
    </w:p>
    <w:p w14:paraId="66088310" w14:textId="77777777" w:rsidR="004723CA" w:rsidRDefault="004723CA" w:rsidP="007D31FF">
      <w:pPr>
        <w:pStyle w:val="NEW"/>
      </w:pPr>
      <w:r>
        <w:t xml:space="preserve">План-факт аналитика </w:t>
      </w:r>
      <w:r w:rsidR="00E90061">
        <w:t xml:space="preserve">может </w:t>
      </w:r>
      <w:r>
        <w:t>формир</w:t>
      </w:r>
      <w:r w:rsidR="00E90061">
        <w:t>овать</w:t>
      </w:r>
      <w:r>
        <w:t>ся в следующих разрезах:</w:t>
      </w:r>
    </w:p>
    <w:p w14:paraId="6F98DE37" w14:textId="77777777" w:rsidR="0093715C" w:rsidRDefault="0093715C" w:rsidP="001B672A">
      <w:pPr>
        <w:pStyle w:val="10"/>
      </w:pPr>
      <w:r>
        <w:t>по месяцам/годам;</w:t>
      </w:r>
    </w:p>
    <w:p w14:paraId="5691E947" w14:textId="77777777" w:rsidR="0093715C" w:rsidRDefault="0093715C" w:rsidP="001B672A">
      <w:pPr>
        <w:pStyle w:val="10"/>
      </w:pPr>
      <w:r>
        <w:t>по СПП-элементам;</w:t>
      </w:r>
    </w:p>
    <w:p w14:paraId="36AF2807" w14:textId="77777777" w:rsidR="00F857A0" w:rsidRDefault="00F857A0" w:rsidP="001B672A">
      <w:pPr>
        <w:pStyle w:val="10"/>
      </w:pPr>
      <w:r>
        <w:t xml:space="preserve">по типу затрат – </w:t>
      </w:r>
      <w:r>
        <w:rPr>
          <w:lang w:val="en-US"/>
        </w:rPr>
        <w:t>OPEX</w:t>
      </w:r>
      <w:r w:rsidRPr="004723CA">
        <w:t xml:space="preserve">, </w:t>
      </w:r>
      <w:r>
        <w:rPr>
          <w:lang w:val="en-US"/>
        </w:rPr>
        <w:t>CAPEX</w:t>
      </w:r>
      <w:r w:rsidRPr="004723CA">
        <w:t>;</w:t>
      </w:r>
    </w:p>
    <w:p w14:paraId="789F6935" w14:textId="77777777" w:rsidR="0093715C" w:rsidRDefault="0093715C" w:rsidP="001B672A">
      <w:pPr>
        <w:pStyle w:val="10"/>
      </w:pPr>
      <w:r>
        <w:t>по виду затрат;</w:t>
      </w:r>
    </w:p>
    <w:p w14:paraId="16942033" w14:textId="77777777" w:rsidR="0093715C" w:rsidRDefault="0093715C" w:rsidP="001B672A">
      <w:pPr>
        <w:pStyle w:val="10"/>
      </w:pPr>
      <w:r>
        <w:t xml:space="preserve">по </w:t>
      </w:r>
      <w:r w:rsidR="00CD67E0">
        <w:t>УО</w:t>
      </w:r>
      <w:r>
        <w:t>;</w:t>
      </w:r>
    </w:p>
    <w:p w14:paraId="4BA40770" w14:textId="77777777" w:rsidR="00F857A0" w:rsidRDefault="00F857A0" w:rsidP="001B672A">
      <w:pPr>
        <w:pStyle w:val="10"/>
      </w:pPr>
      <w:r>
        <w:t>по МВЗ;</w:t>
      </w:r>
    </w:p>
    <w:p w14:paraId="6EBE3564" w14:textId="77777777" w:rsidR="004723CA" w:rsidRDefault="00F857A0" w:rsidP="001B672A">
      <w:pPr>
        <w:pStyle w:val="10"/>
      </w:pPr>
      <w:r>
        <w:t>по способу выполнения работ – хозяйственный способ, подрядный способ.</w:t>
      </w:r>
    </w:p>
    <w:p w14:paraId="12133824" w14:textId="77777777" w:rsidR="009D4237" w:rsidRDefault="009D4237" w:rsidP="007D31FF">
      <w:pPr>
        <w:pStyle w:val="NEW"/>
      </w:pPr>
      <w:r>
        <w:t xml:space="preserve">План-факт аналитика долгосрочного и среднесрочного бюджетов ППА </w:t>
      </w:r>
      <w:r w:rsidR="00824FEE">
        <w:t xml:space="preserve">осуществляется </w:t>
      </w:r>
      <w:r>
        <w:t>по результатам освоения годового бюджета поддержания ПА. На основе проведенного анализа принимаются решения о корректировке состава, сроков и объемов воздействий в долгосрочной и среднесрочной перспективах.</w:t>
      </w:r>
    </w:p>
    <w:p w14:paraId="065D6578" w14:textId="77777777" w:rsidR="00771F0C" w:rsidRDefault="004C6339" w:rsidP="007D31FF">
      <w:pPr>
        <w:pStyle w:val="NEW"/>
      </w:pPr>
      <w:r>
        <w:t>В Системе возможно формирование план-факт отчетности по необходимости в любой текущий момент времени. При этом выводимая в отчеты информация будет иметь характеристики полноты и актуальности, обусловленные дискретностью ввода/загрузки в Систему исходных данных.</w:t>
      </w:r>
    </w:p>
    <w:p w14:paraId="480A5C66" w14:textId="77777777" w:rsidR="00CF222B" w:rsidRDefault="00771F0C">
      <w:pPr>
        <w:pStyle w:val="22"/>
      </w:pPr>
      <w:bookmarkStart w:id="467" w:name="_Toc517200392"/>
      <w:bookmarkStart w:id="468" w:name="_Toc517200455"/>
      <w:bookmarkStart w:id="469" w:name="_Toc517200679"/>
      <w:bookmarkStart w:id="470" w:name="_Toc517200741"/>
      <w:bookmarkStart w:id="471" w:name="_Toc517200803"/>
      <w:bookmarkStart w:id="472" w:name="_Toc517218602"/>
      <w:bookmarkStart w:id="473" w:name="_Toc517218664"/>
      <w:bookmarkStart w:id="474" w:name="_Toc25854749"/>
      <w:bookmarkStart w:id="475" w:name="_Toc76401761"/>
      <w:bookmarkStart w:id="476" w:name="_Toc76402038"/>
      <w:bookmarkStart w:id="477" w:name="_Toc76404179"/>
      <w:bookmarkStart w:id="478" w:name="_Toc79393844"/>
      <w:bookmarkEnd w:id="467"/>
      <w:bookmarkEnd w:id="468"/>
      <w:bookmarkEnd w:id="469"/>
      <w:bookmarkEnd w:id="470"/>
      <w:bookmarkEnd w:id="471"/>
      <w:bookmarkEnd w:id="472"/>
      <w:bookmarkEnd w:id="473"/>
      <w:r>
        <w:rPr>
          <w:caps w:val="0"/>
        </w:rPr>
        <w:t>Отчетность по исполнению бюджета воздействий</w:t>
      </w:r>
      <w:r w:rsidR="003F50FB">
        <w:t xml:space="preserve"> </w:t>
      </w:r>
      <w:r>
        <w:rPr>
          <w:caps w:val="0"/>
        </w:rPr>
        <w:t xml:space="preserve">на </w:t>
      </w:r>
      <w:r w:rsidR="00AE6EE3">
        <w:rPr>
          <w:caps w:val="0"/>
        </w:rPr>
        <w:t>ПА</w:t>
      </w:r>
      <w:bookmarkEnd w:id="474"/>
      <w:bookmarkEnd w:id="475"/>
      <w:bookmarkEnd w:id="476"/>
      <w:bookmarkEnd w:id="477"/>
      <w:bookmarkEnd w:id="478"/>
    </w:p>
    <w:p w14:paraId="50878A8C" w14:textId="77777777" w:rsidR="00F1402A" w:rsidRDefault="00722631" w:rsidP="007D31FF">
      <w:pPr>
        <w:pStyle w:val="NEW"/>
      </w:pPr>
      <w:r>
        <w:lastRenderedPageBreak/>
        <w:t xml:space="preserve">В </w:t>
      </w:r>
      <w:r w:rsidR="00F1402A">
        <w:t>ходе</w:t>
      </w:r>
      <w:r>
        <w:t xml:space="preserve"> контроля исполнения бюджета</w:t>
      </w:r>
      <w:r w:rsidR="00F1402A">
        <w:t xml:space="preserve"> воздействий на ПА</w:t>
      </w:r>
      <w:r>
        <w:t xml:space="preserve"> формиру</w:t>
      </w:r>
      <w:r w:rsidR="00F1402A">
        <w:t>ю</w:t>
      </w:r>
      <w:r>
        <w:t>т</w:t>
      </w:r>
      <w:r w:rsidR="00F1402A">
        <w:t xml:space="preserve">ся следующие виды </w:t>
      </w:r>
      <w:r w:rsidR="00276DBB">
        <w:t>отч</w:t>
      </w:r>
      <w:r w:rsidR="00F1402A">
        <w:t>е</w:t>
      </w:r>
      <w:r w:rsidR="00FB1DC2">
        <w:t>тност</w:t>
      </w:r>
      <w:r w:rsidR="00F1402A">
        <w:t>и:</w:t>
      </w:r>
    </w:p>
    <w:p w14:paraId="7ADB005C" w14:textId="77777777" w:rsidR="00F857A0" w:rsidRDefault="00F857A0" w:rsidP="001B672A">
      <w:pPr>
        <w:pStyle w:val="10"/>
      </w:pPr>
      <w:r>
        <w:t xml:space="preserve">план-факт-прогноз бюджета воздействий на ПА по освоению в разрезе СПП-элементов и </w:t>
      </w:r>
      <w:r w:rsidR="00E8266F">
        <w:t xml:space="preserve">типов </w:t>
      </w:r>
      <w:r>
        <w:t>затрат;</w:t>
      </w:r>
    </w:p>
    <w:p w14:paraId="3EA9D204" w14:textId="77777777" w:rsidR="00F857A0" w:rsidRDefault="00F857A0" w:rsidP="001B672A">
      <w:pPr>
        <w:pStyle w:val="10"/>
      </w:pPr>
      <w:r>
        <w:t xml:space="preserve">план-факт-прогноз бюджета воздействий на ПА по финансированию в разрезе СПП-элементов и </w:t>
      </w:r>
      <w:r w:rsidR="00E8266F">
        <w:t xml:space="preserve">типов </w:t>
      </w:r>
      <w:r>
        <w:t>затрат;</w:t>
      </w:r>
    </w:p>
    <w:p w14:paraId="13EAC264" w14:textId="77777777" w:rsidR="00F857A0" w:rsidRDefault="00F857A0" w:rsidP="001B672A">
      <w:pPr>
        <w:pStyle w:val="10"/>
      </w:pPr>
      <w:r>
        <w:t>план-факт</w:t>
      </w:r>
      <w:r w:rsidR="00E8266F">
        <w:t>-прогноз</w:t>
      </w:r>
      <w:r>
        <w:t xml:space="preserve"> бюджета воздействий на ПА по вводу</w:t>
      </w:r>
      <w:r w:rsidR="003527FD">
        <w:t xml:space="preserve"> ОС</w:t>
      </w:r>
      <w:r w:rsidR="0067683B">
        <w:t xml:space="preserve"> в разрезе СПП-элементов</w:t>
      </w:r>
      <w:r>
        <w:t xml:space="preserve">. </w:t>
      </w:r>
    </w:p>
    <w:p w14:paraId="30302F20" w14:textId="77777777" w:rsidR="004C6339" w:rsidRPr="004F75A4" w:rsidRDefault="004C6339" w:rsidP="007D31FF">
      <w:pPr>
        <w:pStyle w:val="NEW"/>
      </w:pPr>
      <w:r>
        <w:t>План освоения, финансирования и ввода</w:t>
      </w:r>
      <w:r w:rsidR="0067683B">
        <w:t xml:space="preserve"> ОС</w:t>
      </w:r>
      <w:r>
        <w:t xml:space="preserve"> в момент планирования базируется на актуальной версии структуры СПП-элементов.</w:t>
      </w:r>
      <w:r w:rsidR="0067683B">
        <w:t xml:space="preserve"> </w:t>
      </w:r>
    </w:p>
    <w:p w14:paraId="438CAC53" w14:textId="77777777" w:rsidR="004C6339" w:rsidRPr="004F75A4" w:rsidRDefault="004C6339" w:rsidP="007D31FF">
      <w:pPr>
        <w:pStyle w:val="NEW"/>
      </w:pPr>
      <w:r w:rsidRPr="004F75A4">
        <w:t>План освоения состоит из значений выделенных сумм затрат по статьям затрат на плановый период (год) в разбивке по периодам (месяцам).</w:t>
      </w:r>
    </w:p>
    <w:p w14:paraId="06BBD3DB" w14:textId="77777777" w:rsidR="004C6339" w:rsidRDefault="004C6339" w:rsidP="007D31FF">
      <w:pPr>
        <w:pStyle w:val="NEW"/>
      </w:pPr>
      <w:r>
        <w:t>Планирование освоения осуществляется на основе годового бюджета воздействий на ПА. Сумма и период (месяц) освоения бюджета определяется на основе:</w:t>
      </w:r>
    </w:p>
    <w:p w14:paraId="6EBB3B04" w14:textId="77777777" w:rsidR="004C6339" w:rsidRDefault="004C6339" w:rsidP="001B672A">
      <w:pPr>
        <w:pStyle w:val="10"/>
      </w:pPr>
      <w:r>
        <w:t>заказов ТОРО (для планируемых работ по заказам ТОРО);</w:t>
      </w:r>
    </w:p>
    <w:p w14:paraId="1FD40D14" w14:textId="77777777" w:rsidR="004C6339" w:rsidRDefault="004C6339" w:rsidP="001B672A">
      <w:pPr>
        <w:pStyle w:val="10"/>
      </w:pPr>
      <w:r>
        <w:t xml:space="preserve">стоимости этапа проекта и </w:t>
      </w:r>
      <w:r w:rsidR="006C6191">
        <w:t xml:space="preserve">сетевого графика </w:t>
      </w:r>
      <w:r>
        <w:t>проекта.</w:t>
      </w:r>
    </w:p>
    <w:p w14:paraId="25067F3A" w14:textId="77777777" w:rsidR="004C6339" w:rsidRDefault="004C6339" w:rsidP="007D31FF">
      <w:pPr>
        <w:pStyle w:val="NEW"/>
      </w:pPr>
      <w:r>
        <w:t xml:space="preserve">Освоение планируется в период (месяц), в рамках которого планируется актирование работ по </w:t>
      </w:r>
      <w:r w:rsidR="006C6191">
        <w:t xml:space="preserve">сетевому графику проекта </w:t>
      </w:r>
      <w:r>
        <w:t>или техническое закрытие заказа ТОРО.</w:t>
      </w:r>
    </w:p>
    <w:p w14:paraId="054B8813" w14:textId="77777777" w:rsidR="004C6339" w:rsidRDefault="004C6339" w:rsidP="007D31FF">
      <w:pPr>
        <w:pStyle w:val="NEW"/>
      </w:pPr>
      <w:r>
        <w:t>План финансирования состоит из значений платежей по видам затрат (ПИР, СМР, ПНР, Оборудование, МТР и УСО) на плановый период (год) в разбивке по периодам (месяцам).</w:t>
      </w:r>
    </w:p>
    <w:p w14:paraId="3DAFF6A0" w14:textId="77777777" w:rsidR="004C6339" w:rsidRDefault="004C6339" w:rsidP="007D31FF">
      <w:pPr>
        <w:pStyle w:val="NEW"/>
      </w:pPr>
      <w:r>
        <w:t>Планирование финансирования осуществляется на основе плана освоения по видам затрат, а также условий контрактации с контрагентами (наличие авансовых платежей, условий закрытия этапа работ, гарантийных обязательств).</w:t>
      </w:r>
      <w:r w:rsidR="006917B4">
        <w:t xml:space="preserve"> В случае отсутствия условий контрактации с контрагентами план финансирования формируется путем прибавления срока базовой отсрочки платежа, принятой в Компании, к сроку освоения (например, отсрочка платежа на 2 месяца от плана освоения).</w:t>
      </w:r>
    </w:p>
    <w:p w14:paraId="22953B08" w14:textId="77777777" w:rsidR="004C6339" w:rsidRPr="004F75A4" w:rsidRDefault="004C6339" w:rsidP="007D31FF">
      <w:pPr>
        <w:pStyle w:val="NEW"/>
      </w:pPr>
      <w:r>
        <w:rPr>
          <w:szCs w:val="24"/>
        </w:rPr>
        <w:t>План ввода состоит из сумм капитализируемых затрат на плановый период (год) в разбивке по периодам (месяцам).</w:t>
      </w:r>
    </w:p>
    <w:p w14:paraId="520672C1" w14:textId="77777777" w:rsidR="004C6339" w:rsidRDefault="004C6339" w:rsidP="007D31FF">
      <w:pPr>
        <w:pStyle w:val="NEW"/>
      </w:pPr>
      <w:r>
        <w:rPr>
          <w:szCs w:val="24"/>
        </w:rPr>
        <w:t xml:space="preserve">Планирование ввода </w:t>
      </w:r>
      <w:r w:rsidR="003527FD">
        <w:rPr>
          <w:szCs w:val="24"/>
        </w:rPr>
        <w:t xml:space="preserve">ОС </w:t>
      </w:r>
      <w:r>
        <w:rPr>
          <w:szCs w:val="24"/>
        </w:rPr>
        <w:t xml:space="preserve">осуществляется только по капитализируемым затратам на основе плана освоения (источник полной стоимости капитальных затрат) и </w:t>
      </w:r>
      <w:r w:rsidR="006C6191">
        <w:rPr>
          <w:szCs w:val="24"/>
        </w:rPr>
        <w:t>сетевого графика проекта</w:t>
      </w:r>
      <w:r>
        <w:rPr>
          <w:szCs w:val="24"/>
        </w:rPr>
        <w:t xml:space="preserve"> (источник сроков ввода ОС).</w:t>
      </w:r>
    </w:p>
    <w:p w14:paraId="5C6D2F94" w14:textId="77777777" w:rsidR="00001C6F" w:rsidRDefault="00001C6F" w:rsidP="007D31FF">
      <w:pPr>
        <w:pStyle w:val="NEW"/>
      </w:pPr>
      <w:r>
        <w:t>Отчетность исполнения бюджета воздействий на ПА формируется:</w:t>
      </w:r>
    </w:p>
    <w:p w14:paraId="63C715F5" w14:textId="77777777" w:rsidR="00543FBA" w:rsidRDefault="00543FBA" w:rsidP="001B672A">
      <w:pPr>
        <w:pStyle w:val="10"/>
      </w:pPr>
      <w:r>
        <w:t>для БП и ТП в разрезе СПП и групп статей затрат;</w:t>
      </w:r>
    </w:p>
    <w:p w14:paraId="67A245FF" w14:textId="77777777" w:rsidR="004C6339" w:rsidRPr="004C6339" w:rsidRDefault="00543FBA" w:rsidP="001B672A">
      <w:pPr>
        <w:pStyle w:val="10"/>
      </w:pPr>
      <w:r>
        <w:t>для БФиС в разрезе по всем статьям затрат по ЦФО и МВЗ.</w:t>
      </w:r>
      <w:bookmarkStart w:id="479" w:name="_Toc513157887"/>
      <w:bookmarkStart w:id="480" w:name="_Toc513190269"/>
      <w:bookmarkEnd w:id="479"/>
      <w:bookmarkEnd w:id="480"/>
      <w:r w:rsidR="004C6339">
        <w:br w:type="page"/>
      </w:r>
    </w:p>
    <w:p w14:paraId="57643A5A" w14:textId="77777777" w:rsidR="00363D26" w:rsidRPr="00935A03" w:rsidRDefault="00935A03" w:rsidP="007D31FF">
      <w:pPr>
        <w:pStyle w:val="12"/>
      </w:pPr>
      <w:bookmarkStart w:id="481" w:name="_Toc79393845"/>
      <w:bookmarkEnd w:id="15"/>
      <w:r w:rsidRPr="00935A03">
        <w:lastRenderedPageBreak/>
        <w:t>Нормативные ссылки</w:t>
      </w:r>
      <w:bookmarkEnd w:id="481"/>
    </w:p>
    <w:p w14:paraId="4F6347E7" w14:textId="77777777" w:rsidR="00870F53" w:rsidRDefault="00870F53" w:rsidP="00870F53">
      <w:pPr>
        <w:pStyle w:val="a2"/>
      </w:pPr>
      <w:r w:rsidRPr="00CD75A9">
        <w:t>ГОСТ 27.002-2009. Надежность в технике. Термины и определения</w:t>
      </w:r>
      <w:r>
        <w:t>.</w:t>
      </w:r>
    </w:p>
    <w:p w14:paraId="2ECA4CA6" w14:textId="77777777" w:rsidR="00870F53" w:rsidRDefault="00870F53" w:rsidP="00870F53">
      <w:pPr>
        <w:pStyle w:val="a2"/>
      </w:pPr>
      <w:r>
        <w:t>ГОСТ 18322-78. Система технического обслуживания и ремонта техники. Термины и определения.</w:t>
      </w:r>
    </w:p>
    <w:p w14:paraId="21EB4D14" w14:textId="77777777" w:rsidR="00870F53" w:rsidRDefault="00870F53" w:rsidP="00870F53">
      <w:pPr>
        <w:pStyle w:val="a2"/>
      </w:pPr>
      <w:r>
        <w:t>Регламент Компании «Бюджетное планирование» (Приказ №61-п от 21.05.2020).</w:t>
      </w:r>
    </w:p>
    <w:p w14:paraId="5AF8CAC3" w14:textId="77777777" w:rsidR="00870F53" w:rsidRDefault="00870F53" w:rsidP="00870F53">
      <w:pPr>
        <w:pStyle w:val="a2"/>
      </w:pPr>
      <w:r w:rsidRPr="00F60400">
        <w:t xml:space="preserve">Регламент </w:t>
      </w:r>
      <w:r>
        <w:t>Компании</w:t>
      </w:r>
      <w:r w:rsidRPr="00F60400">
        <w:t xml:space="preserve"> «</w:t>
      </w:r>
      <w:r>
        <w:t xml:space="preserve">Программа </w:t>
      </w:r>
      <w:r w:rsidRPr="00F3228A">
        <w:t>ТОП (Тотальная оптимизация производства</w:t>
      </w:r>
      <w:r>
        <w:t>)</w:t>
      </w:r>
      <w:r w:rsidRPr="00F60400">
        <w:t>»</w:t>
      </w:r>
      <w:r>
        <w:t xml:space="preserve"> (Приказ №80-п от 17.05.2021).</w:t>
      </w:r>
    </w:p>
    <w:p w14:paraId="15877428" w14:textId="77777777" w:rsidR="00870F53" w:rsidRDefault="00870F53" w:rsidP="00870F53">
      <w:pPr>
        <w:pStyle w:val="a2"/>
      </w:pPr>
      <w:r>
        <w:t>Регламент</w:t>
      </w:r>
      <w:r w:rsidRPr="00C90E9F">
        <w:t xml:space="preserve"> Компании </w:t>
      </w:r>
      <w:r>
        <w:t>«</w:t>
      </w:r>
      <w:r w:rsidRPr="00C90E9F">
        <w:t>Управление инвестиционной деятельностью</w:t>
      </w:r>
      <w:r>
        <w:t>» (Приказ №220-п от 18.12.2020).</w:t>
      </w:r>
    </w:p>
    <w:p w14:paraId="087FE9CB" w14:textId="77777777" w:rsidR="00870F53" w:rsidRDefault="00870F53" w:rsidP="00870F53">
      <w:pPr>
        <w:pStyle w:val="a2"/>
      </w:pPr>
      <w:r>
        <w:t>Регламент Компании «</w:t>
      </w:r>
      <w:r w:rsidRPr="00597E24">
        <w:t>Планирование и контроль бюджета инвестиционного проекта капитального строительства</w:t>
      </w:r>
      <w:r>
        <w:t>» (Приказ №3-п от 15.01.2021).</w:t>
      </w:r>
    </w:p>
    <w:p w14:paraId="2E38BA42" w14:textId="77777777" w:rsidR="00870F53" w:rsidRDefault="00870F53" w:rsidP="00870F53">
      <w:pPr>
        <w:pStyle w:val="a2"/>
      </w:pPr>
      <w:r w:rsidRPr="00764229">
        <w:t>Регламент взаимодействия структурных подразделений ООО «УК Полюс» и управляемых обществ в процессе формирования, выдачи и пополнения аварийно-технического запаса (АТЗ)</w:t>
      </w:r>
      <w:r>
        <w:t xml:space="preserve"> (Приказ №151-п от 16.10.2017).</w:t>
      </w:r>
    </w:p>
    <w:p w14:paraId="514E4194" w14:textId="77777777" w:rsidR="00870F53" w:rsidRDefault="00870F53" w:rsidP="00870F53">
      <w:pPr>
        <w:pStyle w:val="a2"/>
      </w:pPr>
      <w:r>
        <w:t>Регламент Компании «Управление проектами по замене оборудования (ОВП) («проект»).</w:t>
      </w:r>
    </w:p>
    <w:p w14:paraId="4236AF2B" w14:textId="77777777" w:rsidR="00870F53" w:rsidRDefault="00870F53" w:rsidP="00870F53">
      <w:pPr>
        <w:pStyle w:val="a2"/>
      </w:pPr>
      <w:r>
        <w:t>Регламент Компании «Управление целевыми программами» (проект)</w:t>
      </w:r>
      <w:r w:rsidRPr="00AB5357">
        <w:t>.</w:t>
      </w:r>
    </w:p>
    <w:p w14:paraId="46EAEDBF" w14:textId="77777777" w:rsidR="00870F53" w:rsidRDefault="00870F53" w:rsidP="00870F53">
      <w:pPr>
        <w:pStyle w:val="a2"/>
      </w:pPr>
      <w:r>
        <w:t>Регламент Компании «Долгосрочное и среднесрочное планирование программы поддержания производственных активов»</w:t>
      </w:r>
      <w:r w:rsidRPr="00673842">
        <w:t xml:space="preserve"> </w:t>
      </w:r>
      <w:r>
        <w:t>(проект)</w:t>
      </w:r>
      <w:r w:rsidRPr="00AB5357">
        <w:t>.</w:t>
      </w:r>
    </w:p>
    <w:p w14:paraId="3DAF8C28" w14:textId="77777777" w:rsidR="00870F53" w:rsidRDefault="00870F53" w:rsidP="00870F53">
      <w:pPr>
        <w:pStyle w:val="a2"/>
      </w:pPr>
      <w:r>
        <w:t>Регламент Компании «Годовое планирование программы поддержания производственных активов»</w:t>
      </w:r>
      <w:r w:rsidRPr="00673842">
        <w:t xml:space="preserve"> </w:t>
      </w:r>
      <w:r>
        <w:t>(проект)</w:t>
      </w:r>
      <w:r w:rsidRPr="00AB5357">
        <w:t>.</w:t>
      </w:r>
    </w:p>
    <w:p w14:paraId="12A0B738" w14:textId="77777777" w:rsidR="00870F53" w:rsidRDefault="00870F53" w:rsidP="00870F53">
      <w:pPr>
        <w:pStyle w:val="a2"/>
      </w:pPr>
      <w:r>
        <w:t>Регламент Компании «Планирование, исполнение, корректировка и контроль годового бюджета поддержания производственных активов»</w:t>
      </w:r>
      <w:r w:rsidRPr="00673842">
        <w:t xml:space="preserve"> </w:t>
      </w:r>
      <w:r>
        <w:t>(проект)</w:t>
      </w:r>
      <w:r w:rsidRPr="00AB5357">
        <w:t>.</w:t>
      </w:r>
    </w:p>
    <w:p w14:paraId="3AA1AD45" w14:textId="77777777" w:rsidR="00870F53" w:rsidRDefault="00870F53" w:rsidP="00870F53">
      <w:pPr>
        <w:pStyle w:val="a2"/>
      </w:pPr>
      <w:r>
        <w:t xml:space="preserve">Регламент Компании </w:t>
      </w:r>
      <w:r w:rsidRPr="00597E24">
        <w:t>«</w:t>
      </w:r>
      <w:r>
        <w:t>Договорная работа</w:t>
      </w:r>
      <w:r w:rsidRPr="00597E24">
        <w:t>»</w:t>
      </w:r>
      <w:r w:rsidRPr="00DD04C1">
        <w:t xml:space="preserve"> </w:t>
      </w:r>
      <w:r>
        <w:t>(Приказ №5-п от 18.01.2021).</w:t>
      </w:r>
    </w:p>
    <w:p w14:paraId="6781064F" w14:textId="77777777" w:rsidR="00870F53" w:rsidRDefault="00870F53" w:rsidP="00870F53">
      <w:pPr>
        <w:pStyle w:val="a2"/>
      </w:pPr>
      <w:r w:rsidRPr="00764229">
        <w:t>Методические указания Компании «Порядок формирования аварийно-технического запаса для оборудования горно-транспортного комплекса»</w:t>
      </w:r>
      <w:r>
        <w:t xml:space="preserve"> (Приказ №73-п от 26.07.2019)</w:t>
      </w:r>
      <w:r w:rsidRPr="006F4C68">
        <w:t>.</w:t>
      </w:r>
    </w:p>
    <w:p w14:paraId="5BDBE129" w14:textId="77777777" w:rsidR="00870F53" w:rsidRPr="00D16B18" w:rsidRDefault="00870F53" w:rsidP="00870F53">
      <w:pPr>
        <w:pStyle w:val="a2"/>
      </w:pPr>
      <w:r>
        <w:t>Методические указания Компании «Порядок формирования аварийно-технического запаса для оборудования, участвующего в основном технологическом процессе ЗИФ»</w:t>
      </w:r>
      <w:r w:rsidRPr="00754D77">
        <w:t xml:space="preserve"> </w:t>
      </w:r>
      <w:r>
        <w:t>(Приказ №200-п от 13.12.2019).</w:t>
      </w:r>
    </w:p>
    <w:p w14:paraId="1D59C148" w14:textId="77777777" w:rsidR="00870F53" w:rsidRDefault="00870F53" w:rsidP="00870F53">
      <w:pPr>
        <w:pStyle w:val="a2"/>
      </w:pPr>
      <w:r>
        <w:t>Стандарт Компании «Управление производственными активами» (Приказ №155-п от 20.11.2019).</w:t>
      </w:r>
    </w:p>
    <w:p w14:paraId="1758A367" w14:textId="77777777" w:rsidR="00870F53" w:rsidRDefault="00870F53" w:rsidP="00870F53">
      <w:pPr>
        <w:pStyle w:val="a2"/>
      </w:pPr>
      <w:r>
        <w:t>Политика Компании «Управление производственными активами» (Приказ №120-п от 02.10.2019).</w:t>
      </w:r>
    </w:p>
    <w:p w14:paraId="3E815B65" w14:textId="77777777" w:rsidR="00870F53" w:rsidRDefault="00870F53" w:rsidP="00870F53">
      <w:pPr>
        <w:pStyle w:val="a2"/>
      </w:pPr>
      <w:r>
        <w:t>Унифицированная учетная политика для целей бухгалтерского учета.</w:t>
      </w:r>
    </w:p>
    <w:p w14:paraId="34484B69" w14:textId="77777777" w:rsidR="00363D26" w:rsidRPr="00935A03" w:rsidRDefault="00935A03" w:rsidP="007D31FF">
      <w:pPr>
        <w:pStyle w:val="12"/>
      </w:pPr>
      <w:bookmarkStart w:id="482" w:name="_Toc79393846"/>
      <w:r w:rsidRPr="00935A03">
        <w:t>Библиография</w:t>
      </w:r>
      <w:bookmarkEnd w:id="482"/>
    </w:p>
    <w:p w14:paraId="5481C0AD" w14:textId="3CB97B57" w:rsidR="007538AA" w:rsidRDefault="00614E8B" w:rsidP="007538AA">
      <w:pPr>
        <w:pStyle w:val="a2"/>
        <w:numPr>
          <w:ilvl w:val="0"/>
          <w:numId w:val="73"/>
        </w:numPr>
        <w:ind w:left="709"/>
      </w:pPr>
      <w:r>
        <w:t>Методика определения размера платы за оказание услуги по экспертизе промышленной безопасности, Приказ Федеральной службы по экологическому, технологическому и атомному надзору №97 от 14.02.2012.</w:t>
      </w:r>
    </w:p>
    <w:p w14:paraId="32BD9F1C" w14:textId="77777777" w:rsidR="00870F53" w:rsidRDefault="00870F53" w:rsidP="00870F53">
      <w:pPr>
        <w:pStyle w:val="a2"/>
        <w:numPr>
          <w:ilvl w:val="0"/>
          <w:numId w:val="0"/>
        </w:numPr>
        <w:ind w:left="709"/>
      </w:pPr>
    </w:p>
    <w:p w14:paraId="10C99C45" w14:textId="77777777" w:rsidR="00363D26" w:rsidRPr="00935A03" w:rsidRDefault="00935A03" w:rsidP="007D31FF">
      <w:pPr>
        <w:pStyle w:val="12"/>
      </w:pPr>
      <w:bookmarkStart w:id="483" w:name="_Toc79393847"/>
      <w:r w:rsidRPr="00935A03">
        <w:lastRenderedPageBreak/>
        <w:t>Порядок внесения изменений</w:t>
      </w:r>
      <w:bookmarkEnd w:id="483"/>
    </w:p>
    <w:p w14:paraId="7078A2BB" w14:textId="77777777" w:rsidR="00A74596" w:rsidRDefault="009E40CC">
      <w:pPr>
        <w:pStyle w:val="NEW"/>
      </w:pPr>
      <w:r>
        <w:t xml:space="preserve">Ответственным за актуализацию </w:t>
      </w:r>
      <w:r w:rsidR="002A7A3E">
        <w:t>МУ</w:t>
      </w:r>
      <w:r>
        <w:t xml:space="preserve"> является</w:t>
      </w:r>
      <w:r w:rsidR="00495835">
        <w:t xml:space="preserve"> Технический департамент УК.</w:t>
      </w:r>
    </w:p>
    <w:p w14:paraId="14409770" w14:textId="77777777" w:rsidR="00495835" w:rsidRDefault="00495835" w:rsidP="007D31FF">
      <w:pPr>
        <w:pStyle w:val="NEW"/>
      </w:pPr>
      <w:r>
        <w:t>В случае если инициатором изменений выступает не Блок по производству и технической политике УК, то инициатор внесения изменений должен представить в Технический департамент обоснование практической целесообразности таких изменений.</w:t>
      </w:r>
    </w:p>
    <w:p w14:paraId="0CFE5EA9" w14:textId="77777777" w:rsidR="00194373" w:rsidRDefault="00194373" w:rsidP="007D31FF">
      <w:pPr>
        <w:pStyle w:val="NEW"/>
      </w:pPr>
      <w:r>
        <w:t xml:space="preserve">Решение о внесении изменений в </w:t>
      </w:r>
      <w:r w:rsidR="002A7A3E">
        <w:t>МУ</w:t>
      </w:r>
      <w:r>
        <w:t xml:space="preserve"> принимает</w:t>
      </w:r>
      <w:r w:rsidR="00495835">
        <w:t xml:space="preserve"> </w:t>
      </w:r>
      <w:r w:rsidR="00625FC7">
        <w:t>в</w:t>
      </w:r>
      <w:r w:rsidR="00495835">
        <w:t xml:space="preserve">ице-президент по производству и технической политике УК по представлению </w:t>
      </w:r>
      <w:r w:rsidR="00625FC7">
        <w:t>д</w:t>
      </w:r>
      <w:r w:rsidR="00495835">
        <w:t>иректора Технического департамента УК.</w:t>
      </w:r>
    </w:p>
    <w:p w14:paraId="15822B00" w14:textId="77777777" w:rsidR="00935A03" w:rsidRPr="0093210B" w:rsidRDefault="00194373" w:rsidP="007D31FF">
      <w:pPr>
        <w:pStyle w:val="NEW"/>
      </w:pPr>
      <w:r>
        <w:t xml:space="preserve">Изменения </w:t>
      </w:r>
      <w:r w:rsidR="002A7A3E">
        <w:t>МУ</w:t>
      </w:r>
      <w:r>
        <w:t xml:space="preserve"> после оценки их целесообразности проходят процедуру согласования в установленном порядке.</w:t>
      </w:r>
    </w:p>
    <w:p w14:paraId="3DB85BEB" w14:textId="1DA90BDE" w:rsidR="00363D26" w:rsidRPr="00935A03" w:rsidRDefault="00935A03" w:rsidP="007D31FF">
      <w:pPr>
        <w:pStyle w:val="12"/>
      </w:pPr>
      <w:bookmarkStart w:id="484" w:name="_Toc79393848"/>
      <w:r w:rsidRPr="00935A03">
        <w:t xml:space="preserve">Контроль и ответственность за исполнение </w:t>
      </w:r>
      <w:r w:rsidR="00622C6E">
        <w:t>М</w:t>
      </w:r>
      <w:r w:rsidRPr="00935A03">
        <w:t>етодических указаний</w:t>
      </w:r>
      <w:bookmarkEnd w:id="484"/>
    </w:p>
    <w:p w14:paraId="5DC2BA72" w14:textId="77777777" w:rsidR="00D0667F" w:rsidRPr="00D0667F" w:rsidRDefault="00D0667F" w:rsidP="00D0667F">
      <w:pPr>
        <w:pStyle w:val="22"/>
        <w:rPr>
          <w:caps w:val="0"/>
          <w:szCs w:val="24"/>
        </w:rPr>
      </w:pPr>
      <w:bookmarkStart w:id="485" w:name="_Toc5349051"/>
      <w:bookmarkStart w:id="486" w:name="_Toc5785682"/>
      <w:bookmarkStart w:id="487" w:name="_Toc7873678"/>
      <w:bookmarkStart w:id="488" w:name="_Toc65589440"/>
      <w:bookmarkStart w:id="489" w:name="_Toc76327613"/>
      <w:bookmarkStart w:id="490" w:name="_Toc76394491"/>
      <w:bookmarkStart w:id="491" w:name="_Toc79071182"/>
      <w:bookmarkStart w:id="492" w:name="_Toc79393849"/>
      <w:r w:rsidRPr="00D0667F">
        <w:rPr>
          <w:caps w:val="0"/>
          <w:szCs w:val="24"/>
        </w:rPr>
        <w:t>Контроль выполнения требований</w:t>
      </w:r>
      <w:bookmarkEnd w:id="485"/>
      <w:bookmarkEnd w:id="486"/>
      <w:r w:rsidRPr="00D0667F">
        <w:rPr>
          <w:caps w:val="0"/>
          <w:szCs w:val="24"/>
        </w:rPr>
        <w:t xml:space="preserve"> </w:t>
      </w:r>
      <w:bookmarkEnd w:id="487"/>
      <w:r w:rsidRPr="00D0667F">
        <w:rPr>
          <w:caps w:val="0"/>
          <w:szCs w:val="24"/>
        </w:rPr>
        <w:t>Методических указаний</w:t>
      </w:r>
      <w:bookmarkEnd w:id="488"/>
      <w:bookmarkEnd w:id="489"/>
      <w:bookmarkEnd w:id="490"/>
      <w:bookmarkEnd w:id="491"/>
      <w:bookmarkEnd w:id="492"/>
    </w:p>
    <w:p w14:paraId="12779350" w14:textId="77777777" w:rsidR="00D0667F" w:rsidRDefault="00D0667F" w:rsidP="00D0667F">
      <w:pPr>
        <w:pStyle w:val="NEW"/>
      </w:pPr>
      <w:bookmarkStart w:id="493" w:name="_Toc65589441"/>
      <w:bookmarkStart w:id="494" w:name="_Toc76327614"/>
      <w:bookmarkStart w:id="495" w:name="_Toc76394492"/>
      <w:r>
        <w:t>Контроль за соблюдением требований настоящих Методических указаний в УК осуществляет директор Технического департамента УК, в УО – ответственное должностное лицо, назначенное руководителем УО.</w:t>
      </w:r>
    </w:p>
    <w:p w14:paraId="105B2D1F" w14:textId="77777777" w:rsidR="00D0667F" w:rsidRPr="00D0667F" w:rsidRDefault="00D0667F" w:rsidP="00D0667F">
      <w:pPr>
        <w:pStyle w:val="22"/>
        <w:ind w:left="567" w:hanging="567"/>
        <w:rPr>
          <w:caps w:val="0"/>
          <w:szCs w:val="24"/>
        </w:rPr>
      </w:pPr>
      <w:bookmarkStart w:id="496" w:name="_Toc79071183"/>
      <w:bookmarkStart w:id="497" w:name="_Toc79393850"/>
      <w:r w:rsidRPr="00D0667F">
        <w:rPr>
          <w:caps w:val="0"/>
          <w:szCs w:val="24"/>
        </w:rPr>
        <w:t>Ответственность работников</w:t>
      </w:r>
      <w:bookmarkEnd w:id="493"/>
      <w:bookmarkEnd w:id="494"/>
      <w:bookmarkEnd w:id="495"/>
      <w:bookmarkEnd w:id="496"/>
      <w:bookmarkEnd w:id="497"/>
    </w:p>
    <w:p w14:paraId="14DEB590" w14:textId="77777777" w:rsidR="00D0667F" w:rsidRDefault="00D0667F" w:rsidP="00D0667F">
      <w:pPr>
        <w:pStyle w:val="NEW"/>
      </w:pPr>
      <w:r w:rsidRPr="00D35DD4">
        <w:t>Все работники, являющиеся участниками бизнес-процессов/процедур, для исполнения которых разработаны настоящие Методические указания, несут дисциплинарную ответственность за несоблюдение требований настоящих Методических указаний</w:t>
      </w:r>
      <w:r>
        <w:t>.</w:t>
      </w:r>
    </w:p>
    <w:p w14:paraId="3EE80ABD" w14:textId="78735C05" w:rsidR="00D0667F" w:rsidRPr="00D0667F" w:rsidRDefault="00D0667F" w:rsidP="00D0667F">
      <w:pPr>
        <w:pStyle w:val="NEW"/>
      </w:pPr>
      <w:r w:rsidRPr="004B085F">
        <w:t>Наложение дисциплинарных взысканий за неисполнение или ненадлежащее исполнение требований настоящих Методических указаний в организациях Компании</w:t>
      </w:r>
      <w:r w:rsidR="008479BB">
        <w:t>.</w:t>
      </w:r>
    </w:p>
    <w:p w14:paraId="6C68BACA" w14:textId="77777777" w:rsidR="007B74C8" w:rsidRPr="00D53A7A" w:rsidRDefault="007B74C8" w:rsidP="00FB5654">
      <w:pPr>
        <w:pStyle w:val="affff9"/>
      </w:pPr>
    </w:p>
    <w:p w14:paraId="08D2D62A" w14:textId="77777777" w:rsidR="008818E5" w:rsidRPr="00935A03" w:rsidRDefault="00935A03" w:rsidP="000D3574">
      <w:pPr>
        <w:pStyle w:val="12"/>
        <w:spacing w:after="60" w:line="240" w:lineRule="auto"/>
      </w:pPr>
      <w:bookmarkStart w:id="498" w:name="_Toc22138017"/>
      <w:bookmarkStart w:id="499" w:name="_Toc22290172"/>
      <w:bookmarkStart w:id="500" w:name="_Toc22290287"/>
      <w:bookmarkStart w:id="501" w:name="_Toc22296528"/>
      <w:bookmarkStart w:id="502" w:name="_Toc22310007"/>
      <w:bookmarkStart w:id="503" w:name="_Toc22726204"/>
      <w:bookmarkStart w:id="504" w:name="_Toc514419365"/>
      <w:bookmarkStart w:id="505" w:name="_Toc514580037"/>
      <w:bookmarkStart w:id="506" w:name="_Toc514580272"/>
      <w:bookmarkStart w:id="507" w:name="_Toc514580493"/>
      <w:bookmarkStart w:id="508" w:name="_Toc514580698"/>
      <w:bookmarkStart w:id="509" w:name="_Toc514580901"/>
      <w:bookmarkStart w:id="510" w:name="_Toc514581052"/>
      <w:bookmarkStart w:id="511" w:name="_Toc514581196"/>
      <w:bookmarkStart w:id="512" w:name="_Toc514581307"/>
      <w:bookmarkStart w:id="513" w:name="_Toc514581363"/>
      <w:bookmarkStart w:id="514" w:name="_Toc514581420"/>
      <w:bookmarkStart w:id="515" w:name="_Toc514581476"/>
      <w:bookmarkStart w:id="516" w:name="_Toc514588106"/>
      <w:bookmarkStart w:id="517" w:name="_Toc514588219"/>
      <w:bookmarkStart w:id="518" w:name="_Toc79393851"/>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r w:rsidRPr="00935A03">
        <w:t>Список приложений</w:t>
      </w:r>
      <w:bookmarkEnd w:id="518"/>
    </w:p>
    <w:p w14:paraId="1B6EC9A0" w14:textId="77777777" w:rsidR="00614E8B" w:rsidRPr="00C55981" w:rsidRDefault="00614E8B" w:rsidP="000D3574">
      <w:pPr>
        <w:pStyle w:val="NEW1"/>
        <w:spacing w:after="60" w:line="240" w:lineRule="auto"/>
      </w:pPr>
      <w:r>
        <w:t>Таблица №</w:t>
      </w:r>
      <w:r w:rsidR="00677506">
        <w:t>3</w:t>
      </w:r>
      <w:r w:rsidR="00945EFE">
        <w:t xml:space="preserve"> «</w:t>
      </w:r>
      <w:r w:rsidRPr="00C55981">
        <w:t>Список приложений</w:t>
      </w:r>
      <w:r w:rsidR="00945EFE">
        <w: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445"/>
        <w:gridCol w:w="6522"/>
        <w:gridCol w:w="2248"/>
      </w:tblGrid>
      <w:tr w:rsidR="00A74596" w14:paraId="4C17717F" w14:textId="77777777">
        <w:trPr>
          <w:tblHeader/>
        </w:trPr>
        <w:tc>
          <w:tcPr>
            <w:tcW w:w="1445" w:type="dxa"/>
            <w:shd w:val="clear" w:color="auto" w:fill="FFC000"/>
            <w:vAlign w:val="center"/>
          </w:tcPr>
          <w:p w14:paraId="0439B3BB" w14:textId="77777777" w:rsidR="00614E8B" w:rsidRPr="003B21F3" w:rsidRDefault="00614E8B" w:rsidP="0088667D">
            <w:pPr>
              <w:pStyle w:val="afffd"/>
            </w:pPr>
            <w:r>
              <w:t>Номер приложения</w:t>
            </w:r>
          </w:p>
        </w:tc>
        <w:tc>
          <w:tcPr>
            <w:tcW w:w="6522" w:type="dxa"/>
            <w:shd w:val="clear" w:color="auto" w:fill="FFC000"/>
            <w:vAlign w:val="center"/>
          </w:tcPr>
          <w:p w14:paraId="34B0ADAE" w14:textId="77777777" w:rsidR="00614E8B" w:rsidRPr="003B21F3" w:rsidRDefault="00614E8B" w:rsidP="0088667D">
            <w:pPr>
              <w:pStyle w:val="afffd"/>
            </w:pPr>
            <w:r>
              <w:t>Наименование приложения</w:t>
            </w:r>
          </w:p>
        </w:tc>
        <w:tc>
          <w:tcPr>
            <w:tcW w:w="2248" w:type="dxa"/>
            <w:shd w:val="clear" w:color="auto" w:fill="FFC000"/>
            <w:vAlign w:val="center"/>
          </w:tcPr>
          <w:p w14:paraId="7903AE25" w14:textId="77777777" w:rsidR="00614E8B" w:rsidRPr="003B21F3" w:rsidRDefault="00614E8B" w:rsidP="0088667D">
            <w:pPr>
              <w:pStyle w:val="afffd"/>
            </w:pPr>
            <w:r>
              <w:t>Примечание</w:t>
            </w:r>
          </w:p>
        </w:tc>
      </w:tr>
      <w:tr w:rsidR="00A74596" w14:paraId="0D2CDC8E" w14:textId="77777777">
        <w:tc>
          <w:tcPr>
            <w:tcW w:w="1445" w:type="dxa"/>
          </w:tcPr>
          <w:p w14:paraId="76A2559C" w14:textId="4B325E71" w:rsidR="00614E8B" w:rsidRPr="00F26959" w:rsidRDefault="00884A9D" w:rsidP="0088667D">
            <w:pPr>
              <w:widowControl w:val="0"/>
              <w:spacing w:after="0" w:line="240" w:lineRule="auto"/>
              <w:ind w:firstLine="0"/>
              <w:jc w:val="center"/>
              <w:rPr>
                <w:sz w:val="20"/>
              </w:rPr>
            </w:pPr>
            <w:r>
              <w:rPr>
                <w:sz w:val="20"/>
              </w:rPr>
              <w:t>1</w:t>
            </w:r>
          </w:p>
        </w:tc>
        <w:tc>
          <w:tcPr>
            <w:tcW w:w="6522" w:type="dxa"/>
          </w:tcPr>
          <w:p w14:paraId="4CBB37E9" w14:textId="77777777" w:rsidR="00614E8B" w:rsidRPr="00F26959" w:rsidRDefault="00A347A7" w:rsidP="0088667D">
            <w:pPr>
              <w:widowControl w:val="0"/>
              <w:spacing w:after="0" w:line="240" w:lineRule="auto"/>
              <w:ind w:firstLine="0"/>
              <w:rPr>
                <w:sz w:val="20"/>
              </w:rPr>
            </w:pPr>
            <w:r>
              <w:rPr>
                <w:sz w:val="20"/>
              </w:rPr>
              <w:t>Шаблоны документов</w:t>
            </w:r>
          </w:p>
        </w:tc>
        <w:tc>
          <w:tcPr>
            <w:tcW w:w="2248" w:type="dxa"/>
          </w:tcPr>
          <w:p w14:paraId="455CB166" w14:textId="77777777" w:rsidR="00614E8B" w:rsidRPr="00F26959" w:rsidRDefault="00614E8B" w:rsidP="0088667D">
            <w:pPr>
              <w:widowControl w:val="0"/>
              <w:spacing w:after="0" w:line="240" w:lineRule="auto"/>
              <w:ind w:firstLine="0"/>
              <w:rPr>
                <w:sz w:val="20"/>
              </w:rPr>
            </w:pPr>
          </w:p>
        </w:tc>
      </w:tr>
      <w:tr w:rsidR="00A74596" w14:paraId="0D15F587" w14:textId="77777777">
        <w:tc>
          <w:tcPr>
            <w:tcW w:w="1445" w:type="dxa"/>
          </w:tcPr>
          <w:p w14:paraId="12D3ADCB" w14:textId="7E09964E" w:rsidR="00614E8B" w:rsidRPr="00F26959" w:rsidRDefault="00884A9D" w:rsidP="0088667D">
            <w:pPr>
              <w:widowControl w:val="0"/>
              <w:spacing w:after="0" w:line="240" w:lineRule="auto"/>
              <w:ind w:firstLine="0"/>
              <w:jc w:val="center"/>
              <w:rPr>
                <w:sz w:val="20"/>
              </w:rPr>
            </w:pPr>
            <w:r>
              <w:rPr>
                <w:sz w:val="20"/>
              </w:rPr>
              <w:t>2</w:t>
            </w:r>
          </w:p>
        </w:tc>
        <w:tc>
          <w:tcPr>
            <w:tcW w:w="6522" w:type="dxa"/>
          </w:tcPr>
          <w:p w14:paraId="5DBEF2E7" w14:textId="77777777" w:rsidR="00614E8B" w:rsidRPr="00F26959" w:rsidRDefault="00C113F6" w:rsidP="0088667D">
            <w:pPr>
              <w:widowControl w:val="0"/>
              <w:spacing w:after="0" w:line="240" w:lineRule="auto"/>
              <w:ind w:firstLine="0"/>
              <w:rPr>
                <w:sz w:val="20"/>
              </w:rPr>
            </w:pPr>
            <w:r>
              <w:rPr>
                <w:sz w:val="20"/>
              </w:rPr>
              <w:t>Сопоставление видов затрат Контроллинга и видов затрат ТОРО</w:t>
            </w:r>
          </w:p>
        </w:tc>
        <w:tc>
          <w:tcPr>
            <w:tcW w:w="2248" w:type="dxa"/>
          </w:tcPr>
          <w:p w14:paraId="01795D91" w14:textId="77777777" w:rsidR="00614E8B" w:rsidRPr="00F26959" w:rsidRDefault="00614E8B" w:rsidP="0088667D">
            <w:pPr>
              <w:widowControl w:val="0"/>
              <w:spacing w:after="0" w:line="240" w:lineRule="auto"/>
              <w:ind w:firstLine="0"/>
              <w:rPr>
                <w:sz w:val="20"/>
              </w:rPr>
            </w:pPr>
          </w:p>
        </w:tc>
      </w:tr>
      <w:tr w:rsidR="00A74596" w14:paraId="1E78E987" w14:textId="77777777">
        <w:tc>
          <w:tcPr>
            <w:tcW w:w="1445" w:type="dxa"/>
          </w:tcPr>
          <w:p w14:paraId="35A55E52" w14:textId="6A43F5C2" w:rsidR="00601C5E" w:rsidRDefault="00884A9D" w:rsidP="0088667D">
            <w:pPr>
              <w:widowControl w:val="0"/>
              <w:spacing w:after="0" w:line="240" w:lineRule="auto"/>
              <w:ind w:firstLine="0"/>
              <w:jc w:val="center"/>
              <w:rPr>
                <w:sz w:val="20"/>
              </w:rPr>
            </w:pPr>
            <w:r>
              <w:rPr>
                <w:sz w:val="20"/>
              </w:rPr>
              <w:t>3</w:t>
            </w:r>
          </w:p>
        </w:tc>
        <w:tc>
          <w:tcPr>
            <w:tcW w:w="6522" w:type="dxa"/>
          </w:tcPr>
          <w:p w14:paraId="2420348A" w14:textId="77777777" w:rsidR="00601C5E" w:rsidRPr="00601C5E" w:rsidRDefault="00601C5E" w:rsidP="0088667D">
            <w:pPr>
              <w:widowControl w:val="0"/>
              <w:spacing w:after="0" w:line="240" w:lineRule="auto"/>
              <w:ind w:firstLine="0"/>
              <w:rPr>
                <w:sz w:val="20"/>
              </w:rPr>
            </w:pPr>
            <w:r>
              <w:rPr>
                <w:sz w:val="20"/>
              </w:rPr>
              <w:t xml:space="preserve">Методы моделирования плановых затрат в </w:t>
            </w:r>
            <w:r>
              <w:rPr>
                <w:sz w:val="20"/>
                <w:lang w:val="en-US"/>
              </w:rPr>
              <w:t>SAP</w:t>
            </w:r>
            <w:r w:rsidRPr="008772D2">
              <w:rPr>
                <w:sz w:val="20"/>
              </w:rPr>
              <w:t xml:space="preserve"> </w:t>
            </w:r>
            <w:r>
              <w:rPr>
                <w:sz w:val="20"/>
                <w:lang w:val="en-US"/>
              </w:rPr>
              <w:t>MCB</w:t>
            </w:r>
          </w:p>
        </w:tc>
        <w:tc>
          <w:tcPr>
            <w:tcW w:w="2248" w:type="dxa"/>
          </w:tcPr>
          <w:p w14:paraId="028C4B88" w14:textId="77777777" w:rsidR="00601C5E" w:rsidRPr="00F26959" w:rsidRDefault="00601C5E" w:rsidP="0088667D">
            <w:pPr>
              <w:widowControl w:val="0"/>
              <w:spacing w:after="0" w:line="240" w:lineRule="auto"/>
              <w:ind w:firstLine="0"/>
              <w:rPr>
                <w:sz w:val="20"/>
              </w:rPr>
            </w:pPr>
          </w:p>
        </w:tc>
      </w:tr>
    </w:tbl>
    <w:p w14:paraId="687A0DB9" w14:textId="77777777" w:rsidR="00614E8B" w:rsidRDefault="00614E8B">
      <w:pPr>
        <w:spacing w:after="160" w:line="259" w:lineRule="auto"/>
        <w:ind w:firstLine="0"/>
        <w:jc w:val="left"/>
      </w:pPr>
      <w:r>
        <w:br w:type="page"/>
      </w:r>
    </w:p>
    <w:p w14:paraId="70D122E4" w14:textId="3669657A" w:rsidR="0032117C" w:rsidRPr="0032117C" w:rsidRDefault="00935A03" w:rsidP="0032117C">
      <w:pPr>
        <w:pStyle w:val="12"/>
        <w:numPr>
          <w:ilvl w:val="0"/>
          <w:numId w:val="0"/>
        </w:numPr>
        <w:ind w:left="357"/>
        <w:jc w:val="right"/>
        <w:rPr>
          <w:b w:val="0"/>
        </w:rPr>
      </w:pPr>
      <w:bookmarkStart w:id="519" w:name="_Toc22290174"/>
      <w:bookmarkStart w:id="520" w:name="_Toc517218612"/>
      <w:bookmarkStart w:id="521" w:name="_Toc517218674"/>
      <w:bookmarkStart w:id="522" w:name="_Toc76401770"/>
      <w:bookmarkStart w:id="523" w:name="_Toc76402046"/>
      <w:bookmarkStart w:id="524" w:name="_Toc76404187"/>
      <w:bookmarkStart w:id="525" w:name="_Toc79393852"/>
      <w:bookmarkStart w:id="526" w:name="_Toc25854757"/>
      <w:bookmarkEnd w:id="519"/>
      <w:bookmarkEnd w:id="520"/>
      <w:bookmarkEnd w:id="521"/>
      <w:r w:rsidRPr="0032117C">
        <w:rPr>
          <w:b w:val="0"/>
        </w:rPr>
        <w:lastRenderedPageBreak/>
        <w:t xml:space="preserve">Приложение </w:t>
      </w:r>
      <w:r w:rsidR="0032117C">
        <w:rPr>
          <w:b w:val="0"/>
        </w:rPr>
        <w:t>№</w:t>
      </w:r>
      <w:bookmarkEnd w:id="522"/>
      <w:bookmarkEnd w:id="523"/>
      <w:bookmarkEnd w:id="524"/>
      <w:r w:rsidR="00884A9D">
        <w:rPr>
          <w:b w:val="0"/>
        </w:rPr>
        <w:t>1</w:t>
      </w:r>
      <w:bookmarkEnd w:id="525"/>
      <w:r w:rsidR="005325CF" w:rsidRPr="0032117C">
        <w:rPr>
          <w:b w:val="0"/>
        </w:rPr>
        <w:t xml:space="preserve"> </w:t>
      </w:r>
    </w:p>
    <w:p w14:paraId="22348B2D" w14:textId="77777777" w:rsidR="005325CF" w:rsidRPr="001B672A" w:rsidRDefault="00935A03" w:rsidP="00764229">
      <w:pPr>
        <w:pStyle w:val="12"/>
        <w:numPr>
          <w:ilvl w:val="0"/>
          <w:numId w:val="0"/>
        </w:numPr>
        <w:ind w:left="357"/>
      </w:pPr>
      <w:bookmarkStart w:id="527" w:name="_Toc76401771"/>
      <w:bookmarkStart w:id="528" w:name="_Toc76402047"/>
      <w:bookmarkStart w:id="529" w:name="_Toc76404188"/>
      <w:bookmarkStart w:id="530" w:name="_Toc79393853"/>
      <w:r w:rsidRPr="001B672A">
        <w:t>Шаблоны документов</w:t>
      </w:r>
      <w:bookmarkEnd w:id="526"/>
      <w:bookmarkEnd w:id="527"/>
      <w:bookmarkEnd w:id="528"/>
      <w:bookmarkEnd w:id="529"/>
      <w:bookmarkEnd w:id="530"/>
    </w:p>
    <w:tbl>
      <w:tblPr>
        <w:tblStyle w:val="af1"/>
        <w:tblW w:w="0" w:type="auto"/>
        <w:tblCellMar>
          <w:top w:w="28" w:type="dxa"/>
          <w:bottom w:w="28" w:type="dxa"/>
        </w:tblCellMar>
        <w:tblLook w:val="04A0" w:firstRow="1" w:lastRow="0" w:firstColumn="1" w:lastColumn="0" w:noHBand="0" w:noVBand="1"/>
      </w:tblPr>
      <w:tblGrid>
        <w:gridCol w:w="527"/>
        <w:gridCol w:w="5969"/>
        <w:gridCol w:w="1953"/>
        <w:gridCol w:w="1746"/>
      </w:tblGrid>
      <w:tr w:rsidR="00A74596" w14:paraId="1FA39D56" w14:textId="77777777">
        <w:tc>
          <w:tcPr>
            <w:tcW w:w="531" w:type="dxa"/>
            <w:shd w:val="clear" w:color="auto" w:fill="FFC000"/>
          </w:tcPr>
          <w:p w14:paraId="54CC0B0C" w14:textId="77777777" w:rsidR="0036190A" w:rsidRPr="005579FE" w:rsidRDefault="0036190A" w:rsidP="00AE0161">
            <w:pPr>
              <w:widowControl w:val="0"/>
              <w:spacing w:after="0" w:line="240" w:lineRule="auto"/>
              <w:ind w:firstLine="0"/>
              <w:jc w:val="center"/>
              <w:rPr>
                <w:rFonts w:cs="Arial"/>
                <w:b/>
                <w:sz w:val="20"/>
              </w:rPr>
            </w:pPr>
            <w:r>
              <w:rPr>
                <w:rFonts w:cs="Arial"/>
                <w:b/>
                <w:sz w:val="20"/>
              </w:rPr>
              <w:t>№</w:t>
            </w:r>
          </w:p>
        </w:tc>
        <w:tc>
          <w:tcPr>
            <w:tcW w:w="6139" w:type="dxa"/>
            <w:shd w:val="clear" w:color="auto" w:fill="FFC000"/>
          </w:tcPr>
          <w:p w14:paraId="32D0B310" w14:textId="77777777" w:rsidR="0036190A" w:rsidRPr="005579FE" w:rsidRDefault="0036190A" w:rsidP="00AE0161">
            <w:pPr>
              <w:widowControl w:val="0"/>
              <w:spacing w:after="0" w:line="240" w:lineRule="auto"/>
              <w:ind w:firstLine="0"/>
              <w:jc w:val="center"/>
              <w:rPr>
                <w:rFonts w:cs="Arial"/>
                <w:sz w:val="20"/>
              </w:rPr>
            </w:pPr>
            <w:r w:rsidRPr="005579FE">
              <w:rPr>
                <w:rFonts w:cs="Arial"/>
                <w:b/>
                <w:sz w:val="20"/>
              </w:rPr>
              <w:t>Наименование документа</w:t>
            </w:r>
          </w:p>
        </w:tc>
        <w:tc>
          <w:tcPr>
            <w:tcW w:w="1960" w:type="dxa"/>
            <w:shd w:val="clear" w:color="auto" w:fill="FFC000"/>
          </w:tcPr>
          <w:p w14:paraId="0B722F47" w14:textId="77777777" w:rsidR="0036190A" w:rsidRPr="005579FE" w:rsidRDefault="0036190A" w:rsidP="00AE0161">
            <w:pPr>
              <w:widowControl w:val="0"/>
              <w:spacing w:after="0" w:line="240" w:lineRule="auto"/>
              <w:ind w:firstLine="0"/>
              <w:jc w:val="center"/>
              <w:rPr>
                <w:rFonts w:cs="Arial"/>
                <w:sz w:val="20"/>
              </w:rPr>
            </w:pPr>
            <w:r w:rsidRPr="005579FE">
              <w:rPr>
                <w:rFonts w:cs="Arial"/>
                <w:b/>
                <w:sz w:val="20"/>
              </w:rPr>
              <w:t>Документ</w:t>
            </w:r>
          </w:p>
        </w:tc>
        <w:tc>
          <w:tcPr>
            <w:tcW w:w="1565" w:type="dxa"/>
            <w:shd w:val="clear" w:color="auto" w:fill="FFC000"/>
          </w:tcPr>
          <w:p w14:paraId="368C6EB1" w14:textId="77777777" w:rsidR="0036190A" w:rsidRPr="005579FE" w:rsidRDefault="0036190A" w:rsidP="00AE0161">
            <w:pPr>
              <w:widowControl w:val="0"/>
              <w:spacing w:after="0" w:line="240" w:lineRule="auto"/>
              <w:ind w:firstLine="0"/>
              <w:jc w:val="center"/>
              <w:rPr>
                <w:rFonts w:cs="Arial"/>
                <w:b/>
                <w:sz w:val="20"/>
              </w:rPr>
            </w:pPr>
            <w:r>
              <w:rPr>
                <w:rFonts w:cs="Arial"/>
                <w:b/>
                <w:sz w:val="20"/>
              </w:rPr>
              <w:t>Способ формирования</w:t>
            </w:r>
          </w:p>
        </w:tc>
      </w:tr>
      <w:tr w:rsidR="00A74596" w14:paraId="424B0FC3" w14:textId="77777777">
        <w:tc>
          <w:tcPr>
            <w:tcW w:w="531" w:type="dxa"/>
          </w:tcPr>
          <w:p w14:paraId="613E5599" w14:textId="77777777" w:rsidR="0036190A" w:rsidRPr="00764229" w:rsidRDefault="0036190A" w:rsidP="00FB43C7">
            <w:pPr>
              <w:pStyle w:val="afff6"/>
              <w:numPr>
                <w:ilvl w:val="0"/>
                <w:numId w:val="37"/>
              </w:numPr>
              <w:ind w:left="454"/>
              <w:rPr>
                <w:sz w:val="20"/>
                <w:szCs w:val="20"/>
              </w:rPr>
            </w:pPr>
          </w:p>
        </w:tc>
        <w:tc>
          <w:tcPr>
            <w:tcW w:w="6139" w:type="dxa"/>
          </w:tcPr>
          <w:p w14:paraId="2F66B2EA" w14:textId="77777777" w:rsidR="0036190A" w:rsidRPr="00764229" w:rsidRDefault="0036190A" w:rsidP="00FE2202">
            <w:pPr>
              <w:pStyle w:val="afff6"/>
              <w:ind w:left="94"/>
              <w:rPr>
                <w:sz w:val="20"/>
              </w:rPr>
            </w:pPr>
            <w:r>
              <w:rPr>
                <w:sz w:val="20"/>
                <w:szCs w:val="20"/>
              </w:rPr>
              <w:t>Долгосрочный бюджет ППА</w:t>
            </w:r>
          </w:p>
        </w:tc>
        <w:tc>
          <w:tcPr>
            <w:tcW w:w="1960" w:type="dxa"/>
            <w:vAlign w:val="center"/>
          </w:tcPr>
          <w:p w14:paraId="11EA76CE" w14:textId="77777777" w:rsidR="0036190A" w:rsidRPr="00E9284B" w:rsidRDefault="0036190A">
            <w:pPr>
              <w:pStyle w:val="afff6"/>
              <w:jc w:val="center"/>
            </w:pPr>
            <w:r>
              <w:rPr>
                <w:lang w:eastAsia="en-US"/>
              </w:rPr>
              <w:object w:dxaOrig="1155" w:dyaOrig="752" w14:anchorId="6FBF4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75pt;height:36.3pt" o:ole="">
                  <v:imagedata r:id="rId12" o:title=""/>
                </v:shape>
                <o:OLEObject Type="Embed" ProgID="Excel.Sheet.12" ShapeID="_x0000_i1025" DrawAspect="Icon" ObjectID="_1691245824" r:id="rId13"/>
              </w:object>
            </w:r>
          </w:p>
        </w:tc>
        <w:tc>
          <w:tcPr>
            <w:tcW w:w="1565" w:type="dxa"/>
          </w:tcPr>
          <w:p w14:paraId="6ADC6E5C" w14:textId="77777777" w:rsidR="0036190A" w:rsidRPr="0036190A" w:rsidRDefault="0036190A">
            <w:pPr>
              <w:pStyle w:val="afff6"/>
              <w:jc w:val="center"/>
              <w:rPr>
                <w:sz w:val="20"/>
              </w:rPr>
            </w:pPr>
            <w:r w:rsidRPr="0036190A">
              <w:rPr>
                <w:sz w:val="20"/>
              </w:rPr>
              <w:t>В системе</w:t>
            </w:r>
          </w:p>
        </w:tc>
      </w:tr>
      <w:tr w:rsidR="00A74596" w14:paraId="6566CF3E" w14:textId="77777777">
        <w:tc>
          <w:tcPr>
            <w:tcW w:w="531" w:type="dxa"/>
          </w:tcPr>
          <w:p w14:paraId="245D0A88" w14:textId="77777777" w:rsidR="0036190A" w:rsidRPr="00764229" w:rsidRDefault="0036190A" w:rsidP="00FE2202">
            <w:pPr>
              <w:pStyle w:val="afff6"/>
              <w:numPr>
                <w:ilvl w:val="0"/>
                <w:numId w:val="37"/>
              </w:numPr>
              <w:ind w:left="454"/>
              <w:rPr>
                <w:sz w:val="20"/>
                <w:szCs w:val="20"/>
              </w:rPr>
            </w:pPr>
          </w:p>
        </w:tc>
        <w:tc>
          <w:tcPr>
            <w:tcW w:w="6139" w:type="dxa"/>
          </w:tcPr>
          <w:p w14:paraId="2069C7E5" w14:textId="77777777" w:rsidR="0036190A" w:rsidRPr="00764229" w:rsidRDefault="0036190A" w:rsidP="00FE2202">
            <w:pPr>
              <w:pStyle w:val="afff6"/>
              <w:ind w:left="94"/>
              <w:rPr>
                <w:szCs w:val="24"/>
              </w:rPr>
            </w:pPr>
            <w:r>
              <w:rPr>
                <w:sz w:val="20"/>
                <w:szCs w:val="20"/>
              </w:rPr>
              <w:t>Среднесрочный бюджет ППА</w:t>
            </w:r>
          </w:p>
        </w:tc>
        <w:tc>
          <w:tcPr>
            <w:tcW w:w="1960" w:type="dxa"/>
            <w:vAlign w:val="center"/>
          </w:tcPr>
          <w:p w14:paraId="1526506B" w14:textId="77777777" w:rsidR="0036190A" w:rsidRPr="00E9284B" w:rsidRDefault="0036190A">
            <w:pPr>
              <w:pStyle w:val="afff6"/>
              <w:jc w:val="center"/>
              <w:rPr>
                <w:szCs w:val="24"/>
              </w:rPr>
            </w:pPr>
            <w:r>
              <w:rPr>
                <w:szCs w:val="24"/>
                <w:lang w:eastAsia="en-US"/>
              </w:rPr>
              <w:object w:dxaOrig="1155" w:dyaOrig="752" w14:anchorId="17209F4A">
                <v:shape id="_x0000_i1026" type="#_x0000_t75" style="width:58.75pt;height:36.3pt" o:ole="">
                  <v:imagedata r:id="rId14" o:title=""/>
                </v:shape>
                <o:OLEObject Type="Embed" ProgID="Excel.Sheet.12" ShapeID="_x0000_i1026" DrawAspect="Icon" ObjectID="_1691245825" r:id="rId15"/>
              </w:object>
            </w:r>
          </w:p>
        </w:tc>
        <w:tc>
          <w:tcPr>
            <w:tcW w:w="1565" w:type="dxa"/>
          </w:tcPr>
          <w:p w14:paraId="79E7E37F" w14:textId="77777777" w:rsidR="0036190A" w:rsidRPr="0036190A" w:rsidRDefault="0036190A">
            <w:pPr>
              <w:pStyle w:val="afff6"/>
              <w:jc w:val="center"/>
              <w:rPr>
                <w:sz w:val="20"/>
                <w:szCs w:val="24"/>
              </w:rPr>
            </w:pPr>
            <w:r w:rsidRPr="0036190A">
              <w:rPr>
                <w:sz w:val="20"/>
              </w:rPr>
              <w:t>В системе</w:t>
            </w:r>
          </w:p>
        </w:tc>
      </w:tr>
      <w:tr w:rsidR="00A74596" w14:paraId="12B51123" w14:textId="77777777">
        <w:tc>
          <w:tcPr>
            <w:tcW w:w="531" w:type="dxa"/>
          </w:tcPr>
          <w:p w14:paraId="7D16840A" w14:textId="77777777" w:rsidR="0036190A" w:rsidRPr="00764229" w:rsidRDefault="0036190A" w:rsidP="00FE2202">
            <w:pPr>
              <w:pStyle w:val="afff6"/>
              <w:numPr>
                <w:ilvl w:val="0"/>
                <w:numId w:val="37"/>
              </w:numPr>
              <w:ind w:left="454"/>
              <w:rPr>
                <w:sz w:val="20"/>
                <w:szCs w:val="20"/>
              </w:rPr>
            </w:pPr>
          </w:p>
        </w:tc>
        <w:tc>
          <w:tcPr>
            <w:tcW w:w="6139" w:type="dxa"/>
          </w:tcPr>
          <w:p w14:paraId="63D46FDD" w14:textId="77777777" w:rsidR="0036190A" w:rsidRPr="00764229" w:rsidRDefault="0036190A" w:rsidP="00FE2202">
            <w:pPr>
              <w:pStyle w:val="afff6"/>
              <w:ind w:left="94"/>
              <w:rPr>
                <w:szCs w:val="24"/>
              </w:rPr>
            </w:pPr>
            <w:r>
              <w:rPr>
                <w:sz w:val="20"/>
                <w:szCs w:val="20"/>
              </w:rPr>
              <w:t>Годовой бюджет</w:t>
            </w:r>
            <w:r w:rsidRPr="00764229">
              <w:rPr>
                <w:sz w:val="20"/>
                <w:szCs w:val="20"/>
              </w:rPr>
              <w:t xml:space="preserve"> ППА</w:t>
            </w:r>
          </w:p>
        </w:tc>
        <w:bookmarkStart w:id="531" w:name="_MON_1680088152"/>
        <w:bookmarkEnd w:id="531"/>
        <w:tc>
          <w:tcPr>
            <w:tcW w:w="1960" w:type="dxa"/>
            <w:vAlign w:val="center"/>
          </w:tcPr>
          <w:p w14:paraId="67D4516B" w14:textId="77777777" w:rsidR="0036190A" w:rsidRPr="00E9284B" w:rsidRDefault="0036190A">
            <w:pPr>
              <w:pStyle w:val="afff6"/>
              <w:jc w:val="center"/>
              <w:rPr>
                <w:szCs w:val="24"/>
              </w:rPr>
            </w:pPr>
            <w:r>
              <w:rPr>
                <w:szCs w:val="24"/>
                <w:lang w:eastAsia="en-US"/>
              </w:rPr>
              <w:object w:dxaOrig="1520" w:dyaOrig="988" w14:anchorId="598B9227">
                <v:shape id="_x0000_i1027" type="#_x0000_t75" style="width:78.35pt;height:48.4pt" o:ole="">
                  <v:imagedata r:id="rId16" o:title=""/>
                </v:shape>
                <o:OLEObject Type="Embed" ProgID="Excel.Sheet.12" ShapeID="_x0000_i1027" DrawAspect="Icon" ObjectID="_1691245826" r:id="rId17"/>
              </w:object>
            </w:r>
          </w:p>
        </w:tc>
        <w:tc>
          <w:tcPr>
            <w:tcW w:w="1565" w:type="dxa"/>
          </w:tcPr>
          <w:p w14:paraId="5744516F" w14:textId="77777777" w:rsidR="0036190A" w:rsidRPr="0036190A" w:rsidRDefault="0036190A">
            <w:pPr>
              <w:pStyle w:val="afff6"/>
              <w:jc w:val="center"/>
              <w:rPr>
                <w:sz w:val="20"/>
                <w:szCs w:val="24"/>
              </w:rPr>
            </w:pPr>
            <w:r w:rsidRPr="0036190A">
              <w:rPr>
                <w:sz w:val="20"/>
              </w:rPr>
              <w:t>В системе</w:t>
            </w:r>
          </w:p>
        </w:tc>
      </w:tr>
      <w:tr w:rsidR="00A74596" w14:paraId="57B0C738" w14:textId="77777777">
        <w:tc>
          <w:tcPr>
            <w:tcW w:w="531" w:type="dxa"/>
          </w:tcPr>
          <w:p w14:paraId="386E0442" w14:textId="77777777" w:rsidR="0036190A" w:rsidRPr="00764229" w:rsidRDefault="0036190A" w:rsidP="00E9284B">
            <w:pPr>
              <w:pStyle w:val="afff6"/>
              <w:numPr>
                <w:ilvl w:val="0"/>
                <w:numId w:val="37"/>
              </w:numPr>
              <w:ind w:left="454"/>
              <w:rPr>
                <w:sz w:val="20"/>
                <w:szCs w:val="20"/>
              </w:rPr>
            </w:pPr>
          </w:p>
        </w:tc>
        <w:tc>
          <w:tcPr>
            <w:tcW w:w="6139" w:type="dxa"/>
          </w:tcPr>
          <w:p w14:paraId="6FA62ED1" w14:textId="77777777" w:rsidR="0036190A" w:rsidRPr="00764229" w:rsidRDefault="0036190A">
            <w:pPr>
              <w:pStyle w:val="afff6"/>
              <w:ind w:left="94"/>
              <w:rPr>
                <w:sz w:val="20"/>
                <w:szCs w:val="20"/>
              </w:rPr>
            </w:pPr>
            <w:r>
              <w:rPr>
                <w:sz w:val="20"/>
                <w:szCs w:val="20"/>
              </w:rPr>
              <w:t>Долгосрочный бюджет ЦП</w:t>
            </w:r>
          </w:p>
        </w:tc>
        <w:bookmarkStart w:id="532" w:name="_MON_1680088147"/>
        <w:bookmarkEnd w:id="532"/>
        <w:tc>
          <w:tcPr>
            <w:tcW w:w="1960" w:type="dxa"/>
            <w:vAlign w:val="center"/>
          </w:tcPr>
          <w:p w14:paraId="555EF5C5" w14:textId="77777777" w:rsidR="0036190A" w:rsidRPr="00E9284B" w:rsidRDefault="0036190A" w:rsidP="00E9284B">
            <w:pPr>
              <w:pStyle w:val="afff6"/>
              <w:jc w:val="center"/>
              <w:rPr>
                <w:szCs w:val="24"/>
              </w:rPr>
            </w:pPr>
            <w:r>
              <w:rPr>
                <w:szCs w:val="24"/>
                <w:lang w:eastAsia="en-US"/>
              </w:rPr>
              <w:object w:dxaOrig="1311" w:dyaOrig="849" w14:anchorId="5A72CBD1">
                <v:shape id="_x0000_i1028" type="#_x0000_t75" style="width:66.25pt;height:41.45pt" o:ole="">
                  <v:imagedata r:id="rId18" o:title=""/>
                </v:shape>
                <o:OLEObject Type="Embed" ProgID="Excel.Sheet.12" ShapeID="_x0000_i1028" DrawAspect="Icon" ObjectID="_1691245827" r:id="rId19"/>
              </w:object>
            </w:r>
          </w:p>
        </w:tc>
        <w:tc>
          <w:tcPr>
            <w:tcW w:w="1565" w:type="dxa"/>
          </w:tcPr>
          <w:p w14:paraId="37076B7F" w14:textId="77777777" w:rsidR="0036190A" w:rsidRPr="0036190A" w:rsidRDefault="0036190A" w:rsidP="00E9284B">
            <w:pPr>
              <w:pStyle w:val="afff6"/>
              <w:jc w:val="center"/>
              <w:rPr>
                <w:sz w:val="20"/>
                <w:szCs w:val="24"/>
              </w:rPr>
            </w:pPr>
            <w:r>
              <w:rPr>
                <w:sz w:val="20"/>
                <w:szCs w:val="24"/>
              </w:rPr>
              <w:t>Вне системы</w:t>
            </w:r>
            <w:r>
              <w:rPr>
                <w:rStyle w:val="aff2"/>
                <w:sz w:val="20"/>
                <w:szCs w:val="24"/>
              </w:rPr>
              <w:footnoteReference w:id="9"/>
            </w:r>
          </w:p>
        </w:tc>
      </w:tr>
      <w:tr w:rsidR="00A74596" w14:paraId="4196CD5B" w14:textId="77777777">
        <w:tc>
          <w:tcPr>
            <w:tcW w:w="531" w:type="dxa"/>
          </w:tcPr>
          <w:p w14:paraId="33193E59" w14:textId="77777777" w:rsidR="0036190A" w:rsidRPr="00764229" w:rsidRDefault="0036190A" w:rsidP="00E9284B">
            <w:pPr>
              <w:pStyle w:val="afff6"/>
              <w:numPr>
                <w:ilvl w:val="0"/>
                <w:numId w:val="37"/>
              </w:numPr>
              <w:ind w:left="454"/>
              <w:rPr>
                <w:sz w:val="20"/>
                <w:szCs w:val="20"/>
              </w:rPr>
            </w:pPr>
          </w:p>
        </w:tc>
        <w:tc>
          <w:tcPr>
            <w:tcW w:w="6139" w:type="dxa"/>
          </w:tcPr>
          <w:p w14:paraId="6A79BBA3" w14:textId="77777777" w:rsidR="0036190A" w:rsidRPr="00764229" w:rsidRDefault="0036190A">
            <w:pPr>
              <w:pStyle w:val="afff6"/>
              <w:ind w:left="94"/>
              <w:rPr>
                <w:sz w:val="20"/>
                <w:szCs w:val="20"/>
              </w:rPr>
            </w:pPr>
            <w:r>
              <w:rPr>
                <w:sz w:val="20"/>
                <w:szCs w:val="20"/>
              </w:rPr>
              <w:t>Среднесрочный бюджет ЦП</w:t>
            </w:r>
          </w:p>
        </w:tc>
        <w:bookmarkStart w:id="533" w:name="_MON_1680088141"/>
        <w:bookmarkEnd w:id="533"/>
        <w:tc>
          <w:tcPr>
            <w:tcW w:w="1960" w:type="dxa"/>
            <w:vAlign w:val="center"/>
          </w:tcPr>
          <w:p w14:paraId="5B205E37" w14:textId="77777777" w:rsidR="0036190A" w:rsidRPr="00E9284B" w:rsidRDefault="0036190A" w:rsidP="00E9284B">
            <w:pPr>
              <w:pStyle w:val="afff6"/>
              <w:jc w:val="center"/>
              <w:rPr>
                <w:szCs w:val="24"/>
              </w:rPr>
            </w:pPr>
            <w:r>
              <w:rPr>
                <w:szCs w:val="24"/>
                <w:lang w:eastAsia="en-US"/>
              </w:rPr>
              <w:object w:dxaOrig="1311" w:dyaOrig="849" w14:anchorId="0101EF1D">
                <v:shape id="_x0000_i1029" type="#_x0000_t75" style="width:66.25pt;height:41.45pt" o:ole="">
                  <v:imagedata r:id="rId20" o:title=""/>
                </v:shape>
                <o:OLEObject Type="Embed" ProgID="Excel.Sheet.12" ShapeID="_x0000_i1029" DrawAspect="Icon" ObjectID="_1691245828" r:id="rId21"/>
              </w:object>
            </w:r>
          </w:p>
        </w:tc>
        <w:tc>
          <w:tcPr>
            <w:tcW w:w="1565" w:type="dxa"/>
          </w:tcPr>
          <w:p w14:paraId="03CB4371" w14:textId="77777777" w:rsidR="0036190A" w:rsidRPr="008D1D5E" w:rsidRDefault="0036190A" w:rsidP="00E9284B">
            <w:pPr>
              <w:pStyle w:val="afff6"/>
              <w:jc w:val="center"/>
              <w:rPr>
                <w:sz w:val="20"/>
                <w:szCs w:val="24"/>
                <w:vertAlign w:val="superscript"/>
              </w:rPr>
            </w:pPr>
            <w:r>
              <w:rPr>
                <w:sz w:val="20"/>
                <w:szCs w:val="24"/>
              </w:rPr>
              <w:t>Вне системы</w:t>
            </w:r>
            <w:r>
              <w:rPr>
                <w:sz w:val="20"/>
                <w:szCs w:val="24"/>
                <w:vertAlign w:val="superscript"/>
              </w:rPr>
              <w:t>8</w:t>
            </w:r>
          </w:p>
        </w:tc>
      </w:tr>
      <w:tr w:rsidR="00A74596" w14:paraId="47EE445F" w14:textId="77777777">
        <w:tc>
          <w:tcPr>
            <w:tcW w:w="531" w:type="dxa"/>
          </w:tcPr>
          <w:p w14:paraId="655B268E" w14:textId="77777777" w:rsidR="0036190A" w:rsidRPr="00764229" w:rsidRDefault="0036190A" w:rsidP="00E9284B">
            <w:pPr>
              <w:pStyle w:val="afff6"/>
              <w:numPr>
                <w:ilvl w:val="0"/>
                <w:numId w:val="37"/>
              </w:numPr>
              <w:ind w:left="454"/>
              <w:rPr>
                <w:sz w:val="20"/>
                <w:szCs w:val="20"/>
              </w:rPr>
            </w:pPr>
          </w:p>
        </w:tc>
        <w:tc>
          <w:tcPr>
            <w:tcW w:w="6139" w:type="dxa"/>
          </w:tcPr>
          <w:p w14:paraId="74E2FFE8" w14:textId="77777777" w:rsidR="0036190A" w:rsidRPr="00764229" w:rsidRDefault="0036190A">
            <w:pPr>
              <w:pStyle w:val="afff6"/>
              <w:ind w:left="94"/>
              <w:rPr>
                <w:sz w:val="20"/>
                <w:szCs w:val="20"/>
              </w:rPr>
            </w:pPr>
            <w:r>
              <w:rPr>
                <w:sz w:val="20"/>
                <w:szCs w:val="20"/>
              </w:rPr>
              <w:t>Годовой бюджет</w:t>
            </w:r>
            <w:r w:rsidRPr="00B35DA9">
              <w:rPr>
                <w:sz w:val="20"/>
                <w:szCs w:val="20"/>
              </w:rPr>
              <w:t xml:space="preserve"> </w:t>
            </w:r>
            <w:r>
              <w:rPr>
                <w:sz w:val="20"/>
                <w:szCs w:val="20"/>
              </w:rPr>
              <w:t>ЦП</w:t>
            </w:r>
          </w:p>
        </w:tc>
        <w:bookmarkStart w:id="534" w:name="_MON_1680088134"/>
        <w:bookmarkEnd w:id="534"/>
        <w:tc>
          <w:tcPr>
            <w:tcW w:w="1960" w:type="dxa"/>
            <w:vAlign w:val="center"/>
          </w:tcPr>
          <w:p w14:paraId="43805DD1" w14:textId="77777777" w:rsidR="0036190A" w:rsidRPr="00E9284B" w:rsidRDefault="0036190A" w:rsidP="00E9284B">
            <w:pPr>
              <w:pStyle w:val="afff6"/>
              <w:jc w:val="center"/>
              <w:rPr>
                <w:szCs w:val="24"/>
              </w:rPr>
            </w:pPr>
            <w:r>
              <w:rPr>
                <w:szCs w:val="24"/>
                <w:lang w:eastAsia="en-US"/>
              </w:rPr>
              <w:object w:dxaOrig="1311" w:dyaOrig="849" w14:anchorId="423EEB60">
                <v:shape id="_x0000_i1030" type="#_x0000_t75" style="width:66.25pt;height:41.45pt" o:ole="">
                  <v:imagedata r:id="rId22" o:title=""/>
                </v:shape>
                <o:OLEObject Type="Embed" ProgID="Excel.Sheet.12" ShapeID="_x0000_i1030" DrawAspect="Icon" ObjectID="_1691245829" r:id="rId23"/>
              </w:object>
            </w:r>
          </w:p>
        </w:tc>
        <w:tc>
          <w:tcPr>
            <w:tcW w:w="1565" w:type="dxa"/>
          </w:tcPr>
          <w:p w14:paraId="2E9C028E" w14:textId="77777777" w:rsidR="0036190A" w:rsidRPr="008D1D5E" w:rsidRDefault="0036190A" w:rsidP="00E9284B">
            <w:pPr>
              <w:pStyle w:val="afff6"/>
              <w:jc w:val="center"/>
              <w:rPr>
                <w:sz w:val="20"/>
                <w:szCs w:val="24"/>
                <w:vertAlign w:val="superscript"/>
              </w:rPr>
            </w:pPr>
            <w:r>
              <w:rPr>
                <w:sz w:val="20"/>
                <w:szCs w:val="24"/>
              </w:rPr>
              <w:t>Вне системы</w:t>
            </w:r>
            <w:r>
              <w:rPr>
                <w:sz w:val="20"/>
                <w:szCs w:val="24"/>
                <w:vertAlign w:val="superscript"/>
              </w:rPr>
              <w:t>8</w:t>
            </w:r>
          </w:p>
        </w:tc>
      </w:tr>
      <w:tr w:rsidR="00A74596" w14:paraId="0E8AB345" w14:textId="77777777">
        <w:tc>
          <w:tcPr>
            <w:tcW w:w="531" w:type="dxa"/>
          </w:tcPr>
          <w:p w14:paraId="46D48AA5" w14:textId="77777777" w:rsidR="0036190A" w:rsidRPr="006F4C68" w:rsidRDefault="0036190A" w:rsidP="00E9284B">
            <w:pPr>
              <w:pStyle w:val="afff6"/>
              <w:numPr>
                <w:ilvl w:val="0"/>
                <w:numId w:val="37"/>
              </w:numPr>
              <w:ind w:left="454"/>
              <w:rPr>
                <w:sz w:val="20"/>
                <w:szCs w:val="20"/>
              </w:rPr>
            </w:pPr>
          </w:p>
        </w:tc>
        <w:tc>
          <w:tcPr>
            <w:tcW w:w="6139" w:type="dxa"/>
          </w:tcPr>
          <w:p w14:paraId="62D7C8BC" w14:textId="77777777" w:rsidR="0036190A" w:rsidRDefault="0036190A">
            <w:pPr>
              <w:pStyle w:val="afff6"/>
              <w:ind w:left="94"/>
              <w:rPr>
                <w:sz w:val="20"/>
                <w:szCs w:val="20"/>
              </w:rPr>
            </w:pPr>
            <w:r>
              <w:rPr>
                <w:sz w:val="20"/>
                <w:szCs w:val="20"/>
              </w:rPr>
              <w:t>Отчет по исполнению бюджета ППА</w:t>
            </w:r>
          </w:p>
        </w:tc>
        <w:bookmarkStart w:id="535" w:name="_MON_1677953082"/>
        <w:bookmarkEnd w:id="535"/>
        <w:tc>
          <w:tcPr>
            <w:tcW w:w="1960" w:type="dxa"/>
            <w:vAlign w:val="center"/>
          </w:tcPr>
          <w:p w14:paraId="0B3CCA9D" w14:textId="77777777" w:rsidR="0036190A" w:rsidRPr="00847A48" w:rsidDel="00614E8B" w:rsidRDefault="0036190A" w:rsidP="00E9284B">
            <w:pPr>
              <w:pStyle w:val="afff6"/>
              <w:jc w:val="center"/>
              <w:rPr>
                <w:szCs w:val="24"/>
              </w:rPr>
            </w:pPr>
            <w:r>
              <w:rPr>
                <w:szCs w:val="24"/>
                <w:lang w:eastAsia="en-US"/>
              </w:rPr>
              <w:object w:dxaOrig="1311" w:dyaOrig="849" w14:anchorId="02D8926E">
                <v:shape id="_x0000_i1031" type="#_x0000_t75" style="width:65.65pt;height:42.05pt" o:ole="">
                  <v:imagedata r:id="rId24" o:title=""/>
                </v:shape>
                <o:OLEObject Type="Embed" ProgID="Excel.Sheet.12" ShapeID="_x0000_i1031" DrawAspect="Icon" ObjectID="_1691245830" r:id="rId25"/>
              </w:object>
            </w:r>
          </w:p>
        </w:tc>
        <w:tc>
          <w:tcPr>
            <w:tcW w:w="1565" w:type="dxa"/>
          </w:tcPr>
          <w:p w14:paraId="3635953E" w14:textId="77777777" w:rsidR="0036190A" w:rsidRPr="0036190A" w:rsidRDefault="0093185C" w:rsidP="00E9284B">
            <w:pPr>
              <w:pStyle w:val="afff6"/>
              <w:jc w:val="center"/>
              <w:rPr>
                <w:sz w:val="20"/>
                <w:szCs w:val="24"/>
              </w:rPr>
            </w:pPr>
            <w:r w:rsidRPr="0036190A">
              <w:rPr>
                <w:sz w:val="20"/>
              </w:rPr>
              <w:t>В системе</w:t>
            </w:r>
          </w:p>
        </w:tc>
      </w:tr>
      <w:tr w:rsidR="00A74596" w14:paraId="7FFA38D7" w14:textId="77777777">
        <w:tc>
          <w:tcPr>
            <w:tcW w:w="531" w:type="dxa"/>
          </w:tcPr>
          <w:p w14:paraId="06880757" w14:textId="77777777" w:rsidR="0036190A" w:rsidRPr="006F4C68" w:rsidRDefault="0036190A" w:rsidP="00E9284B">
            <w:pPr>
              <w:pStyle w:val="afff6"/>
              <w:numPr>
                <w:ilvl w:val="0"/>
                <w:numId w:val="37"/>
              </w:numPr>
              <w:ind w:left="454"/>
              <w:rPr>
                <w:sz w:val="20"/>
                <w:szCs w:val="20"/>
              </w:rPr>
            </w:pPr>
          </w:p>
        </w:tc>
        <w:tc>
          <w:tcPr>
            <w:tcW w:w="6139" w:type="dxa"/>
          </w:tcPr>
          <w:p w14:paraId="2B8E3E7E" w14:textId="77777777" w:rsidR="0036190A" w:rsidRDefault="0036190A">
            <w:pPr>
              <w:pStyle w:val="afff6"/>
              <w:ind w:left="94"/>
              <w:rPr>
                <w:sz w:val="20"/>
                <w:szCs w:val="20"/>
              </w:rPr>
            </w:pPr>
            <w:r>
              <w:rPr>
                <w:sz w:val="20"/>
                <w:szCs w:val="20"/>
              </w:rPr>
              <w:t>Отчет по исполнению бюджета ЦП</w:t>
            </w:r>
          </w:p>
        </w:tc>
        <w:bookmarkStart w:id="536" w:name="_MON_1680088129"/>
        <w:bookmarkEnd w:id="536"/>
        <w:tc>
          <w:tcPr>
            <w:tcW w:w="1960" w:type="dxa"/>
            <w:vAlign w:val="center"/>
          </w:tcPr>
          <w:p w14:paraId="0B002FDC" w14:textId="77777777" w:rsidR="0036190A" w:rsidRPr="00847A48" w:rsidDel="00614E8B" w:rsidRDefault="0093185C" w:rsidP="00E9284B">
            <w:pPr>
              <w:pStyle w:val="afff6"/>
              <w:jc w:val="center"/>
              <w:rPr>
                <w:szCs w:val="24"/>
              </w:rPr>
            </w:pPr>
            <w:r>
              <w:rPr>
                <w:szCs w:val="24"/>
                <w:lang w:eastAsia="en-US"/>
              </w:rPr>
              <w:object w:dxaOrig="1311" w:dyaOrig="849" w14:anchorId="497628A7">
                <v:shape id="_x0000_i1032" type="#_x0000_t75" style="width:66.25pt;height:41.45pt" o:ole="">
                  <v:imagedata r:id="rId26" o:title=""/>
                </v:shape>
                <o:OLEObject Type="Embed" ProgID="Excel.Sheet.12" ShapeID="_x0000_i1032" DrawAspect="Icon" ObjectID="_1691245831" r:id="rId27"/>
              </w:object>
            </w:r>
          </w:p>
        </w:tc>
        <w:tc>
          <w:tcPr>
            <w:tcW w:w="1565" w:type="dxa"/>
          </w:tcPr>
          <w:p w14:paraId="2138B45C" w14:textId="77777777" w:rsidR="0036190A" w:rsidRPr="008D1D5E" w:rsidRDefault="0036190A" w:rsidP="00E9284B">
            <w:pPr>
              <w:pStyle w:val="afff6"/>
              <w:jc w:val="center"/>
              <w:rPr>
                <w:sz w:val="20"/>
                <w:szCs w:val="24"/>
                <w:vertAlign w:val="superscript"/>
              </w:rPr>
            </w:pPr>
            <w:r>
              <w:rPr>
                <w:sz w:val="20"/>
                <w:szCs w:val="24"/>
              </w:rPr>
              <w:t>Вне системы</w:t>
            </w:r>
            <w:r>
              <w:rPr>
                <w:sz w:val="20"/>
                <w:szCs w:val="24"/>
                <w:vertAlign w:val="superscript"/>
              </w:rPr>
              <w:t>8</w:t>
            </w:r>
          </w:p>
        </w:tc>
      </w:tr>
    </w:tbl>
    <w:p w14:paraId="2331EB9D" w14:textId="77777777" w:rsidR="00B01339" w:rsidRDefault="00B01339" w:rsidP="00764229">
      <w:bookmarkStart w:id="537" w:name="_Toc517346383"/>
      <w:bookmarkStart w:id="538" w:name="_Toc517346384"/>
      <w:bookmarkStart w:id="539" w:name="_Toc517346390"/>
      <w:bookmarkStart w:id="540" w:name="_Toc517346533"/>
      <w:bookmarkStart w:id="541" w:name="_Toc516765681"/>
      <w:bookmarkStart w:id="542" w:name="_Toc516776369"/>
      <w:bookmarkStart w:id="543" w:name="_Toc514580133"/>
      <w:bookmarkStart w:id="544" w:name="_Toc514580354"/>
      <w:bookmarkStart w:id="545" w:name="_Toc514580559"/>
      <w:bookmarkStart w:id="546" w:name="_Toc514580762"/>
      <w:bookmarkStart w:id="547" w:name="_Toc514580913"/>
      <w:bookmarkStart w:id="548" w:name="_Toc514581055"/>
      <w:bookmarkStart w:id="549" w:name="_Toc514581199"/>
      <w:bookmarkStart w:id="550" w:name="_Toc514581310"/>
      <w:bookmarkStart w:id="551" w:name="_Toc514581366"/>
      <w:bookmarkStart w:id="552" w:name="_Toc514581423"/>
      <w:bookmarkStart w:id="553" w:name="_Toc514581479"/>
      <w:bookmarkStart w:id="554" w:name="_Toc514588109"/>
      <w:bookmarkStart w:id="555" w:name="_Toc514588222"/>
      <w:bookmarkStart w:id="556" w:name="_Toc514581368"/>
      <w:bookmarkStart w:id="557" w:name="_Toc514581481"/>
      <w:bookmarkStart w:id="558" w:name="_Toc514588224"/>
      <w:bookmarkStart w:id="559" w:name="_Toc514581312"/>
      <w:bookmarkStart w:id="560" w:name="_Toc514581369"/>
      <w:bookmarkStart w:id="561" w:name="_Toc514581426"/>
      <w:bookmarkStart w:id="562" w:name="_Toc514581482"/>
      <w:bookmarkStart w:id="563" w:name="_Toc514588112"/>
      <w:bookmarkStart w:id="564" w:name="_Toc514588225"/>
      <w:bookmarkStart w:id="565" w:name="_Toc514581313"/>
      <w:bookmarkStart w:id="566" w:name="_Toc514581370"/>
      <w:bookmarkStart w:id="567" w:name="_Toc514581427"/>
      <w:bookmarkStart w:id="568" w:name="_Toc514581483"/>
      <w:bookmarkStart w:id="569" w:name="_Toc514588113"/>
      <w:bookmarkStart w:id="570" w:name="_Toc514588226"/>
      <w:bookmarkStart w:id="571" w:name="_Toc514581314"/>
      <w:bookmarkStart w:id="572" w:name="_Toc514581371"/>
      <w:bookmarkStart w:id="573" w:name="_Toc514581428"/>
      <w:bookmarkStart w:id="574" w:name="_Toc514581484"/>
      <w:bookmarkStart w:id="575" w:name="_Toc514588114"/>
      <w:bookmarkStart w:id="576" w:name="_Toc514588227"/>
      <w:bookmarkStart w:id="577" w:name="_Toc514581315"/>
      <w:bookmarkStart w:id="578" w:name="_Toc514581372"/>
      <w:bookmarkStart w:id="579" w:name="_Toc514581429"/>
      <w:bookmarkStart w:id="580" w:name="_Toc514581485"/>
      <w:bookmarkStart w:id="581" w:name="_Toc514588115"/>
      <w:bookmarkStart w:id="582" w:name="_Toc514588228"/>
      <w:bookmarkStart w:id="583" w:name="_Toc514581316"/>
      <w:bookmarkStart w:id="584" w:name="_Toc514581373"/>
      <w:bookmarkStart w:id="585" w:name="_Toc514581430"/>
      <w:bookmarkStart w:id="586" w:name="_Toc514581486"/>
      <w:bookmarkStart w:id="587" w:name="_Toc514588116"/>
      <w:bookmarkStart w:id="588" w:name="_Toc514588229"/>
      <w:bookmarkStart w:id="589" w:name="_Toc514581317"/>
      <w:bookmarkStart w:id="590" w:name="_Toc514581374"/>
      <w:bookmarkStart w:id="591" w:name="_Toc514581431"/>
      <w:bookmarkStart w:id="592" w:name="_Toc514581487"/>
      <w:bookmarkStart w:id="593" w:name="_Toc514588117"/>
      <w:bookmarkStart w:id="594" w:name="_Toc514588230"/>
      <w:bookmarkStart w:id="595" w:name="_Toc516765712"/>
      <w:bookmarkStart w:id="596" w:name="_Toc516776400"/>
      <w:bookmarkStart w:id="597" w:name="_Toc516765724"/>
      <w:bookmarkStart w:id="598" w:name="_Toc516776412"/>
      <w:bookmarkStart w:id="599" w:name="_Toc516765837"/>
      <w:bookmarkStart w:id="600" w:name="_Toc516776525"/>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4D28A86C" w14:textId="77777777" w:rsidR="00B01339" w:rsidRDefault="00B01339">
      <w:pPr>
        <w:spacing w:after="160" w:line="259" w:lineRule="auto"/>
        <w:ind w:firstLine="0"/>
        <w:jc w:val="left"/>
      </w:pPr>
      <w:r>
        <w:br w:type="page"/>
      </w:r>
    </w:p>
    <w:p w14:paraId="2BD20E87" w14:textId="087C80C3" w:rsidR="0032117C" w:rsidRPr="0032117C" w:rsidRDefault="00B01339" w:rsidP="0032117C">
      <w:pPr>
        <w:pStyle w:val="12"/>
        <w:numPr>
          <w:ilvl w:val="0"/>
          <w:numId w:val="0"/>
        </w:numPr>
        <w:ind w:left="357"/>
        <w:jc w:val="right"/>
        <w:rPr>
          <w:b w:val="0"/>
        </w:rPr>
      </w:pPr>
      <w:bookmarkStart w:id="601" w:name="_Toc76401772"/>
      <w:bookmarkStart w:id="602" w:name="_Toc76402048"/>
      <w:bookmarkStart w:id="603" w:name="_Toc76404189"/>
      <w:bookmarkStart w:id="604" w:name="_Toc79393854"/>
      <w:bookmarkStart w:id="605" w:name="_Toc25854758"/>
      <w:r w:rsidRPr="0032117C">
        <w:rPr>
          <w:b w:val="0"/>
        </w:rPr>
        <w:lastRenderedPageBreak/>
        <w:t xml:space="preserve">Приложение </w:t>
      </w:r>
      <w:r w:rsidR="0032117C" w:rsidRPr="0032117C">
        <w:rPr>
          <w:b w:val="0"/>
        </w:rPr>
        <w:t>№</w:t>
      </w:r>
      <w:bookmarkEnd w:id="601"/>
      <w:bookmarkEnd w:id="602"/>
      <w:bookmarkEnd w:id="603"/>
      <w:r w:rsidR="00884A9D">
        <w:rPr>
          <w:b w:val="0"/>
        </w:rPr>
        <w:t>2</w:t>
      </w:r>
      <w:bookmarkEnd w:id="604"/>
      <w:r w:rsidRPr="0032117C">
        <w:rPr>
          <w:b w:val="0"/>
        </w:rPr>
        <w:t xml:space="preserve"> </w:t>
      </w:r>
    </w:p>
    <w:p w14:paraId="34841BF9" w14:textId="77777777" w:rsidR="00B01339" w:rsidRPr="001B672A" w:rsidRDefault="0098282A" w:rsidP="00B01339">
      <w:pPr>
        <w:pStyle w:val="12"/>
        <w:numPr>
          <w:ilvl w:val="0"/>
          <w:numId w:val="0"/>
        </w:numPr>
        <w:ind w:left="357"/>
      </w:pPr>
      <w:bookmarkStart w:id="606" w:name="_Toc76401773"/>
      <w:bookmarkStart w:id="607" w:name="_Toc76402049"/>
      <w:bookmarkStart w:id="608" w:name="_Toc76404190"/>
      <w:bookmarkStart w:id="609" w:name="_Toc79393855"/>
      <w:r>
        <w:t>Сопоставление видов затрат Контроллинга и видов затрат ТОРО</w:t>
      </w:r>
      <w:bookmarkEnd w:id="605"/>
      <w:bookmarkEnd w:id="606"/>
      <w:bookmarkEnd w:id="607"/>
      <w:bookmarkEnd w:id="608"/>
      <w:bookmarkEnd w:id="609"/>
    </w:p>
    <w:p w14:paraId="4B31EB82" w14:textId="77777777" w:rsidR="00CF67BE" w:rsidRDefault="00D74962" w:rsidP="00764229">
      <w:r>
        <w:object w:dxaOrig="1311" w:dyaOrig="849" w14:anchorId="55026C54">
          <v:shape id="_x0000_i1033" type="#_x0000_t75" style="width:65.65pt;height:42.05pt" o:ole="">
            <v:imagedata r:id="rId28" o:title=""/>
          </v:shape>
          <o:OLEObject Type="Embed" ProgID="Excel.Sheet.12" ShapeID="_x0000_i1033" DrawAspect="Icon" ObjectID="_1691245832" r:id="rId29"/>
        </w:object>
      </w:r>
    </w:p>
    <w:p w14:paraId="5524C214" w14:textId="77777777" w:rsidR="00CF67BE" w:rsidRDefault="00CF67BE">
      <w:pPr>
        <w:spacing w:after="160" w:line="259" w:lineRule="auto"/>
        <w:ind w:firstLine="0"/>
        <w:jc w:val="left"/>
      </w:pPr>
      <w:r>
        <w:br w:type="page"/>
      </w:r>
    </w:p>
    <w:p w14:paraId="7E3649A9" w14:textId="6C8290E1" w:rsidR="0032117C" w:rsidRPr="0032117C" w:rsidRDefault="00CF67BE" w:rsidP="0032117C">
      <w:pPr>
        <w:pStyle w:val="12"/>
        <w:numPr>
          <w:ilvl w:val="0"/>
          <w:numId w:val="0"/>
        </w:numPr>
        <w:ind w:left="357"/>
        <w:jc w:val="right"/>
        <w:rPr>
          <w:b w:val="0"/>
        </w:rPr>
      </w:pPr>
      <w:bookmarkStart w:id="610" w:name="_Toc76401774"/>
      <w:bookmarkStart w:id="611" w:name="_Toc76402050"/>
      <w:bookmarkStart w:id="612" w:name="_Toc76404191"/>
      <w:bookmarkStart w:id="613" w:name="_Toc79393856"/>
      <w:r w:rsidRPr="0032117C">
        <w:rPr>
          <w:b w:val="0"/>
        </w:rPr>
        <w:lastRenderedPageBreak/>
        <w:t xml:space="preserve">Приложение </w:t>
      </w:r>
      <w:r w:rsidR="0032117C">
        <w:rPr>
          <w:b w:val="0"/>
        </w:rPr>
        <w:t>№</w:t>
      </w:r>
      <w:bookmarkEnd w:id="610"/>
      <w:bookmarkEnd w:id="611"/>
      <w:bookmarkEnd w:id="612"/>
      <w:r w:rsidR="00884A9D">
        <w:rPr>
          <w:b w:val="0"/>
        </w:rPr>
        <w:t>3</w:t>
      </w:r>
      <w:bookmarkEnd w:id="613"/>
      <w:r w:rsidRPr="0032117C">
        <w:rPr>
          <w:b w:val="0"/>
        </w:rPr>
        <w:t xml:space="preserve"> </w:t>
      </w:r>
    </w:p>
    <w:p w14:paraId="03B4D4C8" w14:textId="77777777" w:rsidR="00CF67BE" w:rsidRPr="002D0D3A" w:rsidRDefault="00CF67BE" w:rsidP="00CF67BE">
      <w:pPr>
        <w:pStyle w:val="12"/>
        <w:numPr>
          <w:ilvl w:val="0"/>
          <w:numId w:val="0"/>
        </w:numPr>
        <w:ind w:left="357"/>
      </w:pPr>
      <w:bookmarkStart w:id="614" w:name="_Toc76401775"/>
      <w:bookmarkStart w:id="615" w:name="_Toc76402051"/>
      <w:bookmarkStart w:id="616" w:name="_Toc76404192"/>
      <w:bookmarkStart w:id="617" w:name="_Toc79393857"/>
      <w:r>
        <w:t xml:space="preserve">Методы моделирования плановых затрат в </w:t>
      </w:r>
      <w:r>
        <w:rPr>
          <w:lang w:val="en-US"/>
        </w:rPr>
        <w:t>SAP</w:t>
      </w:r>
      <w:r w:rsidRPr="002D0D3A">
        <w:t xml:space="preserve"> </w:t>
      </w:r>
      <w:r>
        <w:rPr>
          <w:lang w:val="en-US"/>
        </w:rPr>
        <w:t>MCB</w:t>
      </w:r>
      <w:bookmarkEnd w:id="614"/>
      <w:bookmarkEnd w:id="615"/>
      <w:bookmarkEnd w:id="616"/>
      <w:bookmarkEnd w:id="617"/>
    </w:p>
    <w:p w14:paraId="4B539DD9" w14:textId="77777777" w:rsidR="00CF67BE" w:rsidRDefault="00CF67BE" w:rsidP="002D0D3A">
      <w:r>
        <w:t xml:space="preserve">В </w:t>
      </w:r>
      <w:r>
        <w:rPr>
          <w:lang w:val="en-US"/>
        </w:rPr>
        <w:t>SAP</w:t>
      </w:r>
      <w:r w:rsidRPr="002D0D3A">
        <w:t xml:space="preserve"> </w:t>
      </w:r>
      <w:r>
        <w:rPr>
          <w:lang w:val="en-US"/>
        </w:rPr>
        <w:t>MCB</w:t>
      </w:r>
      <w:r w:rsidRPr="002D0D3A">
        <w:t xml:space="preserve"> </w:t>
      </w:r>
      <w:r>
        <w:t>представлены 2 метода моделирования плановых затрат:</w:t>
      </w:r>
    </w:p>
    <w:p w14:paraId="61DB7994" w14:textId="77777777" w:rsidR="00CF67BE" w:rsidRDefault="00CF67BE" w:rsidP="002D0D3A">
      <w:pPr>
        <w:pStyle w:val="a6"/>
        <w:numPr>
          <w:ilvl w:val="0"/>
          <w:numId w:val="75"/>
        </w:numPr>
      </w:pPr>
      <w:r>
        <w:t>Расчет на основании технологических карт</w:t>
      </w:r>
    </w:p>
    <w:p w14:paraId="3BD4043F" w14:textId="77777777" w:rsidR="00CF67BE" w:rsidRDefault="00CF67BE" w:rsidP="002D0D3A">
      <w:pPr>
        <w:pStyle w:val="a6"/>
        <w:numPr>
          <w:ilvl w:val="0"/>
          <w:numId w:val="75"/>
        </w:numPr>
      </w:pPr>
      <w:r>
        <w:t>Расчет средней стоимости воздействий в разрезе ЕО/моделей</w:t>
      </w:r>
    </w:p>
    <w:p w14:paraId="4FB3CACA" w14:textId="77777777" w:rsidR="00CF67BE" w:rsidRDefault="00CF67BE" w:rsidP="002D0D3A">
      <w:pPr>
        <w:rPr>
          <w:u w:val="single"/>
        </w:rPr>
      </w:pPr>
      <w:r>
        <w:rPr>
          <w:u w:val="single"/>
        </w:rPr>
        <w:t>Метод «Расчет на основании технологических карт»</w:t>
      </w:r>
    </w:p>
    <w:p w14:paraId="3F77826C" w14:textId="77777777" w:rsidR="00CF67BE" w:rsidRDefault="00CF67BE" w:rsidP="002D0D3A">
      <w:r>
        <w:t>Стоимость воздействия определяется на основании технологической карты, связанной с планом ТОРО, из которого смоделирован план воздействий на ПА</w:t>
      </w:r>
      <w:r w:rsidR="00846A67">
        <w:t>, и плановых цен и тарифов</w:t>
      </w:r>
      <w:r>
        <w:t xml:space="preserve">. </w:t>
      </w:r>
    </w:p>
    <w:p w14:paraId="66D3374F" w14:textId="77777777" w:rsidR="00846A67" w:rsidRPr="009E2EC2" w:rsidRDefault="00846A67" w:rsidP="002D0D3A">
      <w:r>
        <w:rPr>
          <w:u w:val="single"/>
        </w:rPr>
        <w:t>Метод «Расчет средней стоимости воздействий в разрезе ЕО/моделей»</w:t>
      </w:r>
    </w:p>
    <w:p w14:paraId="4FFDB5E1" w14:textId="77777777" w:rsidR="00AC0C16" w:rsidRDefault="00846A67" w:rsidP="00764229">
      <w:r>
        <w:t>Средняя стоимость ремонта ЕО определяется по следующей формуле:</w:t>
      </w:r>
    </w:p>
    <w:p w14:paraId="53374CF5" w14:textId="77777777" w:rsidR="00EF6828" w:rsidRDefault="00EF6828" w:rsidP="00764229">
      <w:r w:rsidRPr="008772D2">
        <w:rPr>
          <w:sz w:val="20"/>
        </w:rPr>
        <w:t xml:space="preserve">Ср стоим ремонта ЕО = </w:t>
      </w:r>
      <m:oMath>
        <m:f>
          <m:fPr>
            <m:ctrlPr>
              <w:rPr>
                <w:rFonts w:ascii="Cambria Math" w:hAnsi="Cambria Math"/>
                <w:i/>
                <w:sz w:val="20"/>
              </w:rPr>
            </m:ctrlPr>
          </m:fPr>
          <m:num>
            <m:r>
              <w:rPr>
                <w:rFonts w:ascii="Cambria Math" w:hAnsi="Cambria Math"/>
                <w:sz w:val="20"/>
              </w:rPr>
              <m:t>Сумма затрат за текущий год в рамках одного ЕО и вида воздействия</m:t>
            </m:r>
          </m:num>
          <m:den>
            <m:r>
              <w:rPr>
                <w:rFonts w:ascii="Cambria Math" w:hAnsi="Cambria Math"/>
                <w:sz w:val="20"/>
              </w:rPr>
              <m:t>Количество одного вида воздействия в рамках одного ЕО за текущий год</m:t>
            </m:r>
          </m:den>
        </m:f>
      </m:oMath>
    </w:p>
    <w:p w14:paraId="0B903324" w14:textId="77777777" w:rsidR="00FD7EC2" w:rsidRDefault="00846A67">
      <w:r>
        <w:t>П</w:t>
      </w:r>
      <w:r w:rsidR="00FD7EC2">
        <w:t>ри отсутствии рассчитанной средней стоимости на ЕО из долгосрочного плана воздействий применяется средняя стоимости ремонта по модели. Для этого определяется перечень ЕО, у которых такая же модель оборудования, как у искомого. Далее расчет средней стоимости осуществляется по следующей формуле:</w:t>
      </w:r>
    </w:p>
    <w:p w14:paraId="3606A147" w14:textId="77777777" w:rsidR="00FD7EC2" w:rsidRPr="00CF7E30" w:rsidRDefault="00FD7EC2" w:rsidP="00FD7EC2">
      <w:pPr>
        <w:rPr>
          <w:sz w:val="20"/>
        </w:rPr>
      </w:pPr>
      <w:r>
        <w:t xml:space="preserve"> </w:t>
      </w:r>
      <m:oMath>
        <m:r>
          <m:rPr>
            <m:sty m:val="p"/>
          </m:rPr>
          <w:rPr>
            <w:rFonts w:ascii="Cambria Math" w:hAnsi="Cambria Math"/>
            <w:sz w:val="20"/>
          </w:rPr>
          <w:br/>
        </m:r>
      </m:oMath>
      <w:r w:rsidR="008772D2">
        <w:t xml:space="preserve">         </w:t>
      </w:r>
      <w:r w:rsidR="008772D2" w:rsidRPr="008772D2">
        <w:rPr>
          <w:sz w:val="20"/>
        </w:rPr>
        <w:t>Ср стоим ремонта ЕО =</w:t>
      </w:r>
      <m:oMath>
        <m:f>
          <m:fPr>
            <m:ctrlPr>
              <w:rPr>
                <w:rFonts w:ascii="Cambria Math" w:hAnsi="Cambria Math"/>
                <w:i/>
                <w:sz w:val="20"/>
              </w:rPr>
            </m:ctrlPr>
          </m:fPr>
          <m:num>
            <m:r>
              <w:rPr>
                <w:rFonts w:ascii="Cambria Math" w:hAnsi="Cambria Math"/>
                <w:sz w:val="20"/>
              </w:rPr>
              <m:t>Сумма затрат за текущий год в рамках найденных ЕО и одного вида воздействия</m:t>
            </m:r>
          </m:num>
          <m:den>
            <m:r>
              <w:rPr>
                <w:rFonts w:ascii="Cambria Math" w:hAnsi="Cambria Math"/>
                <w:sz w:val="20"/>
              </w:rPr>
              <m:t>Количество одного вида воздействия в рамках найденных ЕО за текущий год</m:t>
            </m:r>
          </m:den>
        </m:f>
      </m:oMath>
    </w:p>
    <w:p w14:paraId="3765F949" w14:textId="77777777" w:rsidR="00FD7EC2" w:rsidRDefault="00FD7EC2">
      <w:r>
        <w:t>В определении средней стоимости участвуют плановые заказы ТОРО со статусами СГГС, УТВГ, УТВМ, УТВН. Если заказ ТОРО закрыт (статус ЗАКР или ТЗКР), то по нему учитываются фактические затраты по категориям бюджета, иначе – плановые затраты.</w:t>
      </w:r>
    </w:p>
    <w:p w14:paraId="5E192CDA" w14:textId="77777777" w:rsidR="00FD7EC2" w:rsidRDefault="00FD7EC2">
      <w:r>
        <w:t>Также к средней стоимости по ЕО/модели рассчитывается доля затрат внеплановых заказов ТОРО по следующей формуле:</w:t>
      </w:r>
    </w:p>
    <w:p w14:paraId="06DA7E0B" w14:textId="77777777" w:rsidR="008772D2" w:rsidRDefault="008772D2">
      <w:r w:rsidRPr="008772D2">
        <w:rPr>
          <w:sz w:val="20"/>
        </w:rPr>
        <w:t xml:space="preserve">Доля внеплановых заказов ТОРО = </w:t>
      </w:r>
      <m:oMath>
        <m:f>
          <m:fPr>
            <m:ctrlPr>
              <w:rPr>
                <w:rFonts w:ascii="Cambria Math" w:hAnsi="Cambria Math"/>
                <w:i/>
              </w:rPr>
            </m:ctrlPr>
          </m:fPr>
          <m:num>
            <m:r>
              <w:rPr>
                <w:rFonts w:ascii="Cambria Math" w:hAnsi="Cambria Math"/>
              </w:rPr>
              <m:t>Сумма затрат внеплановых заказов ТОРО</m:t>
            </m:r>
          </m:num>
          <m:den>
            <m:r>
              <w:rPr>
                <w:rFonts w:ascii="Cambria Math" w:hAnsi="Cambria Math"/>
              </w:rPr>
              <m:t>Сумма затрат внеплановых заказов ТОРО+Сумма затрат плановых заказов ТОРО</m:t>
            </m:r>
          </m:den>
        </m:f>
      </m:oMath>
    </w:p>
    <w:sectPr w:rsidR="008772D2" w:rsidSect="00F462C5">
      <w:headerReference w:type="default" r:id="rId30"/>
      <w:footerReference w:type="default" r:id="rId31"/>
      <w:headerReference w:type="first" r:id="rId32"/>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04DE85" w14:textId="77777777" w:rsidR="00B53C5C" w:rsidRDefault="00B53C5C" w:rsidP="00330B92">
      <w:r>
        <w:separator/>
      </w:r>
    </w:p>
  </w:endnote>
  <w:endnote w:type="continuationSeparator" w:id="0">
    <w:p w14:paraId="4CA53557" w14:textId="77777777" w:rsidR="00B53C5C" w:rsidRDefault="00B53C5C" w:rsidP="00330B92">
      <w:r>
        <w:continuationSeparator/>
      </w:r>
    </w:p>
  </w:endnote>
  <w:endnote w:type="continuationNotice" w:id="1">
    <w:p w14:paraId="79FE12E1" w14:textId="77777777" w:rsidR="00B53C5C" w:rsidRDefault="00B53C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523844"/>
      <w:docPartObj>
        <w:docPartGallery w:val="Page Numbers (Bottom of Page)"/>
        <w:docPartUnique/>
      </w:docPartObj>
    </w:sdtPr>
    <w:sdtEndPr/>
    <w:sdtContent>
      <w:p w14:paraId="12874704" w14:textId="5C609517" w:rsidR="005417D7" w:rsidRDefault="005417D7">
        <w:pPr>
          <w:pStyle w:val="aff6"/>
          <w:jc w:val="center"/>
        </w:pPr>
        <w:r>
          <w:fldChar w:fldCharType="begin"/>
        </w:r>
        <w:r>
          <w:instrText>PAGE   \* MERGEFORMAT</w:instrText>
        </w:r>
        <w:r>
          <w:fldChar w:fldCharType="separate"/>
        </w:r>
        <w:r w:rsidR="00893176">
          <w:rPr>
            <w:noProof/>
          </w:rPr>
          <w:t>21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8F866" w14:textId="77777777" w:rsidR="00B53C5C" w:rsidRDefault="00B53C5C" w:rsidP="00330B92">
      <w:r>
        <w:separator/>
      </w:r>
    </w:p>
  </w:footnote>
  <w:footnote w:type="continuationSeparator" w:id="0">
    <w:p w14:paraId="09E0A0A3" w14:textId="77777777" w:rsidR="00B53C5C" w:rsidRDefault="00B53C5C" w:rsidP="00330B92">
      <w:r>
        <w:continuationSeparator/>
      </w:r>
    </w:p>
  </w:footnote>
  <w:footnote w:type="continuationNotice" w:id="1">
    <w:p w14:paraId="7085C79E" w14:textId="77777777" w:rsidR="00B53C5C" w:rsidRDefault="00B53C5C"/>
  </w:footnote>
  <w:footnote w:id="2">
    <w:p w14:paraId="725FA01C" w14:textId="7E700602" w:rsidR="005417D7" w:rsidRDefault="005417D7">
      <w:pPr>
        <w:pStyle w:val="aff0"/>
      </w:pPr>
      <w:r>
        <w:rPr>
          <w:rStyle w:val="aff2"/>
        </w:rPr>
        <w:footnoteRef/>
      </w:r>
      <w:r>
        <w:t xml:space="preserve"> Корректировка состава и объема работ производится в соответствии с Методическими указаниями</w:t>
      </w:r>
      <w:r w:rsidR="00AC624B">
        <w:t xml:space="preserve"> Компаниии</w:t>
      </w:r>
      <w:r>
        <w:t xml:space="preserve"> «Методика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p>
  </w:footnote>
  <w:footnote w:id="3">
    <w:p w14:paraId="598E3E38" w14:textId="77777777" w:rsidR="005417D7" w:rsidRDefault="005417D7">
      <w:pPr>
        <w:pStyle w:val="aff0"/>
      </w:pPr>
      <w:r>
        <w:rPr>
          <w:rStyle w:val="aff2"/>
        </w:rPr>
        <w:footnoteRef/>
      </w:r>
      <w:r>
        <w:t xml:space="preserve"> Бюджет воздействий на ПА формируется на основе запланированных воздействий на ПА. Планирование воздействий на ПА осуществляется в соответствии с Методическими указаниями </w:t>
      </w:r>
      <w:r w:rsidR="00625FC7">
        <w:t xml:space="preserve">Компании </w:t>
      </w:r>
      <w:r>
        <w:t>«Методика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p>
  </w:footnote>
  <w:footnote w:id="4">
    <w:p w14:paraId="40F5D86A" w14:textId="77777777" w:rsidR="005417D7" w:rsidRDefault="005417D7">
      <w:pPr>
        <w:pStyle w:val="aff0"/>
      </w:pPr>
      <w:r>
        <w:rPr>
          <w:rStyle w:val="aff2"/>
        </w:rPr>
        <w:footnoteRef/>
      </w:r>
      <w:r>
        <w:t xml:space="preserve"> Планирование целевых программ в Системе осуществляется после реализации соответствующего функционала в рамках развития. В данных МУ описан целевой процесс управления целевыми программами.</w:t>
      </w:r>
    </w:p>
  </w:footnote>
  <w:footnote w:id="5">
    <w:p w14:paraId="327C2DD4" w14:textId="77777777" w:rsidR="005417D7" w:rsidRDefault="005417D7" w:rsidP="00887BCE">
      <w:pPr>
        <w:pStyle w:val="aff0"/>
        <w:spacing w:after="120"/>
      </w:pPr>
      <w:r>
        <w:rPr>
          <w:rStyle w:val="aff2"/>
        </w:rPr>
        <w:footnoteRef/>
      </w:r>
      <w:r>
        <w:t xml:space="preserve"> Пример:</w:t>
      </w:r>
    </w:p>
    <w:p w14:paraId="60F6F741" w14:textId="77777777" w:rsidR="005417D7" w:rsidRDefault="005417D7" w:rsidP="00887BCE">
      <w:pPr>
        <w:pStyle w:val="aff0"/>
        <w:spacing w:after="0"/>
      </w:pPr>
      <w:r>
        <w:t>- ЦЗ Карьер Взрывание (Механика)</w:t>
      </w:r>
    </w:p>
  </w:footnote>
  <w:footnote w:id="6">
    <w:p w14:paraId="7D785F43" w14:textId="77777777" w:rsidR="005417D7" w:rsidRDefault="005417D7">
      <w:pPr>
        <w:pStyle w:val="aff0"/>
      </w:pPr>
      <w:r>
        <w:rPr>
          <w:rStyle w:val="aff2"/>
        </w:rPr>
        <w:footnoteRef/>
      </w:r>
      <w:r>
        <w:t xml:space="preserve"> При необходимости могут быть созданы дополнительные уровни СПП-элементов (например, с целью разделения работ по ППР и работ по техническому состоянию).</w:t>
      </w:r>
    </w:p>
  </w:footnote>
  <w:footnote w:id="7">
    <w:p w14:paraId="0DEB87B3" w14:textId="77777777" w:rsidR="005417D7" w:rsidRDefault="005417D7">
      <w:pPr>
        <w:pStyle w:val="aff0"/>
      </w:pPr>
      <w:r>
        <w:rPr>
          <w:rStyle w:val="aff2"/>
        </w:rPr>
        <w:footnoteRef/>
      </w:r>
      <w:r>
        <w:t xml:space="preserve"> Планирование целевых программ в Системе осуществляется после реализации соответствующего функционала в рамках развития. В данных МУ описан целевой процесс управления целевыми программами.</w:t>
      </w:r>
    </w:p>
  </w:footnote>
  <w:footnote w:id="8">
    <w:p w14:paraId="1FC1A955" w14:textId="77777777" w:rsidR="005417D7" w:rsidRDefault="005417D7">
      <w:pPr>
        <w:pStyle w:val="aff0"/>
      </w:pPr>
      <w:r>
        <w:rPr>
          <w:rStyle w:val="aff2"/>
        </w:rPr>
        <w:footnoteRef/>
      </w:r>
      <w:r>
        <w:t xml:space="preserve"> Анализ фактической реализации целевых программ в Системе осуществляется после реализации соответствующего функционала в рамках развития. В данных МУ описан целевой процесс управления целевыми программами.</w:t>
      </w:r>
    </w:p>
  </w:footnote>
  <w:footnote w:id="9">
    <w:p w14:paraId="6389EA68" w14:textId="77777777" w:rsidR="005417D7" w:rsidRDefault="005417D7">
      <w:pPr>
        <w:pStyle w:val="aff0"/>
      </w:pPr>
      <w:r>
        <w:rPr>
          <w:rStyle w:val="aff2"/>
        </w:rPr>
        <w:footnoteRef/>
      </w:r>
      <w:r>
        <w:t xml:space="preserve"> До автоматизации функционала планирования и реализации целевых программ в Системе.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1"/>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A74596" w14:paraId="5263D979" w14:textId="77777777">
      <w:trPr>
        <w:trHeight w:val="417"/>
      </w:trPr>
      <w:tc>
        <w:tcPr>
          <w:tcW w:w="2856" w:type="dxa"/>
          <w:tcBorders>
            <w:top w:val="nil"/>
            <w:left w:val="nil"/>
            <w:bottom w:val="nil"/>
            <w:right w:val="nil"/>
          </w:tcBorders>
        </w:tcPr>
        <w:p w14:paraId="3573D873" w14:textId="77777777" w:rsidR="005417D7" w:rsidRPr="00D930C3" w:rsidRDefault="005417D7" w:rsidP="00F462C5">
          <w:pPr>
            <w:pStyle w:val="aff4"/>
            <w:ind w:firstLine="0"/>
            <w:jc w:val="left"/>
          </w:pPr>
          <w:r w:rsidRPr="00D930C3">
            <w:rPr>
              <w:noProof/>
            </w:rPr>
            <w:drawing>
              <wp:inline distT="0" distB="0" distL="0" distR="0" wp14:anchorId="11245234" wp14:editId="39724658">
                <wp:extent cx="1670685" cy="347345"/>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38438839" w14:textId="77777777" w:rsidR="005417D7" w:rsidRPr="008772D2" w:rsidRDefault="005417D7">
          <w:pPr>
            <w:pStyle w:val="affff4"/>
            <w:spacing w:after="0"/>
            <w:ind w:firstLine="0"/>
            <w:jc w:val="right"/>
            <w:rPr>
              <w:i w:val="0"/>
            </w:rPr>
          </w:pPr>
          <w:r w:rsidRPr="008772D2">
            <w:rPr>
              <w:i w:val="0"/>
            </w:rPr>
            <w:t xml:space="preserve">Методические указания Компании «Методика планирования и контроля факта затрат на поддержание производственных активов (с учетом капитализации затрат на ремонт основных средств)» </w:t>
          </w:r>
        </w:p>
        <w:p w14:paraId="11CDC163" w14:textId="77777777" w:rsidR="005417D7" w:rsidRPr="00913CB0" w:rsidRDefault="005417D7">
          <w:pPr>
            <w:pStyle w:val="affff4"/>
            <w:spacing w:after="0"/>
            <w:ind w:firstLine="0"/>
            <w:jc w:val="right"/>
          </w:pPr>
          <w:r w:rsidRPr="008772D2">
            <w:rPr>
              <w:i w:val="0"/>
            </w:rPr>
            <w:t>№</w:t>
          </w:r>
          <w:r>
            <w:rPr>
              <w:i w:val="0"/>
            </w:rPr>
            <w:t xml:space="preserve"> ПП-07 МУ-028 О УК</w:t>
          </w:r>
          <w:r w:rsidRPr="008772D2">
            <w:rPr>
              <w:i w:val="0"/>
            </w:rPr>
            <w:t xml:space="preserve"> версия 1</w:t>
          </w:r>
        </w:p>
      </w:tc>
    </w:tr>
  </w:tbl>
  <w:p w14:paraId="69E5E116" w14:textId="77777777" w:rsidR="005417D7" w:rsidRDefault="005417D7" w:rsidP="000D3574">
    <w:pPr>
      <w:pStyle w:val="aff4"/>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5EAE7" w14:textId="77777777" w:rsidR="005417D7" w:rsidRDefault="005417D7" w:rsidP="00F462C5">
    <w:pPr>
      <w:pStyle w:val="aff4"/>
      <w:ind w:firstLine="0"/>
    </w:pPr>
    <w:r w:rsidRPr="00D930C3">
      <w:rPr>
        <w:noProof/>
      </w:rPr>
      <w:drawing>
        <wp:inline distT="0" distB="0" distL="0" distR="0" wp14:anchorId="7001734F" wp14:editId="02B199A2">
          <wp:extent cx="1670685" cy="34734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7FC869E"/>
    <w:lvl w:ilvl="0">
      <w:start w:val="1"/>
      <w:numFmt w:val="decimal"/>
      <w:pStyle w:val="a"/>
      <w:lvlText w:val="%1."/>
      <w:lvlJc w:val="left"/>
      <w:pPr>
        <w:tabs>
          <w:tab w:val="num" w:pos="360"/>
        </w:tabs>
        <w:ind w:left="360" w:hanging="360"/>
      </w:pPr>
    </w:lvl>
  </w:abstractNum>
  <w:abstractNum w:abstractNumId="1" w15:restartNumberingAfterBreak="0">
    <w:nsid w:val="00000403"/>
    <w:multiLevelType w:val="multilevel"/>
    <w:tmpl w:val="7D9AF36C"/>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pStyle w:val="1"/>
      <w:lvlText w:val="%1.%2."/>
      <w:lvlJc w:val="left"/>
      <w:pPr>
        <w:ind w:left="1000" w:hanging="432"/>
      </w:pPr>
      <w:rPr>
        <w:rFonts w:hint="default"/>
        <w:b w:val="0"/>
        <w:bCs w:val="0"/>
        <w:w w:val="101"/>
        <w:sz w:val="24"/>
        <w:szCs w:val="24"/>
      </w:rPr>
    </w:lvl>
    <w:lvl w:ilvl="2">
      <w:start w:val="1"/>
      <w:numFmt w:val="decimal"/>
      <w:pStyle w:val="a0"/>
      <w:lvlText w:val="%3."/>
      <w:lvlJc w:val="left"/>
      <w:pPr>
        <w:ind w:left="504" w:hanging="504"/>
      </w:pPr>
      <w:rPr>
        <w:rFonts w:hint="default"/>
        <w:i w:val="0"/>
      </w:r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BA194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B61B7B"/>
    <w:multiLevelType w:val="hybridMultilevel"/>
    <w:tmpl w:val="088C52DE"/>
    <w:lvl w:ilvl="0" w:tplc="6F44E522">
      <w:start w:val="1"/>
      <w:numFmt w:val="bullet"/>
      <w:pStyle w:val="a1"/>
      <w:lvlText w:val=""/>
      <w:lvlJc w:val="left"/>
      <w:pPr>
        <w:tabs>
          <w:tab w:val="num" w:pos="1440"/>
        </w:tabs>
        <w:ind w:left="1440" w:hanging="360"/>
      </w:pPr>
      <w:rPr>
        <w:rFonts w:ascii="Wingdings" w:hAnsi="Wingdings"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3E33F19"/>
    <w:multiLevelType w:val="multilevel"/>
    <w:tmpl w:val="FE407090"/>
    <w:lvl w:ilvl="0">
      <w:start w:val="7"/>
      <w:numFmt w:val="decimal"/>
      <w:lvlText w:val="%1."/>
      <w:lvlJc w:val="left"/>
      <w:pPr>
        <w:ind w:left="360" w:hanging="360"/>
      </w:pPr>
      <w:rPr>
        <w:rFonts w:hint="default"/>
        <w:i w:val="0"/>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DD677DC"/>
    <w:multiLevelType w:val="multilevel"/>
    <w:tmpl w:val="1F5ED208"/>
    <w:lvl w:ilvl="0">
      <w:start w:val="10"/>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E712D87"/>
    <w:multiLevelType w:val="multilevel"/>
    <w:tmpl w:val="85D00CA6"/>
    <w:lvl w:ilvl="0">
      <w:start w:val="6"/>
      <w:numFmt w:val="decimal"/>
      <w:lvlText w:val="%1."/>
      <w:lvlJc w:val="left"/>
      <w:pPr>
        <w:ind w:left="360" w:hanging="360"/>
      </w:pPr>
      <w:rPr>
        <w:rFonts w:hint="default"/>
        <w:i w:val="0"/>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F212655"/>
    <w:multiLevelType w:val="hybridMultilevel"/>
    <w:tmpl w:val="5CFC8E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B97C52"/>
    <w:multiLevelType w:val="multilevel"/>
    <w:tmpl w:val="637E4834"/>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690598F"/>
    <w:multiLevelType w:val="multilevel"/>
    <w:tmpl w:val="8E9A1BFC"/>
    <w:lvl w:ilvl="0">
      <w:start w:val="8"/>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A21208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525D15"/>
    <w:multiLevelType w:val="multilevel"/>
    <w:tmpl w:val="9ED836BC"/>
    <w:lvl w:ilvl="0">
      <w:start w:val="1"/>
      <w:numFmt w:val="decimal"/>
      <w:lvlText w:val="%1."/>
      <w:lvlJc w:val="left"/>
      <w:pPr>
        <w:ind w:left="720" w:hanging="360"/>
      </w:pPr>
      <w:rPr>
        <w:rFonts w:hint="default"/>
        <w:sz w:val="20"/>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AA66C04"/>
    <w:multiLevelType w:val="hybridMultilevel"/>
    <w:tmpl w:val="4274D7C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B3256C2"/>
    <w:multiLevelType w:val="multilevel"/>
    <w:tmpl w:val="56F21C90"/>
    <w:lvl w:ilvl="0">
      <w:start w:val="8"/>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405BB0"/>
    <w:multiLevelType w:val="multilevel"/>
    <w:tmpl w:val="D638A256"/>
    <w:lvl w:ilvl="0">
      <w:start w:val="3"/>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11D1F"/>
    <w:multiLevelType w:val="hybridMultilevel"/>
    <w:tmpl w:val="5CFC8E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6B459B0"/>
    <w:multiLevelType w:val="hybridMultilevel"/>
    <w:tmpl w:val="5158F962"/>
    <w:lvl w:ilvl="0" w:tplc="C408E6D4">
      <w:start w:val="1"/>
      <w:numFmt w:val="bullet"/>
      <w:pStyle w:val="10"/>
      <w:lvlText w:val=""/>
      <w:lvlJc w:val="left"/>
      <w:pPr>
        <w:ind w:left="928"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9F3D1E"/>
    <w:multiLevelType w:val="hybridMultilevel"/>
    <w:tmpl w:val="B270EB02"/>
    <w:lvl w:ilvl="0" w:tplc="D444F3CC">
      <w:start w:val="1"/>
      <w:numFmt w:val="decimal"/>
      <w:pStyle w:val="11"/>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3A9A5B6B"/>
    <w:multiLevelType w:val="multilevel"/>
    <w:tmpl w:val="1784A2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2C3E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346FB4"/>
    <w:multiLevelType w:val="multilevel"/>
    <w:tmpl w:val="B5E6EA94"/>
    <w:lvl w:ilvl="0">
      <w:start w:val="7"/>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012C0C"/>
    <w:multiLevelType w:val="multilevel"/>
    <w:tmpl w:val="1BC266BA"/>
    <w:lvl w:ilvl="0">
      <w:start w:val="6"/>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0F37A7B"/>
    <w:multiLevelType w:val="multilevel"/>
    <w:tmpl w:val="E9340446"/>
    <w:lvl w:ilvl="0">
      <w:start w:val="6"/>
      <w:numFmt w:val="decimal"/>
      <w:lvlText w:val="%1."/>
      <w:lvlJc w:val="left"/>
      <w:pPr>
        <w:ind w:left="360" w:hanging="360"/>
      </w:pPr>
      <w:rPr>
        <w:rFonts w:hint="default"/>
        <w:i w:val="0"/>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1EA68FA"/>
    <w:multiLevelType w:val="multilevel"/>
    <w:tmpl w:val="457ABCB6"/>
    <w:lvl w:ilvl="0">
      <w:start w:val="1"/>
      <w:numFmt w:val="decimal"/>
      <w:pStyle w:val="a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1F6298"/>
    <w:multiLevelType w:val="multilevel"/>
    <w:tmpl w:val="7A00B42E"/>
    <w:lvl w:ilvl="0">
      <w:start w:val="6"/>
      <w:numFmt w:val="decimal"/>
      <w:lvlText w:val="%1."/>
      <w:lvlJc w:val="left"/>
      <w:pPr>
        <w:ind w:left="360" w:hanging="360"/>
      </w:pPr>
      <w:rPr>
        <w:rFonts w:hint="default"/>
        <w:i w:val="0"/>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2C7437"/>
    <w:multiLevelType w:val="multilevel"/>
    <w:tmpl w:val="F6D6F264"/>
    <w:lvl w:ilvl="0">
      <w:start w:val="4"/>
      <w:numFmt w:val="decimal"/>
      <w:lvlText w:val="%1."/>
      <w:lvlJc w:val="left"/>
      <w:pPr>
        <w:ind w:left="360" w:hanging="360"/>
      </w:pPr>
      <w:rPr>
        <w:rFonts w:hint="default"/>
        <w:i w:val="0"/>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49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CEB186E"/>
    <w:multiLevelType w:val="multilevel"/>
    <w:tmpl w:val="C92E9BD0"/>
    <w:lvl w:ilvl="0">
      <w:start w:val="1"/>
      <w:numFmt w:val="decimal"/>
      <w:pStyle w:val="S1"/>
      <w:lvlText w:val="%1."/>
      <w:lvlJc w:val="left"/>
      <w:pPr>
        <w:ind w:left="360" w:hanging="360"/>
      </w:pPr>
      <w:rPr>
        <w:rFonts w:asciiTheme="minorHAnsi" w:hAnsiTheme="minorHAnsi" w:hint="default"/>
        <w:sz w:val="32"/>
        <w:szCs w:val="32"/>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35A7551"/>
    <w:multiLevelType w:val="hybridMultilevel"/>
    <w:tmpl w:val="042ECEF6"/>
    <w:lvl w:ilvl="0" w:tplc="CB344606">
      <w:start w:val="1"/>
      <w:numFmt w:val="bullet"/>
      <w:pStyle w:val="a3"/>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8A57537"/>
    <w:multiLevelType w:val="multilevel"/>
    <w:tmpl w:val="08F2A2D4"/>
    <w:lvl w:ilvl="0">
      <w:start w:val="5"/>
      <w:numFmt w:val="decimal"/>
      <w:lvlText w:val="%1."/>
      <w:lvlJc w:val="left"/>
      <w:pPr>
        <w:ind w:left="360" w:hanging="360"/>
      </w:pPr>
      <w:rPr>
        <w:rFonts w:hint="default"/>
        <w:i w:val="0"/>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8B56988"/>
    <w:multiLevelType w:val="hybridMultilevel"/>
    <w:tmpl w:val="6A6AE6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9265136"/>
    <w:multiLevelType w:val="hybridMultilevel"/>
    <w:tmpl w:val="84C4D9B4"/>
    <w:lvl w:ilvl="0" w:tplc="901C0EE8">
      <w:start w:val="1"/>
      <w:numFmt w:val="bullet"/>
      <w:pStyle w:val="2"/>
      <w:lvlText w:val="­"/>
      <w:lvlJc w:val="left"/>
      <w:pPr>
        <w:ind w:left="1080" w:hanging="360"/>
      </w:pPr>
      <w:rPr>
        <w:rFonts w:ascii="Courier New" w:hAnsi="Courier New" w:hint="default"/>
      </w:rPr>
    </w:lvl>
    <w:lvl w:ilvl="1" w:tplc="04190003">
      <w:start w:val="1"/>
      <w:numFmt w:val="bullet"/>
      <w:pStyle w:val="3"/>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62047F0F"/>
    <w:multiLevelType w:val="multilevel"/>
    <w:tmpl w:val="ED86B39C"/>
    <w:lvl w:ilvl="0">
      <w:start w:val="1"/>
      <w:numFmt w:val="decimal"/>
      <w:pStyle w:val="a4"/>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816355"/>
    <w:multiLevelType w:val="multilevel"/>
    <w:tmpl w:val="2E62C090"/>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76132E7"/>
    <w:multiLevelType w:val="hybridMultilevel"/>
    <w:tmpl w:val="6A6AE6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A7F64D1"/>
    <w:multiLevelType w:val="hybridMultilevel"/>
    <w:tmpl w:val="0A8844AC"/>
    <w:lvl w:ilvl="0" w:tplc="FA66E238">
      <w:start w:val="1"/>
      <w:numFmt w:val="decimal"/>
      <w:pStyle w:val="20"/>
      <w:lvlText w:val="%1.1."/>
      <w:lvlJc w:val="left"/>
      <w:pPr>
        <w:ind w:left="1457"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38"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9F344F"/>
    <w:multiLevelType w:val="multilevel"/>
    <w:tmpl w:val="3C2E4266"/>
    <w:lvl w:ilvl="0">
      <w:start w:val="1"/>
      <w:numFmt w:val="decimal"/>
      <w:pStyle w:val="12"/>
      <w:lvlText w:val="%1."/>
      <w:lvlJc w:val="left"/>
      <w:pPr>
        <w:ind w:left="360" w:hanging="360"/>
      </w:pPr>
    </w:lvl>
    <w:lvl w:ilvl="1">
      <w:start w:val="1"/>
      <w:numFmt w:val="decimal"/>
      <w:pStyle w:val="22"/>
      <w:lvlText w:val="%1.%2."/>
      <w:lvlJc w:val="left"/>
      <w:pPr>
        <w:ind w:left="792" w:hanging="432"/>
      </w:pPr>
    </w:lvl>
    <w:lvl w:ilvl="2">
      <w:start w:val="1"/>
      <w:numFmt w:val="decimal"/>
      <w:pStyle w:val="30"/>
      <w:lvlText w:val="%1.%2.%3."/>
      <w:lvlJc w:val="left"/>
      <w:pPr>
        <w:ind w:left="504" w:hanging="504"/>
      </w:pPr>
      <w:rPr>
        <w:b/>
      </w:rPr>
    </w:lvl>
    <w:lvl w:ilvl="3">
      <w:start w:val="1"/>
      <w:numFmt w:val="decimal"/>
      <w:pStyle w:val="4NEW"/>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41" w15:restartNumberingAfterBreak="0">
    <w:nsid w:val="6F0F5F29"/>
    <w:multiLevelType w:val="multilevel"/>
    <w:tmpl w:val="F6D6F264"/>
    <w:lvl w:ilvl="0">
      <w:start w:val="4"/>
      <w:numFmt w:val="decimal"/>
      <w:lvlText w:val="%1."/>
      <w:lvlJc w:val="left"/>
      <w:pPr>
        <w:ind w:left="360" w:hanging="360"/>
      </w:pPr>
      <w:rPr>
        <w:rFonts w:hint="default"/>
        <w:i w:val="0"/>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49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FD20950"/>
    <w:multiLevelType w:val="multilevel"/>
    <w:tmpl w:val="62C246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312FBD"/>
    <w:multiLevelType w:val="multilevel"/>
    <w:tmpl w:val="490016D4"/>
    <w:lvl w:ilvl="0">
      <w:start w:val="4"/>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4CD3D50"/>
    <w:multiLevelType w:val="hybridMultilevel"/>
    <w:tmpl w:val="477252C4"/>
    <w:lvl w:ilvl="0" w:tplc="86E44B82">
      <w:start w:val="1"/>
      <w:numFmt w:val="decimal"/>
      <w:pStyle w:val="31"/>
      <w:lvlText w:val="%1.1.1."/>
      <w:lvlJc w:val="left"/>
      <w:pPr>
        <w:ind w:left="1627" w:hanging="360"/>
      </w:pPr>
      <w:rPr>
        <w:rFonts w:hint="default"/>
      </w:rPr>
    </w:lvl>
    <w:lvl w:ilvl="1" w:tplc="04190019" w:tentative="1">
      <w:start w:val="1"/>
      <w:numFmt w:val="lowerLetter"/>
      <w:lvlText w:val="%2."/>
      <w:lvlJc w:val="left"/>
      <w:pPr>
        <w:ind w:left="2347" w:hanging="360"/>
      </w:pPr>
    </w:lvl>
    <w:lvl w:ilvl="2" w:tplc="0419001B" w:tentative="1">
      <w:start w:val="1"/>
      <w:numFmt w:val="lowerRoman"/>
      <w:lvlText w:val="%3."/>
      <w:lvlJc w:val="right"/>
      <w:pPr>
        <w:ind w:left="3067" w:hanging="180"/>
      </w:pPr>
    </w:lvl>
    <w:lvl w:ilvl="3" w:tplc="0419000F" w:tentative="1">
      <w:start w:val="1"/>
      <w:numFmt w:val="decimal"/>
      <w:lvlText w:val="%4."/>
      <w:lvlJc w:val="left"/>
      <w:pPr>
        <w:ind w:left="3787" w:hanging="360"/>
      </w:pPr>
    </w:lvl>
    <w:lvl w:ilvl="4" w:tplc="04190019" w:tentative="1">
      <w:start w:val="1"/>
      <w:numFmt w:val="lowerLetter"/>
      <w:lvlText w:val="%5."/>
      <w:lvlJc w:val="left"/>
      <w:pPr>
        <w:ind w:left="4507" w:hanging="360"/>
      </w:pPr>
    </w:lvl>
    <w:lvl w:ilvl="5" w:tplc="0419001B" w:tentative="1">
      <w:start w:val="1"/>
      <w:numFmt w:val="lowerRoman"/>
      <w:lvlText w:val="%6."/>
      <w:lvlJc w:val="right"/>
      <w:pPr>
        <w:ind w:left="5227" w:hanging="180"/>
      </w:pPr>
    </w:lvl>
    <w:lvl w:ilvl="6" w:tplc="0419000F" w:tentative="1">
      <w:start w:val="1"/>
      <w:numFmt w:val="decimal"/>
      <w:lvlText w:val="%7."/>
      <w:lvlJc w:val="left"/>
      <w:pPr>
        <w:ind w:left="5947" w:hanging="360"/>
      </w:pPr>
    </w:lvl>
    <w:lvl w:ilvl="7" w:tplc="04190019" w:tentative="1">
      <w:start w:val="1"/>
      <w:numFmt w:val="lowerLetter"/>
      <w:lvlText w:val="%8."/>
      <w:lvlJc w:val="left"/>
      <w:pPr>
        <w:ind w:left="6667" w:hanging="360"/>
      </w:pPr>
    </w:lvl>
    <w:lvl w:ilvl="8" w:tplc="0419001B" w:tentative="1">
      <w:start w:val="1"/>
      <w:numFmt w:val="lowerRoman"/>
      <w:lvlText w:val="%9."/>
      <w:lvlJc w:val="right"/>
      <w:pPr>
        <w:ind w:left="7387" w:hanging="180"/>
      </w:pPr>
    </w:lvl>
  </w:abstractNum>
  <w:abstractNum w:abstractNumId="45" w15:restartNumberingAfterBreak="0">
    <w:nsid w:val="7B793184"/>
    <w:multiLevelType w:val="multilevel"/>
    <w:tmpl w:val="022C9A0E"/>
    <w:lvl w:ilvl="0">
      <w:start w:val="1"/>
      <w:numFmt w:val="bullet"/>
      <w:lvlText w:val=""/>
      <w:lvlJc w:val="left"/>
      <w:pPr>
        <w:ind w:left="360" w:hanging="360"/>
      </w:pPr>
      <w:rPr>
        <w:rFonts w:ascii="Wingdings" w:hAnsi="Wingdings" w:hint="default"/>
        <w:sz w:val="16"/>
      </w:rPr>
    </w:lvl>
    <w:lvl w:ilvl="1">
      <w:start w:val="1"/>
      <w:numFmt w:val="bullet"/>
      <w:lvlText w:val=""/>
      <w:lvlJc w:val="left"/>
      <w:pPr>
        <w:ind w:left="720" w:hanging="360"/>
      </w:pPr>
      <w:rPr>
        <w:rFonts w:ascii="Wingdings" w:hAnsi="Wingdings" w:hint="default"/>
        <w:sz w:val="16"/>
        <w:szCs w:val="16"/>
      </w:rPr>
    </w:lvl>
    <w:lvl w:ilvl="2">
      <w:start w:val="1"/>
      <w:numFmt w:val="bullet"/>
      <w:lvlText w:val=""/>
      <w:lvlJc w:val="left"/>
      <w:pPr>
        <w:ind w:left="1080" w:hanging="360"/>
      </w:pPr>
      <w:rPr>
        <w:rFonts w:ascii="Wingdings" w:hAnsi="Wingdings" w:hint="default"/>
        <w:sz w:val="16"/>
        <w:szCs w:val="16"/>
      </w:rPr>
    </w:lvl>
    <w:lvl w:ilvl="3">
      <w:start w:val="1"/>
      <w:numFmt w:val="bullet"/>
      <w:lvlText w:val=""/>
      <w:lvlJc w:val="left"/>
      <w:pPr>
        <w:ind w:left="1440" w:hanging="360"/>
      </w:pPr>
      <w:rPr>
        <w:rFonts w:ascii="Symbol" w:hAnsi="Symbol" w:hint="default"/>
        <w:sz w:val="16"/>
        <w:szCs w:val="16"/>
      </w:rPr>
    </w:lvl>
    <w:lvl w:ilvl="4">
      <w:start w:val="1"/>
      <w:numFmt w:val="bullet"/>
      <w:lvlText w:val=""/>
      <w:lvlJc w:val="left"/>
      <w:pPr>
        <w:ind w:left="1800" w:hanging="360"/>
      </w:pPr>
      <w:rPr>
        <w:rFonts w:ascii="Symbol" w:hAnsi="Symbol" w:hint="default"/>
        <w:sz w:val="18"/>
      </w:rPr>
    </w:lvl>
    <w:lvl w:ilvl="5">
      <w:start w:val="1"/>
      <w:numFmt w:val="bullet"/>
      <w:lvlText w:val=""/>
      <w:lvlJc w:val="left"/>
      <w:pPr>
        <w:ind w:left="2160" w:hanging="360"/>
      </w:pPr>
      <w:rPr>
        <w:rFonts w:ascii="Wingdings" w:hAnsi="Wingdings" w:hint="default"/>
        <w:sz w:val="18"/>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o"/>
      <w:lvlJc w:val="left"/>
      <w:pPr>
        <w:ind w:left="3240" w:hanging="360"/>
      </w:pPr>
      <w:rPr>
        <w:rFonts w:ascii="Courier New" w:hAnsi="Courier New" w:cs="Courier New" w:hint="default"/>
        <w:color w:val="auto"/>
        <w:sz w:val="20"/>
      </w:rPr>
    </w:lvl>
  </w:abstractNum>
  <w:abstractNum w:abstractNumId="46" w15:restartNumberingAfterBreak="0">
    <w:nsid w:val="7CD41E58"/>
    <w:multiLevelType w:val="hybridMultilevel"/>
    <w:tmpl w:val="89EEE34A"/>
    <w:lvl w:ilvl="0" w:tplc="351A7006">
      <w:start w:val="1"/>
      <w:numFmt w:val="decimal"/>
      <w:pStyle w:val="HeadGangnamSty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8" w15:restartNumberingAfterBreak="0">
    <w:nsid w:val="7E7226B2"/>
    <w:multiLevelType w:val="multilevel"/>
    <w:tmpl w:val="03681008"/>
    <w:lvl w:ilvl="0">
      <w:start w:val="1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4"/>
  </w:num>
  <w:num w:numId="2">
    <w:abstractNumId w:val="28"/>
  </w:num>
  <w:num w:numId="3">
    <w:abstractNumId w:val="1"/>
  </w:num>
  <w:num w:numId="4">
    <w:abstractNumId w:val="42"/>
  </w:num>
  <w:num w:numId="5">
    <w:abstractNumId w:val="46"/>
  </w:num>
  <w:num w:numId="6">
    <w:abstractNumId w:val="0"/>
    <w:lvlOverride w:ilvl="0">
      <w:startOverride w:val="1"/>
    </w:lvlOverride>
  </w:num>
  <w:num w:numId="7">
    <w:abstractNumId w:val="3"/>
  </w:num>
  <w:num w:numId="8">
    <w:abstractNumId w:val="38"/>
  </w:num>
  <w:num w:numId="9">
    <w:abstractNumId w:val="47"/>
  </w:num>
  <w:num w:numId="10">
    <w:abstractNumId w:val="30"/>
  </w:num>
  <w:num w:numId="11">
    <w:abstractNumId w:val="5"/>
  </w:num>
  <w:num w:numId="12">
    <w:abstractNumId w:val="13"/>
  </w:num>
  <w:num w:numId="13">
    <w:abstractNumId w:val="40"/>
  </w:num>
  <w:num w:numId="14">
    <w:abstractNumId w:val="33"/>
  </w:num>
  <w:num w:numId="15">
    <w:abstractNumId w:val="18"/>
  </w:num>
  <w:num w:numId="16">
    <w:abstractNumId w:val="37"/>
  </w:num>
  <w:num w:numId="17">
    <w:abstractNumId w:val="44"/>
  </w:num>
  <w:num w:numId="18">
    <w:abstractNumId w:val="19"/>
  </w:num>
  <w:num w:numId="19">
    <w:abstractNumId w:val="16"/>
  </w:num>
  <w:num w:numId="20">
    <w:abstractNumId w:val="45"/>
  </w:num>
  <w:num w:numId="21">
    <w:abstractNumId w:val="29"/>
  </w:num>
  <w:num w:numId="22">
    <w:abstractNumId w:val="43"/>
  </w:num>
  <w:num w:numId="23">
    <w:abstractNumId w:val="27"/>
  </w:num>
  <w:num w:numId="24">
    <w:abstractNumId w:val="9"/>
  </w:num>
  <w:num w:numId="25">
    <w:abstractNumId w:val="31"/>
  </w:num>
  <w:num w:numId="26">
    <w:abstractNumId w:val="22"/>
  </w:num>
  <w:num w:numId="27">
    <w:abstractNumId w:val="4"/>
  </w:num>
  <w:num w:numId="28">
    <w:abstractNumId w:val="10"/>
  </w:num>
  <w:num w:numId="29">
    <w:abstractNumId w:val="15"/>
  </w:num>
  <w:num w:numId="30">
    <w:abstractNumId w:val="6"/>
  </w:num>
  <w:num w:numId="31">
    <w:abstractNumId w:val="48"/>
  </w:num>
  <w:num w:numId="32">
    <w:abstractNumId w:val="23"/>
  </w:num>
  <w:num w:numId="33">
    <w:abstractNumId w:val="24"/>
  </w:num>
  <w:num w:numId="34">
    <w:abstractNumId w:val="7"/>
  </w:num>
  <w:num w:numId="35">
    <w:abstractNumId w:val="26"/>
  </w:num>
  <w:num w:numId="36">
    <w:abstractNumId w:val="12"/>
  </w:num>
  <w:num w:numId="37">
    <w:abstractNumId w:val="36"/>
  </w:num>
  <w:num w:numId="38">
    <w:abstractNumId w:val="18"/>
  </w:num>
  <w:num w:numId="39">
    <w:abstractNumId w:val="18"/>
  </w:num>
  <w:num w:numId="40">
    <w:abstractNumId w:val="42"/>
  </w:num>
  <w:num w:numId="41">
    <w:abstractNumId w:val="18"/>
  </w:num>
  <w:num w:numId="42">
    <w:abstractNumId w:val="18"/>
  </w:num>
  <w:num w:numId="43">
    <w:abstractNumId w:val="18"/>
  </w:num>
  <w:num w:numId="44">
    <w:abstractNumId w:val="18"/>
  </w:num>
  <w:num w:numId="45">
    <w:abstractNumId w:val="18"/>
  </w:num>
  <w:num w:numId="46">
    <w:abstractNumId w:val="18"/>
  </w:num>
  <w:num w:numId="47">
    <w:abstractNumId w:val="18"/>
  </w:num>
  <w:num w:numId="48">
    <w:abstractNumId w:val="18"/>
  </w:num>
  <w:num w:numId="49">
    <w:abstractNumId w:val="14"/>
  </w:num>
  <w:num w:numId="50">
    <w:abstractNumId w:val="18"/>
  </w:num>
  <w:num w:numId="51">
    <w:abstractNumId w:val="35"/>
  </w:num>
  <w:num w:numId="52">
    <w:abstractNumId w:val="33"/>
  </w:num>
  <w:num w:numId="53">
    <w:abstractNumId w:val="18"/>
  </w:num>
  <w:num w:numId="54">
    <w:abstractNumId w:val="18"/>
  </w:num>
  <w:num w:numId="55">
    <w:abstractNumId w:val="18"/>
  </w:num>
  <w:num w:numId="56">
    <w:abstractNumId w:val="18"/>
  </w:num>
  <w:num w:numId="57">
    <w:abstractNumId w:val="18"/>
  </w:num>
  <w:num w:numId="58">
    <w:abstractNumId w:val="18"/>
  </w:num>
  <w:num w:numId="59">
    <w:abstractNumId w:val="18"/>
  </w:num>
  <w:num w:numId="60">
    <w:abstractNumId w:val="18"/>
  </w:num>
  <w:num w:numId="61">
    <w:abstractNumId w:val="8"/>
  </w:num>
  <w:num w:numId="62">
    <w:abstractNumId w:val="17"/>
  </w:num>
  <w:num w:numId="63">
    <w:abstractNumId w:val="20"/>
  </w:num>
  <w:num w:numId="64">
    <w:abstractNumId w:val="20"/>
  </w:num>
  <w:num w:numId="65">
    <w:abstractNumId w:val="20"/>
  </w:num>
  <w:num w:numId="66">
    <w:abstractNumId w:val="39"/>
  </w:num>
  <w:num w:numId="67">
    <w:abstractNumId w:val="21"/>
  </w:num>
  <w:num w:numId="68">
    <w:abstractNumId w:val="2"/>
  </w:num>
  <w:num w:numId="69">
    <w:abstractNumId w:val="11"/>
  </w:num>
  <w:num w:numId="70">
    <w:abstractNumId w:val="41"/>
  </w:num>
  <w:num w:numId="71">
    <w:abstractNumId w:val="39"/>
  </w:num>
  <w:num w:numId="72">
    <w:abstractNumId w:val="25"/>
  </w:num>
  <w:num w:numId="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8"/>
  </w:num>
  <w:num w:numId="75">
    <w:abstractNumId w:val="32"/>
  </w:num>
  <w:num w:numId="76">
    <w:abstractNumId w:val="3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CA7"/>
    <w:rsid w:val="00000895"/>
    <w:rsid w:val="00000AAE"/>
    <w:rsid w:val="00000EDF"/>
    <w:rsid w:val="00001065"/>
    <w:rsid w:val="00001C6F"/>
    <w:rsid w:val="000024A5"/>
    <w:rsid w:val="000024FD"/>
    <w:rsid w:val="0000300C"/>
    <w:rsid w:val="00003092"/>
    <w:rsid w:val="000034C7"/>
    <w:rsid w:val="000036E2"/>
    <w:rsid w:val="00003BC3"/>
    <w:rsid w:val="00003E25"/>
    <w:rsid w:val="0000464E"/>
    <w:rsid w:val="00004975"/>
    <w:rsid w:val="000052FC"/>
    <w:rsid w:val="00007554"/>
    <w:rsid w:val="00007763"/>
    <w:rsid w:val="00007FDC"/>
    <w:rsid w:val="00010263"/>
    <w:rsid w:val="000103D5"/>
    <w:rsid w:val="00010551"/>
    <w:rsid w:val="00010911"/>
    <w:rsid w:val="00011F94"/>
    <w:rsid w:val="00012591"/>
    <w:rsid w:val="00012C72"/>
    <w:rsid w:val="00012DAF"/>
    <w:rsid w:val="0001343C"/>
    <w:rsid w:val="000139CC"/>
    <w:rsid w:val="00013F67"/>
    <w:rsid w:val="00014B08"/>
    <w:rsid w:val="00014D1B"/>
    <w:rsid w:val="0001526D"/>
    <w:rsid w:val="000156AD"/>
    <w:rsid w:val="000158C1"/>
    <w:rsid w:val="000159A3"/>
    <w:rsid w:val="00015F91"/>
    <w:rsid w:val="000165AF"/>
    <w:rsid w:val="0001677F"/>
    <w:rsid w:val="00016F08"/>
    <w:rsid w:val="00017079"/>
    <w:rsid w:val="00017566"/>
    <w:rsid w:val="000205C5"/>
    <w:rsid w:val="000216B6"/>
    <w:rsid w:val="00021B2C"/>
    <w:rsid w:val="00022241"/>
    <w:rsid w:val="00022BB5"/>
    <w:rsid w:val="00022FFF"/>
    <w:rsid w:val="00023C1A"/>
    <w:rsid w:val="00024505"/>
    <w:rsid w:val="00026276"/>
    <w:rsid w:val="000262B9"/>
    <w:rsid w:val="000276C5"/>
    <w:rsid w:val="00030847"/>
    <w:rsid w:val="00032167"/>
    <w:rsid w:val="00032760"/>
    <w:rsid w:val="00032BFF"/>
    <w:rsid w:val="000336A5"/>
    <w:rsid w:val="00033E02"/>
    <w:rsid w:val="00034CF6"/>
    <w:rsid w:val="00034D0B"/>
    <w:rsid w:val="00034D35"/>
    <w:rsid w:val="000350EA"/>
    <w:rsid w:val="0003517F"/>
    <w:rsid w:val="000353DF"/>
    <w:rsid w:val="000358B6"/>
    <w:rsid w:val="0003646C"/>
    <w:rsid w:val="0003782F"/>
    <w:rsid w:val="000378C8"/>
    <w:rsid w:val="00037C30"/>
    <w:rsid w:val="00037CAF"/>
    <w:rsid w:val="00042BD6"/>
    <w:rsid w:val="00042EDD"/>
    <w:rsid w:val="000433BF"/>
    <w:rsid w:val="000434E9"/>
    <w:rsid w:val="00043E55"/>
    <w:rsid w:val="00044E46"/>
    <w:rsid w:val="00044ED0"/>
    <w:rsid w:val="00045DA0"/>
    <w:rsid w:val="000468BC"/>
    <w:rsid w:val="00046D40"/>
    <w:rsid w:val="00047562"/>
    <w:rsid w:val="00050162"/>
    <w:rsid w:val="000502E7"/>
    <w:rsid w:val="000504EE"/>
    <w:rsid w:val="000507DE"/>
    <w:rsid w:val="00051CE1"/>
    <w:rsid w:val="000528D1"/>
    <w:rsid w:val="00052934"/>
    <w:rsid w:val="00052CAF"/>
    <w:rsid w:val="00053095"/>
    <w:rsid w:val="00053619"/>
    <w:rsid w:val="00053D82"/>
    <w:rsid w:val="00054763"/>
    <w:rsid w:val="00055079"/>
    <w:rsid w:val="00055D8B"/>
    <w:rsid w:val="00055FAE"/>
    <w:rsid w:val="00056842"/>
    <w:rsid w:val="0005711C"/>
    <w:rsid w:val="0005713F"/>
    <w:rsid w:val="0005757E"/>
    <w:rsid w:val="00057853"/>
    <w:rsid w:val="00060AA7"/>
    <w:rsid w:val="00062119"/>
    <w:rsid w:val="000637B0"/>
    <w:rsid w:val="00063F6D"/>
    <w:rsid w:val="00064FF6"/>
    <w:rsid w:val="00065021"/>
    <w:rsid w:val="00065039"/>
    <w:rsid w:val="000654CE"/>
    <w:rsid w:val="000656C4"/>
    <w:rsid w:val="000661D0"/>
    <w:rsid w:val="0006628D"/>
    <w:rsid w:val="000668AA"/>
    <w:rsid w:val="00066C8D"/>
    <w:rsid w:val="00067110"/>
    <w:rsid w:val="0006715D"/>
    <w:rsid w:val="000677F1"/>
    <w:rsid w:val="00067D75"/>
    <w:rsid w:val="000704E4"/>
    <w:rsid w:val="000709C8"/>
    <w:rsid w:val="00072807"/>
    <w:rsid w:val="00072C55"/>
    <w:rsid w:val="0007337A"/>
    <w:rsid w:val="00073B03"/>
    <w:rsid w:val="00073BDA"/>
    <w:rsid w:val="00074C45"/>
    <w:rsid w:val="00074E40"/>
    <w:rsid w:val="0007585F"/>
    <w:rsid w:val="00075CD5"/>
    <w:rsid w:val="00075FF2"/>
    <w:rsid w:val="0007636B"/>
    <w:rsid w:val="000806D3"/>
    <w:rsid w:val="0008090E"/>
    <w:rsid w:val="0008121D"/>
    <w:rsid w:val="000818D8"/>
    <w:rsid w:val="00081ACC"/>
    <w:rsid w:val="00081EDA"/>
    <w:rsid w:val="00081FC3"/>
    <w:rsid w:val="0008209B"/>
    <w:rsid w:val="000820BD"/>
    <w:rsid w:val="00082350"/>
    <w:rsid w:val="00082351"/>
    <w:rsid w:val="00082729"/>
    <w:rsid w:val="00083A59"/>
    <w:rsid w:val="00083E62"/>
    <w:rsid w:val="0008410D"/>
    <w:rsid w:val="00084628"/>
    <w:rsid w:val="00084AAE"/>
    <w:rsid w:val="0008535F"/>
    <w:rsid w:val="00085A2C"/>
    <w:rsid w:val="00085D2E"/>
    <w:rsid w:val="00085E14"/>
    <w:rsid w:val="00086756"/>
    <w:rsid w:val="00087AA1"/>
    <w:rsid w:val="00090152"/>
    <w:rsid w:val="000908E9"/>
    <w:rsid w:val="00090A0C"/>
    <w:rsid w:val="00090B0E"/>
    <w:rsid w:val="00090B9F"/>
    <w:rsid w:val="000918D5"/>
    <w:rsid w:val="00091976"/>
    <w:rsid w:val="00092C48"/>
    <w:rsid w:val="00093025"/>
    <w:rsid w:val="0009310B"/>
    <w:rsid w:val="000931EF"/>
    <w:rsid w:val="000944E8"/>
    <w:rsid w:val="00094A73"/>
    <w:rsid w:val="00094C3A"/>
    <w:rsid w:val="00094EBE"/>
    <w:rsid w:val="000958CA"/>
    <w:rsid w:val="00095B50"/>
    <w:rsid w:val="00095D9B"/>
    <w:rsid w:val="0009606B"/>
    <w:rsid w:val="0009652E"/>
    <w:rsid w:val="000973AB"/>
    <w:rsid w:val="00097A84"/>
    <w:rsid w:val="000A0033"/>
    <w:rsid w:val="000A089A"/>
    <w:rsid w:val="000A0DD9"/>
    <w:rsid w:val="000A14A1"/>
    <w:rsid w:val="000A15D9"/>
    <w:rsid w:val="000A187E"/>
    <w:rsid w:val="000A1AD1"/>
    <w:rsid w:val="000A32E6"/>
    <w:rsid w:val="000A380B"/>
    <w:rsid w:val="000A3BC3"/>
    <w:rsid w:val="000A3F19"/>
    <w:rsid w:val="000A4138"/>
    <w:rsid w:val="000A424D"/>
    <w:rsid w:val="000A42E1"/>
    <w:rsid w:val="000A4788"/>
    <w:rsid w:val="000A4FE5"/>
    <w:rsid w:val="000A7415"/>
    <w:rsid w:val="000A7733"/>
    <w:rsid w:val="000A79A8"/>
    <w:rsid w:val="000A7DE4"/>
    <w:rsid w:val="000B011B"/>
    <w:rsid w:val="000B073D"/>
    <w:rsid w:val="000B0C4D"/>
    <w:rsid w:val="000B1054"/>
    <w:rsid w:val="000B1D14"/>
    <w:rsid w:val="000B1DE7"/>
    <w:rsid w:val="000B1FA7"/>
    <w:rsid w:val="000B23F2"/>
    <w:rsid w:val="000B2489"/>
    <w:rsid w:val="000B2FF4"/>
    <w:rsid w:val="000B3AAB"/>
    <w:rsid w:val="000B3B69"/>
    <w:rsid w:val="000B437C"/>
    <w:rsid w:val="000B4ABF"/>
    <w:rsid w:val="000B4D9B"/>
    <w:rsid w:val="000B4E60"/>
    <w:rsid w:val="000B51E2"/>
    <w:rsid w:val="000B53B5"/>
    <w:rsid w:val="000B6AF8"/>
    <w:rsid w:val="000B6F7A"/>
    <w:rsid w:val="000B770A"/>
    <w:rsid w:val="000B77BD"/>
    <w:rsid w:val="000B7DD3"/>
    <w:rsid w:val="000C00AA"/>
    <w:rsid w:val="000C0FB2"/>
    <w:rsid w:val="000C2944"/>
    <w:rsid w:val="000C3623"/>
    <w:rsid w:val="000C38B6"/>
    <w:rsid w:val="000C3A2D"/>
    <w:rsid w:val="000C5C77"/>
    <w:rsid w:val="000C5D22"/>
    <w:rsid w:val="000C73A4"/>
    <w:rsid w:val="000D0DEE"/>
    <w:rsid w:val="000D176A"/>
    <w:rsid w:val="000D1D3F"/>
    <w:rsid w:val="000D25DD"/>
    <w:rsid w:val="000D3574"/>
    <w:rsid w:val="000D3938"/>
    <w:rsid w:val="000D39A6"/>
    <w:rsid w:val="000D41A8"/>
    <w:rsid w:val="000D4651"/>
    <w:rsid w:val="000D46EE"/>
    <w:rsid w:val="000D53C9"/>
    <w:rsid w:val="000D572F"/>
    <w:rsid w:val="000D609F"/>
    <w:rsid w:val="000D62E7"/>
    <w:rsid w:val="000D6D95"/>
    <w:rsid w:val="000D72DE"/>
    <w:rsid w:val="000E0277"/>
    <w:rsid w:val="000E114F"/>
    <w:rsid w:val="000E1437"/>
    <w:rsid w:val="000E199F"/>
    <w:rsid w:val="000E1F1D"/>
    <w:rsid w:val="000E2256"/>
    <w:rsid w:val="000E2D7B"/>
    <w:rsid w:val="000E3871"/>
    <w:rsid w:val="000E389C"/>
    <w:rsid w:val="000E3CA8"/>
    <w:rsid w:val="000E4922"/>
    <w:rsid w:val="000E4BC6"/>
    <w:rsid w:val="000E4EA5"/>
    <w:rsid w:val="000E5DBD"/>
    <w:rsid w:val="000E7980"/>
    <w:rsid w:val="000F174E"/>
    <w:rsid w:val="000F2633"/>
    <w:rsid w:val="000F304E"/>
    <w:rsid w:val="000F4BB4"/>
    <w:rsid w:val="000F541E"/>
    <w:rsid w:val="000F58F2"/>
    <w:rsid w:val="000F5E81"/>
    <w:rsid w:val="000F677B"/>
    <w:rsid w:val="000F6D4C"/>
    <w:rsid w:val="000F7094"/>
    <w:rsid w:val="000F7DED"/>
    <w:rsid w:val="001006B9"/>
    <w:rsid w:val="00100E4D"/>
    <w:rsid w:val="0010176E"/>
    <w:rsid w:val="0010195C"/>
    <w:rsid w:val="0010249D"/>
    <w:rsid w:val="00102D37"/>
    <w:rsid w:val="001031E6"/>
    <w:rsid w:val="0010321D"/>
    <w:rsid w:val="0010352F"/>
    <w:rsid w:val="001036BA"/>
    <w:rsid w:val="00104369"/>
    <w:rsid w:val="001044B8"/>
    <w:rsid w:val="00104589"/>
    <w:rsid w:val="001047BF"/>
    <w:rsid w:val="00104D87"/>
    <w:rsid w:val="001054D1"/>
    <w:rsid w:val="00106015"/>
    <w:rsid w:val="00106811"/>
    <w:rsid w:val="00106B38"/>
    <w:rsid w:val="00106BD2"/>
    <w:rsid w:val="00106BE4"/>
    <w:rsid w:val="00107A90"/>
    <w:rsid w:val="0011015D"/>
    <w:rsid w:val="001101CD"/>
    <w:rsid w:val="001103CF"/>
    <w:rsid w:val="00110749"/>
    <w:rsid w:val="00111994"/>
    <w:rsid w:val="001123AC"/>
    <w:rsid w:val="0011272E"/>
    <w:rsid w:val="0011288C"/>
    <w:rsid w:val="00112BC6"/>
    <w:rsid w:val="00113613"/>
    <w:rsid w:val="00113D33"/>
    <w:rsid w:val="00115AE1"/>
    <w:rsid w:val="00115EBF"/>
    <w:rsid w:val="00117CC4"/>
    <w:rsid w:val="00117D52"/>
    <w:rsid w:val="00121B31"/>
    <w:rsid w:val="00121B46"/>
    <w:rsid w:val="00121FDF"/>
    <w:rsid w:val="00122AC1"/>
    <w:rsid w:val="001230FD"/>
    <w:rsid w:val="001231D6"/>
    <w:rsid w:val="001240DB"/>
    <w:rsid w:val="00124914"/>
    <w:rsid w:val="00124AB8"/>
    <w:rsid w:val="001250D1"/>
    <w:rsid w:val="00125321"/>
    <w:rsid w:val="00125CD8"/>
    <w:rsid w:val="00125E94"/>
    <w:rsid w:val="0012604E"/>
    <w:rsid w:val="00127028"/>
    <w:rsid w:val="001271A9"/>
    <w:rsid w:val="00127BB1"/>
    <w:rsid w:val="00127D4E"/>
    <w:rsid w:val="00130209"/>
    <w:rsid w:val="001306F2"/>
    <w:rsid w:val="00131004"/>
    <w:rsid w:val="00131EA3"/>
    <w:rsid w:val="00131ED5"/>
    <w:rsid w:val="00131FDE"/>
    <w:rsid w:val="00132526"/>
    <w:rsid w:val="00132832"/>
    <w:rsid w:val="0013568E"/>
    <w:rsid w:val="00135A35"/>
    <w:rsid w:val="001367F8"/>
    <w:rsid w:val="00136CCD"/>
    <w:rsid w:val="00137BBF"/>
    <w:rsid w:val="00137CA4"/>
    <w:rsid w:val="001405F1"/>
    <w:rsid w:val="00140D11"/>
    <w:rsid w:val="0014152E"/>
    <w:rsid w:val="001417C9"/>
    <w:rsid w:val="0014190B"/>
    <w:rsid w:val="0014210A"/>
    <w:rsid w:val="001428A8"/>
    <w:rsid w:val="00142A88"/>
    <w:rsid w:val="00142B44"/>
    <w:rsid w:val="00142D4F"/>
    <w:rsid w:val="00142E21"/>
    <w:rsid w:val="0014324C"/>
    <w:rsid w:val="0014482A"/>
    <w:rsid w:val="00145031"/>
    <w:rsid w:val="00145955"/>
    <w:rsid w:val="00145AE1"/>
    <w:rsid w:val="001463F0"/>
    <w:rsid w:val="0014669F"/>
    <w:rsid w:val="001467BF"/>
    <w:rsid w:val="001471AC"/>
    <w:rsid w:val="00150387"/>
    <w:rsid w:val="00150542"/>
    <w:rsid w:val="00150D36"/>
    <w:rsid w:val="00152093"/>
    <w:rsid w:val="0015265F"/>
    <w:rsid w:val="001535F7"/>
    <w:rsid w:val="001536A9"/>
    <w:rsid w:val="00153B33"/>
    <w:rsid w:val="0015467C"/>
    <w:rsid w:val="00154DA3"/>
    <w:rsid w:val="001550D2"/>
    <w:rsid w:val="001559B7"/>
    <w:rsid w:val="00155EFC"/>
    <w:rsid w:val="0015621F"/>
    <w:rsid w:val="001573EC"/>
    <w:rsid w:val="00157C9E"/>
    <w:rsid w:val="00157CDE"/>
    <w:rsid w:val="00160D8A"/>
    <w:rsid w:val="00161352"/>
    <w:rsid w:val="00161A2D"/>
    <w:rsid w:val="001626BF"/>
    <w:rsid w:val="0016293A"/>
    <w:rsid w:val="00162BDD"/>
    <w:rsid w:val="001636AC"/>
    <w:rsid w:val="00164137"/>
    <w:rsid w:val="0016473A"/>
    <w:rsid w:val="001649F6"/>
    <w:rsid w:val="00164F18"/>
    <w:rsid w:val="00165510"/>
    <w:rsid w:val="0016572B"/>
    <w:rsid w:val="0016581C"/>
    <w:rsid w:val="00165915"/>
    <w:rsid w:val="00165971"/>
    <w:rsid w:val="00165F07"/>
    <w:rsid w:val="0016618E"/>
    <w:rsid w:val="00166407"/>
    <w:rsid w:val="00167417"/>
    <w:rsid w:val="00170F05"/>
    <w:rsid w:val="00172E9F"/>
    <w:rsid w:val="0017333E"/>
    <w:rsid w:val="00173368"/>
    <w:rsid w:val="00173FFE"/>
    <w:rsid w:val="00174283"/>
    <w:rsid w:val="001749AB"/>
    <w:rsid w:val="00174D57"/>
    <w:rsid w:val="00175450"/>
    <w:rsid w:val="00175954"/>
    <w:rsid w:val="001763E4"/>
    <w:rsid w:val="001768F6"/>
    <w:rsid w:val="0017718D"/>
    <w:rsid w:val="0017790A"/>
    <w:rsid w:val="001807BA"/>
    <w:rsid w:val="0018114E"/>
    <w:rsid w:val="00182491"/>
    <w:rsid w:val="00182975"/>
    <w:rsid w:val="00182FDD"/>
    <w:rsid w:val="00183463"/>
    <w:rsid w:val="001849FF"/>
    <w:rsid w:val="001857A7"/>
    <w:rsid w:val="00185DFC"/>
    <w:rsid w:val="001864CB"/>
    <w:rsid w:val="00187044"/>
    <w:rsid w:val="00187F5A"/>
    <w:rsid w:val="00191251"/>
    <w:rsid w:val="00191703"/>
    <w:rsid w:val="00192121"/>
    <w:rsid w:val="001927F3"/>
    <w:rsid w:val="00192CED"/>
    <w:rsid w:val="001932A9"/>
    <w:rsid w:val="00193D45"/>
    <w:rsid w:val="00194373"/>
    <w:rsid w:val="00194DBC"/>
    <w:rsid w:val="00194DC4"/>
    <w:rsid w:val="00195092"/>
    <w:rsid w:val="001950CE"/>
    <w:rsid w:val="00195119"/>
    <w:rsid w:val="001960B5"/>
    <w:rsid w:val="001962BD"/>
    <w:rsid w:val="00196FB9"/>
    <w:rsid w:val="0019712D"/>
    <w:rsid w:val="001A041D"/>
    <w:rsid w:val="001A0444"/>
    <w:rsid w:val="001A056B"/>
    <w:rsid w:val="001A064B"/>
    <w:rsid w:val="001A0CD6"/>
    <w:rsid w:val="001A127B"/>
    <w:rsid w:val="001A17B5"/>
    <w:rsid w:val="001A1A78"/>
    <w:rsid w:val="001A233A"/>
    <w:rsid w:val="001A3411"/>
    <w:rsid w:val="001A4592"/>
    <w:rsid w:val="001A5114"/>
    <w:rsid w:val="001A67D0"/>
    <w:rsid w:val="001A68AB"/>
    <w:rsid w:val="001A6FC0"/>
    <w:rsid w:val="001A731E"/>
    <w:rsid w:val="001A73F6"/>
    <w:rsid w:val="001A7E87"/>
    <w:rsid w:val="001B0A66"/>
    <w:rsid w:val="001B1A2F"/>
    <w:rsid w:val="001B1C14"/>
    <w:rsid w:val="001B2137"/>
    <w:rsid w:val="001B27CA"/>
    <w:rsid w:val="001B30C6"/>
    <w:rsid w:val="001B40D0"/>
    <w:rsid w:val="001B5009"/>
    <w:rsid w:val="001B500D"/>
    <w:rsid w:val="001B50AA"/>
    <w:rsid w:val="001B5879"/>
    <w:rsid w:val="001B5F4F"/>
    <w:rsid w:val="001B6165"/>
    <w:rsid w:val="001B63E8"/>
    <w:rsid w:val="001B63F5"/>
    <w:rsid w:val="001B672A"/>
    <w:rsid w:val="001B7833"/>
    <w:rsid w:val="001C024B"/>
    <w:rsid w:val="001C090F"/>
    <w:rsid w:val="001C0B18"/>
    <w:rsid w:val="001C1B0C"/>
    <w:rsid w:val="001C2838"/>
    <w:rsid w:val="001C3515"/>
    <w:rsid w:val="001C3C48"/>
    <w:rsid w:val="001C3D3E"/>
    <w:rsid w:val="001C52D5"/>
    <w:rsid w:val="001C52EE"/>
    <w:rsid w:val="001C72D5"/>
    <w:rsid w:val="001C7B7A"/>
    <w:rsid w:val="001D081E"/>
    <w:rsid w:val="001D1AE7"/>
    <w:rsid w:val="001D315D"/>
    <w:rsid w:val="001D3B7B"/>
    <w:rsid w:val="001D4D5C"/>
    <w:rsid w:val="001D51B8"/>
    <w:rsid w:val="001D66CC"/>
    <w:rsid w:val="001D6C7F"/>
    <w:rsid w:val="001D6D08"/>
    <w:rsid w:val="001D6D36"/>
    <w:rsid w:val="001D75DF"/>
    <w:rsid w:val="001D7B5F"/>
    <w:rsid w:val="001D7B75"/>
    <w:rsid w:val="001D7D6A"/>
    <w:rsid w:val="001E06FB"/>
    <w:rsid w:val="001E1357"/>
    <w:rsid w:val="001E14B2"/>
    <w:rsid w:val="001E1753"/>
    <w:rsid w:val="001E17C8"/>
    <w:rsid w:val="001E18A3"/>
    <w:rsid w:val="001E2194"/>
    <w:rsid w:val="001E2568"/>
    <w:rsid w:val="001E2DAD"/>
    <w:rsid w:val="001E2DEC"/>
    <w:rsid w:val="001E3489"/>
    <w:rsid w:val="001E3513"/>
    <w:rsid w:val="001E3A9D"/>
    <w:rsid w:val="001E3F48"/>
    <w:rsid w:val="001E439C"/>
    <w:rsid w:val="001E4C3D"/>
    <w:rsid w:val="001E59B9"/>
    <w:rsid w:val="001E5A3C"/>
    <w:rsid w:val="001E635D"/>
    <w:rsid w:val="001E7353"/>
    <w:rsid w:val="001E7623"/>
    <w:rsid w:val="001F062F"/>
    <w:rsid w:val="001F06EE"/>
    <w:rsid w:val="001F0D1D"/>
    <w:rsid w:val="001F0D20"/>
    <w:rsid w:val="001F16D9"/>
    <w:rsid w:val="001F16EA"/>
    <w:rsid w:val="001F1A13"/>
    <w:rsid w:val="001F2068"/>
    <w:rsid w:val="001F217D"/>
    <w:rsid w:val="001F29AC"/>
    <w:rsid w:val="001F370B"/>
    <w:rsid w:val="001F4CB8"/>
    <w:rsid w:val="001F5335"/>
    <w:rsid w:val="001F5C5B"/>
    <w:rsid w:val="001F63D0"/>
    <w:rsid w:val="001F6BB6"/>
    <w:rsid w:val="001F6C6C"/>
    <w:rsid w:val="00200000"/>
    <w:rsid w:val="0020076B"/>
    <w:rsid w:val="00200BAB"/>
    <w:rsid w:val="00200E1B"/>
    <w:rsid w:val="00200E4B"/>
    <w:rsid w:val="0020101F"/>
    <w:rsid w:val="00201510"/>
    <w:rsid w:val="00201CDF"/>
    <w:rsid w:val="0020226E"/>
    <w:rsid w:val="002024CD"/>
    <w:rsid w:val="0020256B"/>
    <w:rsid w:val="00202A0F"/>
    <w:rsid w:val="00202A67"/>
    <w:rsid w:val="00202F24"/>
    <w:rsid w:val="002032E2"/>
    <w:rsid w:val="00203B18"/>
    <w:rsid w:val="00204797"/>
    <w:rsid w:val="00205209"/>
    <w:rsid w:val="0020523B"/>
    <w:rsid w:val="0020560D"/>
    <w:rsid w:val="00205636"/>
    <w:rsid w:val="0020574E"/>
    <w:rsid w:val="0020576C"/>
    <w:rsid w:val="00205953"/>
    <w:rsid w:val="00205E23"/>
    <w:rsid w:val="00205F33"/>
    <w:rsid w:val="00206106"/>
    <w:rsid w:val="00206360"/>
    <w:rsid w:val="002069E7"/>
    <w:rsid w:val="00206D27"/>
    <w:rsid w:val="00206FBD"/>
    <w:rsid w:val="00207180"/>
    <w:rsid w:val="00207876"/>
    <w:rsid w:val="00207C8A"/>
    <w:rsid w:val="00207D83"/>
    <w:rsid w:val="002104CA"/>
    <w:rsid w:val="00210960"/>
    <w:rsid w:val="00210B29"/>
    <w:rsid w:val="00210F9F"/>
    <w:rsid w:val="00211E0A"/>
    <w:rsid w:val="00213485"/>
    <w:rsid w:val="00213EAA"/>
    <w:rsid w:val="00214927"/>
    <w:rsid w:val="00214987"/>
    <w:rsid w:val="00216D0C"/>
    <w:rsid w:val="0021781A"/>
    <w:rsid w:val="002178E4"/>
    <w:rsid w:val="00217F13"/>
    <w:rsid w:val="00220376"/>
    <w:rsid w:val="00220B99"/>
    <w:rsid w:val="00221EA0"/>
    <w:rsid w:val="00221ED2"/>
    <w:rsid w:val="00222464"/>
    <w:rsid w:val="00222540"/>
    <w:rsid w:val="00223AE8"/>
    <w:rsid w:val="00224260"/>
    <w:rsid w:val="00224A0F"/>
    <w:rsid w:val="00224E1D"/>
    <w:rsid w:val="00225229"/>
    <w:rsid w:val="002253F0"/>
    <w:rsid w:val="002257EA"/>
    <w:rsid w:val="00225C45"/>
    <w:rsid w:val="002263E1"/>
    <w:rsid w:val="002263FD"/>
    <w:rsid w:val="0022705F"/>
    <w:rsid w:val="00227769"/>
    <w:rsid w:val="00227B21"/>
    <w:rsid w:val="00227DAC"/>
    <w:rsid w:val="00230155"/>
    <w:rsid w:val="002308C0"/>
    <w:rsid w:val="0023106E"/>
    <w:rsid w:val="002326F4"/>
    <w:rsid w:val="002327B7"/>
    <w:rsid w:val="00232C1B"/>
    <w:rsid w:val="00232D7A"/>
    <w:rsid w:val="00232FB2"/>
    <w:rsid w:val="002331BC"/>
    <w:rsid w:val="0023399C"/>
    <w:rsid w:val="00234527"/>
    <w:rsid w:val="0023567D"/>
    <w:rsid w:val="00235882"/>
    <w:rsid w:val="0023671F"/>
    <w:rsid w:val="00236FE4"/>
    <w:rsid w:val="002370AC"/>
    <w:rsid w:val="002402CB"/>
    <w:rsid w:val="0024054C"/>
    <w:rsid w:val="0024072D"/>
    <w:rsid w:val="002409BD"/>
    <w:rsid w:val="00240C62"/>
    <w:rsid w:val="002411E7"/>
    <w:rsid w:val="0024120C"/>
    <w:rsid w:val="002419E9"/>
    <w:rsid w:val="00241BB7"/>
    <w:rsid w:val="00241D98"/>
    <w:rsid w:val="00242327"/>
    <w:rsid w:val="00242B72"/>
    <w:rsid w:val="00242EE7"/>
    <w:rsid w:val="002431A9"/>
    <w:rsid w:val="002433F6"/>
    <w:rsid w:val="0024353C"/>
    <w:rsid w:val="002435F0"/>
    <w:rsid w:val="00243A11"/>
    <w:rsid w:val="00243AD2"/>
    <w:rsid w:val="0024514A"/>
    <w:rsid w:val="00245457"/>
    <w:rsid w:val="00245B55"/>
    <w:rsid w:val="00245E2C"/>
    <w:rsid w:val="00245E54"/>
    <w:rsid w:val="002461CC"/>
    <w:rsid w:val="00247D58"/>
    <w:rsid w:val="00250407"/>
    <w:rsid w:val="002524F4"/>
    <w:rsid w:val="002527E7"/>
    <w:rsid w:val="00252860"/>
    <w:rsid w:val="00252E35"/>
    <w:rsid w:val="00253747"/>
    <w:rsid w:val="00253748"/>
    <w:rsid w:val="00253937"/>
    <w:rsid w:val="00253EF9"/>
    <w:rsid w:val="0025521D"/>
    <w:rsid w:val="00255720"/>
    <w:rsid w:val="00255DB6"/>
    <w:rsid w:val="00255E2C"/>
    <w:rsid w:val="00256605"/>
    <w:rsid w:val="00256624"/>
    <w:rsid w:val="00256717"/>
    <w:rsid w:val="00256A48"/>
    <w:rsid w:val="00257256"/>
    <w:rsid w:val="00257DBA"/>
    <w:rsid w:val="00257E6F"/>
    <w:rsid w:val="0026144F"/>
    <w:rsid w:val="00261DE4"/>
    <w:rsid w:val="00261F57"/>
    <w:rsid w:val="00262127"/>
    <w:rsid w:val="002624C4"/>
    <w:rsid w:val="00262708"/>
    <w:rsid w:val="002631EC"/>
    <w:rsid w:val="002633F6"/>
    <w:rsid w:val="00263BB1"/>
    <w:rsid w:val="00264237"/>
    <w:rsid w:val="002642A8"/>
    <w:rsid w:val="002644D7"/>
    <w:rsid w:val="00264BA8"/>
    <w:rsid w:val="00264E02"/>
    <w:rsid w:val="00265AFC"/>
    <w:rsid w:val="00265D71"/>
    <w:rsid w:val="0026647E"/>
    <w:rsid w:val="00266668"/>
    <w:rsid w:val="00266FFC"/>
    <w:rsid w:val="002670E4"/>
    <w:rsid w:val="002671D0"/>
    <w:rsid w:val="00267339"/>
    <w:rsid w:val="00267BD8"/>
    <w:rsid w:val="00270081"/>
    <w:rsid w:val="0027053B"/>
    <w:rsid w:val="00270A76"/>
    <w:rsid w:val="0027160A"/>
    <w:rsid w:val="00271EB8"/>
    <w:rsid w:val="002724D8"/>
    <w:rsid w:val="00272933"/>
    <w:rsid w:val="00273204"/>
    <w:rsid w:val="00275650"/>
    <w:rsid w:val="00275685"/>
    <w:rsid w:val="002766F9"/>
    <w:rsid w:val="00276DBB"/>
    <w:rsid w:val="00277A02"/>
    <w:rsid w:val="002802B9"/>
    <w:rsid w:val="00280632"/>
    <w:rsid w:val="00280F0E"/>
    <w:rsid w:val="0028165F"/>
    <w:rsid w:val="00283EE5"/>
    <w:rsid w:val="00283F69"/>
    <w:rsid w:val="00283FD4"/>
    <w:rsid w:val="0028422E"/>
    <w:rsid w:val="002843B0"/>
    <w:rsid w:val="002845BD"/>
    <w:rsid w:val="00285006"/>
    <w:rsid w:val="00285452"/>
    <w:rsid w:val="00285EA3"/>
    <w:rsid w:val="0028687F"/>
    <w:rsid w:val="00286917"/>
    <w:rsid w:val="0028701E"/>
    <w:rsid w:val="002873E8"/>
    <w:rsid w:val="00287614"/>
    <w:rsid w:val="00287A3F"/>
    <w:rsid w:val="00290894"/>
    <w:rsid w:val="00290DF8"/>
    <w:rsid w:val="00291178"/>
    <w:rsid w:val="00291B62"/>
    <w:rsid w:val="00291C10"/>
    <w:rsid w:val="00291C93"/>
    <w:rsid w:val="0029264A"/>
    <w:rsid w:val="00292C4F"/>
    <w:rsid w:val="002957A2"/>
    <w:rsid w:val="00296B37"/>
    <w:rsid w:val="00296CE2"/>
    <w:rsid w:val="002976BD"/>
    <w:rsid w:val="00297B1D"/>
    <w:rsid w:val="00297DD8"/>
    <w:rsid w:val="002A0A5A"/>
    <w:rsid w:val="002A0CA5"/>
    <w:rsid w:val="002A136C"/>
    <w:rsid w:val="002A173F"/>
    <w:rsid w:val="002A2216"/>
    <w:rsid w:val="002A2692"/>
    <w:rsid w:val="002A2E87"/>
    <w:rsid w:val="002A2F13"/>
    <w:rsid w:val="002A3553"/>
    <w:rsid w:val="002A373A"/>
    <w:rsid w:val="002A3C08"/>
    <w:rsid w:val="002A423A"/>
    <w:rsid w:val="002A50E4"/>
    <w:rsid w:val="002A5875"/>
    <w:rsid w:val="002A5E3E"/>
    <w:rsid w:val="002A5ECA"/>
    <w:rsid w:val="002A7373"/>
    <w:rsid w:val="002A7A3E"/>
    <w:rsid w:val="002B08D4"/>
    <w:rsid w:val="002B0C9E"/>
    <w:rsid w:val="002B0D38"/>
    <w:rsid w:val="002B0D9C"/>
    <w:rsid w:val="002B146B"/>
    <w:rsid w:val="002B16AE"/>
    <w:rsid w:val="002B1706"/>
    <w:rsid w:val="002B25ED"/>
    <w:rsid w:val="002B275E"/>
    <w:rsid w:val="002B295A"/>
    <w:rsid w:val="002B3568"/>
    <w:rsid w:val="002B366F"/>
    <w:rsid w:val="002B36BA"/>
    <w:rsid w:val="002B36D7"/>
    <w:rsid w:val="002B46CA"/>
    <w:rsid w:val="002B494E"/>
    <w:rsid w:val="002B4A0F"/>
    <w:rsid w:val="002B50B5"/>
    <w:rsid w:val="002B50C3"/>
    <w:rsid w:val="002B5736"/>
    <w:rsid w:val="002B59E5"/>
    <w:rsid w:val="002B6724"/>
    <w:rsid w:val="002B6AF0"/>
    <w:rsid w:val="002B7419"/>
    <w:rsid w:val="002B7BC0"/>
    <w:rsid w:val="002B7CC0"/>
    <w:rsid w:val="002C0C1B"/>
    <w:rsid w:val="002C102E"/>
    <w:rsid w:val="002C1ED2"/>
    <w:rsid w:val="002C251A"/>
    <w:rsid w:val="002C2577"/>
    <w:rsid w:val="002C259B"/>
    <w:rsid w:val="002C2DA6"/>
    <w:rsid w:val="002C30B5"/>
    <w:rsid w:val="002C326E"/>
    <w:rsid w:val="002C3C09"/>
    <w:rsid w:val="002C4019"/>
    <w:rsid w:val="002C4416"/>
    <w:rsid w:val="002C4A27"/>
    <w:rsid w:val="002C4A4C"/>
    <w:rsid w:val="002C4DF7"/>
    <w:rsid w:val="002C5B5F"/>
    <w:rsid w:val="002C6436"/>
    <w:rsid w:val="002C71D3"/>
    <w:rsid w:val="002D072F"/>
    <w:rsid w:val="002D0A27"/>
    <w:rsid w:val="002D0D3A"/>
    <w:rsid w:val="002D12DA"/>
    <w:rsid w:val="002D1BA9"/>
    <w:rsid w:val="002D22CB"/>
    <w:rsid w:val="002D237F"/>
    <w:rsid w:val="002D2C64"/>
    <w:rsid w:val="002D38A0"/>
    <w:rsid w:val="002D4696"/>
    <w:rsid w:val="002D4FC8"/>
    <w:rsid w:val="002D5ABB"/>
    <w:rsid w:val="002D5D83"/>
    <w:rsid w:val="002D5DA9"/>
    <w:rsid w:val="002D5F3F"/>
    <w:rsid w:val="002D6640"/>
    <w:rsid w:val="002D6B9A"/>
    <w:rsid w:val="002D7354"/>
    <w:rsid w:val="002D739A"/>
    <w:rsid w:val="002D76DB"/>
    <w:rsid w:val="002E0E27"/>
    <w:rsid w:val="002E16F9"/>
    <w:rsid w:val="002E182C"/>
    <w:rsid w:val="002E1955"/>
    <w:rsid w:val="002E1A1C"/>
    <w:rsid w:val="002E2421"/>
    <w:rsid w:val="002E2F96"/>
    <w:rsid w:val="002E2F99"/>
    <w:rsid w:val="002E36EE"/>
    <w:rsid w:val="002E3C60"/>
    <w:rsid w:val="002E568F"/>
    <w:rsid w:val="002E5A92"/>
    <w:rsid w:val="002E60EA"/>
    <w:rsid w:val="002E66FA"/>
    <w:rsid w:val="002E6851"/>
    <w:rsid w:val="002E77E4"/>
    <w:rsid w:val="002E7AC3"/>
    <w:rsid w:val="002F0555"/>
    <w:rsid w:val="002F1AD8"/>
    <w:rsid w:val="002F1D4C"/>
    <w:rsid w:val="002F2C47"/>
    <w:rsid w:val="002F2CB3"/>
    <w:rsid w:val="002F2D98"/>
    <w:rsid w:val="002F31D3"/>
    <w:rsid w:val="002F3321"/>
    <w:rsid w:val="002F446E"/>
    <w:rsid w:val="002F4C0E"/>
    <w:rsid w:val="002F58B3"/>
    <w:rsid w:val="002F59E9"/>
    <w:rsid w:val="002F640B"/>
    <w:rsid w:val="002F6573"/>
    <w:rsid w:val="002F741D"/>
    <w:rsid w:val="002F7420"/>
    <w:rsid w:val="002F7B8B"/>
    <w:rsid w:val="002F7BAD"/>
    <w:rsid w:val="002F7D9E"/>
    <w:rsid w:val="00300CDA"/>
    <w:rsid w:val="00301704"/>
    <w:rsid w:val="00301FB1"/>
    <w:rsid w:val="00302023"/>
    <w:rsid w:val="00302228"/>
    <w:rsid w:val="00302A61"/>
    <w:rsid w:val="00304219"/>
    <w:rsid w:val="003043BC"/>
    <w:rsid w:val="003043E8"/>
    <w:rsid w:val="00304939"/>
    <w:rsid w:val="00304B49"/>
    <w:rsid w:val="003054A0"/>
    <w:rsid w:val="003057C3"/>
    <w:rsid w:val="0030647D"/>
    <w:rsid w:val="00306B82"/>
    <w:rsid w:val="0030733A"/>
    <w:rsid w:val="0030741A"/>
    <w:rsid w:val="003078A2"/>
    <w:rsid w:val="00307A65"/>
    <w:rsid w:val="00310F35"/>
    <w:rsid w:val="00310FFC"/>
    <w:rsid w:val="0031192F"/>
    <w:rsid w:val="003124C3"/>
    <w:rsid w:val="00312C7A"/>
    <w:rsid w:val="0031328B"/>
    <w:rsid w:val="00313395"/>
    <w:rsid w:val="00313F6D"/>
    <w:rsid w:val="0031419F"/>
    <w:rsid w:val="00314311"/>
    <w:rsid w:val="0031457E"/>
    <w:rsid w:val="003154AB"/>
    <w:rsid w:val="0031557A"/>
    <w:rsid w:val="00315B38"/>
    <w:rsid w:val="00315C4B"/>
    <w:rsid w:val="00315EF6"/>
    <w:rsid w:val="00315F0F"/>
    <w:rsid w:val="00316359"/>
    <w:rsid w:val="00316B5A"/>
    <w:rsid w:val="003170DC"/>
    <w:rsid w:val="003202E3"/>
    <w:rsid w:val="003204A2"/>
    <w:rsid w:val="003206B8"/>
    <w:rsid w:val="00320940"/>
    <w:rsid w:val="00320FCA"/>
    <w:rsid w:val="0032117C"/>
    <w:rsid w:val="003215E4"/>
    <w:rsid w:val="00321609"/>
    <w:rsid w:val="00321651"/>
    <w:rsid w:val="00321795"/>
    <w:rsid w:val="00321CF7"/>
    <w:rsid w:val="0032202A"/>
    <w:rsid w:val="0032241F"/>
    <w:rsid w:val="00322792"/>
    <w:rsid w:val="0032289E"/>
    <w:rsid w:val="00322A86"/>
    <w:rsid w:val="00322F43"/>
    <w:rsid w:val="00323144"/>
    <w:rsid w:val="00323589"/>
    <w:rsid w:val="0032394C"/>
    <w:rsid w:val="00323B3E"/>
    <w:rsid w:val="00323FC6"/>
    <w:rsid w:val="00324114"/>
    <w:rsid w:val="0032443E"/>
    <w:rsid w:val="003244BF"/>
    <w:rsid w:val="003252D7"/>
    <w:rsid w:val="00326613"/>
    <w:rsid w:val="00326928"/>
    <w:rsid w:val="0032692C"/>
    <w:rsid w:val="00326A3A"/>
    <w:rsid w:val="003306A0"/>
    <w:rsid w:val="003307C0"/>
    <w:rsid w:val="00330B92"/>
    <w:rsid w:val="00331BEA"/>
    <w:rsid w:val="00332919"/>
    <w:rsid w:val="0033360A"/>
    <w:rsid w:val="00334F3C"/>
    <w:rsid w:val="00335581"/>
    <w:rsid w:val="003356FD"/>
    <w:rsid w:val="00335B31"/>
    <w:rsid w:val="00336683"/>
    <w:rsid w:val="00336840"/>
    <w:rsid w:val="00336F1A"/>
    <w:rsid w:val="00337B93"/>
    <w:rsid w:val="0034030A"/>
    <w:rsid w:val="00340B90"/>
    <w:rsid w:val="00340C51"/>
    <w:rsid w:val="00340FC1"/>
    <w:rsid w:val="00341225"/>
    <w:rsid w:val="0034174E"/>
    <w:rsid w:val="00341809"/>
    <w:rsid w:val="0034210F"/>
    <w:rsid w:val="003422A2"/>
    <w:rsid w:val="00342373"/>
    <w:rsid w:val="0034286B"/>
    <w:rsid w:val="00342EB6"/>
    <w:rsid w:val="00343ABF"/>
    <w:rsid w:val="00343D6D"/>
    <w:rsid w:val="00343DC0"/>
    <w:rsid w:val="00343E37"/>
    <w:rsid w:val="00344818"/>
    <w:rsid w:val="00344D27"/>
    <w:rsid w:val="0034574D"/>
    <w:rsid w:val="003458E6"/>
    <w:rsid w:val="00345941"/>
    <w:rsid w:val="003459AC"/>
    <w:rsid w:val="00347E3C"/>
    <w:rsid w:val="003507BC"/>
    <w:rsid w:val="00351B58"/>
    <w:rsid w:val="003527FD"/>
    <w:rsid w:val="00353181"/>
    <w:rsid w:val="003537AF"/>
    <w:rsid w:val="00354621"/>
    <w:rsid w:val="0035565B"/>
    <w:rsid w:val="00356BF2"/>
    <w:rsid w:val="00360ED6"/>
    <w:rsid w:val="003612B9"/>
    <w:rsid w:val="003613C0"/>
    <w:rsid w:val="00361702"/>
    <w:rsid w:val="0036190A"/>
    <w:rsid w:val="00361957"/>
    <w:rsid w:val="00361D58"/>
    <w:rsid w:val="00361E99"/>
    <w:rsid w:val="00362487"/>
    <w:rsid w:val="00362B36"/>
    <w:rsid w:val="00363D26"/>
    <w:rsid w:val="003641EC"/>
    <w:rsid w:val="00364529"/>
    <w:rsid w:val="00364B66"/>
    <w:rsid w:val="00364D39"/>
    <w:rsid w:val="003651F6"/>
    <w:rsid w:val="00365341"/>
    <w:rsid w:val="00365514"/>
    <w:rsid w:val="00365588"/>
    <w:rsid w:val="003659DD"/>
    <w:rsid w:val="00365D38"/>
    <w:rsid w:val="0036612B"/>
    <w:rsid w:val="00366448"/>
    <w:rsid w:val="00366967"/>
    <w:rsid w:val="00366E5E"/>
    <w:rsid w:val="003676B5"/>
    <w:rsid w:val="00367A0B"/>
    <w:rsid w:val="003705B1"/>
    <w:rsid w:val="00372836"/>
    <w:rsid w:val="00372955"/>
    <w:rsid w:val="003731B8"/>
    <w:rsid w:val="00373B54"/>
    <w:rsid w:val="00374341"/>
    <w:rsid w:val="0037444C"/>
    <w:rsid w:val="0037473B"/>
    <w:rsid w:val="003751B6"/>
    <w:rsid w:val="00375E05"/>
    <w:rsid w:val="00376933"/>
    <w:rsid w:val="00376D22"/>
    <w:rsid w:val="003771AD"/>
    <w:rsid w:val="0037732B"/>
    <w:rsid w:val="00377341"/>
    <w:rsid w:val="003802AB"/>
    <w:rsid w:val="003803E3"/>
    <w:rsid w:val="00380EAC"/>
    <w:rsid w:val="00381005"/>
    <w:rsid w:val="003813E8"/>
    <w:rsid w:val="0038141F"/>
    <w:rsid w:val="00381DDC"/>
    <w:rsid w:val="0038274A"/>
    <w:rsid w:val="003830E4"/>
    <w:rsid w:val="00384624"/>
    <w:rsid w:val="00384CF2"/>
    <w:rsid w:val="00384F83"/>
    <w:rsid w:val="00385DDF"/>
    <w:rsid w:val="00386324"/>
    <w:rsid w:val="00386A7E"/>
    <w:rsid w:val="003875D6"/>
    <w:rsid w:val="00387C9D"/>
    <w:rsid w:val="00391DC1"/>
    <w:rsid w:val="00392273"/>
    <w:rsid w:val="003927E5"/>
    <w:rsid w:val="0039364C"/>
    <w:rsid w:val="00393B4E"/>
    <w:rsid w:val="003940D0"/>
    <w:rsid w:val="003942F7"/>
    <w:rsid w:val="003944E3"/>
    <w:rsid w:val="00395A9E"/>
    <w:rsid w:val="00395AA1"/>
    <w:rsid w:val="00395AB3"/>
    <w:rsid w:val="00397AB0"/>
    <w:rsid w:val="003A1CA4"/>
    <w:rsid w:val="003A1D27"/>
    <w:rsid w:val="003A1D49"/>
    <w:rsid w:val="003A35B8"/>
    <w:rsid w:val="003A3648"/>
    <w:rsid w:val="003A374D"/>
    <w:rsid w:val="003A38C2"/>
    <w:rsid w:val="003A3C89"/>
    <w:rsid w:val="003A3E63"/>
    <w:rsid w:val="003A4418"/>
    <w:rsid w:val="003A5523"/>
    <w:rsid w:val="003A5833"/>
    <w:rsid w:val="003A5858"/>
    <w:rsid w:val="003A6035"/>
    <w:rsid w:val="003A67C8"/>
    <w:rsid w:val="003A70FA"/>
    <w:rsid w:val="003B0AB5"/>
    <w:rsid w:val="003B0C6C"/>
    <w:rsid w:val="003B0C95"/>
    <w:rsid w:val="003B0EA8"/>
    <w:rsid w:val="003B14CC"/>
    <w:rsid w:val="003B174C"/>
    <w:rsid w:val="003B1CCB"/>
    <w:rsid w:val="003B2359"/>
    <w:rsid w:val="003B241B"/>
    <w:rsid w:val="003B2966"/>
    <w:rsid w:val="003B34A4"/>
    <w:rsid w:val="003B3578"/>
    <w:rsid w:val="003B3F66"/>
    <w:rsid w:val="003B3FF4"/>
    <w:rsid w:val="003B477A"/>
    <w:rsid w:val="003B4DEF"/>
    <w:rsid w:val="003B50BB"/>
    <w:rsid w:val="003B58F2"/>
    <w:rsid w:val="003B6275"/>
    <w:rsid w:val="003B6C88"/>
    <w:rsid w:val="003B787D"/>
    <w:rsid w:val="003C022E"/>
    <w:rsid w:val="003C0AC4"/>
    <w:rsid w:val="003C11A1"/>
    <w:rsid w:val="003C2669"/>
    <w:rsid w:val="003C3621"/>
    <w:rsid w:val="003C427E"/>
    <w:rsid w:val="003C4E9D"/>
    <w:rsid w:val="003C506A"/>
    <w:rsid w:val="003C5230"/>
    <w:rsid w:val="003C553D"/>
    <w:rsid w:val="003C6D28"/>
    <w:rsid w:val="003C70E3"/>
    <w:rsid w:val="003C7E2C"/>
    <w:rsid w:val="003D147E"/>
    <w:rsid w:val="003D17CB"/>
    <w:rsid w:val="003D2A98"/>
    <w:rsid w:val="003D2AD6"/>
    <w:rsid w:val="003D33E0"/>
    <w:rsid w:val="003D4134"/>
    <w:rsid w:val="003D4558"/>
    <w:rsid w:val="003D54A4"/>
    <w:rsid w:val="003D5B23"/>
    <w:rsid w:val="003D7C9E"/>
    <w:rsid w:val="003E0050"/>
    <w:rsid w:val="003E018A"/>
    <w:rsid w:val="003E124B"/>
    <w:rsid w:val="003E16B3"/>
    <w:rsid w:val="003E16EB"/>
    <w:rsid w:val="003E1829"/>
    <w:rsid w:val="003E1FC6"/>
    <w:rsid w:val="003E21B5"/>
    <w:rsid w:val="003E31B2"/>
    <w:rsid w:val="003E3357"/>
    <w:rsid w:val="003E355C"/>
    <w:rsid w:val="003E3AFF"/>
    <w:rsid w:val="003E3C99"/>
    <w:rsid w:val="003E3E42"/>
    <w:rsid w:val="003E4BBF"/>
    <w:rsid w:val="003E5563"/>
    <w:rsid w:val="003E57F6"/>
    <w:rsid w:val="003E5C15"/>
    <w:rsid w:val="003E6406"/>
    <w:rsid w:val="003E66C6"/>
    <w:rsid w:val="003E6AE1"/>
    <w:rsid w:val="003E7707"/>
    <w:rsid w:val="003E7C50"/>
    <w:rsid w:val="003F0300"/>
    <w:rsid w:val="003F0940"/>
    <w:rsid w:val="003F26FA"/>
    <w:rsid w:val="003F2E0E"/>
    <w:rsid w:val="003F32AC"/>
    <w:rsid w:val="003F3C25"/>
    <w:rsid w:val="003F50FB"/>
    <w:rsid w:val="003F5378"/>
    <w:rsid w:val="003F6221"/>
    <w:rsid w:val="003F62E0"/>
    <w:rsid w:val="003F6349"/>
    <w:rsid w:val="003F6559"/>
    <w:rsid w:val="003F7C43"/>
    <w:rsid w:val="00400428"/>
    <w:rsid w:val="0040045C"/>
    <w:rsid w:val="00400C57"/>
    <w:rsid w:val="004012A3"/>
    <w:rsid w:val="004013B8"/>
    <w:rsid w:val="00401CA4"/>
    <w:rsid w:val="00401E3F"/>
    <w:rsid w:val="00402163"/>
    <w:rsid w:val="004023FD"/>
    <w:rsid w:val="00402A69"/>
    <w:rsid w:val="00403314"/>
    <w:rsid w:val="004037D9"/>
    <w:rsid w:val="00403C8F"/>
    <w:rsid w:val="0040435A"/>
    <w:rsid w:val="0040497D"/>
    <w:rsid w:val="00405008"/>
    <w:rsid w:val="0040569D"/>
    <w:rsid w:val="0040587D"/>
    <w:rsid w:val="00406044"/>
    <w:rsid w:val="004064CD"/>
    <w:rsid w:val="004077D3"/>
    <w:rsid w:val="00410822"/>
    <w:rsid w:val="00410D84"/>
    <w:rsid w:val="00411AFD"/>
    <w:rsid w:val="004148F7"/>
    <w:rsid w:val="00414A3B"/>
    <w:rsid w:val="0041521B"/>
    <w:rsid w:val="00415BFD"/>
    <w:rsid w:val="004160E7"/>
    <w:rsid w:val="0041682D"/>
    <w:rsid w:val="00416DFD"/>
    <w:rsid w:val="004206D5"/>
    <w:rsid w:val="004206E1"/>
    <w:rsid w:val="004207CD"/>
    <w:rsid w:val="00420D90"/>
    <w:rsid w:val="00420F98"/>
    <w:rsid w:val="004214F9"/>
    <w:rsid w:val="004216A0"/>
    <w:rsid w:val="00422318"/>
    <w:rsid w:val="00422B51"/>
    <w:rsid w:val="00422E5A"/>
    <w:rsid w:val="004237BC"/>
    <w:rsid w:val="00424920"/>
    <w:rsid w:val="00424F02"/>
    <w:rsid w:val="00425128"/>
    <w:rsid w:val="00425895"/>
    <w:rsid w:val="00426F49"/>
    <w:rsid w:val="0042788B"/>
    <w:rsid w:val="00427B88"/>
    <w:rsid w:val="00427C9D"/>
    <w:rsid w:val="004300CC"/>
    <w:rsid w:val="00430D6A"/>
    <w:rsid w:val="00430FF0"/>
    <w:rsid w:val="004312FE"/>
    <w:rsid w:val="0043166E"/>
    <w:rsid w:val="00431B8E"/>
    <w:rsid w:val="00431C36"/>
    <w:rsid w:val="00431F75"/>
    <w:rsid w:val="004325A3"/>
    <w:rsid w:val="0043329C"/>
    <w:rsid w:val="00434A70"/>
    <w:rsid w:val="00435A2F"/>
    <w:rsid w:val="004366FD"/>
    <w:rsid w:val="00436AB3"/>
    <w:rsid w:val="00436AD1"/>
    <w:rsid w:val="00436F4E"/>
    <w:rsid w:val="00437608"/>
    <w:rsid w:val="004400D5"/>
    <w:rsid w:val="00441094"/>
    <w:rsid w:val="004411E7"/>
    <w:rsid w:val="0044170F"/>
    <w:rsid w:val="00442292"/>
    <w:rsid w:val="0044315D"/>
    <w:rsid w:val="00443572"/>
    <w:rsid w:val="004435BE"/>
    <w:rsid w:val="00443FB6"/>
    <w:rsid w:val="00444679"/>
    <w:rsid w:val="004450B5"/>
    <w:rsid w:val="00445226"/>
    <w:rsid w:val="004459D6"/>
    <w:rsid w:val="00446A5D"/>
    <w:rsid w:val="00447610"/>
    <w:rsid w:val="00447C7D"/>
    <w:rsid w:val="00447DAF"/>
    <w:rsid w:val="0045015C"/>
    <w:rsid w:val="00450179"/>
    <w:rsid w:val="00450228"/>
    <w:rsid w:val="00450674"/>
    <w:rsid w:val="00450A0B"/>
    <w:rsid w:val="00451210"/>
    <w:rsid w:val="004512B2"/>
    <w:rsid w:val="0045130B"/>
    <w:rsid w:val="00451CE3"/>
    <w:rsid w:val="00451FD0"/>
    <w:rsid w:val="00452371"/>
    <w:rsid w:val="00452552"/>
    <w:rsid w:val="00452EA4"/>
    <w:rsid w:val="00453571"/>
    <w:rsid w:val="00453989"/>
    <w:rsid w:val="00454A53"/>
    <w:rsid w:val="00455911"/>
    <w:rsid w:val="00456660"/>
    <w:rsid w:val="00456A8C"/>
    <w:rsid w:val="00456A9C"/>
    <w:rsid w:val="00461190"/>
    <w:rsid w:val="0046249F"/>
    <w:rsid w:val="00462775"/>
    <w:rsid w:val="00462DBC"/>
    <w:rsid w:val="0046330B"/>
    <w:rsid w:val="004634F2"/>
    <w:rsid w:val="0046412D"/>
    <w:rsid w:val="00464224"/>
    <w:rsid w:val="00465E22"/>
    <w:rsid w:val="00466860"/>
    <w:rsid w:val="0046691D"/>
    <w:rsid w:val="00466A23"/>
    <w:rsid w:val="0046704D"/>
    <w:rsid w:val="00470EBF"/>
    <w:rsid w:val="004711F7"/>
    <w:rsid w:val="00471408"/>
    <w:rsid w:val="00471B5C"/>
    <w:rsid w:val="004723CA"/>
    <w:rsid w:val="00472A55"/>
    <w:rsid w:val="00472C9C"/>
    <w:rsid w:val="004736B7"/>
    <w:rsid w:val="00474190"/>
    <w:rsid w:val="0047420F"/>
    <w:rsid w:val="004742BF"/>
    <w:rsid w:val="0047450B"/>
    <w:rsid w:val="00474F4E"/>
    <w:rsid w:val="00474FEA"/>
    <w:rsid w:val="00476175"/>
    <w:rsid w:val="004763CC"/>
    <w:rsid w:val="0047642E"/>
    <w:rsid w:val="004767AB"/>
    <w:rsid w:val="00476FE6"/>
    <w:rsid w:val="00477B10"/>
    <w:rsid w:val="00480C73"/>
    <w:rsid w:val="0048124E"/>
    <w:rsid w:val="00481830"/>
    <w:rsid w:val="004819A5"/>
    <w:rsid w:val="0048269A"/>
    <w:rsid w:val="004833BF"/>
    <w:rsid w:val="0048410C"/>
    <w:rsid w:val="00484B7C"/>
    <w:rsid w:val="00485326"/>
    <w:rsid w:val="0048645E"/>
    <w:rsid w:val="004869FF"/>
    <w:rsid w:val="00486A52"/>
    <w:rsid w:val="00486FEF"/>
    <w:rsid w:val="004904E5"/>
    <w:rsid w:val="004907F9"/>
    <w:rsid w:val="00491133"/>
    <w:rsid w:val="004916B5"/>
    <w:rsid w:val="0049212E"/>
    <w:rsid w:val="004926F8"/>
    <w:rsid w:val="00492C8F"/>
    <w:rsid w:val="00492F16"/>
    <w:rsid w:val="00493613"/>
    <w:rsid w:val="0049470E"/>
    <w:rsid w:val="004955B6"/>
    <w:rsid w:val="00495835"/>
    <w:rsid w:val="00495934"/>
    <w:rsid w:val="00495AA8"/>
    <w:rsid w:val="00495B31"/>
    <w:rsid w:val="0049650A"/>
    <w:rsid w:val="00496671"/>
    <w:rsid w:val="00496862"/>
    <w:rsid w:val="00497599"/>
    <w:rsid w:val="004A02BD"/>
    <w:rsid w:val="004A02D5"/>
    <w:rsid w:val="004A0386"/>
    <w:rsid w:val="004A0682"/>
    <w:rsid w:val="004A0DB0"/>
    <w:rsid w:val="004A23A3"/>
    <w:rsid w:val="004A29F6"/>
    <w:rsid w:val="004A38B7"/>
    <w:rsid w:val="004A3B6B"/>
    <w:rsid w:val="004A4061"/>
    <w:rsid w:val="004A4075"/>
    <w:rsid w:val="004A4A17"/>
    <w:rsid w:val="004A51FC"/>
    <w:rsid w:val="004A55F0"/>
    <w:rsid w:val="004A56C4"/>
    <w:rsid w:val="004A6ACD"/>
    <w:rsid w:val="004A6D13"/>
    <w:rsid w:val="004A7171"/>
    <w:rsid w:val="004A7549"/>
    <w:rsid w:val="004A76EA"/>
    <w:rsid w:val="004A7EC3"/>
    <w:rsid w:val="004B0661"/>
    <w:rsid w:val="004B0A29"/>
    <w:rsid w:val="004B0BE5"/>
    <w:rsid w:val="004B0E80"/>
    <w:rsid w:val="004B1911"/>
    <w:rsid w:val="004B1AA7"/>
    <w:rsid w:val="004B1F9A"/>
    <w:rsid w:val="004B1FAC"/>
    <w:rsid w:val="004B2982"/>
    <w:rsid w:val="004B2E33"/>
    <w:rsid w:val="004B354C"/>
    <w:rsid w:val="004B3C64"/>
    <w:rsid w:val="004B4DDF"/>
    <w:rsid w:val="004B4E3A"/>
    <w:rsid w:val="004B4FA6"/>
    <w:rsid w:val="004B5E19"/>
    <w:rsid w:val="004B61FC"/>
    <w:rsid w:val="004B6DC2"/>
    <w:rsid w:val="004B735C"/>
    <w:rsid w:val="004C0CF6"/>
    <w:rsid w:val="004C1229"/>
    <w:rsid w:val="004C1420"/>
    <w:rsid w:val="004C1524"/>
    <w:rsid w:val="004C15F5"/>
    <w:rsid w:val="004C196F"/>
    <w:rsid w:val="004C2347"/>
    <w:rsid w:val="004C23E2"/>
    <w:rsid w:val="004C26AC"/>
    <w:rsid w:val="004C2EB8"/>
    <w:rsid w:val="004C3161"/>
    <w:rsid w:val="004C341C"/>
    <w:rsid w:val="004C382A"/>
    <w:rsid w:val="004C38AE"/>
    <w:rsid w:val="004C3D7D"/>
    <w:rsid w:val="004C4067"/>
    <w:rsid w:val="004C4976"/>
    <w:rsid w:val="004C4AA1"/>
    <w:rsid w:val="004C541D"/>
    <w:rsid w:val="004C6339"/>
    <w:rsid w:val="004C6A35"/>
    <w:rsid w:val="004C6A90"/>
    <w:rsid w:val="004C7688"/>
    <w:rsid w:val="004D02C8"/>
    <w:rsid w:val="004D04DE"/>
    <w:rsid w:val="004D0FF6"/>
    <w:rsid w:val="004D12CB"/>
    <w:rsid w:val="004D138E"/>
    <w:rsid w:val="004D1465"/>
    <w:rsid w:val="004D1F4E"/>
    <w:rsid w:val="004D29CD"/>
    <w:rsid w:val="004D2AC9"/>
    <w:rsid w:val="004D2BEB"/>
    <w:rsid w:val="004D35B7"/>
    <w:rsid w:val="004D360B"/>
    <w:rsid w:val="004D4001"/>
    <w:rsid w:val="004D48E3"/>
    <w:rsid w:val="004D5489"/>
    <w:rsid w:val="004D55B6"/>
    <w:rsid w:val="004D66B7"/>
    <w:rsid w:val="004D68AB"/>
    <w:rsid w:val="004D7A62"/>
    <w:rsid w:val="004E061D"/>
    <w:rsid w:val="004E0E4D"/>
    <w:rsid w:val="004E0F48"/>
    <w:rsid w:val="004E1171"/>
    <w:rsid w:val="004E128E"/>
    <w:rsid w:val="004E14D9"/>
    <w:rsid w:val="004E182C"/>
    <w:rsid w:val="004E1850"/>
    <w:rsid w:val="004E1B34"/>
    <w:rsid w:val="004E2724"/>
    <w:rsid w:val="004E2E19"/>
    <w:rsid w:val="004E362F"/>
    <w:rsid w:val="004E3C31"/>
    <w:rsid w:val="004E3EF8"/>
    <w:rsid w:val="004E47E6"/>
    <w:rsid w:val="004E4BD9"/>
    <w:rsid w:val="004E5A55"/>
    <w:rsid w:val="004E5CF3"/>
    <w:rsid w:val="004E5EE9"/>
    <w:rsid w:val="004E64E6"/>
    <w:rsid w:val="004E6638"/>
    <w:rsid w:val="004E6C50"/>
    <w:rsid w:val="004E6C85"/>
    <w:rsid w:val="004E731B"/>
    <w:rsid w:val="004E735B"/>
    <w:rsid w:val="004E76A0"/>
    <w:rsid w:val="004E78A8"/>
    <w:rsid w:val="004E7B8C"/>
    <w:rsid w:val="004F0076"/>
    <w:rsid w:val="004F021F"/>
    <w:rsid w:val="004F1AD3"/>
    <w:rsid w:val="004F2013"/>
    <w:rsid w:val="004F20C8"/>
    <w:rsid w:val="004F239A"/>
    <w:rsid w:val="004F2FC8"/>
    <w:rsid w:val="004F32F0"/>
    <w:rsid w:val="004F3AEA"/>
    <w:rsid w:val="004F486F"/>
    <w:rsid w:val="004F5EAD"/>
    <w:rsid w:val="004F60F7"/>
    <w:rsid w:val="004F6805"/>
    <w:rsid w:val="004F6BE7"/>
    <w:rsid w:val="004F7169"/>
    <w:rsid w:val="004F7537"/>
    <w:rsid w:val="004F75A4"/>
    <w:rsid w:val="004F7909"/>
    <w:rsid w:val="00500311"/>
    <w:rsid w:val="0050036F"/>
    <w:rsid w:val="005007E2"/>
    <w:rsid w:val="00500CA0"/>
    <w:rsid w:val="00500E22"/>
    <w:rsid w:val="005011ED"/>
    <w:rsid w:val="005019A3"/>
    <w:rsid w:val="00501B10"/>
    <w:rsid w:val="00501C0C"/>
    <w:rsid w:val="00502042"/>
    <w:rsid w:val="00502ADF"/>
    <w:rsid w:val="00503E6B"/>
    <w:rsid w:val="0050411F"/>
    <w:rsid w:val="00504BAF"/>
    <w:rsid w:val="0050503C"/>
    <w:rsid w:val="00505113"/>
    <w:rsid w:val="00505213"/>
    <w:rsid w:val="00505695"/>
    <w:rsid w:val="0050599D"/>
    <w:rsid w:val="00505BCE"/>
    <w:rsid w:val="00506175"/>
    <w:rsid w:val="005065EA"/>
    <w:rsid w:val="00506D34"/>
    <w:rsid w:val="0050780D"/>
    <w:rsid w:val="00507FF1"/>
    <w:rsid w:val="00510034"/>
    <w:rsid w:val="005103EF"/>
    <w:rsid w:val="0051059B"/>
    <w:rsid w:val="0051061A"/>
    <w:rsid w:val="00510804"/>
    <w:rsid w:val="00510D03"/>
    <w:rsid w:val="00511E8D"/>
    <w:rsid w:val="005127A6"/>
    <w:rsid w:val="00512E37"/>
    <w:rsid w:val="0051362A"/>
    <w:rsid w:val="0051496E"/>
    <w:rsid w:val="005149F9"/>
    <w:rsid w:val="005151F0"/>
    <w:rsid w:val="00515A3F"/>
    <w:rsid w:val="00516338"/>
    <w:rsid w:val="005164D8"/>
    <w:rsid w:val="00517263"/>
    <w:rsid w:val="005172CF"/>
    <w:rsid w:val="00517409"/>
    <w:rsid w:val="00517438"/>
    <w:rsid w:val="00521361"/>
    <w:rsid w:val="005213CE"/>
    <w:rsid w:val="005214C7"/>
    <w:rsid w:val="00521536"/>
    <w:rsid w:val="0052159E"/>
    <w:rsid w:val="005217C0"/>
    <w:rsid w:val="00522384"/>
    <w:rsid w:val="00522ABD"/>
    <w:rsid w:val="005236AF"/>
    <w:rsid w:val="00523B7A"/>
    <w:rsid w:val="0052440B"/>
    <w:rsid w:val="0052454B"/>
    <w:rsid w:val="005245ED"/>
    <w:rsid w:val="0052554B"/>
    <w:rsid w:val="0052555C"/>
    <w:rsid w:val="00527511"/>
    <w:rsid w:val="00527904"/>
    <w:rsid w:val="00527EE9"/>
    <w:rsid w:val="00531B4E"/>
    <w:rsid w:val="00531D96"/>
    <w:rsid w:val="00531E6C"/>
    <w:rsid w:val="005325CF"/>
    <w:rsid w:val="00532719"/>
    <w:rsid w:val="00532CE9"/>
    <w:rsid w:val="00533315"/>
    <w:rsid w:val="0053351E"/>
    <w:rsid w:val="005335B4"/>
    <w:rsid w:val="00534307"/>
    <w:rsid w:val="005343F7"/>
    <w:rsid w:val="00534F9A"/>
    <w:rsid w:val="00536B3A"/>
    <w:rsid w:val="00537331"/>
    <w:rsid w:val="00537780"/>
    <w:rsid w:val="005404BC"/>
    <w:rsid w:val="00540575"/>
    <w:rsid w:val="005407F8"/>
    <w:rsid w:val="00540B59"/>
    <w:rsid w:val="00540FAB"/>
    <w:rsid w:val="00541485"/>
    <w:rsid w:val="005417D7"/>
    <w:rsid w:val="00541825"/>
    <w:rsid w:val="005420CA"/>
    <w:rsid w:val="005428FA"/>
    <w:rsid w:val="005439FE"/>
    <w:rsid w:val="00543FBA"/>
    <w:rsid w:val="005447B6"/>
    <w:rsid w:val="005457EF"/>
    <w:rsid w:val="00545C6A"/>
    <w:rsid w:val="0054654C"/>
    <w:rsid w:val="005469E0"/>
    <w:rsid w:val="00546C0B"/>
    <w:rsid w:val="00546EC8"/>
    <w:rsid w:val="00547518"/>
    <w:rsid w:val="005478F4"/>
    <w:rsid w:val="005500EB"/>
    <w:rsid w:val="005504C6"/>
    <w:rsid w:val="00550ADB"/>
    <w:rsid w:val="00551BDC"/>
    <w:rsid w:val="005525E6"/>
    <w:rsid w:val="00552979"/>
    <w:rsid w:val="00552CEF"/>
    <w:rsid w:val="005530E3"/>
    <w:rsid w:val="005531C9"/>
    <w:rsid w:val="00553CC0"/>
    <w:rsid w:val="00553CC5"/>
    <w:rsid w:val="0055506B"/>
    <w:rsid w:val="00555479"/>
    <w:rsid w:val="005554A4"/>
    <w:rsid w:val="00555F65"/>
    <w:rsid w:val="00556237"/>
    <w:rsid w:val="0055627E"/>
    <w:rsid w:val="0055697C"/>
    <w:rsid w:val="00556F63"/>
    <w:rsid w:val="005570E1"/>
    <w:rsid w:val="00557C35"/>
    <w:rsid w:val="00560449"/>
    <w:rsid w:val="00560B44"/>
    <w:rsid w:val="00560BCD"/>
    <w:rsid w:val="00560E00"/>
    <w:rsid w:val="005614CB"/>
    <w:rsid w:val="005615F6"/>
    <w:rsid w:val="00562DE9"/>
    <w:rsid w:val="0056353F"/>
    <w:rsid w:val="005637B9"/>
    <w:rsid w:val="00563ADA"/>
    <w:rsid w:val="00563F49"/>
    <w:rsid w:val="00564B25"/>
    <w:rsid w:val="0056561E"/>
    <w:rsid w:val="00565B62"/>
    <w:rsid w:val="005668C6"/>
    <w:rsid w:val="00566CF6"/>
    <w:rsid w:val="0056730A"/>
    <w:rsid w:val="00567657"/>
    <w:rsid w:val="005676C6"/>
    <w:rsid w:val="005677AE"/>
    <w:rsid w:val="00567860"/>
    <w:rsid w:val="00567C52"/>
    <w:rsid w:val="005707DF"/>
    <w:rsid w:val="00570EA4"/>
    <w:rsid w:val="00570F24"/>
    <w:rsid w:val="00571715"/>
    <w:rsid w:val="00572701"/>
    <w:rsid w:val="00573630"/>
    <w:rsid w:val="00574445"/>
    <w:rsid w:val="005744C8"/>
    <w:rsid w:val="00574B4A"/>
    <w:rsid w:val="00574DE9"/>
    <w:rsid w:val="00574FAA"/>
    <w:rsid w:val="00575DCA"/>
    <w:rsid w:val="00576502"/>
    <w:rsid w:val="00576613"/>
    <w:rsid w:val="0057699D"/>
    <w:rsid w:val="00576CA0"/>
    <w:rsid w:val="00577482"/>
    <w:rsid w:val="00577B41"/>
    <w:rsid w:val="00577C29"/>
    <w:rsid w:val="00577EC9"/>
    <w:rsid w:val="0058059F"/>
    <w:rsid w:val="0058093E"/>
    <w:rsid w:val="005810A1"/>
    <w:rsid w:val="00581A3A"/>
    <w:rsid w:val="00581D0E"/>
    <w:rsid w:val="005821F4"/>
    <w:rsid w:val="005824A2"/>
    <w:rsid w:val="00582A87"/>
    <w:rsid w:val="00583FD4"/>
    <w:rsid w:val="005841DE"/>
    <w:rsid w:val="005844B9"/>
    <w:rsid w:val="00584723"/>
    <w:rsid w:val="0058510A"/>
    <w:rsid w:val="00585B9B"/>
    <w:rsid w:val="00585BDB"/>
    <w:rsid w:val="005862B1"/>
    <w:rsid w:val="00586510"/>
    <w:rsid w:val="005868E3"/>
    <w:rsid w:val="005869CE"/>
    <w:rsid w:val="00587A53"/>
    <w:rsid w:val="00590190"/>
    <w:rsid w:val="00590D70"/>
    <w:rsid w:val="0059111E"/>
    <w:rsid w:val="00591500"/>
    <w:rsid w:val="00591A4A"/>
    <w:rsid w:val="00592C2F"/>
    <w:rsid w:val="0059322B"/>
    <w:rsid w:val="005933B9"/>
    <w:rsid w:val="005934E2"/>
    <w:rsid w:val="00593AA3"/>
    <w:rsid w:val="00593D63"/>
    <w:rsid w:val="00593F6B"/>
    <w:rsid w:val="005941EC"/>
    <w:rsid w:val="00594755"/>
    <w:rsid w:val="00594981"/>
    <w:rsid w:val="005951AF"/>
    <w:rsid w:val="00595EB1"/>
    <w:rsid w:val="0059630B"/>
    <w:rsid w:val="00596B78"/>
    <w:rsid w:val="005A0E35"/>
    <w:rsid w:val="005A1472"/>
    <w:rsid w:val="005A1C4B"/>
    <w:rsid w:val="005A1D86"/>
    <w:rsid w:val="005A2084"/>
    <w:rsid w:val="005A27FF"/>
    <w:rsid w:val="005A2EDB"/>
    <w:rsid w:val="005A3F81"/>
    <w:rsid w:val="005A4142"/>
    <w:rsid w:val="005A499C"/>
    <w:rsid w:val="005A5251"/>
    <w:rsid w:val="005A5B18"/>
    <w:rsid w:val="005A66B0"/>
    <w:rsid w:val="005A6778"/>
    <w:rsid w:val="005A6D59"/>
    <w:rsid w:val="005A796B"/>
    <w:rsid w:val="005A7B53"/>
    <w:rsid w:val="005A7D19"/>
    <w:rsid w:val="005A7D49"/>
    <w:rsid w:val="005B1273"/>
    <w:rsid w:val="005B16E4"/>
    <w:rsid w:val="005B26C3"/>
    <w:rsid w:val="005B2B89"/>
    <w:rsid w:val="005B36E4"/>
    <w:rsid w:val="005B38CB"/>
    <w:rsid w:val="005B42E0"/>
    <w:rsid w:val="005B4D7D"/>
    <w:rsid w:val="005B4DE8"/>
    <w:rsid w:val="005B53EC"/>
    <w:rsid w:val="005B5BB2"/>
    <w:rsid w:val="005B5BC3"/>
    <w:rsid w:val="005B605D"/>
    <w:rsid w:val="005B6484"/>
    <w:rsid w:val="005B6C52"/>
    <w:rsid w:val="005B7E62"/>
    <w:rsid w:val="005C06FF"/>
    <w:rsid w:val="005C15F9"/>
    <w:rsid w:val="005C1942"/>
    <w:rsid w:val="005C19A0"/>
    <w:rsid w:val="005C2527"/>
    <w:rsid w:val="005C274E"/>
    <w:rsid w:val="005C2951"/>
    <w:rsid w:val="005C2C6B"/>
    <w:rsid w:val="005C307B"/>
    <w:rsid w:val="005C4C11"/>
    <w:rsid w:val="005C4F4C"/>
    <w:rsid w:val="005C571A"/>
    <w:rsid w:val="005C585D"/>
    <w:rsid w:val="005C5EC6"/>
    <w:rsid w:val="005C60CD"/>
    <w:rsid w:val="005C6483"/>
    <w:rsid w:val="005C698A"/>
    <w:rsid w:val="005C6CB9"/>
    <w:rsid w:val="005D03B6"/>
    <w:rsid w:val="005D04EE"/>
    <w:rsid w:val="005D0817"/>
    <w:rsid w:val="005D1719"/>
    <w:rsid w:val="005D1720"/>
    <w:rsid w:val="005D1AB7"/>
    <w:rsid w:val="005D1F32"/>
    <w:rsid w:val="005D252E"/>
    <w:rsid w:val="005D3831"/>
    <w:rsid w:val="005D4744"/>
    <w:rsid w:val="005D60BB"/>
    <w:rsid w:val="005D657A"/>
    <w:rsid w:val="005D6912"/>
    <w:rsid w:val="005D699A"/>
    <w:rsid w:val="005D69B2"/>
    <w:rsid w:val="005D6CCE"/>
    <w:rsid w:val="005D78A7"/>
    <w:rsid w:val="005D7B9B"/>
    <w:rsid w:val="005E06B4"/>
    <w:rsid w:val="005E1428"/>
    <w:rsid w:val="005E1522"/>
    <w:rsid w:val="005E214B"/>
    <w:rsid w:val="005E2211"/>
    <w:rsid w:val="005E2545"/>
    <w:rsid w:val="005E3269"/>
    <w:rsid w:val="005E3310"/>
    <w:rsid w:val="005E3518"/>
    <w:rsid w:val="005E36A2"/>
    <w:rsid w:val="005E38A2"/>
    <w:rsid w:val="005E404A"/>
    <w:rsid w:val="005E471C"/>
    <w:rsid w:val="005E47D3"/>
    <w:rsid w:val="005E4CDC"/>
    <w:rsid w:val="005E5361"/>
    <w:rsid w:val="005E59D0"/>
    <w:rsid w:val="005E5BD3"/>
    <w:rsid w:val="005E6064"/>
    <w:rsid w:val="005E6586"/>
    <w:rsid w:val="005E7AEB"/>
    <w:rsid w:val="005E7E10"/>
    <w:rsid w:val="005F041B"/>
    <w:rsid w:val="005F0685"/>
    <w:rsid w:val="005F0960"/>
    <w:rsid w:val="005F2101"/>
    <w:rsid w:val="005F2477"/>
    <w:rsid w:val="005F2835"/>
    <w:rsid w:val="005F31CA"/>
    <w:rsid w:val="005F3B3B"/>
    <w:rsid w:val="005F3C76"/>
    <w:rsid w:val="005F46B4"/>
    <w:rsid w:val="005F51DD"/>
    <w:rsid w:val="005F5A69"/>
    <w:rsid w:val="005F6726"/>
    <w:rsid w:val="005F6D0F"/>
    <w:rsid w:val="005F6F7C"/>
    <w:rsid w:val="005F7452"/>
    <w:rsid w:val="005F76D5"/>
    <w:rsid w:val="005F7B17"/>
    <w:rsid w:val="006002C9"/>
    <w:rsid w:val="00600434"/>
    <w:rsid w:val="0060091E"/>
    <w:rsid w:val="00600B46"/>
    <w:rsid w:val="00600F3B"/>
    <w:rsid w:val="00601135"/>
    <w:rsid w:val="0060150F"/>
    <w:rsid w:val="00601762"/>
    <w:rsid w:val="006017D6"/>
    <w:rsid w:val="00601A2A"/>
    <w:rsid w:val="00601C5E"/>
    <w:rsid w:val="00601C9F"/>
    <w:rsid w:val="00602CE5"/>
    <w:rsid w:val="00603444"/>
    <w:rsid w:val="00603500"/>
    <w:rsid w:val="00604870"/>
    <w:rsid w:val="00604959"/>
    <w:rsid w:val="00604FAA"/>
    <w:rsid w:val="00605000"/>
    <w:rsid w:val="006051E3"/>
    <w:rsid w:val="006057A7"/>
    <w:rsid w:val="00605FFB"/>
    <w:rsid w:val="0060606A"/>
    <w:rsid w:val="006061AF"/>
    <w:rsid w:val="00606999"/>
    <w:rsid w:val="006069C8"/>
    <w:rsid w:val="00606BF2"/>
    <w:rsid w:val="00606D3F"/>
    <w:rsid w:val="00607668"/>
    <w:rsid w:val="0060798E"/>
    <w:rsid w:val="00607A9F"/>
    <w:rsid w:val="00607B48"/>
    <w:rsid w:val="00607CFE"/>
    <w:rsid w:val="00607DCB"/>
    <w:rsid w:val="00610622"/>
    <w:rsid w:val="0061106A"/>
    <w:rsid w:val="0061164D"/>
    <w:rsid w:val="0061238D"/>
    <w:rsid w:val="00612FAD"/>
    <w:rsid w:val="00613842"/>
    <w:rsid w:val="00613FF4"/>
    <w:rsid w:val="00614166"/>
    <w:rsid w:val="006143A1"/>
    <w:rsid w:val="0061477C"/>
    <w:rsid w:val="006147FD"/>
    <w:rsid w:val="00614E8B"/>
    <w:rsid w:val="00615767"/>
    <w:rsid w:val="006161BF"/>
    <w:rsid w:val="006163EB"/>
    <w:rsid w:val="006166DE"/>
    <w:rsid w:val="00616F19"/>
    <w:rsid w:val="006173EB"/>
    <w:rsid w:val="00617542"/>
    <w:rsid w:val="0061794B"/>
    <w:rsid w:val="0061795A"/>
    <w:rsid w:val="00617B6C"/>
    <w:rsid w:val="006205EC"/>
    <w:rsid w:val="006207E3"/>
    <w:rsid w:val="0062158E"/>
    <w:rsid w:val="006216CB"/>
    <w:rsid w:val="00621CE2"/>
    <w:rsid w:val="00621EEE"/>
    <w:rsid w:val="00621F3C"/>
    <w:rsid w:val="0062226B"/>
    <w:rsid w:val="0062295C"/>
    <w:rsid w:val="00622C6E"/>
    <w:rsid w:val="00622C88"/>
    <w:rsid w:val="006233F7"/>
    <w:rsid w:val="006236A9"/>
    <w:rsid w:val="00623934"/>
    <w:rsid w:val="00623967"/>
    <w:rsid w:val="00623CB0"/>
    <w:rsid w:val="00624B1C"/>
    <w:rsid w:val="00624B95"/>
    <w:rsid w:val="006256C7"/>
    <w:rsid w:val="00625940"/>
    <w:rsid w:val="00625FC7"/>
    <w:rsid w:val="00626141"/>
    <w:rsid w:val="00627286"/>
    <w:rsid w:val="006277DB"/>
    <w:rsid w:val="006301C5"/>
    <w:rsid w:val="006304F8"/>
    <w:rsid w:val="00630580"/>
    <w:rsid w:val="00630AEE"/>
    <w:rsid w:val="00631867"/>
    <w:rsid w:val="00631DA3"/>
    <w:rsid w:val="00631E88"/>
    <w:rsid w:val="00631F8F"/>
    <w:rsid w:val="00632119"/>
    <w:rsid w:val="0063239F"/>
    <w:rsid w:val="00632641"/>
    <w:rsid w:val="00632978"/>
    <w:rsid w:val="00632B8B"/>
    <w:rsid w:val="00632E71"/>
    <w:rsid w:val="00632FEA"/>
    <w:rsid w:val="00634565"/>
    <w:rsid w:val="0063499C"/>
    <w:rsid w:val="006349A4"/>
    <w:rsid w:val="006353B6"/>
    <w:rsid w:val="00635789"/>
    <w:rsid w:val="00635AC4"/>
    <w:rsid w:val="006362A0"/>
    <w:rsid w:val="006366A0"/>
    <w:rsid w:val="006372AD"/>
    <w:rsid w:val="0063775D"/>
    <w:rsid w:val="00637B11"/>
    <w:rsid w:val="00637F3D"/>
    <w:rsid w:val="006402DE"/>
    <w:rsid w:val="00640C38"/>
    <w:rsid w:val="00640D4F"/>
    <w:rsid w:val="006415D4"/>
    <w:rsid w:val="00641EEC"/>
    <w:rsid w:val="006424DB"/>
    <w:rsid w:val="00642E4F"/>
    <w:rsid w:val="00642E99"/>
    <w:rsid w:val="0064326F"/>
    <w:rsid w:val="006436AA"/>
    <w:rsid w:val="00643713"/>
    <w:rsid w:val="00643ABA"/>
    <w:rsid w:val="0064436C"/>
    <w:rsid w:val="00644E73"/>
    <w:rsid w:val="006457F0"/>
    <w:rsid w:val="00645BAB"/>
    <w:rsid w:val="00647014"/>
    <w:rsid w:val="00647A86"/>
    <w:rsid w:val="00647E09"/>
    <w:rsid w:val="00650212"/>
    <w:rsid w:val="00650646"/>
    <w:rsid w:val="00650E67"/>
    <w:rsid w:val="00650F6A"/>
    <w:rsid w:val="006516BC"/>
    <w:rsid w:val="00651E05"/>
    <w:rsid w:val="006523F6"/>
    <w:rsid w:val="00652471"/>
    <w:rsid w:val="00652623"/>
    <w:rsid w:val="006527A2"/>
    <w:rsid w:val="00653969"/>
    <w:rsid w:val="00653B10"/>
    <w:rsid w:val="00654746"/>
    <w:rsid w:val="006555B2"/>
    <w:rsid w:val="00656067"/>
    <w:rsid w:val="00656CF3"/>
    <w:rsid w:val="00657E49"/>
    <w:rsid w:val="006600C2"/>
    <w:rsid w:val="00660402"/>
    <w:rsid w:val="00660431"/>
    <w:rsid w:val="00660674"/>
    <w:rsid w:val="0066104A"/>
    <w:rsid w:val="006615FF"/>
    <w:rsid w:val="00662C3C"/>
    <w:rsid w:val="00662DFC"/>
    <w:rsid w:val="00662F83"/>
    <w:rsid w:val="006631F8"/>
    <w:rsid w:val="006636B1"/>
    <w:rsid w:val="006636F7"/>
    <w:rsid w:val="00663718"/>
    <w:rsid w:val="00663C8A"/>
    <w:rsid w:val="0066517E"/>
    <w:rsid w:val="00665859"/>
    <w:rsid w:val="0066626A"/>
    <w:rsid w:val="0066641C"/>
    <w:rsid w:val="00667163"/>
    <w:rsid w:val="00667550"/>
    <w:rsid w:val="0066775F"/>
    <w:rsid w:val="00667869"/>
    <w:rsid w:val="00667A30"/>
    <w:rsid w:val="00667C0A"/>
    <w:rsid w:val="00667E4C"/>
    <w:rsid w:val="006700C2"/>
    <w:rsid w:val="00670820"/>
    <w:rsid w:val="0067163F"/>
    <w:rsid w:val="006716BF"/>
    <w:rsid w:val="006718E4"/>
    <w:rsid w:val="00672A5B"/>
    <w:rsid w:val="00673016"/>
    <w:rsid w:val="00673842"/>
    <w:rsid w:val="00673C73"/>
    <w:rsid w:val="00674351"/>
    <w:rsid w:val="00674B66"/>
    <w:rsid w:val="00675677"/>
    <w:rsid w:val="0067683B"/>
    <w:rsid w:val="0067684B"/>
    <w:rsid w:val="0067709E"/>
    <w:rsid w:val="00677506"/>
    <w:rsid w:val="00677606"/>
    <w:rsid w:val="00677637"/>
    <w:rsid w:val="0068005D"/>
    <w:rsid w:val="006802AF"/>
    <w:rsid w:val="006802D3"/>
    <w:rsid w:val="0068073C"/>
    <w:rsid w:val="00680CD9"/>
    <w:rsid w:val="00680E6C"/>
    <w:rsid w:val="00681E1E"/>
    <w:rsid w:val="00682266"/>
    <w:rsid w:val="0068261D"/>
    <w:rsid w:val="00683155"/>
    <w:rsid w:val="0068363C"/>
    <w:rsid w:val="00683C48"/>
    <w:rsid w:val="00684664"/>
    <w:rsid w:val="0068494F"/>
    <w:rsid w:val="006849DB"/>
    <w:rsid w:val="00684AA5"/>
    <w:rsid w:val="00684BE4"/>
    <w:rsid w:val="00684ED1"/>
    <w:rsid w:val="0068516F"/>
    <w:rsid w:val="006862DE"/>
    <w:rsid w:val="00686B9B"/>
    <w:rsid w:val="00687077"/>
    <w:rsid w:val="00687324"/>
    <w:rsid w:val="00687623"/>
    <w:rsid w:val="006876C1"/>
    <w:rsid w:val="00687921"/>
    <w:rsid w:val="00687E88"/>
    <w:rsid w:val="00687EA3"/>
    <w:rsid w:val="0069061F"/>
    <w:rsid w:val="00690AC1"/>
    <w:rsid w:val="00690C50"/>
    <w:rsid w:val="0069172B"/>
    <w:rsid w:val="006917B4"/>
    <w:rsid w:val="00691C1A"/>
    <w:rsid w:val="006927BF"/>
    <w:rsid w:val="006929C4"/>
    <w:rsid w:val="00692A78"/>
    <w:rsid w:val="00692D62"/>
    <w:rsid w:val="00692DCA"/>
    <w:rsid w:val="00692F11"/>
    <w:rsid w:val="0069358A"/>
    <w:rsid w:val="006937A3"/>
    <w:rsid w:val="00695037"/>
    <w:rsid w:val="006953D5"/>
    <w:rsid w:val="00695B60"/>
    <w:rsid w:val="00696961"/>
    <w:rsid w:val="00696E41"/>
    <w:rsid w:val="00697091"/>
    <w:rsid w:val="006970A8"/>
    <w:rsid w:val="006A07A2"/>
    <w:rsid w:val="006A0F1C"/>
    <w:rsid w:val="006A1996"/>
    <w:rsid w:val="006A1E68"/>
    <w:rsid w:val="006A1F9B"/>
    <w:rsid w:val="006A2129"/>
    <w:rsid w:val="006A2749"/>
    <w:rsid w:val="006A2AD7"/>
    <w:rsid w:val="006A3092"/>
    <w:rsid w:val="006A4074"/>
    <w:rsid w:val="006A40A0"/>
    <w:rsid w:val="006A41D0"/>
    <w:rsid w:val="006A49B6"/>
    <w:rsid w:val="006A4B01"/>
    <w:rsid w:val="006A4D35"/>
    <w:rsid w:val="006A5644"/>
    <w:rsid w:val="006A5EC5"/>
    <w:rsid w:val="006A61B3"/>
    <w:rsid w:val="006A6287"/>
    <w:rsid w:val="006A6EED"/>
    <w:rsid w:val="006B018D"/>
    <w:rsid w:val="006B11FF"/>
    <w:rsid w:val="006B151E"/>
    <w:rsid w:val="006B17B3"/>
    <w:rsid w:val="006B21E8"/>
    <w:rsid w:val="006B2230"/>
    <w:rsid w:val="006B3F64"/>
    <w:rsid w:val="006B4034"/>
    <w:rsid w:val="006B4C0A"/>
    <w:rsid w:val="006B51FD"/>
    <w:rsid w:val="006B6A49"/>
    <w:rsid w:val="006B7440"/>
    <w:rsid w:val="006C0890"/>
    <w:rsid w:val="006C092F"/>
    <w:rsid w:val="006C10E5"/>
    <w:rsid w:val="006C122F"/>
    <w:rsid w:val="006C27C4"/>
    <w:rsid w:val="006C2F97"/>
    <w:rsid w:val="006C3E90"/>
    <w:rsid w:val="006C4111"/>
    <w:rsid w:val="006C4210"/>
    <w:rsid w:val="006C517D"/>
    <w:rsid w:val="006C52B9"/>
    <w:rsid w:val="006C5880"/>
    <w:rsid w:val="006C5D36"/>
    <w:rsid w:val="006C5D60"/>
    <w:rsid w:val="006C6191"/>
    <w:rsid w:val="006C6252"/>
    <w:rsid w:val="006C6A18"/>
    <w:rsid w:val="006C7442"/>
    <w:rsid w:val="006C7859"/>
    <w:rsid w:val="006C7B74"/>
    <w:rsid w:val="006D0A8B"/>
    <w:rsid w:val="006D0C3D"/>
    <w:rsid w:val="006D22D9"/>
    <w:rsid w:val="006D2ECF"/>
    <w:rsid w:val="006D3336"/>
    <w:rsid w:val="006D39A4"/>
    <w:rsid w:val="006D3A6D"/>
    <w:rsid w:val="006D3CD8"/>
    <w:rsid w:val="006D3F0C"/>
    <w:rsid w:val="006D40E3"/>
    <w:rsid w:val="006D5026"/>
    <w:rsid w:val="006D674B"/>
    <w:rsid w:val="006D6B51"/>
    <w:rsid w:val="006D6F1C"/>
    <w:rsid w:val="006D743C"/>
    <w:rsid w:val="006E0861"/>
    <w:rsid w:val="006E1C37"/>
    <w:rsid w:val="006E1C8A"/>
    <w:rsid w:val="006E1F6B"/>
    <w:rsid w:val="006E237D"/>
    <w:rsid w:val="006E27DA"/>
    <w:rsid w:val="006E2BAA"/>
    <w:rsid w:val="006E30AA"/>
    <w:rsid w:val="006E33C6"/>
    <w:rsid w:val="006E352F"/>
    <w:rsid w:val="006E3E33"/>
    <w:rsid w:val="006E4005"/>
    <w:rsid w:val="006E4CB8"/>
    <w:rsid w:val="006E4E17"/>
    <w:rsid w:val="006E6830"/>
    <w:rsid w:val="006E76E8"/>
    <w:rsid w:val="006F00DE"/>
    <w:rsid w:val="006F04E1"/>
    <w:rsid w:val="006F185E"/>
    <w:rsid w:val="006F2BDA"/>
    <w:rsid w:val="006F2E3D"/>
    <w:rsid w:val="006F306C"/>
    <w:rsid w:val="006F3388"/>
    <w:rsid w:val="006F34E9"/>
    <w:rsid w:val="006F3544"/>
    <w:rsid w:val="006F3E21"/>
    <w:rsid w:val="006F4C68"/>
    <w:rsid w:val="006F5675"/>
    <w:rsid w:val="006F6082"/>
    <w:rsid w:val="006F72B0"/>
    <w:rsid w:val="006F7EF2"/>
    <w:rsid w:val="007009ED"/>
    <w:rsid w:val="00701087"/>
    <w:rsid w:val="007014C2"/>
    <w:rsid w:val="00701534"/>
    <w:rsid w:val="00701953"/>
    <w:rsid w:val="00702B4B"/>
    <w:rsid w:val="00704AB9"/>
    <w:rsid w:val="00704FCD"/>
    <w:rsid w:val="00705197"/>
    <w:rsid w:val="00705856"/>
    <w:rsid w:val="0070599C"/>
    <w:rsid w:val="00705EFE"/>
    <w:rsid w:val="00705FA0"/>
    <w:rsid w:val="00706070"/>
    <w:rsid w:val="0070652C"/>
    <w:rsid w:val="00706D10"/>
    <w:rsid w:val="00706D55"/>
    <w:rsid w:val="0070707A"/>
    <w:rsid w:val="007072E1"/>
    <w:rsid w:val="0070744D"/>
    <w:rsid w:val="00707D98"/>
    <w:rsid w:val="007107CF"/>
    <w:rsid w:val="00710F0F"/>
    <w:rsid w:val="007113B3"/>
    <w:rsid w:val="00711870"/>
    <w:rsid w:val="00711A0A"/>
    <w:rsid w:val="00712592"/>
    <w:rsid w:val="00712700"/>
    <w:rsid w:val="00713468"/>
    <w:rsid w:val="00713606"/>
    <w:rsid w:val="00713A51"/>
    <w:rsid w:val="00713C02"/>
    <w:rsid w:val="00714095"/>
    <w:rsid w:val="00716256"/>
    <w:rsid w:val="00716863"/>
    <w:rsid w:val="00717065"/>
    <w:rsid w:val="00717374"/>
    <w:rsid w:val="007175C4"/>
    <w:rsid w:val="00717D70"/>
    <w:rsid w:val="00720FF3"/>
    <w:rsid w:val="007216DE"/>
    <w:rsid w:val="00721829"/>
    <w:rsid w:val="007219B9"/>
    <w:rsid w:val="00721AD8"/>
    <w:rsid w:val="00721ADD"/>
    <w:rsid w:val="00721F53"/>
    <w:rsid w:val="0072248A"/>
    <w:rsid w:val="00722631"/>
    <w:rsid w:val="00722A03"/>
    <w:rsid w:val="007231C2"/>
    <w:rsid w:val="00723841"/>
    <w:rsid w:val="007238E6"/>
    <w:rsid w:val="00724B98"/>
    <w:rsid w:val="00724EC5"/>
    <w:rsid w:val="00724FA2"/>
    <w:rsid w:val="00724FC3"/>
    <w:rsid w:val="007250E0"/>
    <w:rsid w:val="0072534B"/>
    <w:rsid w:val="00725C73"/>
    <w:rsid w:val="007260A2"/>
    <w:rsid w:val="007260AA"/>
    <w:rsid w:val="00726222"/>
    <w:rsid w:val="00727318"/>
    <w:rsid w:val="00730CF3"/>
    <w:rsid w:val="00730E5F"/>
    <w:rsid w:val="00731FC8"/>
    <w:rsid w:val="0073243C"/>
    <w:rsid w:val="007327A4"/>
    <w:rsid w:val="00732A4E"/>
    <w:rsid w:val="007349AE"/>
    <w:rsid w:val="00734B4F"/>
    <w:rsid w:val="00735323"/>
    <w:rsid w:val="007359A2"/>
    <w:rsid w:val="00735C3C"/>
    <w:rsid w:val="007366AC"/>
    <w:rsid w:val="00740271"/>
    <w:rsid w:val="007407A1"/>
    <w:rsid w:val="00740EF9"/>
    <w:rsid w:val="00740F33"/>
    <w:rsid w:val="007411FB"/>
    <w:rsid w:val="00741298"/>
    <w:rsid w:val="007412EC"/>
    <w:rsid w:val="00741DE1"/>
    <w:rsid w:val="007425F4"/>
    <w:rsid w:val="007428AF"/>
    <w:rsid w:val="00742BB7"/>
    <w:rsid w:val="00742F65"/>
    <w:rsid w:val="0074435B"/>
    <w:rsid w:val="00744475"/>
    <w:rsid w:val="00744C94"/>
    <w:rsid w:val="007458AC"/>
    <w:rsid w:val="00745BC1"/>
    <w:rsid w:val="0074782F"/>
    <w:rsid w:val="007478F2"/>
    <w:rsid w:val="00750FDC"/>
    <w:rsid w:val="0075118A"/>
    <w:rsid w:val="0075171F"/>
    <w:rsid w:val="0075182A"/>
    <w:rsid w:val="00751C88"/>
    <w:rsid w:val="00752798"/>
    <w:rsid w:val="0075316E"/>
    <w:rsid w:val="007534D1"/>
    <w:rsid w:val="007537FC"/>
    <w:rsid w:val="007538AA"/>
    <w:rsid w:val="00753C26"/>
    <w:rsid w:val="0075430C"/>
    <w:rsid w:val="0075505C"/>
    <w:rsid w:val="007555A9"/>
    <w:rsid w:val="007559D3"/>
    <w:rsid w:val="007560EC"/>
    <w:rsid w:val="00756D4B"/>
    <w:rsid w:val="00757254"/>
    <w:rsid w:val="0075737F"/>
    <w:rsid w:val="00757872"/>
    <w:rsid w:val="00760910"/>
    <w:rsid w:val="00760C75"/>
    <w:rsid w:val="0076298C"/>
    <w:rsid w:val="00762D56"/>
    <w:rsid w:val="00762FBF"/>
    <w:rsid w:val="007631A2"/>
    <w:rsid w:val="00763489"/>
    <w:rsid w:val="00763B0D"/>
    <w:rsid w:val="00763C83"/>
    <w:rsid w:val="00764229"/>
    <w:rsid w:val="0076543A"/>
    <w:rsid w:val="00765463"/>
    <w:rsid w:val="007654B6"/>
    <w:rsid w:val="00765C9D"/>
    <w:rsid w:val="00765D35"/>
    <w:rsid w:val="00766191"/>
    <w:rsid w:val="00766216"/>
    <w:rsid w:val="0076699B"/>
    <w:rsid w:val="00766C67"/>
    <w:rsid w:val="00766E85"/>
    <w:rsid w:val="00766FB0"/>
    <w:rsid w:val="0076759B"/>
    <w:rsid w:val="0077045C"/>
    <w:rsid w:val="00770858"/>
    <w:rsid w:val="00771F0C"/>
    <w:rsid w:val="00772648"/>
    <w:rsid w:val="007726E5"/>
    <w:rsid w:val="00773202"/>
    <w:rsid w:val="00773AED"/>
    <w:rsid w:val="00774150"/>
    <w:rsid w:val="007741E5"/>
    <w:rsid w:val="0077458C"/>
    <w:rsid w:val="007748F1"/>
    <w:rsid w:val="00775368"/>
    <w:rsid w:val="00775DF9"/>
    <w:rsid w:val="00775EEE"/>
    <w:rsid w:val="0077654C"/>
    <w:rsid w:val="007768C4"/>
    <w:rsid w:val="00776984"/>
    <w:rsid w:val="00776C1B"/>
    <w:rsid w:val="00776CBD"/>
    <w:rsid w:val="00777450"/>
    <w:rsid w:val="007800B4"/>
    <w:rsid w:val="007805BE"/>
    <w:rsid w:val="00780A4C"/>
    <w:rsid w:val="00780B94"/>
    <w:rsid w:val="00780EF2"/>
    <w:rsid w:val="007811AC"/>
    <w:rsid w:val="007813DF"/>
    <w:rsid w:val="00781914"/>
    <w:rsid w:val="00781C36"/>
    <w:rsid w:val="00781EAD"/>
    <w:rsid w:val="00782055"/>
    <w:rsid w:val="00782CA8"/>
    <w:rsid w:val="00783C0E"/>
    <w:rsid w:val="00783D73"/>
    <w:rsid w:val="00785CD2"/>
    <w:rsid w:val="00786527"/>
    <w:rsid w:val="00786B6F"/>
    <w:rsid w:val="00786E16"/>
    <w:rsid w:val="007871F7"/>
    <w:rsid w:val="00787976"/>
    <w:rsid w:val="00787A6F"/>
    <w:rsid w:val="0079086A"/>
    <w:rsid w:val="00790892"/>
    <w:rsid w:val="00790F37"/>
    <w:rsid w:val="00790F49"/>
    <w:rsid w:val="0079116E"/>
    <w:rsid w:val="00791612"/>
    <w:rsid w:val="007918CB"/>
    <w:rsid w:val="0079219B"/>
    <w:rsid w:val="0079318F"/>
    <w:rsid w:val="007949B4"/>
    <w:rsid w:val="0079582E"/>
    <w:rsid w:val="007958CD"/>
    <w:rsid w:val="00795D3B"/>
    <w:rsid w:val="00796575"/>
    <w:rsid w:val="00796940"/>
    <w:rsid w:val="00796D0D"/>
    <w:rsid w:val="00797E8D"/>
    <w:rsid w:val="007A06C9"/>
    <w:rsid w:val="007A0D05"/>
    <w:rsid w:val="007A1082"/>
    <w:rsid w:val="007A150A"/>
    <w:rsid w:val="007A15F2"/>
    <w:rsid w:val="007A22F8"/>
    <w:rsid w:val="007A260C"/>
    <w:rsid w:val="007A2F92"/>
    <w:rsid w:val="007A3FF8"/>
    <w:rsid w:val="007A44C8"/>
    <w:rsid w:val="007A4B6C"/>
    <w:rsid w:val="007A4E1A"/>
    <w:rsid w:val="007A4FB2"/>
    <w:rsid w:val="007A529E"/>
    <w:rsid w:val="007A5DD3"/>
    <w:rsid w:val="007A5FBC"/>
    <w:rsid w:val="007A66BD"/>
    <w:rsid w:val="007A6788"/>
    <w:rsid w:val="007A68C4"/>
    <w:rsid w:val="007A6C7A"/>
    <w:rsid w:val="007A74C6"/>
    <w:rsid w:val="007A7687"/>
    <w:rsid w:val="007B015B"/>
    <w:rsid w:val="007B053C"/>
    <w:rsid w:val="007B0778"/>
    <w:rsid w:val="007B1462"/>
    <w:rsid w:val="007B189E"/>
    <w:rsid w:val="007B1A43"/>
    <w:rsid w:val="007B1C3B"/>
    <w:rsid w:val="007B1F16"/>
    <w:rsid w:val="007B1F9D"/>
    <w:rsid w:val="007B2837"/>
    <w:rsid w:val="007B3D91"/>
    <w:rsid w:val="007B41B4"/>
    <w:rsid w:val="007B479D"/>
    <w:rsid w:val="007B4C3A"/>
    <w:rsid w:val="007B4C5F"/>
    <w:rsid w:val="007B4C94"/>
    <w:rsid w:val="007B5BDD"/>
    <w:rsid w:val="007B64D8"/>
    <w:rsid w:val="007B6890"/>
    <w:rsid w:val="007B6DED"/>
    <w:rsid w:val="007B7056"/>
    <w:rsid w:val="007B7396"/>
    <w:rsid w:val="007B74C8"/>
    <w:rsid w:val="007B7A35"/>
    <w:rsid w:val="007C0694"/>
    <w:rsid w:val="007C2148"/>
    <w:rsid w:val="007C23B1"/>
    <w:rsid w:val="007C2792"/>
    <w:rsid w:val="007C3635"/>
    <w:rsid w:val="007C3BA0"/>
    <w:rsid w:val="007C3BFC"/>
    <w:rsid w:val="007C40CD"/>
    <w:rsid w:val="007C425C"/>
    <w:rsid w:val="007C4CE1"/>
    <w:rsid w:val="007C5165"/>
    <w:rsid w:val="007C5A59"/>
    <w:rsid w:val="007C5A97"/>
    <w:rsid w:val="007C5ACF"/>
    <w:rsid w:val="007C5D11"/>
    <w:rsid w:val="007C6649"/>
    <w:rsid w:val="007C69D9"/>
    <w:rsid w:val="007C6C5A"/>
    <w:rsid w:val="007C6D02"/>
    <w:rsid w:val="007C7114"/>
    <w:rsid w:val="007C75BE"/>
    <w:rsid w:val="007C78E9"/>
    <w:rsid w:val="007D0289"/>
    <w:rsid w:val="007D0983"/>
    <w:rsid w:val="007D0BDB"/>
    <w:rsid w:val="007D0FF6"/>
    <w:rsid w:val="007D2D8F"/>
    <w:rsid w:val="007D31FF"/>
    <w:rsid w:val="007D361E"/>
    <w:rsid w:val="007D39D5"/>
    <w:rsid w:val="007D432A"/>
    <w:rsid w:val="007D4F6B"/>
    <w:rsid w:val="007D5049"/>
    <w:rsid w:val="007D5058"/>
    <w:rsid w:val="007D5253"/>
    <w:rsid w:val="007D56EA"/>
    <w:rsid w:val="007D5778"/>
    <w:rsid w:val="007D5C33"/>
    <w:rsid w:val="007D6369"/>
    <w:rsid w:val="007D63E0"/>
    <w:rsid w:val="007D6D5D"/>
    <w:rsid w:val="007D70C4"/>
    <w:rsid w:val="007D71CF"/>
    <w:rsid w:val="007D7766"/>
    <w:rsid w:val="007D77BA"/>
    <w:rsid w:val="007D79FE"/>
    <w:rsid w:val="007E0B9C"/>
    <w:rsid w:val="007E16FB"/>
    <w:rsid w:val="007E1700"/>
    <w:rsid w:val="007E18D1"/>
    <w:rsid w:val="007E1F53"/>
    <w:rsid w:val="007E32B2"/>
    <w:rsid w:val="007E350D"/>
    <w:rsid w:val="007E35C5"/>
    <w:rsid w:val="007E44AB"/>
    <w:rsid w:val="007E49B5"/>
    <w:rsid w:val="007E4C8C"/>
    <w:rsid w:val="007E51E8"/>
    <w:rsid w:val="007E6F63"/>
    <w:rsid w:val="007E712C"/>
    <w:rsid w:val="007E761B"/>
    <w:rsid w:val="007E7BCF"/>
    <w:rsid w:val="007F0263"/>
    <w:rsid w:val="007F0362"/>
    <w:rsid w:val="007F03DB"/>
    <w:rsid w:val="007F0CBA"/>
    <w:rsid w:val="007F1788"/>
    <w:rsid w:val="007F1C03"/>
    <w:rsid w:val="007F21CB"/>
    <w:rsid w:val="007F31A3"/>
    <w:rsid w:val="007F32A7"/>
    <w:rsid w:val="007F3416"/>
    <w:rsid w:val="007F35FC"/>
    <w:rsid w:val="007F37E1"/>
    <w:rsid w:val="007F49B5"/>
    <w:rsid w:val="007F4D50"/>
    <w:rsid w:val="007F61E8"/>
    <w:rsid w:val="007F68E5"/>
    <w:rsid w:val="007F7744"/>
    <w:rsid w:val="007F7767"/>
    <w:rsid w:val="008006E6"/>
    <w:rsid w:val="00800812"/>
    <w:rsid w:val="00801463"/>
    <w:rsid w:val="0080155D"/>
    <w:rsid w:val="00802342"/>
    <w:rsid w:val="008028AF"/>
    <w:rsid w:val="00802F64"/>
    <w:rsid w:val="00803817"/>
    <w:rsid w:val="00803979"/>
    <w:rsid w:val="00803E57"/>
    <w:rsid w:val="00804BD7"/>
    <w:rsid w:val="00804C48"/>
    <w:rsid w:val="00805383"/>
    <w:rsid w:val="00805678"/>
    <w:rsid w:val="00805B35"/>
    <w:rsid w:val="00807672"/>
    <w:rsid w:val="008076D3"/>
    <w:rsid w:val="0080786D"/>
    <w:rsid w:val="00807A7D"/>
    <w:rsid w:val="008105F7"/>
    <w:rsid w:val="00811BDA"/>
    <w:rsid w:val="00811BF2"/>
    <w:rsid w:val="00812255"/>
    <w:rsid w:val="008136B5"/>
    <w:rsid w:val="00813D9B"/>
    <w:rsid w:val="00814C93"/>
    <w:rsid w:val="00816823"/>
    <w:rsid w:val="0081791F"/>
    <w:rsid w:val="00817B40"/>
    <w:rsid w:val="0082028F"/>
    <w:rsid w:val="008206F6"/>
    <w:rsid w:val="0082125B"/>
    <w:rsid w:val="0082145D"/>
    <w:rsid w:val="00822429"/>
    <w:rsid w:val="00822822"/>
    <w:rsid w:val="00822B4C"/>
    <w:rsid w:val="008236A7"/>
    <w:rsid w:val="00823AC5"/>
    <w:rsid w:val="00823ECE"/>
    <w:rsid w:val="0082480F"/>
    <w:rsid w:val="008249EB"/>
    <w:rsid w:val="00824A07"/>
    <w:rsid w:val="00824FEE"/>
    <w:rsid w:val="00825161"/>
    <w:rsid w:val="0082542C"/>
    <w:rsid w:val="008260E8"/>
    <w:rsid w:val="0082610B"/>
    <w:rsid w:val="00827872"/>
    <w:rsid w:val="00827907"/>
    <w:rsid w:val="00827F46"/>
    <w:rsid w:val="008304A8"/>
    <w:rsid w:val="00830C99"/>
    <w:rsid w:val="008310D7"/>
    <w:rsid w:val="0083161B"/>
    <w:rsid w:val="00831EF9"/>
    <w:rsid w:val="00832315"/>
    <w:rsid w:val="00832330"/>
    <w:rsid w:val="00832394"/>
    <w:rsid w:val="00832555"/>
    <w:rsid w:val="008330FD"/>
    <w:rsid w:val="008334BD"/>
    <w:rsid w:val="008344D7"/>
    <w:rsid w:val="00834EF7"/>
    <w:rsid w:val="00835253"/>
    <w:rsid w:val="00835922"/>
    <w:rsid w:val="00837AD9"/>
    <w:rsid w:val="008406D3"/>
    <w:rsid w:val="00840A16"/>
    <w:rsid w:val="0084125C"/>
    <w:rsid w:val="008414D9"/>
    <w:rsid w:val="00841B7B"/>
    <w:rsid w:val="0084285D"/>
    <w:rsid w:val="00842932"/>
    <w:rsid w:val="00843A74"/>
    <w:rsid w:val="00843E1C"/>
    <w:rsid w:val="00845414"/>
    <w:rsid w:val="00845603"/>
    <w:rsid w:val="00845C1E"/>
    <w:rsid w:val="00845D69"/>
    <w:rsid w:val="0084628D"/>
    <w:rsid w:val="00846A67"/>
    <w:rsid w:val="008479BB"/>
    <w:rsid w:val="00847A48"/>
    <w:rsid w:val="00847DC8"/>
    <w:rsid w:val="008502A9"/>
    <w:rsid w:val="008507F4"/>
    <w:rsid w:val="00850DA6"/>
    <w:rsid w:val="00851CE7"/>
    <w:rsid w:val="00852A5F"/>
    <w:rsid w:val="00853C67"/>
    <w:rsid w:val="00853D13"/>
    <w:rsid w:val="00853E2B"/>
    <w:rsid w:val="00853EC2"/>
    <w:rsid w:val="00855D00"/>
    <w:rsid w:val="00856111"/>
    <w:rsid w:val="008566B5"/>
    <w:rsid w:val="00857077"/>
    <w:rsid w:val="00857340"/>
    <w:rsid w:val="0085750E"/>
    <w:rsid w:val="00857879"/>
    <w:rsid w:val="008579BA"/>
    <w:rsid w:val="00857A10"/>
    <w:rsid w:val="0086035F"/>
    <w:rsid w:val="0086039D"/>
    <w:rsid w:val="00860A41"/>
    <w:rsid w:val="0086226A"/>
    <w:rsid w:val="0086259D"/>
    <w:rsid w:val="0086290C"/>
    <w:rsid w:val="00863940"/>
    <w:rsid w:val="00864609"/>
    <w:rsid w:val="00864B5E"/>
    <w:rsid w:val="00865334"/>
    <w:rsid w:val="00865575"/>
    <w:rsid w:val="008657F1"/>
    <w:rsid w:val="008665EA"/>
    <w:rsid w:val="00867FB8"/>
    <w:rsid w:val="008704D2"/>
    <w:rsid w:val="00870C2B"/>
    <w:rsid w:val="00870F53"/>
    <w:rsid w:val="00871114"/>
    <w:rsid w:val="00871408"/>
    <w:rsid w:val="0087186F"/>
    <w:rsid w:val="00872229"/>
    <w:rsid w:val="00872F43"/>
    <w:rsid w:val="008734DF"/>
    <w:rsid w:val="00873550"/>
    <w:rsid w:val="0087375F"/>
    <w:rsid w:val="00873970"/>
    <w:rsid w:val="008747D6"/>
    <w:rsid w:val="008750E8"/>
    <w:rsid w:val="0087595D"/>
    <w:rsid w:val="00876197"/>
    <w:rsid w:val="0087652C"/>
    <w:rsid w:val="0087682D"/>
    <w:rsid w:val="008772D2"/>
    <w:rsid w:val="0087771D"/>
    <w:rsid w:val="008813C8"/>
    <w:rsid w:val="008818E5"/>
    <w:rsid w:val="008828F8"/>
    <w:rsid w:val="008831B2"/>
    <w:rsid w:val="00884A9D"/>
    <w:rsid w:val="00884E47"/>
    <w:rsid w:val="00885E4B"/>
    <w:rsid w:val="0088667D"/>
    <w:rsid w:val="00886AA3"/>
    <w:rsid w:val="00886D79"/>
    <w:rsid w:val="00887129"/>
    <w:rsid w:val="00887144"/>
    <w:rsid w:val="008872C9"/>
    <w:rsid w:val="00887345"/>
    <w:rsid w:val="008874BD"/>
    <w:rsid w:val="00887BCE"/>
    <w:rsid w:val="00890119"/>
    <w:rsid w:val="008906A8"/>
    <w:rsid w:val="008908EF"/>
    <w:rsid w:val="00890F3B"/>
    <w:rsid w:val="00891235"/>
    <w:rsid w:val="00891417"/>
    <w:rsid w:val="008916A7"/>
    <w:rsid w:val="00892271"/>
    <w:rsid w:val="00893176"/>
    <w:rsid w:val="00893749"/>
    <w:rsid w:val="00893FB6"/>
    <w:rsid w:val="00894549"/>
    <w:rsid w:val="008946B5"/>
    <w:rsid w:val="00894828"/>
    <w:rsid w:val="00894840"/>
    <w:rsid w:val="008948FE"/>
    <w:rsid w:val="00894D8E"/>
    <w:rsid w:val="00895656"/>
    <w:rsid w:val="00895965"/>
    <w:rsid w:val="00896083"/>
    <w:rsid w:val="0089617E"/>
    <w:rsid w:val="008964C9"/>
    <w:rsid w:val="00896919"/>
    <w:rsid w:val="00896F21"/>
    <w:rsid w:val="00897459"/>
    <w:rsid w:val="008975C8"/>
    <w:rsid w:val="00897638"/>
    <w:rsid w:val="00897DB8"/>
    <w:rsid w:val="008A0682"/>
    <w:rsid w:val="008A1545"/>
    <w:rsid w:val="008A207E"/>
    <w:rsid w:val="008A20BD"/>
    <w:rsid w:val="008A23C6"/>
    <w:rsid w:val="008A2595"/>
    <w:rsid w:val="008A26FE"/>
    <w:rsid w:val="008A3A5C"/>
    <w:rsid w:val="008A476E"/>
    <w:rsid w:val="008A6195"/>
    <w:rsid w:val="008A6B04"/>
    <w:rsid w:val="008B050F"/>
    <w:rsid w:val="008B06A1"/>
    <w:rsid w:val="008B0736"/>
    <w:rsid w:val="008B0AE0"/>
    <w:rsid w:val="008B2122"/>
    <w:rsid w:val="008B2561"/>
    <w:rsid w:val="008B2AE1"/>
    <w:rsid w:val="008B4C34"/>
    <w:rsid w:val="008B4FEF"/>
    <w:rsid w:val="008B5030"/>
    <w:rsid w:val="008B6A16"/>
    <w:rsid w:val="008B6D55"/>
    <w:rsid w:val="008B6F1C"/>
    <w:rsid w:val="008B6F29"/>
    <w:rsid w:val="008B7126"/>
    <w:rsid w:val="008B78B8"/>
    <w:rsid w:val="008B7C3A"/>
    <w:rsid w:val="008C0946"/>
    <w:rsid w:val="008C0D97"/>
    <w:rsid w:val="008C140F"/>
    <w:rsid w:val="008C31F2"/>
    <w:rsid w:val="008C3411"/>
    <w:rsid w:val="008C4615"/>
    <w:rsid w:val="008C6208"/>
    <w:rsid w:val="008C661B"/>
    <w:rsid w:val="008C682B"/>
    <w:rsid w:val="008C6F95"/>
    <w:rsid w:val="008C7162"/>
    <w:rsid w:val="008C7E41"/>
    <w:rsid w:val="008C7F29"/>
    <w:rsid w:val="008D08EF"/>
    <w:rsid w:val="008D0A2F"/>
    <w:rsid w:val="008D1A3E"/>
    <w:rsid w:val="008D1AD3"/>
    <w:rsid w:val="008D1D5E"/>
    <w:rsid w:val="008D1D6D"/>
    <w:rsid w:val="008D2B0F"/>
    <w:rsid w:val="008D2BB0"/>
    <w:rsid w:val="008D3136"/>
    <w:rsid w:val="008D3319"/>
    <w:rsid w:val="008D39DD"/>
    <w:rsid w:val="008D4996"/>
    <w:rsid w:val="008D6310"/>
    <w:rsid w:val="008D6CD5"/>
    <w:rsid w:val="008D741A"/>
    <w:rsid w:val="008D78D2"/>
    <w:rsid w:val="008D7F89"/>
    <w:rsid w:val="008D7FE0"/>
    <w:rsid w:val="008E0593"/>
    <w:rsid w:val="008E0607"/>
    <w:rsid w:val="008E0761"/>
    <w:rsid w:val="008E0E1F"/>
    <w:rsid w:val="008E18E9"/>
    <w:rsid w:val="008E27DD"/>
    <w:rsid w:val="008E2D58"/>
    <w:rsid w:val="008E3AC1"/>
    <w:rsid w:val="008E3B02"/>
    <w:rsid w:val="008E401E"/>
    <w:rsid w:val="008E42D7"/>
    <w:rsid w:val="008E4E68"/>
    <w:rsid w:val="008E5029"/>
    <w:rsid w:val="008E521F"/>
    <w:rsid w:val="008E56BB"/>
    <w:rsid w:val="008E6179"/>
    <w:rsid w:val="008E61C8"/>
    <w:rsid w:val="008E64CD"/>
    <w:rsid w:val="008E6932"/>
    <w:rsid w:val="008E6CD1"/>
    <w:rsid w:val="008E6D31"/>
    <w:rsid w:val="008E7B19"/>
    <w:rsid w:val="008E7CD8"/>
    <w:rsid w:val="008F00E5"/>
    <w:rsid w:val="008F0F5B"/>
    <w:rsid w:val="008F118C"/>
    <w:rsid w:val="008F13FA"/>
    <w:rsid w:val="008F1779"/>
    <w:rsid w:val="008F1C50"/>
    <w:rsid w:val="008F2825"/>
    <w:rsid w:val="008F45DE"/>
    <w:rsid w:val="008F4BA5"/>
    <w:rsid w:val="008F534E"/>
    <w:rsid w:val="008F5722"/>
    <w:rsid w:val="008F646B"/>
    <w:rsid w:val="008F65FB"/>
    <w:rsid w:val="008F6CC9"/>
    <w:rsid w:val="00900FF4"/>
    <w:rsid w:val="00901245"/>
    <w:rsid w:val="00901D6A"/>
    <w:rsid w:val="00901FED"/>
    <w:rsid w:val="009021EB"/>
    <w:rsid w:val="00902599"/>
    <w:rsid w:val="00902A15"/>
    <w:rsid w:val="00902FCB"/>
    <w:rsid w:val="009035A6"/>
    <w:rsid w:val="00903864"/>
    <w:rsid w:val="00903E90"/>
    <w:rsid w:val="00906110"/>
    <w:rsid w:val="00906F0A"/>
    <w:rsid w:val="00906F6E"/>
    <w:rsid w:val="00907D0A"/>
    <w:rsid w:val="00910C7F"/>
    <w:rsid w:val="00910E67"/>
    <w:rsid w:val="00911352"/>
    <w:rsid w:val="00911465"/>
    <w:rsid w:val="00911B1B"/>
    <w:rsid w:val="00911F49"/>
    <w:rsid w:val="00912394"/>
    <w:rsid w:val="009127EA"/>
    <w:rsid w:val="009131F9"/>
    <w:rsid w:val="00913B3C"/>
    <w:rsid w:val="009151AD"/>
    <w:rsid w:val="009153EA"/>
    <w:rsid w:val="00916AE3"/>
    <w:rsid w:val="00916D69"/>
    <w:rsid w:val="00917ED9"/>
    <w:rsid w:val="0092095C"/>
    <w:rsid w:val="00920FA1"/>
    <w:rsid w:val="00921DE0"/>
    <w:rsid w:val="00921EBC"/>
    <w:rsid w:val="009233D1"/>
    <w:rsid w:val="0092349E"/>
    <w:rsid w:val="0092381C"/>
    <w:rsid w:val="009247CA"/>
    <w:rsid w:val="00924F87"/>
    <w:rsid w:val="0092519C"/>
    <w:rsid w:val="009252FD"/>
    <w:rsid w:val="00925994"/>
    <w:rsid w:val="00927756"/>
    <w:rsid w:val="0092798D"/>
    <w:rsid w:val="00927B52"/>
    <w:rsid w:val="00927FE5"/>
    <w:rsid w:val="009300B5"/>
    <w:rsid w:val="009300EA"/>
    <w:rsid w:val="00930784"/>
    <w:rsid w:val="00930A31"/>
    <w:rsid w:val="0093185C"/>
    <w:rsid w:val="0093210B"/>
    <w:rsid w:val="009322E7"/>
    <w:rsid w:val="0093251A"/>
    <w:rsid w:val="00932D61"/>
    <w:rsid w:val="00933568"/>
    <w:rsid w:val="00933A6E"/>
    <w:rsid w:val="00934C41"/>
    <w:rsid w:val="00934EB3"/>
    <w:rsid w:val="00934F0F"/>
    <w:rsid w:val="009353A3"/>
    <w:rsid w:val="009355AE"/>
    <w:rsid w:val="00935A03"/>
    <w:rsid w:val="009363A9"/>
    <w:rsid w:val="00936D53"/>
    <w:rsid w:val="00936EB0"/>
    <w:rsid w:val="00936FFA"/>
    <w:rsid w:val="0093715C"/>
    <w:rsid w:val="009372A8"/>
    <w:rsid w:val="0093743C"/>
    <w:rsid w:val="00937547"/>
    <w:rsid w:val="00937BBB"/>
    <w:rsid w:val="009425BC"/>
    <w:rsid w:val="00942720"/>
    <w:rsid w:val="00942913"/>
    <w:rsid w:val="00943779"/>
    <w:rsid w:val="00944877"/>
    <w:rsid w:val="00945094"/>
    <w:rsid w:val="0094519F"/>
    <w:rsid w:val="00945D2C"/>
    <w:rsid w:val="00945EFE"/>
    <w:rsid w:val="00946458"/>
    <w:rsid w:val="00946625"/>
    <w:rsid w:val="0094776C"/>
    <w:rsid w:val="00950528"/>
    <w:rsid w:val="00950968"/>
    <w:rsid w:val="00951162"/>
    <w:rsid w:val="009513B1"/>
    <w:rsid w:val="00951D07"/>
    <w:rsid w:val="00951F16"/>
    <w:rsid w:val="009521DA"/>
    <w:rsid w:val="00952B4B"/>
    <w:rsid w:val="00953409"/>
    <w:rsid w:val="009537CB"/>
    <w:rsid w:val="009538B5"/>
    <w:rsid w:val="00953A12"/>
    <w:rsid w:val="00953E29"/>
    <w:rsid w:val="0095472C"/>
    <w:rsid w:val="00954EC3"/>
    <w:rsid w:val="00955AEC"/>
    <w:rsid w:val="00955F10"/>
    <w:rsid w:val="00956CB4"/>
    <w:rsid w:val="00957419"/>
    <w:rsid w:val="00957824"/>
    <w:rsid w:val="00957C08"/>
    <w:rsid w:val="009600DD"/>
    <w:rsid w:val="00960654"/>
    <w:rsid w:val="0096199A"/>
    <w:rsid w:val="00962606"/>
    <w:rsid w:val="0096273F"/>
    <w:rsid w:val="00962FA9"/>
    <w:rsid w:val="00963098"/>
    <w:rsid w:val="00963811"/>
    <w:rsid w:val="00963A58"/>
    <w:rsid w:val="00963E30"/>
    <w:rsid w:val="00964076"/>
    <w:rsid w:val="009644E2"/>
    <w:rsid w:val="009645AE"/>
    <w:rsid w:val="00964829"/>
    <w:rsid w:val="00965717"/>
    <w:rsid w:val="009657C8"/>
    <w:rsid w:val="00965DBF"/>
    <w:rsid w:val="00965E69"/>
    <w:rsid w:val="009663E2"/>
    <w:rsid w:val="00966D5F"/>
    <w:rsid w:val="00966F76"/>
    <w:rsid w:val="0096718E"/>
    <w:rsid w:val="0096777A"/>
    <w:rsid w:val="00967A92"/>
    <w:rsid w:val="00970164"/>
    <w:rsid w:val="00970470"/>
    <w:rsid w:val="009705D3"/>
    <w:rsid w:val="00970F16"/>
    <w:rsid w:val="00971DFB"/>
    <w:rsid w:val="0097289C"/>
    <w:rsid w:val="00972A4A"/>
    <w:rsid w:val="00972A5E"/>
    <w:rsid w:val="00973D87"/>
    <w:rsid w:val="00973FAF"/>
    <w:rsid w:val="00973FF4"/>
    <w:rsid w:val="009753EB"/>
    <w:rsid w:val="00975422"/>
    <w:rsid w:val="009759A3"/>
    <w:rsid w:val="009764E2"/>
    <w:rsid w:val="009767D9"/>
    <w:rsid w:val="00976912"/>
    <w:rsid w:val="0097729C"/>
    <w:rsid w:val="009800A2"/>
    <w:rsid w:val="009804B8"/>
    <w:rsid w:val="00980BDA"/>
    <w:rsid w:val="00981E2A"/>
    <w:rsid w:val="00982469"/>
    <w:rsid w:val="00982561"/>
    <w:rsid w:val="0098282A"/>
    <w:rsid w:val="00982A6F"/>
    <w:rsid w:val="00982B3D"/>
    <w:rsid w:val="0098327B"/>
    <w:rsid w:val="0098341A"/>
    <w:rsid w:val="0098355C"/>
    <w:rsid w:val="00984B04"/>
    <w:rsid w:val="00984E68"/>
    <w:rsid w:val="00985295"/>
    <w:rsid w:val="0098555F"/>
    <w:rsid w:val="009857D6"/>
    <w:rsid w:val="0098580B"/>
    <w:rsid w:val="009859E3"/>
    <w:rsid w:val="00985A41"/>
    <w:rsid w:val="0098660E"/>
    <w:rsid w:val="00986930"/>
    <w:rsid w:val="00986B87"/>
    <w:rsid w:val="00987240"/>
    <w:rsid w:val="00987425"/>
    <w:rsid w:val="00987862"/>
    <w:rsid w:val="00990A61"/>
    <w:rsid w:val="00991067"/>
    <w:rsid w:val="0099247A"/>
    <w:rsid w:val="009925F2"/>
    <w:rsid w:val="0099321B"/>
    <w:rsid w:val="00993403"/>
    <w:rsid w:val="00993702"/>
    <w:rsid w:val="0099379A"/>
    <w:rsid w:val="009937B1"/>
    <w:rsid w:val="00993AF0"/>
    <w:rsid w:val="00993BAC"/>
    <w:rsid w:val="00993F18"/>
    <w:rsid w:val="009948D2"/>
    <w:rsid w:val="00995938"/>
    <w:rsid w:val="00995F41"/>
    <w:rsid w:val="009967E2"/>
    <w:rsid w:val="00996CE9"/>
    <w:rsid w:val="009977D8"/>
    <w:rsid w:val="00997B27"/>
    <w:rsid w:val="009A00A9"/>
    <w:rsid w:val="009A0774"/>
    <w:rsid w:val="009A0AA5"/>
    <w:rsid w:val="009A0FD7"/>
    <w:rsid w:val="009A106A"/>
    <w:rsid w:val="009A1D3B"/>
    <w:rsid w:val="009A211E"/>
    <w:rsid w:val="009A261B"/>
    <w:rsid w:val="009A324F"/>
    <w:rsid w:val="009A346F"/>
    <w:rsid w:val="009A358F"/>
    <w:rsid w:val="009A404B"/>
    <w:rsid w:val="009A4064"/>
    <w:rsid w:val="009A449F"/>
    <w:rsid w:val="009A4FCA"/>
    <w:rsid w:val="009A67CF"/>
    <w:rsid w:val="009A6AF9"/>
    <w:rsid w:val="009A6BBB"/>
    <w:rsid w:val="009B025F"/>
    <w:rsid w:val="009B03F0"/>
    <w:rsid w:val="009B0AD4"/>
    <w:rsid w:val="009B0F67"/>
    <w:rsid w:val="009B1034"/>
    <w:rsid w:val="009B122F"/>
    <w:rsid w:val="009B14DA"/>
    <w:rsid w:val="009B160C"/>
    <w:rsid w:val="009B16B3"/>
    <w:rsid w:val="009B177C"/>
    <w:rsid w:val="009B2EEA"/>
    <w:rsid w:val="009B319D"/>
    <w:rsid w:val="009B3712"/>
    <w:rsid w:val="009B3A3F"/>
    <w:rsid w:val="009B3AB5"/>
    <w:rsid w:val="009B3C90"/>
    <w:rsid w:val="009B3CA6"/>
    <w:rsid w:val="009B42D9"/>
    <w:rsid w:val="009B45BB"/>
    <w:rsid w:val="009B4626"/>
    <w:rsid w:val="009B4E60"/>
    <w:rsid w:val="009B504D"/>
    <w:rsid w:val="009B5096"/>
    <w:rsid w:val="009B5698"/>
    <w:rsid w:val="009B698C"/>
    <w:rsid w:val="009B766D"/>
    <w:rsid w:val="009C0191"/>
    <w:rsid w:val="009C08A8"/>
    <w:rsid w:val="009C15DD"/>
    <w:rsid w:val="009C229B"/>
    <w:rsid w:val="009C2777"/>
    <w:rsid w:val="009C37D7"/>
    <w:rsid w:val="009C3887"/>
    <w:rsid w:val="009C3908"/>
    <w:rsid w:val="009C4B29"/>
    <w:rsid w:val="009C50FC"/>
    <w:rsid w:val="009C5BC5"/>
    <w:rsid w:val="009C627A"/>
    <w:rsid w:val="009C644A"/>
    <w:rsid w:val="009C6C1B"/>
    <w:rsid w:val="009C6EA4"/>
    <w:rsid w:val="009C6F82"/>
    <w:rsid w:val="009C7460"/>
    <w:rsid w:val="009D0213"/>
    <w:rsid w:val="009D04D4"/>
    <w:rsid w:val="009D05F9"/>
    <w:rsid w:val="009D0FCB"/>
    <w:rsid w:val="009D12B7"/>
    <w:rsid w:val="009D1D63"/>
    <w:rsid w:val="009D1EE9"/>
    <w:rsid w:val="009D1F1E"/>
    <w:rsid w:val="009D22C3"/>
    <w:rsid w:val="009D231E"/>
    <w:rsid w:val="009D2716"/>
    <w:rsid w:val="009D273A"/>
    <w:rsid w:val="009D2AA7"/>
    <w:rsid w:val="009D2B9F"/>
    <w:rsid w:val="009D3598"/>
    <w:rsid w:val="009D4237"/>
    <w:rsid w:val="009D49B6"/>
    <w:rsid w:val="009D4D54"/>
    <w:rsid w:val="009D6E4E"/>
    <w:rsid w:val="009D71A3"/>
    <w:rsid w:val="009E04A2"/>
    <w:rsid w:val="009E0C9C"/>
    <w:rsid w:val="009E10B3"/>
    <w:rsid w:val="009E1194"/>
    <w:rsid w:val="009E158E"/>
    <w:rsid w:val="009E170C"/>
    <w:rsid w:val="009E1EBD"/>
    <w:rsid w:val="009E2B47"/>
    <w:rsid w:val="009E2C73"/>
    <w:rsid w:val="009E2D09"/>
    <w:rsid w:val="009E2EC2"/>
    <w:rsid w:val="009E40CC"/>
    <w:rsid w:val="009E498C"/>
    <w:rsid w:val="009E4EAF"/>
    <w:rsid w:val="009E508F"/>
    <w:rsid w:val="009E591A"/>
    <w:rsid w:val="009E5B1C"/>
    <w:rsid w:val="009E5BEF"/>
    <w:rsid w:val="009E63E8"/>
    <w:rsid w:val="009E641B"/>
    <w:rsid w:val="009E6872"/>
    <w:rsid w:val="009E6A13"/>
    <w:rsid w:val="009E6B98"/>
    <w:rsid w:val="009E6BEB"/>
    <w:rsid w:val="009E6CD4"/>
    <w:rsid w:val="009E720D"/>
    <w:rsid w:val="009F0605"/>
    <w:rsid w:val="009F0963"/>
    <w:rsid w:val="009F0F75"/>
    <w:rsid w:val="009F12B0"/>
    <w:rsid w:val="009F14C1"/>
    <w:rsid w:val="009F1D26"/>
    <w:rsid w:val="009F2468"/>
    <w:rsid w:val="009F26B3"/>
    <w:rsid w:val="009F29A6"/>
    <w:rsid w:val="009F2A14"/>
    <w:rsid w:val="009F2B3F"/>
    <w:rsid w:val="009F2BFF"/>
    <w:rsid w:val="009F2C4C"/>
    <w:rsid w:val="009F2FB5"/>
    <w:rsid w:val="009F4651"/>
    <w:rsid w:val="009F48A9"/>
    <w:rsid w:val="009F5034"/>
    <w:rsid w:val="009F5400"/>
    <w:rsid w:val="009F55F1"/>
    <w:rsid w:val="009F5CC1"/>
    <w:rsid w:val="009F6C5F"/>
    <w:rsid w:val="009F7DF0"/>
    <w:rsid w:val="00A0037C"/>
    <w:rsid w:val="00A0038E"/>
    <w:rsid w:val="00A00483"/>
    <w:rsid w:val="00A009B0"/>
    <w:rsid w:val="00A01B2B"/>
    <w:rsid w:val="00A01ECA"/>
    <w:rsid w:val="00A02991"/>
    <w:rsid w:val="00A0336D"/>
    <w:rsid w:val="00A033C9"/>
    <w:rsid w:val="00A03D00"/>
    <w:rsid w:val="00A04A89"/>
    <w:rsid w:val="00A04B30"/>
    <w:rsid w:val="00A04E89"/>
    <w:rsid w:val="00A0517F"/>
    <w:rsid w:val="00A0591A"/>
    <w:rsid w:val="00A06665"/>
    <w:rsid w:val="00A06735"/>
    <w:rsid w:val="00A06FB1"/>
    <w:rsid w:val="00A07039"/>
    <w:rsid w:val="00A074CF"/>
    <w:rsid w:val="00A07B79"/>
    <w:rsid w:val="00A10526"/>
    <w:rsid w:val="00A10581"/>
    <w:rsid w:val="00A10853"/>
    <w:rsid w:val="00A10ADA"/>
    <w:rsid w:val="00A11044"/>
    <w:rsid w:val="00A110E1"/>
    <w:rsid w:val="00A112FC"/>
    <w:rsid w:val="00A115B9"/>
    <w:rsid w:val="00A124B8"/>
    <w:rsid w:val="00A12C73"/>
    <w:rsid w:val="00A12D15"/>
    <w:rsid w:val="00A12D6B"/>
    <w:rsid w:val="00A1337E"/>
    <w:rsid w:val="00A139B5"/>
    <w:rsid w:val="00A13B82"/>
    <w:rsid w:val="00A14BBE"/>
    <w:rsid w:val="00A14BFB"/>
    <w:rsid w:val="00A1533B"/>
    <w:rsid w:val="00A156C6"/>
    <w:rsid w:val="00A15CE0"/>
    <w:rsid w:val="00A1664A"/>
    <w:rsid w:val="00A16871"/>
    <w:rsid w:val="00A16DBB"/>
    <w:rsid w:val="00A178CA"/>
    <w:rsid w:val="00A2013C"/>
    <w:rsid w:val="00A20FE4"/>
    <w:rsid w:val="00A21D31"/>
    <w:rsid w:val="00A221CC"/>
    <w:rsid w:val="00A2301C"/>
    <w:rsid w:val="00A23459"/>
    <w:rsid w:val="00A23B9A"/>
    <w:rsid w:val="00A23D6A"/>
    <w:rsid w:val="00A24A28"/>
    <w:rsid w:val="00A24F42"/>
    <w:rsid w:val="00A25739"/>
    <w:rsid w:val="00A26350"/>
    <w:rsid w:val="00A27252"/>
    <w:rsid w:val="00A272B4"/>
    <w:rsid w:val="00A27CBE"/>
    <w:rsid w:val="00A27E21"/>
    <w:rsid w:val="00A3099B"/>
    <w:rsid w:val="00A30F24"/>
    <w:rsid w:val="00A31082"/>
    <w:rsid w:val="00A31773"/>
    <w:rsid w:val="00A318F6"/>
    <w:rsid w:val="00A319CD"/>
    <w:rsid w:val="00A31D39"/>
    <w:rsid w:val="00A3337F"/>
    <w:rsid w:val="00A33819"/>
    <w:rsid w:val="00A3391A"/>
    <w:rsid w:val="00A33A14"/>
    <w:rsid w:val="00A33D86"/>
    <w:rsid w:val="00A347A7"/>
    <w:rsid w:val="00A34DF6"/>
    <w:rsid w:val="00A351C3"/>
    <w:rsid w:val="00A3532B"/>
    <w:rsid w:val="00A356B2"/>
    <w:rsid w:val="00A35863"/>
    <w:rsid w:val="00A35BDA"/>
    <w:rsid w:val="00A363A7"/>
    <w:rsid w:val="00A3656E"/>
    <w:rsid w:val="00A3691C"/>
    <w:rsid w:val="00A36B68"/>
    <w:rsid w:val="00A3739E"/>
    <w:rsid w:val="00A403D9"/>
    <w:rsid w:val="00A40E44"/>
    <w:rsid w:val="00A40F99"/>
    <w:rsid w:val="00A41013"/>
    <w:rsid w:val="00A41ADB"/>
    <w:rsid w:val="00A42E36"/>
    <w:rsid w:val="00A431B2"/>
    <w:rsid w:val="00A432D9"/>
    <w:rsid w:val="00A43524"/>
    <w:rsid w:val="00A438B0"/>
    <w:rsid w:val="00A43A79"/>
    <w:rsid w:val="00A44B77"/>
    <w:rsid w:val="00A44B7F"/>
    <w:rsid w:val="00A45D06"/>
    <w:rsid w:val="00A45D4D"/>
    <w:rsid w:val="00A45DF6"/>
    <w:rsid w:val="00A45EEF"/>
    <w:rsid w:val="00A463F3"/>
    <w:rsid w:val="00A46818"/>
    <w:rsid w:val="00A46B64"/>
    <w:rsid w:val="00A46F0F"/>
    <w:rsid w:val="00A471FC"/>
    <w:rsid w:val="00A474A6"/>
    <w:rsid w:val="00A502ED"/>
    <w:rsid w:val="00A50ABA"/>
    <w:rsid w:val="00A51905"/>
    <w:rsid w:val="00A51DD2"/>
    <w:rsid w:val="00A51F96"/>
    <w:rsid w:val="00A521E7"/>
    <w:rsid w:val="00A52EBD"/>
    <w:rsid w:val="00A532DE"/>
    <w:rsid w:val="00A53C46"/>
    <w:rsid w:val="00A54429"/>
    <w:rsid w:val="00A54618"/>
    <w:rsid w:val="00A54FBF"/>
    <w:rsid w:val="00A55430"/>
    <w:rsid w:val="00A55FE5"/>
    <w:rsid w:val="00A5677D"/>
    <w:rsid w:val="00A5686D"/>
    <w:rsid w:val="00A56871"/>
    <w:rsid w:val="00A56997"/>
    <w:rsid w:val="00A6021B"/>
    <w:rsid w:val="00A604F4"/>
    <w:rsid w:val="00A605AA"/>
    <w:rsid w:val="00A60D76"/>
    <w:rsid w:val="00A60E7A"/>
    <w:rsid w:val="00A61B9B"/>
    <w:rsid w:val="00A61FF7"/>
    <w:rsid w:val="00A62015"/>
    <w:rsid w:val="00A6281E"/>
    <w:rsid w:val="00A62B20"/>
    <w:rsid w:val="00A645D9"/>
    <w:rsid w:val="00A65020"/>
    <w:rsid w:val="00A65671"/>
    <w:rsid w:val="00A65774"/>
    <w:rsid w:val="00A65C59"/>
    <w:rsid w:val="00A66659"/>
    <w:rsid w:val="00A66BBE"/>
    <w:rsid w:val="00A66D0E"/>
    <w:rsid w:val="00A67ADD"/>
    <w:rsid w:val="00A7015F"/>
    <w:rsid w:val="00A70F24"/>
    <w:rsid w:val="00A712E2"/>
    <w:rsid w:val="00A71C63"/>
    <w:rsid w:val="00A72746"/>
    <w:rsid w:val="00A72837"/>
    <w:rsid w:val="00A72C51"/>
    <w:rsid w:val="00A7339A"/>
    <w:rsid w:val="00A734C8"/>
    <w:rsid w:val="00A7398A"/>
    <w:rsid w:val="00A73B9A"/>
    <w:rsid w:val="00A74596"/>
    <w:rsid w:val="00A74757"/>
    <w:rsid w:val="00A747EF"/>
    <w:rsid w:val="00A74C38"/>
    <w:rsid w:val="00A751E9"/>
    <w:rsid w:val="00A758A1"/>
    <w:rsid w:val="00A75AF9"/>
    <w:rsid w:val="00A75B78"/>
    <w:rsid w:val="00A75DDD"/>
    <w:rsid w:val="00A75F20"/>
    <w:rsid w:val="00A75FCC"/>
    <w:rsid w:val="00A76003"/>
    <w:rsid w:val="00A766FF"/>
    <w:rsid w:val="00A76B65"/>
    <w:rsid w:val="00A77581"/>
    <w:rsid w:val="00A77893"/>
    <w:rsid w:val="00A77A31"/>
    <w:rsid w:val="00A80EBD"/>
    <w:rsid w:val="00A81598"/>
    <w:rsid w:val="00A81ADA"/>
    <w:rsid w:val="00A823FB"/>
    <w:rsid w:val="00A824D8"/>
    <w:rsid w:val="00A831B8"/>
    <w:rsid w:val="00A8379C"/>
    <w:rsid w:val="00A8387F"/>
    <w:rsid w:val="00A83A33"/>
    <w:rsid w:val="00A83ADC"/>
    <w:rsid w:val="00A85C67"/>
    <w:rsid w:val="00A85E1F"/>
    <w:rsid w:val="00A85E31"/>
    <w:rsid w:val="00A86E05"/>
    <w:rsid w:val="00A86E52"/>
    <w:rsid w:val="00A87249"/>
    <w:rsid w:val="00A87B71"/>
    <w:rsid w:val="00A901CC"/>
    <w:rsid w:val="00A90393"/>
    <w:rsid w:val="00A9045B"/>
    <w:rsid w:val="00A91C15"/>
    <w:rsid w:val="00A921D9"/>
    <w:rsid w:val="00A92A5A"/>
    <w:rsid w:val="00A92BEB"/>
    <w:rsid w:val="00A92DCD"/>
    <w:rsid w:val="00A930A3"/>
    <w:rsid w:val="00A944A0"/>
    <w:rsid w:val="00A94EDB"/>
    <w:rsid w:val="00A956C3"/>
    <w:rsid w:val="00A958D5"/>
    <w:rsid w:val="00A95983"/>
    <w:rsid w:val="00A95D93"/>
    <w:rsid w:val="00A95F00"/>
    <w:rsid w:val="00A972EB"/>
    <w:rsid w:val="00A97335"/>
    <w:rsid w:val="00AA0B1C"/>
    <w:rsid w:val="00AA11D3"/>
    <w:rsid w:val="00AA16B3"/>
    <w:rsid w:val="00AA1EF3"/>
    <w:rsid w:val="00AA248D"/>
    <w:rsid w:val="00AA2B7E"/>
    <w:rsid w:val="00AA2FE8"/>
    <w:rsid w:val="00AA30C6"/>
    <w:rsid w:val="00AA46B3"/>
    <w:rsid w:val="00AA47EC"/>
    <w:rsid w:val="00AA4983"/>
    <w:rsid w:val="00AA62E2"/>
    <w:rsid w:val="00AA67D6"/>
    <w:rsid w:val="00AA718E"/>
    <w:rsid w:val="00AA72EF"/>
    <w:rsid w:val="00AA7790"/>
    <w:rsid w:val="00AB02CF"/>
    <w:rsid w:val="00AB032B"/>
    <w:rsid w:val="00AB1103"/>
    <w:rsid w:val="00AB1501"/>
    <w:rsid w:val="00AB17B3"/>
    <w:rsid w:val="00AB1885"/>
    <w:rsid w:val="00AB1CD1"/>
    <w:rsid w:val="00AB1DFC"/>
    <w:rsid w:val="00AB24E9"/>
    <w:rsid w:val="00AB27AB"/>
    <w:rsid w:val="00AB2AA0"/>
    <w:rsid w:val="00AB35D5"/>
    <w:rsid w:val="00AB3BEF"/>
    <w:rsid w:val="00AB3D07"/>
    <w:rsid w:val="00AB44FF"/>
    <w:rsid w:val="00AB4D39"/>
    <w:rsid w:val="00AB4D8F"/>
    <w:rsid w:val="00AB51D9"/>
    <w:rsid w:val="00AB52B4"/>
    <w:rsid w:val="00AB5543"/>
    <w:rsid w:val="00AB6718"/>
    <w:rsid w:val="00AB6B92"/>
    <w:rsid w:val="00AB6E13"/>
    <w:rsid w:val="00AC002C"/>
    <w:rsid w:val="00AC04BB"/>
    <w:rsid w:val="00AC060A"/>
    <w:rsid w:val="00AC0B49"/>
    <w:rsid w:val="00AC0C16"/>
    <w:rsid w:val="00AC10CA"/>
    <w:rsid w:val="00AC12E4"/>
    <w:rsid w:val="00AC18D0"/>
    <w:rsid w:val="00AC1E75"/>
    <w:rsid w:val="00AC1EC7"/>
    <w:rsid w:val="00AC2765"/>
    <w:rsid w:val="00AC2874"/>
    <w:rsid w:val="00AC292D"/>
    <w:rsid w:val="00AC32DB"/>
    <w:rsid w:val="00AC4A43"/>
    <w:rsid w:val="00AC4A4F"/>
    <w:rsid w:val="00AC4B6E"/>
    <w:rsid w:val="00AC4E60"/>
    <w:rsid w:val="00AC4FA9"/>
    <w:rsid w:val="00AC50F3"/>
    <w:rsid w:val="00AC5EDE"/>
    <w:rsid w:val="00AC624B"/>
    <w:rsid w:val="00AC6694"/>
    <w:rsid w:val="00AC6B77"/>
    <w:rsid w:val="00AC706F"/>
    <w:rsid w:val="00AC7AE9"/>
    <w:rsid w:val="00AC7DCD"/>
    <w:rsid w:val="00AD04B1"/>
    <w:rsid w:val="00AD06FA"/>
    <w:rsid w:val="00AD099A"/>
    <w:rsid w:val="00AD09DF"/>
    <w:rsid w:val="00AD0A72"/>
    <w:rsid w:val="00AD12E5"/>
    <w:rsid w:val="00AD1CC4"/>
    <w:rsid w:val="00AD26C3"/>
    <w:rsid w:val="00AD2AB5"/>
    <w:rsid w:val="00AD329B"/>
    <w:rsid w:val="00AD405A"/>
    <w:rsid w:val="00AD5209"/>
    <w:rsid w:val="00AD5540"/>
    <w:rsid w:val="00AD5599"/>
    <w:rsid w:val="00AD5D88"/>
    <w:rsid w:val="00AD5E1B"/>
    <w:rsid w:val="00AD696B"/>
    <w:rsid w:val="00AD698F"/>
    <w:rsid w:val="00AD69BC"/>
    <w:rsid w:val="00AD7C91"/>
    <w:rsid w:val="00AE00C8"/>
    <w:rsid w:val="00AE0161"/>
    <w:rsid w:val="00AE04E5"/>
    <w:rsid w:val="00AE0CBC"/>
    <w:rsid w:val="00AE0DFA"/>
    <w:rsid w:val="00AE1DAB"/>
    <w:rsid w:val="00AE2731"/>
    <w:rsid w:val="00AE2857"/>
    <w:rsid w:val="00AE2A6E"/>
    <w:rsid w:val="00AE2AD0"/>
    <w:rsid w:val="00AE2F70"/>
    <w:rsid w:val="00AE3426"/>
    <w:rsid w:val="00AE3DDB"/>
    <w:rsid w:val="00AE4BB8"/>
    <w:rsid w:val="00AE4C6A"/>
    <w:rsid w:val="00AE5385"/>
    <w:rsid w:val="00AE5C99"/>
    <w:rsid w:val="00AE6781"/>
    <w:rsid w:val="00AE6811"/>
    <w:rsid w:val="00AE6EE3"/>
    <w:rsid w:val="00AE7915"/>
    <w:rsid w:val="00AE7CD7"/>
    <w:rsid w:val="00AF03DB"/>
    <w:rsid w:val="00AF1983"/>
    <w:rsid w:val="00AF1DC6"/>
    <w:rsid w:val="00AF20AC"/>
    <w:rsid w:val="00AF245F"/>
    <w:rsid w:val="00AF32C0"/>
    <w:rsid w:val="00AF35E1"/>
    <w:rsid w:val="00AF47A3"/>
    <w:rsid w:val="00AF4F68"/>
    <w:rsid w:val="00AF4FA2"/>
    <w:rsid w:val="00AF5073"/>
    <w:rsid w:val="00AF5282"/>
    <w:rsid w:val="00AF52A6"/>
    <w:rsid w:val="00AF60FF"/>
    <w:rsid w:val="00AF6317"/>
    <w:rsid w:val="00AF6542"/>
    <w:rsid w:val="00AF74A2"/>
    <w:rsid w:val="00B00630"/>
    <w:rsid w:val="00B009B5"/>
    <w:rsid w:val="00B00F97"/>
    <w:rsid w:val="00B01339"/>
    <w:rsid w:val="00B0196A"/>
    <w:rsid w:val="00B01E57"/>
    <w:rsid w:val="00B02062"/>
    <w:rsid w:val="00B020F4"/>
    <w:rsid w:val="00B02CE6"/>
    <w:rsid w:val="00B0430C"/>
    <w:rsid w:val="00B047A2"/>
    <w:rsid w:val="00B05953"/>
    <w:rsid w:val="00B05EAC"/>
    <w:rsid w:val="00B06101"/>
    <w:rsid w:val="00B06355"/>
    <w:rsid w:val="00B06745"/>
    <w:rsid w:val="00B068D2"/>
    <w:rsid w:val="00B07D8D"/>
    <w:rsid w:val="00B105C2"/>
    <w:rsid w:val="00B10702"/>
    <w:rsid w:val="00B1094E"/>
    <w:rsid w:val="00B10A9B"/>
    <w:rsid w:val="00B1160F"/>
    <w:rsid w:val="00B12405"/>
    <w:rsid w:val="00B125B8"/>
    <w:rsid w:val="00B137F7"/>
    <w:rsid w:val="00B138E8"/>
    <w:rsid w:val="00B1436E"/>
    <w:rsid w:val="00B144AD"/>
    <w:rsid w:val="00B1478A"/>
    <w:rsid w:val="00B1498F"/>
    <w:rsid w:val="00B14AC6"/>
    <w:rsid w:val="00B14FFC"/>
    <w:rsid w:val="00B1510A"/>
    <w:rsid w:val="00B1559B"/>
    <w:rsid w:val="00B15F22"/>
    <w:rsid w:val="00B160CF"/>
    <w:rsid w:val="00B16485"/>
    <w:rsid w:val="00B16A95"/>
    <w:rsid w:val="00B17280"/>
    <w:rsid w:val="00B174C1"/>
    <w:rsid w:val="00B209C4"/>
    <w:rsid w:val="00B20AF5"/>
    <w:rsid w:val="00B217EA"/>
    <w:rsid w:val="00B21EA3"/>
    <w:rsid w:val="00B2212C"/>
    <w:rsid w:val="00B22165"/>
    <w:rsid w:val="00B22B18"/>
    <w:rsid w:val="00B22E7E"/>
    <w:rsid w:val="00B22F9F"/>
    <w:rsid w:val="00B2316F"/>
    <w:rsid w:val="00B2321D"/>
    <w:rsid w:val="00B235FD"/>
    <w:rsid w:val="00B247A6"/>
    <w:rsid w:val="00B24E6D"/>
    <w:rsid w:val="00B25784"/>
    <w:rsid w:val="00B2649F"/>
    <w:rsid w:val="00B2696F"/>
    <w:rsid w:val="00B27453"/>
    <w:rsid w:val="00B30575"/>
    <w:rsid w:val="00B30C9F"/>
    <w:rsid w:val="00B3144E"/>
    <w:rsid w:val="00B321DD"/>
    <w:rsid w:val="00B326A2"/>
    <w:rsid w:val="00B34A56"/>
    <w:rsid w:val="00B34EB6"/>
    <w:rsid w:val="00B35376"/>
    <w:rsid w:val="00B35636"/>
    <w:rsid w:val="00B36BE9"/>
    <w:rsid w:val="00B36E8B"/>
    <w:rsid w:val="00B36EEA"/>
    <w:rsid w:val="00B37701"/>
    <w:rsid w:val="00B3793E"/>
    <w:rsid w:val="00B379B4"/>
    <w:rsid w:val="00B37E9B"/>
    <w:rsid w:val="00B4051D"/>
    <w:rsid w:val="00B42156"/>
    <w:rsid w:val="00B42861"/>
    <w:rsid w:val="00B4332C"/>
    <w:rsid w:val="00B43442"/>
    <w:rsid w:val="00B43551"/>
    <w:rsid w:val="00B4360D"/>
    <w:rsid w:val="00B4450F"/>
    <w:rsid w:val="00B44B99"/>
    <w:rsid w:val="00B44EC2"/>
    <w:rsid w:val="00B450A7"/>
    <w:rsid w:val="00B45250"/>
    <w:rsid w:val="00B45743"/>
    <w:rsid w:val="00B45BFC"/>
    <w:rsid w:val="00B47019"/>
    <w:rsid w:val="00B47774"/>
    <w:rsid w:val="00B50381"/>
    <w:rsid w:val="00B5087E"/>
    <w:rsid w:val="00B5091B"/>
    <w:rsid w:val="00B50B29"/>
    <w:rsid w:val="00B51214"/>
    <w:rsid w:val="00B51B0B"/>
    <w:rsid w:val="00B525E7"/>
    <w:rsid w:val="00B5274D"/>
    <w:rsid w:val="00B52828"/>
    <w:rsid w:val="00B52912"/>
    <w:rsid w:val="00B52BBB"/>
    <w:rsid w:val="00B5331E"/>
    <w:rsid w:val="00B538CC"/>
    <w:rsid w:val="00B53C2B"/>
    <w:rsid w:val="00B53C5C"/>
    <w:rsid w:val="00B540DC"/>
    <w:rsid w:val="00B55572"/>
    <w:rsid w:val="00B55684"/>
    <w:rsid w:val="00B56156"/>
    <w:rsid w:val="00B57098"/>
    <w:rsid w:val="00B57E99"/>
    <w:rsid w:val="00B60013"/>
    <w:rsid w:val="00B606A2"/>
    <w:rsid w:val="00B60F5E"/>
    <w:rsid w:val="00B615A1"/>
    <w:rsid w:val="00B619A7"/>
    <w:rsid w:val="00B6328A"/>
    <w:rsid w:val="00B63CEC"/>
    <w:rsid w:val="00B6593E"/>
    <w:rsid w:val="00B65BCB"/>
    <w:rsid w:val="00B664B2"/>
    <w:rsid w:val="00B66BE9"/>
    <w:rsid w:val="00B66C18"/>
    <w:rsid w:val="00B671D9"/>
    <w:rsid w:val="00B70679"/>
    <w:rsid w:val="00B706E8"/>
    <w:rsid w:val="00B70F5F"/>
    <w:rsid w:val="00B7125C"/>
    <w:rsid w:val="00B72CB5"/>
    <w:rsid w:val="00B7349D"/>
    <w:rsid w:val="00B734CC"/>
    <w:rsid w:val="00B74276"/>
    <w:rsid w:val="00B75098"/>
    <w:rsid w:val="00B75A3E"/>
    <w:rsid w:val="00B765B8"/>
    <w:rsid w:val="00B76F6E"/>
    <w:rsid w:val="00B77667"/>
    <w:rsid w:val="00B8000B"/>
    <w:rsid w:val="00B801DB"/>
    <w:rsid w:val="00B813DE"/>
    <w:rsid w:val="00B81B5A"/>
    <w:rsid w:val="00B82B0D"/>
    <w:rsid w:val="00B83B7D"/>
    <w:rsid w:val="00B83C6F"/>
    <w:rsid w:val="00B84312"/>
    <w:rsid w:val="00B84E38"/>
    <w:rsid w:val="00B850FD"/>
    <w:rsid w:val="00B85AB8"/>
    <w:rsid w:val="00B85D04"/>
    <w:rsid w:val="00B86286"/>
    <w:rsid w:val="00B86FA8"/>
    <w:rsid w:val="00B87615"/>
    <w:rsid w:val="00B87629"/>
    <w:rsid w:val="00B90141"/>
    <w:rsid w:val="00B904AC"/>
    <w:rsid w:val="00B90B56"/>
    <w:rsid w:val="00B91D6D"/>
    <w:rsid w:val="00B930BA"/>
    <w:rsid w:val="00B936CA"/>
    <w:rsid w:val="00B9383C"/>
    <w:rsid w:val="00B943E3"/>
    <w:rsid w:val="00B95982"/>
    <w:rsid w:val="00B9598F"/>
    <w:rsid w:val="00B95B33"/>
    <w:rsid w:val="00B9601C"/>
    <w:rsid w:val="00B970C1"/>
    <w:rsid w:val="00B9793A"/>
    <w:rsid w:val="00B979E7"/>
    <w:rsid w:val="00B97B84"/>
    <w:rsid w:val="00BA0893"/>
    <w:rsid w:val="00BA09A9"/>
    <w:rsid w:val="00BA0CF9"/>
    <w:rsid w:val="00BA1335"/>
    <w:rsid w:val="00BA1573"/>
    <w:rsid w:val="00BA1BEF"/>
    <w:rsid w:val="00BA20CE"/>
    <w:rsid w:val="00BA210F"/>
    <w:rsid w:val="00BA226E"/>
    <w:rsid w:val="00BA2606"/>
    <w:rsid w:val="00BA47BB"/>
    <w:rsid w:val="00BA49F5"/>
    <w:rsid w:val="00BA540C"/>
    <w:rsid w:val="00BA556D"/>
    <w:rsid w:val="00BA56D2"/>
    <w:rsid w:val="00BA64D9"/>
    <w:rsid w:val="00BA679B"/>
    <w:rsid w:val="00BA706B"/>
    <w:rsid w:val="00BA72D2"/>
    <w:rsid w:val="00BB038D"/>
    <w:rsid w:val="00BB0A9E"/>
    <w:rsid w:val="00BB16CE"/>
    <w:rsid w:val="00BB27B6"/>
    <w:rsid w:val="00BB2958"/>
    <w:rsid w:val="00BB3C50"/>
    <w:rsid w:val="00BB43D2"/>
    <w:rsid w:val="00BB47F0"/>
    <w:rsid w:val="00BB4E98"/>
    <w:rsid w:val="00BB5BF4"/>
    <w:rsid w:val="00BB5E79"/>
    <w:rsid w:val="00BB6908"/>
    <w:rsid w:val="00BB6DC6"/>
    <w:rsid w:val="00BB6DCB"/>
    <w:rsid w:val="00BB6F70"/>
    <w:rsid w:val="00BB73BF"/>
    <w:rsid w:val="00BB7AA5"/>
    <w:rsid w:val="00BB7FFA"/>
    <w:rsid w:val="00BC0051"/>
    <w:rsid w:val="00BC0579"/>
    <w:rsid w:val="00BC0A6C"/>
    <w:rsid w:val="00BC127E"/>
    <w:rsid w:val="00BC1C28"/>
    <w:rsid w:val="00BC1D1E"/>
    <w:rsid w:val="00BC1F4A"/>
    <w:rsid w:val="00BC20D0"/>
    <w:rsid w:val="00BC220A"/>
    <w:rsid w:val="00BC2A49"/>
    <w:rsid w:val="00BC334D"/>
    <w:rsid w:val="00BC3A78"/>
    <w:rsid w:val="00BC3D23"/>
    <w:rsid w:val="00BC3D37"/>
    <w:rsid w:val="00BC3E9C"/>
    <w:rsid w:val="00BC3F23"/>
    <w:rsid w:val="00BC760F"/>
    <w:rsid w:val="00BD023C"/>
    <w:rsid w:val="00BD0D61"/>
    <w:rsid w:val="00BD0D6E"/>
    <w:rsid w:val="00BD1694"/>
    <w:rsid w:val="00BD1ECF"/>
    <w:rsid w:val="00BD2145"/>
    <w:rsid w:val="00BD29E8"/>
    <w:rsid w:val="00BD2B2F"/>
    <w:rsid w:val="00BD3437"/>
    <w:rsid w:val="00BD3F14"/>
    <w:rsid w:val="00BD401C"/>
    <w:rsid w:val="00BD478C"/>
    <w:rsid w:val="00BD4E89"/>
    <w:rsid w:val="00BD54C7"/>
    <w:rsid w:val="00BD6C1A"/>
    <w:rsid w:val="00BD6C93"/>
    <w:rsid w:val="00BD75B8"/>
    <w:rsid w:val="00BD7E8D"/>
    <w:rsid w:val="00BE0572"/>
    <w:rsid w:val="00BE0668"/>
    <w:rsid w:val="00BE10AE"/>
    <w:rsid w:val="00BE1805"/>
    <w:rsid w:val="00BE2464"/>
    <w:rsid w:val="00BE26B4"/>
    <w:rsid w:val="00BE304C"/>
    <w:rsid w:val="00BE3110"/>
    <w:rsid w:val="00BE3368"/>
    <w:rsid w:val="00BE33CF"/>
    <w:rsid w:val="00BE5040"/>
    <w:rsid w:val="00BE515B"/>
    <w:rsid w:val="00BE54C7"/>
    <w:rsid w:val="00BE54E9"/>
    <w:rsid w:val="00BE579A"/>
    <w:rsid w:val="00BE5DBF"/>
    <w:rsid w:val="00BE601B"/>
    <w:rsid w:val="00BE603F"/>
    <w:rsid w:val="00BE60A4"/>
    <w:rsid w:val="00BF0257"/>
    <w:rsid w:val="00BF0AB7"/>
    <w:rsid w:val="00BF0CB1"/>
    <w:rsid w:val="00BF0F3F"/>
    <w:rsid w:val="00BF1383"/>
    <w:rsid w:val="00BF1BCF"/>
    <w:rsid w:val="00BF1CCE"/>
    <w:rsid w:val="00BF21AD"/>
    <w:rsid w:val="00BF24D1"/>
    <w:rsid w:val="00BF31CC"/>
    <w:rsid w:val="00BF38D3"/>
    <w:rsid w:val="00BF4126"/>
    <w:rsid w:val="00BF4ADF"/>
    <w:rsid w:val="00BF4B56"/>
    <w:rsid w:val="00BF5261"/>
    <w:rsid w:val="00BF52C0"/>
    <w:rsid w:val="00BF5A87"/>
    <w:rsid w:val="00BF612A"/>
    <w:rsid w:val="00BF636F"/>
    <w:rsid w:val="00BF675E"/>
    <w:rsid w:val="00BF6B3B"/>
    <w:rsid w:val="00BF7B47"/>
    <w:rsid w:val="00BF7D05"/>
    <w:rsid w:val="00BF7EE5"/>
    <w:rsid w:val="00C00B64"/>
    <w:rsid w:val="00C00FD0"/>
    <w:rsid w:val="00C01EC5"/>
    <w:rsid w:val="00C020D4"/>
    <w:rsid w:val="00C02158"/>
    <w:rsid w:val="00C0248B"/>
    <w:rsid w:val="00C024DC"/>
    <w:rsid w:val="00C027D8"/>
    <w:rsid w:val="00C03555"/>
    <w:rsid w:val="00C04B0B"/>
    <w:rsid w:val="00C05988"/>
    <w:rsid w:val="00C062FA"/>
    <w:rsid w:val="00C068E1"/>
    <w:rsid w:val="00C06C4A"/>
    <w:rsid w:val="00C06C91"/>
    <w:rsid w:val="00C07830"/>
    <w:rsid w:val="00C10480"/>
    <w:rsid w:val="00C10A86"/>
    <w:rsid w:val="00C10BCA"/>
    <w:rsid w:val="00C113F6"/>
    <w:rsid w:val="00C1153C"/>
    <w:rsid w:val="00C11625"/>
    <w:rsid w:val="00C11789"/>
    <w:rsid w:val="00C12A52"/>
    <w:rsid w:val="00C137C6"/>
    <w:rsid w:val="00C13917"/>
    <w:rsid w:val="00C13A51"/>
    <w:rsid w:val="00C141FE"/>
    <w:rsid w:val="00C14A94"/>
    <w:rsid w:val="00C150AB"/>
    <w:rsid w:val="00C150DE"/>
    <w:rsid w:val="00C15690"/>
    <w:rsid w:val="00C15A4B"/>
    <w:rsid w:val="00C16A4E"/>
    <w:rsid w:val="00C16A62"/>
    <w:rsid w:val="00C17047"/>
    <w:rsid w:val="00C17301"/>
    <w:rsid w:val="00C20476"/>
    <w:rsid w:val="00C20C24"/>
    <w:rsid w:val="00C20F9B"/>
    <w:rsid w:val="00C21061"/>
    <w:rsid w:val="00C21571"/>
    <w:rsid w:val="00C21C03"/>
    <w:rsid w:val="00C22A3D"/>
    <w:rsid w:val="00C23283"/>
    <w:rsid w:val="00C2419E"/>
    <w:rsid w:val="00C2476A"/>
    <w:rsid w:val="00C254DA"/>
    <w:rsid w:val="00C260AF"/>
    <w:rsid w:val="00C26762"/>
    <w:rsid w:val="00C270F7"/>
    <w:rsid w:val="00C27182"/>
    <w:rsid w:val="00C27ADB"/>
    <w:rsid w:val="00C311C9"/>
    <w:rsid w:val="00C3274E"/>
    <w:rsid w:val="00C32979"/>
    <w:rsid w:val="00C32DB4"/>
    <w:rsid w:val="00C32F21"/>
    <w:rsid w:val="00C337BA"/>
    <w:rsid w:val="00C33934"/>
    <w:rsid w:val="00C341A5"/>
    <w:rsid w:val="00C347EA"/>
    <w:rsid w:val="00C34C74"/>
    <w:rsid w:val="00C35751"/>
    <w:rsid w:val="00C360D1"/>
    <w:rsid w:val="00C36397"/>
    <w:rsid w:val="00C3648A"/>
    <w:rsid w:val="00C364AD"/>
    <w:rsid w:val="00C36594"/>
    <w:rsid w:val="00C37B00"/>
    <w:rsid w:val="00C40441"/>
    <w:rsid w:val="00C41341"/>
    <w:rsid w:val="00C416AE"/>
    <w:rsid w:val="00C41730"/>
    <w:rsid w:val="00C41B7E"/>
    <w:rsid w:val="00C41CC5"/>
    <w:rsid w:val="00C427A8"/>
    <w:rsid w:val="00C42B02"/>
    <w:rsid w:val="00C42C83"/>
    <w:rsid w:val="00C434AD"/>
    <w:rsid w:val="00C43E14"/>
    <w:rsid w:val="00C44D1A"/>
    <w:rsid w:val="00C45308"/>
    <w:rsid w:val="00C4562B"/>
    <w:rsid w:val="00C47875"/>
    <w:rsid w:val="00C50324"/>
    <w:rsid w:val="00C50CD0"/>
    <w:rsid w:val="00C50E91"/>
    <w:rsid w:val="00C51031"/>
    <w:rsid w:val="00C510C8"/>
    <w:rsid w:val="00C5119F"/>
    <w:rsid w:val="00C51A78"/>
    <w:rsid w:val="00C51B7B"/>
    <w:rsid w:val="00C51F67"/>
    <w:rsid w:val="00C52366"/>
    <w:rsid w:val="00C52818"/>
    <w:rsid w:val="00C52CB9"/>
    <w:rsid w:val="00C5300C"/>
    <w:rsid w:val="00C535D2"/>
    <w:rsid w:val="00C53DC9"/>
    <w:rsid w:val="00C53F42"/>
    <w:rsid w:val="00C549BC"/>
    <w:rsid w:val="00C54CCB"/>
    <w:rsid w:val="00C55700"/>
    <w:rsid w:val="00C55972"/>
    <w:rsid w:val="00C559A3"/>
    <w:rsid w:val="00C55AD9"/>
    <w:rsid w:val="00C56790"/>
    <w:rsid w:val="00C56B49"/>
    <w:rsid w:val="00C575DE"/>
    <w:rsid w:val="00C607BD"/>
    <w:rsid w:val="00C60C02"/>
    <w:rsid w:val="00C60F84"/>
    <w:rsid w:val="00C6109A"/>
    <w:rsid w:val="00C616D7"/>
    <w:rsid w:val="00C623DF"/>
    <w:rsid w:val="00C628FB"/>
    <w:rsid w:val="00C634E0"/>
    <w:rsid w:val="00C63A99"/>
    <w:rsid w:val="00C65075"/>
    <w:rsid w:val="00C65529"/>
    <w:rsid w:val="00C66052"/>
    <w:rsid w:val="00C67926"/>
    <w:rsid w:val="00C7033F"/>
    <w:rsid w:val="00C70381"/>
    <w:rsid w:val="00C70684"/>
    <w:rsid w:val="00C707A1"/>
    <w:rsid w:val="00C70AE8"/>
    <w:rsid w:val="00C716FF"/>
    <w:rsid w:val="00C71F9C"/>
    <w:rsid w:val="00C722A8"/>
    <w:rsid w:val="00C722D6"/>
    <w:rsid w:val="00C72CA5"/>
    <w:rsid w:val="00C73635"/>
    <w:rsid w:val="00C73ED4"/>
    <w:rsid w:val="00C74546"/>
    <w:rsid w:val="00C74D1F"/>
    <w:rsid w:val="00C74F2B"/>
    <w:rsid w:val="00C7564B"/>
    <w:rsid w:val="00C75C07"/>
    <w:rsid w:val="00C75C97"/>
    <w:rsid w:val="00C764F3"/>
    <w:rsid w:val="00C768FA"/>
    <w:rsid w:val="00C76C67"/>
    <w:rsid w:val="00C76E87"/>
    <w:rsid w:val="00C7723F"/>
    <w:rsid w:val="00C772E5"/>
    <w:rsid w:val="00C777F5"/>
    <w:rsid w:val="00C77805"/>
    <w:rsid w:val="00C77F92"/>
    <w:rsid w:val="00C81095"/>
    <w:rsid w:val="00C81269"/>
    <w:rsid w:val="00C8161B"/>
    <w:rsid w:val="00C8165E"/>
    <w:rsid w:val="00C819AF"/>
    <w:rsid w:val="00C81EE7"/>
    <w:rsid w:val="00C82A23"/>
    <w:rsid w:val="00C82ADB"/>
    <w:rsid w:val="00C82E25"/>
    <w:rsid w:val="00C82FE3"/>
    <w:rsid w:val="00C8398D"/>
    <w:rsid w:val="00C83E9C"/>
    <w:rsid w:val="00C844FA"/>
    <w:rsid w:val="00C85576"/>
    <w:rsid w:val="00C85BA6"/>
    <w:rsid w:val="00C85E3C"/>
    <w:rsid w:val="00C85EB7"/>
    <w:rsid w:val="00C86055"/>
    <w:rsid w:val="00C8680C"/>
    <w:rsid w:val="00C86A57"/>
    <w:rsid w:val="00C86AA4"/>
    <w:rsid w:val="00C872B6"/>
    <w:rsid w:val="00C87AF5"/>
    <w:rsid w:val="00C9007B"/>
    <w:rsid w:val="00C903E0"/>
    <w:rsid w:val="00C90A35"/>
    <w:rsid w:val="00C92459"/>
    <w:rsid w:val="00C9290E"/>
    <w:rsid w:val="00C92FB2"/>
    <w:rsid w:val="00C94D4E"/>
    <w:rsid w:val="00C95171"/>
    <w:rsid w:val="00C95F12"/>
    <w:rsid w:val="00C9613E"/>
    <w:rsid w:val="00C96DCB"/>
    <w:rsid w:val="00C97916"/>
    <w:rsid w:val="00C97C23"/>
    <w:rsid w:val="00C97E29"/>
    <w:rsid w:val="00CA0CEA"/>
    <w:rsid w:val="00CA151A"/>
    <w:rsid w:val="00CA16F3"/>
    <w:rsid w:val="00CA1A96"/>
    <w:rsid w:val="00CA2502"/>
    <w:rsid w:val="00CA2C28"/>
    <w:rsid w:val="00CA2C79"/>
    <w:rsid w:val="00CA4B6B"/>
    <w:rsid w:val="00CA4FD7"/>
    <w:rsid w:val="00CA535B"/>
    <w:rsid w:val="00CA5BC0"/>
    <w:rsid w:val="00CA5C03"/>
    <w:rsid w:val="00CA608E"/>
    <w:rsid w:val="00CA60E1"/>
    <w:rsid w:val="00CA6181"/>
    <w:rsid w:val="00CA689C"/>
    <w:rsid w:val="00CA7647"/>
    <w:rsid w:val="00CA7787"/>
    <w:rsid w:val="00CB02C7"/>
    <w:rsid w:val="00CB09FD"/>
    <w:rsid w:val="00CB1C88"/>
    <w:rsid w:val="00CB1EB2"/>
    <w:rsid w:val="00CB1ED6"/>
    <w:rsid w:val="00CB2B2D"/>
    <w:rsid w:val="00CB33EC"/>
    <w:rsid w:val="00CB3421"/>
    <w:rsid w:val="00CB3952"/>
    <w:rsid w:val="00CB3BAE"/>
    <w:rsid w:val="00CB4557"/>
    <w:rsid w:val="00CB5D92"/>
    <w:rsid w:val="00CB5DA6"/>
    <w:rsid w:val="00CB6044"/>
    <w:rsid w:val="00CB60F5"/>
    <w:rsid w:val="00CB6A64"/>
    <w:rsid w:val="00CB6F53"/>
    <w:rsid w:val="00CB71A0"/>
    <w:rsid w:val="00CB72AC"/>
    <w:rsid w:val="00CB7734"/>
    <w:rsid w:val="00CC06EF"/>
    <w:rsid w:val="00CC0F8D"/>
    <w:rsid w:val="00CC1A93"/>
    <w:rsid w:val="00CC1E5F"/>
    <w:rsid w:val="00CC21BF"/>
    <w:rsid w:val="00CC30D5"/>
    <w:rsid w:val="00CC3D28"/>
    <w:rsid w:val="00CC3ECC"/>
    <w:rsid w:val="00CC4844"/>
    <w:rsid w:val="00CC4B5D"/>
    <w:rsid w:val="00CC4B6F"/>
    <w:rsid w:val="00CC53BC"/>
    <w:rsid w:val="00CC5A00"/>
    <w:rsid w:val="00CC5FE5"/>
    <w:rsid w:val="00CC68C4"/>
    <w:rsid w:val="00CC6C9D"/>
    <w:rsid w:val="00CC73F1"/>
    <w:rsid w:val="00CC7B66"/>
    <w:rsid w:val="00CD0E1F"/>
    <w:rsid w:val="00CD0EF9"/>
    <w:rsid w:val="00CD1D20"/>
    <w:rsid w:val="00CD24E5"/>
    <w:rsid w:val="00CD2553"/>
    <w:rsid w:val="00CD2B0A"/>
    <w:rsid w:val="00CD34E4"/>
    <w:rsid w:val="00CD3D90"/>
    <w:rsid w:val="00CD4EF1"/>
    <w:rsid w:val="00CD5811"/>
    <w:rsid w:val="00CD5961"/>
    <w:rsid w:val="00CD5A5B"/>
    <w:rsid w:val="00CD5C2F"/>
    <w:rsid w:val="00CD5C5A"/>
    <w:rsid w:val="00CD67E0"/>
    <w:rsid w:val="00CD6A4D"/>
    <w:rsid w:val="00CD6A89"/>
    <w:rsid w:val="00CD75A9"/>
    <w:rsid w:val="00CD7721"/>
    <w:rsid w:val="00CD7D8C"/>
    <w:rsid w:val="00CD7E5D"/>
    <w:rsid w:val="00CE0538"/>
    <w:rsid w:val="00CE1D78"/>
    <w:rsid w:val="00CE1F18"/>
    <w:rsid w:val="00CE1F88"/>
    <w:rsid w:val="00CE2A53"/>
    <w:rsid w:val="00CE365B"/>
    <w:rsid w:val="00CE3D25"/>
    <w:rsid w:val="00CE4035"/>
    <w:rsid w:val="00CE4678"/>
    <w:rsid w:val="00CE4F01"/>
    <w:rsid w:val="00CE5188"/>
    <w:rsid w:val="00CE53C8"/>
    <w:rsid w:val="00CE5537"/>
    <w:rsid w:val="00CE56AD"/>
    <w:rsid w:val="00CE599F"/>
    <w:rsid w:val="00CE6145"/>
    <w:rsid w:val="00CE6322"/>
    <w:rsid w:val="00CE69FF"/>
    <w:rsid w:val="00CE7085"/>
    <w:rsid w:val="00CE7104"/>
    <w:rsid w:val="00CF008D"/>
    <w:rsid w:val="00CF0B4B"/>
    <w:rsid w:val="00CF0EE0"/>
    <w:rsid w:val="00CF1764"/>
    <w:rsid w:val="00CF1C44"/>
    <w:rsid w:val="00CF2180"/>
    <w:rsid w:val="00CF222B"/>
    <w:rsid w:val="00CF2BB0"/>
    <w:rsid w:val="00CF2BB6"/>
    <w:rsid w:val="00CF327D"/>
    <w:rsid w:val="00CF3371"/>
    <w:rsid w:val="00CF3547"/>
    <w:rsid w:val="00CF3C60"/>
    <w:rsid w:val="00CF45FA"/>
    <w:rsid w:val="00CF4D7C"/>
    <w:rsid w:val="00CF5997"/>
    <w:rsid w:val="00CF59A4"/>
    <w:rsid w:val="00CF5A84"/>
    <w:rsid w:val="00CF60EC"/>
    <w:rsid w:val="00CF651E"/>
    <w:rsid w:val="00CF658D"/>
    <w:rsid w:val="00CF67BE"/>
    <w:rsid w:val="00CF6D42"/>
    <w:rsid w:val="00CF6ED4"/>
    <w:rsid w:val="00CF77C2"/>
    <w:rsid w:val="00CF7B2D"/>
    <w:rsid w:val="00CF7CDA"/>
    <w:rsid w:val="00CF7F6E"/>
    <w:rsid w:val="00D01C4F"/>
    <w:rsid w:val="00D01D30"/>
    <w:rsid w:val="00D0208E"/>
    <w:rsid w:val="00D028EE"/>
    <w:rsid w:val="00D02A5F"/>
    <w:rsid w:val="00D02DAA"/>
    <w:rsid w:val="00D02F42"/>
    <w:rsid w:val="00D04004"/>
    <w:rsid w:val="00D041C3"/>
    <w:rsid w:val="00D04377"/>
    <w:rsid w:val="00D045D7"/>
    <w:rsid w:val="00D04D9F"/>
    <w:rsid w:val="00D04F82"/>
    <w:rsid w:val="00D053C3"/>
    <w:rsid w:val="00D054AB"/>
    <w:rsid w:val="00D05C81"/>
    <w:rsid w:val="00D05CB7"/>
    <w:rsid w:val="00D0667F"/>
    <w:rsid w:val="00D06B8B"/>
    <w:rsid w:val="00D07081"/>
    <w:rsid w:val="00D107B1"/>
    <w:rsid w:val="00D108E0"/>
    <w:rsid w:val="00D10B00"/>
    <w:rsid w:val="00D11E11"/>
    <w:rsid w:val="00D11FE2"/>
    <w:rsid w:val="00D12317"/>
    <w:rsid w:val="00D124AF"/>
    <w:rsid w:val="00D137BA"/>
    <w:rsid w:val="00D137D3"/>
    <w:rsid w:val="00D139B4"/>
    <w:rsid w:val="00D141D0"/>
    <w:rsid w:val="00D15FB8"/>
    <w:rsid w:val="00D16197"/>
    <w:rsid w:val="00D161B5"/>
    <w:rsid w:val="00D167D3"/>
    <w:rsid w:val="00D16B18"/>
    <w:rsid w:val="00D17920"/>
    <w:rsid w:val="00D17A61"/>
    <w:rsid w:val="00D17BD2"/>
    <w:rsid w:val="00D20B08"/>
    <w:rsid w:val="00D20E4F"/>
    <w:rsid w:val="00D224B4"/>
    <w:rsid w:val="00D228D1"/>
    <w:rsid w:val="00D23026"/>
    <w:rsid w:val="00D23C71"/>
    <w:rsid w:val="00D25AE5"/>
    <w:rsid w:val="00D25FAC"/>
    <w:rsid w:val="00D26520"/>
    <w:rsid w:val="00D30375"/>
    <w:rsid w:val="00D30767"/>
    <w:rsid w:val="00D30CCB"/>
    <w:rsid w:val="00D30EB1"/>
    <w:rsid w:val="00D31F7B"/>
    <w:rsid w:val="00D32A75"/>
    <w:rsid w:val="00D332D3"/>
    <w:rsid w:val="00D33564"/>
    <w:rsid w:val="00D33679"/>
    <w:rsid w:val="00D33ABA"/>
    <w:rsid w:val="00D341F8"/>
    <w:rsid w:val="00D35A92"/>
    <w:rsid w:val="00D36274"/>
    <w:rsid w:val="00D368DB"/>
    <w:rsid w:val="00D371E7"/>
    <w:rsid w:val="00D379C1"/>
    <w:rsid w:val="00D4065C"/>
    <w:rsid w:val="00D40B49"/>
    <w:rsid w:val="00D40DC9"/>
    <w:rsid w:val="00D41062"/>
    <w:rsid w:val="00D41299"/>
    <w:rsid w:val="00D41E02"/>
    <w:rsid w:val="00D4217A"/>
    <w:rsid w:val="00D42402"/>
    <w:rsid w:val="00D43026"/>
    <w:rsid w:val="00D4353C"/>
    <w:rsid w:val="00D44A89"/>
    <w:rsid w:val="00D44AC3"/>
    <w:rsid w:val="00D458B7"/>
    <w:rsid w:val="00D45939"/>
    <w:rsid w:val="00D45B50"/>
    <w:rsid w:val="00D45D1D"/>
    <w:rsid w:val="00D45FE5"/>
    <w:rsid w:val="00D46D02"/>
    <w:rsid w:val="00D46F19"/>
    <w:rsid w:val="00D500FC"/>
    <w:rsid w:val="00D50B97"/>
    <w:rsid w:val="00D50FC5"/>
    <w:rsid w:val="00D51446"/>
    <w:rsid w:val="00D5154E"/>
    <w:rsid w:val="00D519F4"/>
    <w:rsid w:val="00D51E0E"/>
    <w:rsid w:val="00D52E31"/>
    <w:rsid w:val="00D54088"/>
    <w:rsid w:val="00D540B1"/>
    <w:rsid w:val="00D547EC"/>
    <w:rsid w:val="00D55683"/>
    <w:rsid w:val="00D557ED"/>
    <w:rsid w:val="00D5580B"/>
    <w:rsid w:val="00D5594A"/>
    <w:rsid w:val="00D55D06"/>
    <w:rsid w:val="00D56186"/>
    <w:rsid w:val="00D56A27"/>
    <w:rsid w:val="00D57460"/>
    <w:rsid w:val="00D57535"/>
    <w:rsid w:val="00D577BB"/>
    <w:rsid w:val="00D5792D"/>
    <w:rsid w:val="00D57984"/>
    <w:rsid w:val="00D602C5"/>
    <w:rsid w:val="00D606DA"/>
    <w:rsid w:val="00D60DA7"/>
    <w:rsid w:val="00D6105D"/>
    <w:rsid w:val="00D61AD8"/>
    <w:rsid w:val="00D61F15"/>
    <w:rsid w:val="00D6224B"/>
    <w:rsid w:val="00D62DB8"/>
    <w:rsid w:val="00D63647"/>
    <w:rsid w:val="00D638B7"/>
    <w:rsid w:val="00D641A8"/>
    <w:rsid w:val="00D64294"/>
    <w:rsid w:val="00D64B08"/>
    <w:rsid w:val="00D6514E"/>
    <w:rsid w:val="00D66724"/>
    <w:rsid w:val="00D66808"/>
    <w:rsid w:val="00D67504"/>
    <w:rsid w:val="00D67983"/>
    <w:rsid w:val="00D707F1"/>
    <w:rsid w:val="00D71054"/>
    <w:rsid w:val="00D71800"/>
    <w:rsid w:val="00D7346F"/>
    <w:rsid w:val="00D73D4D"/>
    <w:rsid w:val="00D74529"/>
    <w:rsid w:val="00D74905"/>
    <w:rsid w:val="00D74962"/>
    <w:rsid w:val="00D74C21"/>
    <w:rsid w:val="00D74F5B"/>
    <w:rsid w:val="00D7520B"/>
    <w:rsid w:val="00D75247"/>
    <w:rsid w:val="00D7665A"/>
    <w:rsid w:val="00D77244"/>
    <w:rsid w:val="00D775AB"/>
    <w:rsid w:val="00D776F4"/>
    <w:rsid w:val="00D77B41"/>
    <w:rsid w:val="00D80D09"/>
    <w:rsid w:val="00D815EF"/>
    <w:rsid w:val="00D82485"/>
    <w:rsid w:val="00D82AE5"/>
    <w:rsid w:val="00D8302B"/>
    <w:rsid w:val="00D830C4"/>
    <w:rsid w:val="00D833D1"/>
    <w:rsid w:val="00D83464"/>
    <w:rsid w:val="00D834D7"/>
    <w:rsid w:val="00D83741"/>
    <w:rsid w:val="00D84681"/>
    <w:rsid w:val="00D854B9"/>
    <w:rsid w:val="00D85568"/>
    <w:rsid w:val="00D857AA"/>
    <w:rsid w:val="00D863B2"/>
    <w:rsid w:val="00D8733C"/>
    <w:rsid w:val="00D87C5E"/>
    <w:rsid w:val="00D90A3B"/>
    <w:rsid w:val="00D90F37"/>
    <w:rsid w:val="00D91F9D"/>
    <w:rsid w:val="00D922C4"/>
    <w:rsid w:val="00D927FC"/>
    <w:rsid w:val="00D93DB2"/>
    <w:rsid w:val="00D9408A"/>
    <w:rsid w:val="00D9412F"/>
    <w:rsid w:val="00D9467D"/>
    <w:rsid w:val="00D94DFD"/>
    <w:rsid w:val="00D94F15"/>
    <w:rsid w:val="00D95C75"/>
    <w:rsid w:val="00D95E3B"/>
    <w:rsid w:val="00D963D6"/>
    <w:rsid w:val="00D9640F"/>
    <w:rsid w:val="00D966F2"/>
    <w:rsid w:val="00D96A20"/>
    <w:rsid w:val="00D974BE"/>
    <w:rsid w:val="00D97F1D"/>
    <w:rsid w:val="00DA00A8"/>
    <w:rsid w:val="00DA175F"/>
    <w:rsid w:val="00DA1D43"/>
    <w:rsid w:val="00DA2145"/>
    <w:rsid w:val="00DA21A4"/>
    <w:rsid w:val="00DA2423"/>
    <w:rsid w:val="00DA2709"/>
    <w:rsid w:val="00DA2898"/>
    <w:rsid w:val="00DA3305"/>
    <w:rsid w:val="00DA3504"/>
    <w:rsid w:val="00DA4646"/>
    <w:rsid w:val="00DA497F"/>
    <w:rsid w:val="00DA4C33"/>
    <w:rsid w:val="00DA4CE6"/>
    <w:rsid w:val="00DA541B"/>
    <w:rsid w:val="00DA59AA"/>
    <w:rsid w:val="00DA658E"/>
    <w:rsid w:val="00DA6DC1"/>
    <w:rsid w:val="00DA6EC5"/>
    <w:rsid w:val="00DA7E36"/>
    <w:rsid w:val="00DB0584"/>
    <w:rsid w:val="00DB096F"/>
    <w:rsid w:val="00DB113B"/>
    <w:rsid w:val="00DB149E"/>
    <w:rsid w:val="00DB1530"/>
    <w:rsid w:val="00DB1AFB"/>
    <w:rsid w:val="00DB1E9A"/>
    <w:rsid w:val="00DB22F1"/>
    <w:rsid w:val="00DB4046"/>
    <w:rsid w:val="00DB4178"/>
    <w:rsid w:val="00DB436C"/>
    <w:rsid w:val="00DB4772"/>
    <w:rsid w:val="00DB48FF"/>
    <w:rsid w:val="00DB6E62"/>
    <w:rsid w:val="00DB7A12"/>
    <w:rsid w:val="00DC1099"/>
    <w:rsid w:val="00DC2277"/>
    <w:rsid w:val="00DC26A7"/>
    <w:rsid w:val="00DC272A"/>
    <w:rsid w:val="00DC28B8"/>
    <w:rsid w:val="00DC29D4"/>
    <w:rsid w:val="00DC2E42"/>
    <w:rsid w:val="00DC3144"/>
    <w:rsid w:val="00DC3D9F"/>
    <w:rsid w:val="00DC43A4"/>
    <w:rsid w:val="00DC43BA"/>
    <w:rsid w:val="00DC48FC"/>
    <w:rsid w:val="00DC4E3F"/>
    <w:rsid w:val="00DC4F91"/>
    <w:rsid w:val="00DC52E5"/>
    <w:rsid w:val="00DC5378"/>
    <w:rsid w:val="00DC75DC"/>
    <w:rsid w:val="00DD1B26"/>
    <w:rsid w:val="00DD3B06"/>
    <w:rsid w:val="00DD42C1"/>
    <w:rsid w:val="00DD56B7"/>
    <w:rsid w:val="00DD5F22"/>
    <w:rsid w:val="00DD650C"/>
    <w:rsid w:val="00DD6C7D"/>
    <w:rsid w:val="00DD6D96"/>
    <w:rsid w:val="00DD6E64"/>
    <w:rsid w:val="00DE0066"/>
    <w:rsid w:val="00DE01D7"/>
    <w:rsid w:val="00DE02A8"/>
    <w:rsid w:val="00DE1AD0"/>
    <w:rsid w:val="00DE26FE"/>
    <w:rsid w:val="00DE3010"/>
    <w:rsid w:val="00DE3391"/>
    <w:rsid w:val="00DE387F"/>
    <w:rsid w:val="00DE393D"/>
    <w:rsid w:val="00DE3A4B"/>
    <w:rsid w:val="00DE3C82"/>
    <w:rsid w:val="00DE3F59"/>
    <w:rsid w:val="00DE53C9"/>
    <w:rsid w:val="00DE5E1F"/>
    <w:rsid w:val="00DE6185"/>
    <w:rsid w:val="00DE6402"/>
    <w:rsid w:val="00DE6CF6"/>
    <w:rsid w:val="00DE72C1"/>
    <w:rsid w:val="00DE761E"/>
    <w:rsid w:val="00DF13BB"/>
    <w:rsid w:val="00DF1502"/>
    <w:rsid w:val="00DF167E"/>
    <w:rsid w:val="00DF2469"/>
    <w:rsid w:val="00DF2D4B"/>
    <w:rsid w:val="00DF33DD"/>
    <w:rsid w:val="00DF384D"/>
    <w:rsid w:val="00DF3C0F"/>
    <w:rsid w:val="00DF453B"/>
    <w:rsid w:val="00DF488C"/>
    <w:rsid w:val="00DF521F"/>
    <w:rsid w:val="00DF5C3B"/>
    <w:rsid w:val="00DF66F5"/>
    <w:rsid w:val="00DF679F"/>
    <w:rsid w:val="00DF6D15"/>
    <w:rsid w:val="00DF7502"/>
    <w:rsid w:val="00E0068F"/>
    <w:rsid w:val="00E006AF"/>
    <w:rsid w:val="00E009B8"/>
    <w:rsid w:val="00E0140B"/>
    <w:rsid w:val="00E01649"/>
    <w:rsid w:val="00E01E2C"/>
    <w:rsid w:val="00E01F4D"/>
    <w:rsid w:val="00E023D5"/>
    <w:rsid w:val="00E02A45"/>
    <w:rsid w:val="00E02EAC"/>
    <w:rsid w:val="00E0319B"/>
    <w:rsid w:val="00E031AF"/>
    <w:rsid w:val="00E039FB"/>
    <w:rsid w:val="00E03C79"/>
    <w:rsid w:val="00E03EAA"/>
    <w:rsid w:val="00E04164"/>
    <w:rsid w:val="00E04271"/>
    <w:rsid w:val="00E04A1C"/>
    <w:rsid w:val="00E04E43"/>
    <w:rsid w:val="00E0506E"/>
    <w:rsid w:val="00E05370"/>
    <w:rsid w:val="00E05874"/>
    <w:rsid w:val="00E060CD"/>
    <w:rsid w:val="00E0642D"/>
    <w:rsid w:val="00E07911"/>
    <w:rsid w:val="00E07DF6"/>
    <w:rsid w:val="00E104CF"/>
    <w:rsid w:val="00E10B7A"/>
    <w:rsid w:val="00E10CF3"/>
    <w:rsid w:val="00E11316"/>
    <w:rsid w:val="00E11719"/>
    <w:rsid w:val="00E11809"/>
    <w:rsid w:val="00E11C25"/>
    <w:rsid w:val="00E12878"/>
    <w:rsid w:val="00E12D0F"/>
    <w:rsid w:val="00E1468F"/>
    <w:rsid w:val="00E14A15"/>
    <w:rsid w:val="00E15784"/>
    <w:rsid w:val="00E1580C"/>
    <w:rsid w:val="00E166F8"/>
    <w:rsid w:val="00E201B9"/>
    <w:rsid w:val="00E218DB"/>
    <w:rsid w:val="00E21C0A"/>
    <w:rsid w:val="00E21D4F"/>
    <w:rsid w:val="00E22B55"/>
    <w:rsid w:val="00E22F04"/>
    <w:rsid w:val="00E22FB0"/>
    <w:rsid w:val="00E23965"/>
    <w:rsid w:val="00E24909"/>
    <w:rsid w:val="00E25BA4"/>
    <w:rsid w:val="00E25C92"/>
    <w:rsid w:val="00E262A6"/>
    <w:rsid w:val="00E266AF"/>
    <w:rsid w:val="00E2682C"/>
    <w:rsid w:val="00E26A0D"/>
    <w:rsid w:val="00E26E43"/>
    <w:rsid w:val="00E26ECB"/>
    <w:rsid w:val="00E27995"/>
    <w:rsid w:val="00E306C0"/>
    <w:rsid w:val="00E30D15"/>
    <w:rsid w:val="00E31223"/>
    <w:rsid w:val="00E31B55"/>
    <w:rsid w:val="00E33468"/>
    <w:rsid w:val="00E33545"/>
    <w:rsid w:val="00E33773"/>
    <w:rsid w:val="00E338EF"/>
    <w:rsid w:val="00E342A4"/>
    <w:rsid w:val="00E34C71"/>
    <w:rsid w:val="00E34D1A"/>
    <w:rsid w:val="00E34F10"/>
    <w:rsid w:val="00E357E2"/>
    <w:rsid w:val="00E36607"/>
    <w:rsid w:val="00E372BC"/>
    <w:rsid w:val="00E37826"/>
    <w:rsid w:val="00E37AA3"/>
    <w:rsid w:val="00E4054D"/>
    <w:rsid w:val="00E40A55"/>
    <w:rsid w:val="00E4188D"/>
    <w:rsid w:val="00E42027"/>
    <w:rsid w:val="00E428CE"/>
    <w:rsid w:val="00E42A02"/>
    <w:rsid w:val="00E42B97"/>
    <w:rsid w:val="00E42C59"/>
    <w:rsid w:val="00E4331B"/>
    <w:rsid w:val="00E44174"/>
    <w:rsid w:val="00E4477E"/>
    <w:rsid w:val="00E447DB"/>
    <w:rsid w:val="00E44A6F"/>
    <w:rsid w:val="00E44CCE"/>
    <w:rsid w:val="00E451A0"/>
    <w:rsid w:val="00E455B4"/>
    <w:rsid w:val="00E45A37"/>
    <w:rsid w:val="00E45F89"/>
    <w:rsid w:val="00E46D10"/>
    <w:rsid w:val="00E478DE"/>
    <w:rsid w:val="00E50159"/>
    <w:rsid w:val="00E50A1B"/>
    <w:rsid w:val="00E51962"/>
    <w:rsid w:val="00E51BCC"/>
    <w:rsid w:val="00E5215B"/>
    <w:rsid w:val="00E5235A"/>
    <w:rsid w:val="00E52A88"/>
    <w:rsid w:val="00E52A90"/>
    <w:rsid w:val="00E52EF7"/>
    <w:rsid w:val="00E53083"/>
    <w:rsid w:val="00E532B5"/>
    <w:rsid w:val="00E53DE4"/>
    <w:rsid w:val="00E5409C"/>
    <w:rsid w:val="00E54873"/>
    <w:rsid w:val="00E570BD"/>
    <w:rsid w:val="00E601A7"/>
    <w:rsid w:val="00E60DEA"/>
    <w:rsid w:val="00E6187B"/>
    <w:rsid w:val="00E6218B"/>
    <w:rsid w:val="00E62280"/>
    <w:rsid w:val="00E6268E"/>
    <w:rsid w:val="00E62A1F"/>
    <w:rsid w:val="00E62C17"/>
    <w:rsid w:val="00E62DB0"/>
    <w:rsid w:val="00E633E7"/>
    <w:rsid w:val="00E63D73"/>
    <w:rsid w:val="00E646DD"/>
    <w:rsid w:val="00E648BE"/>
    <w:rsid w:val="00E649AC"/>
    <w:rsid w:val="00E65376"/>
    <w:rsid w:val="00E65491"/>
    <w:rsid w:val="00E654E9"/>
    <w:rsid w:val="00E65697"/>
    <w:rsid w:val="00E65B69"/>
    <w:rsid w:val="00E65EFF"/>
    <w:rsid w:val="00E660FC"/>
    <w:rsid w:val="00E66398"/>
    <w:rsid w:val="00E663C4"/>
    <w:rsid w:val="00E66834"/>
    <w:rsid w:val="00E7026A"/>
    <w:rsid w:val="00E706EC"/>
    <w:rsid w:val="00E70D41"/>
    <w:rsid w:val="00E7111A"/>
    <w:rsid w:val="00E71673"/>
    <w:rsid w:val="00E718A9"/>
    <w:rsid w:val="00E720AE"/>
    <w:rsid w:val="00E72800"/>
    <w:rsid w:val="00E728E2"/>
    <w:rsid w:val="00E73735"/>
    <w:rsid w:val="00E73B95"/>
    <w:rsid w:val="00E741BF"/>
    <w:rsid w:val="00E74956"/>
    <w:rsid w:val="00E75E91"/>
    <w:rsid w:val="00E761AA"/>
    <w:rsid w:val="00E76672"/>
    <w:rsid w:val="00E772EF"/>
    <w:rsid w:val="00E80155"/>
    <w:rsid w:val="00E8156C"/>
    <w:rsid w:val="00E81CC6"/>
    <w:rsid w:val="00E8266F"/>
    <w:rsid w:val="00E82AB7"/>
    <w:rsid w:val="00E82B41"/>
    <w:rsid w:val="00E82E95"/>
    <w:rsid w:val="00E82FE4"/>
    <w:rsid w:val="00E837FC"/>
    <w:rsid w:val="00E83E47"/>
    <w:rsid w:val="00E841BC"/>
    <w:rsid w:val="00E846EF"/>
    <w:rsid w:val="00E84CA5"/>
    <w:rsid w:val="00E85121"/>
    <w:rsid w:val="00E85199"/>
    <w:rsid w:val="00E854B3"/>
    <w:rsid w:val="00E85D8E"/>
    <w:rsid w:val="00E86144"/>
    <w:rsid w:val="00E864B0"/>
    <w:rsid w:val="00E865ED"/>
    <w:rsid w:val="00E86CC2"/>
    <w:rsid w:val="00E8759A"/>
    <w:rsid w:val="00E90061"/>
    <w:rsid w:val="00E90288"/>
    <w:rsid w:val="00E90B54"/>
    <w:rsid w:val="00E91771"/>
    <w:rsid w:val="00E921E2"/>
    <w:rsid w:val="00E92760"/>
    <w:rsid w:val="00E927CC"/>
    <w:rsid w:val="00E9284B"/>
    <w:rsid w:val="00E92D27"/>
    <w:rsid w:val="00E93150"/>
    <w:rsid w:val="00E938BE"/>
    <w:rsid w:val="00E93BCD"/>
    <w:rsid w:val="00E95778"/>
    <w:rsid w:val="00E95824"/>
    <w:rsid w:val="00E963EC"/>
    <w:rsid w:val="00E96A07"/>
    <w:rsid w:val="00E96A61"/>
    <w:rsid w:val="00E96E5B"/>
    <w:rsid w:val="00E96E62"/>
    <w:rsid w:val="00E971C3"/>
    <w:rsid w:val="00E979D5"/>
    <w:rsid w:val="00E97FF0"/>
    <w:rsid w:val="00EA00D1"/>
    <w:rsid w:val="00EA018F"/>
    <w:rsid w:val="00EA0A11"/>
    <w:rsid w:val="00EA0F8A"/>
    <w:rsid w:val="00EA11D8"/>
    <w:rsid w:val="00EA143B"/>
    <w:rsid w:val="00EA1694"/>
    <w:rsid w:val="00EA16C7"/>
    <w:rsid w:val="00EA1AA7"/>
    <w:rsid w:val="00EA20E6"/>
    <w:rsid w:val="00EA295C"/>
    <w:rsid w:val="00EA2E0D"/>
    <w:rsid w:val="00EA2F00"/>
    <w:rsid w:val="00EA32D9"/>
    <w:rsid w:val="00EA32F3"/>
    <w:rsid w:val="00EA339E"/>
    <w:rsid w:val="00EA3B09"/>
    <w:rsid w:val="00EA3EF1"/>
    <w:rsid w:val="00EA4B4E"/>
    <w:rsid w:val="00EA5367"/>
    <w:rsid w:val="00EA57D8"/>
    <w:rsid w:val="00EA5C47"/>
    <w:rsid w:val="00EA5CBF"/>
    <w:rsid w:val="00EA5CF4"/>
    <w:rsid w:val="00EA603F"/>
    <w:rsid w:val="00EA60CE"/>
    <w:rsid w:val="00EA65A1"/>
    <w:rsid w:val="00EA7163"/>
    <w:rsid w:val="00EA71ED"/>
    <w:rsid w:val="00EA753E"/>
    <w:rsid w:val="00EA7583"/>
    <w:rsid w:val="00EA7F57"/>
    <w:rsid w:val="00EB101F"/>
    <w:rsid w:val="00EB1207"/>
    <w:rsid w:val="00EB13ED"/>
    <w:rsid w:val="00EB1985"/>
    <w:rsid w:val="00EB1C3D"/>
    <w:rsid w:val="00EB21D7"/>
    <w:rsid w:val="00EB2C08"/>
    <w:rsid w:val="00EB2D0C"/>
    <w:rsid w:val="00EB2DAB"/>
    <w:rsid w:val="00EB34D2"/>
    <w:rsid w:val="00EB450C"/>
    <w:rsid w:val="00EB48ED"/>
    <w:rsid w:val="00EB4F48"/>
    <w:rsid w:val="00EB580E"/>
    <w:rsid w:val="00EB61E8"/>
    <w:rsid w:val="00EB67B8"/>
    <w:rsid w:val="00EB68D7"/>
    <w:rsid w:val="00EB77A8"/>
    <w:rsid w:val="00EB77D9"/>
    <w:rsid w:val="00EB79FD"/>
    <w:rsid w:val="00EB7BBC"/>
    <w:rsid w:val="00EB7DA5"/>
    <w:rsid w:val="00EB7E2D"/>
    <w:rsid w:val="00EC0810"/>
    <w:rsid w:val="00EC093D"/>
    <w:rsid w:val="00EC0A20"/>
    <w:rsid w:val="00EC14E7"/>
    <w:rsid w:val="00EC1AE0"/>
    <w:rsid w:val="00EC1EEF"/>
    <w:rsid w:val="00EC21D6"/>
    <w:rsid w:val="00EC229F"/>
    <w:rsid w:val="00EC2588"/>
    <w:rsid w:val="00EC286D"/>
    <w:rsid w:val="00EC2CF8"/>
    <w:rsid w:val="00EC2D5B"/>
    <w:rsid w:val="00EC4AD1"/>
    <w:rsid w:val="00EC4EF1"/>
    <w:rsid w:val="00EC5B79"/>
    <w:rsid w:val="00EC6BB5"/>
    <w:rsid w:val="00EC7464"/>
    <w:rsid w:val="00EC7FFB"/>
    <w:rsid w:val="00ED1EA9"/>
    <w:rsid w:val="00ED2781"/>
    <w:rsid w:val="00ED2C57"/>
    <w:rsid w:val="00ED3177"/>
    <w:rsid w:val="00ED3F7D"/>
    <w:rsid w:val="00ED5BBE"/>
    <w:rsid w:val="00ED610F"/>
    <w:rsid w:val="00ED6A2D"/>
    <w:rsid w:val="00ED6B9F"/>
    <w:rsid w:val="00ED6C95"/>
    <w:rsid w:val="00ED7FCE"/>
    <w:rsid w:val="00EE03E3"/>
    <w:rsid w:val="00EE0CA7"/>
    <w:rsid w:val="00EE0E3B"/>
    <w:rsid w:val="00EE0FE4"/>
    <w:rsid w:val="00EE23DE"/>
    <w:rsid w:val="00EE2627"/>
    <w:rsid w:val="00EE2E39"/>
    <w:rsid w:val="00EE3095"/>
    <w:rsid w:val="00EE5113"/>
    <w:rsid w:val="00EE532A"/>
    <w:rsid w:val="00EE5E9C"/>
    <w:rsid w:val="00EE6209"/>
    <w:rsid w:val="00EE6849"/>
    <w:rsid w:val="00EE7B8B"/>
    <w:rsid w:val="00EE7E66"/>
    <w:rsid w:val="00EE7F6D"/>
    <w:rsid w:val="00EF085B"/>
    <w:rsid w:val="00EF0982"/>
    <w:rsid w:val="00EF0BEA"/>
    <w:rsid w:val="00EF157E"/>
    <w:rsid w:val="00EF1AED"/>
    <w:rsid w:val="00EF1D96"/>
    <w:rsid w:val="00EF2FF6"/>
    <w:rsid w:val="00EF388B"/>
    <w:rsid w:val="00EF4220"/>
    <w:rsid w:val="00EF424D"/>
    <w:rsid w:val="00EF49F8"/>
    <w:rsid w:val="00EF6335"/>
    <w:rsid w:val="00EF64D5"/>
    <w:rsid w:val="00EF6828"/>
    <w:rsid w:val="00EF6EB0"/>
    <w:rsid w:val="00EF74ED"/>
    <w:rsid w:val="00EF7B9D"/>
    <w:rsid w:val="00F0014B"/>
    <w:rsid w:val="00F00980"/>
    <w:rsid w:val="00F010AD"/>
    <w:rsid w:val="00F012FE"/>
    <w:rsid w:val="00F0138B"/>
    <w:rsid w:val="00F01755"/>
    <w:rsid w:val="00F01990"/>
    <w:rsid w:val="00F01F2A"/>
    <w:rsid w:val="00F021B6"/>
    <w:rsid w:val="00F027F4"/>
    <w:rsid w:val="00F02826"/>
    <w:rsid w:val="00F02FD5"/>
    <w:rsid w:val="00F0332D"/>
    <w:rsid w:val="00F05765"/>
    <w:rsid w:val="00F066A6"/>
    <w:rsid w:val="00F0682C"/>
    <w:rsid w:val="00F07586"/>
    <w:rsid w:val="00F07CE2"/>
    <w:rsid w:val="00F07FAF"/>
    <w:rsid w:val="00F1090A"/>
    <w:rsid w:val="00F10C56"/>
    <w:rsid w:val="00F10CD5"/>
    <w:rsid w:val="00F11964"/>
    <w:rsid w:val="00F12240"/>
    <w:rsid w:val="00F124C1"/>
    <w:rsid w:val="00F12B72"/>
    <w:rsid w:val="00F12D61"/>
    <w:rsid w:val="00F13694"/>
    <w:rsid w:val="00F1402A"/>
    <w:rsid w:val="00F15505"/>
    <w:rsid w:val="00F15AC5"/>
    <w:rsid w:val="00F1623A"/>
    <w:rsid w:val="00F16284"/>
    <w:rsid w:val="00F163B9"/>
    <w:rsid w:val="00F1667C"/>
    <w:rsid w:val="00F166D0"/>
    <w:rsid w:val="00F16F00"/>
    <w:rsid w:val="00F17A23"/>
    <w:rsid w:val="00F210F9"/>
    <w:rsid w:val="00F21598"/>
    <w:rsid w:val="00F21956"/>
    <w:rsid w:val="00F21A63"/>
    <w:rsid w:val="00F21B02"/>
    <w:rsid w:val="00F21B70"/>
    <w:rsid w:val="00F21E26"/>
    <w:rsid w:val="00F221F6"/>
    <w:rsid w:val="00F22989"/>
    <w:rsid w:val="00F22C72"/>
    <w:rsid w:val="00F23AEF"/>
    <w:rsid w:val="00F23C27"/>
    <w:rsid w:val="00F23D46"/>
    <w:rsid w:val="00F24255"/>
    <w:rsid w:val="00F24695"/>
    <w:rsid w:val="00F249BB"/>
    <w:rsid w:val="00F25004"/>
    <w:rsid w:val="00F2509F"/>
    <w:rsid w:val="00F25293"/>
    <w:rsid w:val="00F257C7"/>
    <w:rsid w:val="00F259C5"/>
    <w:rsid w:val="00F26137"/>
    <w:rsid w:val="00F262BC"/>
    <w:rsid w:val="00F26596"/>
    <w:rsid w:val="00F26644"/>
    <w:rsid w:val="00F267F2"/>
    <w:rsid w:val="00F26922"/>
    <w:rsid w:val="00F302DD"/>
    <w:rsid w:val="00F30F39"/>
    <w:rsid w:val="00F31DD9"/>
    <w:rsid w:val="00F31E72"/>
    <w:rsid w:val="00F32AEE"/>
    <w:rsid w:val="00F32D95"/>
    <w:rsid w:val="00F32E24"/>
    <w:rsid w:val="00F33FC3"/>
    <w:rsid w:val="00F34779"/>
    <w:rsid w:val="00F34C0F"/>
    <w:rsid w:val="00F369C6"/>
    <w:rsid w:val="00F36A11"/>
    <w:rsid w:val="00F36D43"/>
    <w:rsid w:val="00F36DD7"/>
    <w:rsid w:val="00F37206"/>
    <w:rsid w:val="00F3740A"/>
    <w:rsid w:val="00F37839"/>
    <w:rsid w:val="00F40362"/>
    <w:rsid w:val="00F4061A"/>
    <w:rsid w:val="00F40B20"/>
    <w:rsid w:val="00F40D49"/>
    <w:rsid w:val="00F4162C"/>
    <w:rsid w:val="00F41B3B"/>
    <w:rsid w:val="00F41D83"/>
    <w:rsid w:val="00F41ED3"/>
    <w:rsid w:val="00F4290E"/>
    <w:rsid w:val="00F4406C"/>
    <w:rsid w:val="00F442DE"/>
    <w:rsid w:val="00F44793"/>
    <w:rsid w:val="00F44A16"/>
    <w:rsid w:val="00F44C53"/>
    <w:rsid w:val="00F45797"/>
    <w:rsid w:val="00F457A5"/>
    <w:rsid w:val="00F462C5"/>
    <w:rsid w:val="00F47826"/>
    <w:rsid w:val="00F4795E"/>
    <w:rsid w:val="00F47E46"/>
    <w:rsid w:val="00F506DC"/>
    <w:rsid w:val="00F50AED"/>
    <w:rsid w:val="00F50C8E"/>
    <w:rsid w:val="00F52513"/>
    <w:rsid w:val="00F52600"/>
    <w:rsid w:val="00F52847"/>
    <w:rsid w:val="00F52E2E"/>
    <w:rsid w:val="00F52FB5"/>
    <w:rsid w:val="00F534BE"/>
    <w:rsid w:val="00F53634"/>
    <w:rsid w:val="00F53E77"/>
    <w:rsid w:val="00F54820"/>
    <w:rsid w:val="00F54B3F"/>
    <w:rsid w:val="00F54B84"/>
    <w:rsid w:val="00F54D82"/>
    <w:rsid w:val="00F555A2"/>
    <w:rsid w:val="00F55727"/>
    <w:rsid w:val="00F55AA3"/>
    <w:rsid w:val="00F55DF6"/>
    <w:rsid w:val="00F55E3A"/>
    <w:rsid w:val="00F5694E"/>
    <w:rsid w:val="00F56A70"/>
    <w:rsid w:val="00F57312"/>
    <w:rsid w:val="00F57823"/>
    <w:rsid w:val="00F57D88"/>
    <w:rsid w:val="00F60E98"/>
    <w:rsid w:val="00F62B8D"/>
    <w:rsid w:val="00F63583"/>
    <w:rsid w:val="00F639F9"/>
    <w:rsid w:val="00F63AB4"/>
    <w:rsid w:val="00F64955"/>
    <w:rsid w:val="00F6560A"/>
    <w:rsid w:val="00F65E8E"/>
    <w:rsid w:val="00F67328"/>
    <w:rsid w:val="00F67FEB"/>
    <w:rsid w:val="00F7052F"/>
    <w:rsid w:val="00F7059E"/>
    <w:rsid w:val="00F70F68"/>
    <w:rsid w:val="00F71381"/>
    <w:rsid w:val="00F720A3"/>
    <w:rsid w:val="00F722CA"/>
    <w:rsid w:val="00F72DCE"/>
    <w:rsid w:val="00F72F8D"/>
    <w:rsid w:val="00F731B1"/>
    <w:rsid w:val="00F73A29"/>
    <w:rsid w:val="00F73C25"/>
    <w:rsid w:val="00F7499A"/>
    <w:rsid w:val="00F74C6B"/>
    <w:rsid w:val="00F7581E"/>
    <w:rsid w:val="00F75C5F"/>
    <w:rsid w:val="00F77703"/>
    <w:rsid w:val="00F8056D"/>
    <w:rsid w:val="00F810EE"/>
    <w:rsid w:val="00F814AF"/>
    <w:rsid w:val="00F81F11"/>
    <w:rsid w:val="00F81FFC"/>
    <w:rsid w:val="00F8314C"/>
    <w:rsid w:val="00F83279"/>
    <w:rsid w:val="00F83E20"/>
    <w:rsid w:val="00F84122"/>
    <w:rsid w:val="00F85279"/>
    <w:rsid w:val="00F85401"/>
    <w:rsid w:val="00F857A0"/>
    <w:rsid w:val="00F85865"/>
    <w:rsid w:val="00F85CB6"/>
    <w:rsid w:val="00F869EB"/>
    <w:rsid w:val="00F87393"/>
    <w:rsid w:val="00F876A2"/>
    <w:rsid w:val="00F9058D"/>
    <w:rsid w:val="00F90AD6"/>
    <w:rsid w:val="00F90EF7"/>
    <w:rsid w:val="00F9107B"/>
    <w:rsid w:val="00F911F7"/>
    <w:rsid w:val="00F912A9"/>
    <w:rsid w:val="00F91454"/>
    <w:rsid w:val="00F91D15"/>
    <w:rsid w:val="00F92166"/>
    <w:rsid w:val="00F928E6"/>
    <w:rsid w:val="00F9306E"/>
    <w:rsid w:val="00F93F4A"/>
    <w:rsid w:val="00F942A4"/>
    <w:rsid w:val="00F9436A"/>
    <w:rsid w:val="00F943C2"/>
    <w:rsid w:val="00F944AA"/>
    <w:rsid w:val="00F95410"/>
    <w:rsid w:val="00F955FF"/>
    <w:rsid w:val="00F95AC8"/>
    <w:rsid w:val="00F95E10"/>
    <w:rsid w:val="00F967F1"/>
    <w:rsid w:val="00F96897"/>
    <w:rsid w:val="00F96A14"/>
    <w:rsid w:val="00F96F6A"/>
    <w:rsid w:val="00F97167"/>
    <w:rsid w:val="00F973BF"/>
    <w:rsid w:val="00F9784C"/>
    <w:rsid w:val="00F97C00"/>
    <w:rsid w:val="00F97DA7"/>
    <w:rsid w:val="00F97F73"/>
    <w:rsid w:val="00FA022A"/>
    <w:rsid w:val="00FA0EE9"/>
    <w:rsid w:val="00FA1BDF"/>
    <w:rsid w:val="00FA224A"/>
    <w:rsid w:val="00FA248D"/>
    <w:rsid w:val="00FA2CE3"/>
    <w:rsid w:val="00FA3121"/>
    <w:rsid w:val="00FA31B8"/>
    <w:rsid w:val="00FA438D"/>
    <w:rsid w:val="00FA486F"/>
    <w:rsid w:val="00FA4FDB"/>
    <w:rsid w:val="00FA5702"/>
    <w:rsid w:val="00FA571B"/>
    <w:rsid w:val="00FA5C4F"/>
    <w:rsid w:val="00FA5C76"/>
    <w:rsid w:val="00FA75AB"/>
    <w:rsid w:val="00FB04D2"/>
    <w:rsid w:val="00FB088D"/>
    <w:rsid w:val="00FB137A"/>
    <w:rsid w:val="00FB144A"/>
    <w:rsid w:val="00FB1C7E"/>
    <w:rsid w:val="00FB1DC2"/>
    <w:rsid w:val="00FB38C4"/>
    <w:rsid w:val="00FB3D73"/>
    <w:rsid w:val="00FB43C7"/>
    <w:rsid w:val="00FB5654"/>
    <w:rsid w:val="00FB593A"/>
    <w:rsid w:val="00FB5B5E"/>
    <w:rsid w:val="00FB5F05"/>
    <w:rsid w:val="00FB6225"/>
    <w:rsid w:val="00FB7625"/>
    <w:rsid w:val="00FB7D74"/>
    <w:rsid w:val="00FB7DB0"/>
    <w:rsid w:val="00FC033A"/>
    <w:rsid w:val="00FC0CA0"/>
    <w:rsid w:val="00FC0F59"/>
    <w:rsid w:val="00FC163F"/>
    <w:rsid w:val="00FC18F8"/>
    <w:rsid w:val="00FC2A13"/>
    <w:rsid w:val="00FC3C06"/>
    <w:rsid w:val="00FC48F2"/>
    <w:rsid w:val="00FC49D9"/>
    <w:rsid w:val="00FC4DA3"/>
    <w:rsid w:val="00FC5956"/>
    <w:rsid w:val="00FD0221"/>
    <w:rsid w:val="00FD0277"/>
    <w:rsid w:val="00FD1171"/>
    <w:rsid w:val="00FD11EE"/>
    <w:rsid w:val="00FD2E73"/>
    <w:rsid w:val="00FD315E"/>
    <w:rsid w:val="00FD31DE"/>
    <w:rsid w:val="00FD4011"/>
    <w:rsid w:val="00FD48B9"/>
    <w:rsid w:val="00FD5569"/>
    <w:rsid w:val="00FD6009"/>
    <w:rsid w:val="00FD624B"/>
    <w:rsid w:val="00FD626A"/>
    <w:rsid w:val="00FD65AF"/>
    <w:rsid w:val="00FD7EC2"/>
    <w:rsid w:val="00FE0C74"/>
    <w:rsid w:val="00FE0F23"/>
    <w:rsid w:val="00FE1324"/>
    <w:rsid w:val="00FE17D1"/>
    <w:rsid w:val="00FE1AA1"/>
    <w:rsid w:val="00FE1F8B"/>
    <w:rsid w:val="00FE2202"/>
    <w:rsid w:val="00FE287B"/>
    <w:rsid w:val="00FE29AC"/>
    <w:rsid w:val="00FE2E99"/>
    <w:rsid w:val="00FE327F"/>
    <w:rsid w:val="00FE37D2"/>
    <w:rsid w:val="00FE39B8"/>
    <w:rsid w:val="00FE3CEA"/>
    <w:rsid w:val="00FE4A3A"/>
    <w:rsid w:val="00FE4AA9"/>
    <w:rsid w:val="00FE5083"/>
    <w:rsid w:val="00FE5AFB"/>
    <w:rsid w:val="00FE5C79"/>
    <w:rsid w:val="00FE5FDC"/>
    <w:rsid w:val="00FE67AB"/>
    <w:rsid w:val="00FE67F1"/>
    <w:rsid w:val="00FE6841"/>
    <w:rsid w:val="00FE70FB"/>
    <w:rsid w:val="00FE7415"/>
    <w:rsid w:val="00FE7899"/>
    <w:rsid w:val="00FE7E37"/>
    <w:rsid w:val="00FE7EF7"/>
    <w:rsid w:val="00FF00CC"/>
    <w:rsid w:val="00FF0D1A"/>
    <w:rsid w:val="00FF1178"/>
    <w:rsid w:val="00FF1869"/>
    <w:rsid w:val="00FF311F"/>
    <w:rsid w:val="00FF3D48"/>
    <w:rsid w:val="00FF419D"/>
    <w:rsid w:val="00FF4800"/>
    <w:rsid w:val="00FF5411"/>
    <w:rsid w:val="00FF5CEB"/>
    <w:rsid w:val="00FF5F50"/>
    <w:rsid w:val="00FF79C8"/>
    <w:rsid w:val="00FF7C3A"/>
    <w:rsid w:val="00FF7C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2875B"/>
  <w15:docId w15:val="{9D78C3BA-462A-4923-943A-B4C716C8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aliases w:val="1 Обычный"/>
    <w:qFormat/>
    <w:rsid w:val="005428FA"/>
    <w:pPr>
      <w:spacing w:after="240" w:line="276" w:lineRule="auto"/>
      <w:ind w:firstLine="567"/>
      <w:jc w:val="both"/>
    </w:pPr>
    <w:rPr>
      <w:rFonts w:ascii="Arial" w:eastAsia="Calibri" w:hAnsi="Arial" w:cs="Times New Roman"/>
      <w:sz w:val="24"/>
      <w:szCs w:val="28"/>
    </w:rPr>
  </w:style>
  <w:style w:type="paragraph" w:styleId="12">
    <w:name w:val="heading 1"/>
    <w:aliases w:val="1 Заголовок 1"/>
    <w:basedOn w:val="a6"/>
    <w:next w:val="a5"/>
    <w:link w:val="13"/>
    <w:uiPriority w:val="9"/>
    <w:qFormat/>
    <w:rsid w:val="007D31FF"/>
    <w:pPr>
      <w:numPr>
        <w:numId w:val="66"/>
      </w:numPr>
      <w:spacing w:before="120" w:after="120"/>
      <w:ind w:left="357" w:hanging="357"/>
      <w:contextualSpacing w:val="0"/>
      <w:jc w:val="center"/>
      <w:outlineLvl w:val="0"/>
    </w:pPr>
    <w:rPr>
      <w:b/>
      <w:szCs w:val="24"/>
    </w:rPr>
  </w:style>
  <w:style w:type="paragraph" w:styleId="22">
    <w:name w:val="heading 2"/>
    <w:aliases w:val="2 Заголовок 2"/>
    <w:basedOn w:val="a6"/>
    <w:next w:val="a5"/>
    <w:link w:val="23"/>
    <w:uiPriority w:val="9"/>
    <w:unhideWhenUsed/>
    <w:qFormat/>
    <w:rsid w:val="00343E37"/>
    <w:pPr>
      <w:numPr>
        <w:ilvl w:val="1"/>
        <w:numId w:val="66"/>
      </w:numPr>
      <w:spacing w:before="120" w:after="120"/>
      <w:contextualSpacing w:val="0"/>
      <w:outlineLvl w:val="1"/>
    </w:pPr>
    <w:rPr>
      <w:b/>
      <w:caps/>
    </w:rPr>
  </w:style>
  <w:style w:type="paragraph" w:styleId="32">
    <w:name w:val="heading 3"/>
    <w:aliases w:val="3 Заголовок 3"/>
    <w:basedOn w:val="a5"/>
    <w:next w:val="a5"/>
    <w:link w:val="33"/>
    <w:uiPriority w:val="9"/>
    <w:unhideWhenUsed/>
    <w:qFormat/>
    <w:rsid w:val="004C4067"/>
    <w:pPr>
      <w:keepNext/>
      <w:keepLines/>
      <w:spacing w:before="160" w:after="120"/>
      <w:ind w:firstLine="0"/>
      <w:outlineLvl w:val="2"/>
    </w:pPr>
    <w:rPr>
      <w:rFonts w:eastAsiaTheme="majorEastAsia" w:cstheme="majorBidi"/>
      <w:b/>
      <w:szCs w:val="24"/>
    </w:rPr>
  </w:style>
  <w:style w:type="paragraph" w:styleId="4">
    <w:name w:val="heading 4"/>
    <w:aliases w:val="4 Заголовок 4"/>
    <w:basedOn w:val="a5"/>
    <w:next w:val="a5"/>
    <w:link w:val="40"/>
    <w:uiPriority w:val="9"/>
    <w:unhideWhenUsed/>
    <w:qFormat/>
    <w:rsid w:val="00A04A89"/>
    <w:pPr>
      <w:keepNext/>
      <w:keepLines/>
      <w:spacing w:before="160" w:after="120"/>
      <w:outlineLvl w:val="3"/>
    </w:pPr>
    <w:rPr>
      <w:rFonts w:eastAsiaTheme="majorEastAsia" w:cstheme="majorBidi"/>
      <w:b/>
      <w:iCs/>
    </w:rPr>
  </w:style>
  <w:style w:type="paragraph" w:styleId="5">
    <w:name w:val="heading 5"/>
    <w:basedOn w:val="a5"/>
    <w:next w:val="a5"/>
    <w:link w:val="50"/>
    <w:uiPriority w:val="99"/>
    <w:unhideWhenUsed/>
    <w:qFormat/>
    <w:rsid w:val="00B379B4"/>
    <w:pPr>
      <w:keepNext/>
      <w:keepLines/>
      <w:spacing w:before="40"/>
      <w:ind w:firstLine="0"/>
      <w:outlineLvl w:val="4"/>
    </w:pPr>
    <w:rPr>
      <w:rFonts w:asciiTheme="majorHAnsi" w:eastAsiaTheme="majorEastAsia" w:hAnsiTheme="majorHAnsi" w:cstheme="majorBidi"/>
      <w:color w:val="2E74B5" w:themeColor="accent1" w:themeShade="BF"/>
    </w:rPr>
  </w:style>
  <w:style w:type="paragraph" w:styleId="6">
    <w:name w:val="heading 6"/>
    <w:basedOn w:val="a5"/>
    <w:next w:val="a5"/>
    <w:link w:val="60"/>
    <w:uiPriority w:val="99"/>
    <w:unhideWhenUsed/>
    <w:qFormat/>
    <w:rsid w:val="00B379B4"/>
    <w:pPr>
      <w:keepNext/>
      <w:keepLines/>
      <w:spacing w:before="40"/>
      <w:ind w:firstLine="0"/>
      <w:outlineLvl w:val="5"/>
    </w:pPr>
    <w:rPr>
      <w:rFonts w:asciiTheme="majorHAnsi" w:eastAsiaTheme="majorEastAsia" w:hAnsiTheme="majorHAnsi" w:cstheme="majorBidi"/>
      <w:color w:val="1F4D78" w:themeColor="accent1" w:themeShade="7F"/>
    </w:rPr>
  </w:style>
  <w:style w:type="paragraph" w:styleId="7">
    <w:name w:val="heading 7"/>
    <w:basedOn w:val="a5"/>
    <w:next w:val="a5"/>
    <w:link w:val="70"/>
    <w:uiPriority w:val="99"/>
    <w:unhideWhenUsed/>
    <w:qFormat/>
    <w:rsid w:val="00B379B4"/>
    <w:pPr>
      <w:keepNext/>
      <w:keepLines/>
      <w:spacing w:before="40"/>
      <w:ind w:firstLine="0"/>
      <w:outlineLvl w:val="6"/>
    </w:pPr>
    <w:rPr>
      <w:rFonts w:asciiTheme="majorHAnsi" w:eastAsiaTheme="majorEastAsia" w:hAnsiTheme="majorHAnsi" w:cstheme="majorBidi"/>
      <w:i/>
      <w:iCs/>
      <w:color w:val="1F4D78" w:themeColor="accent1" w:themeShade="7F"/>
    </w:rPr>
  </w:style>
  <w:style w:type="paragraph" w:styleId="8">
    <w:name w:val="heading 8"/>
    <w:basedOn w:val="a5"/>
    <w:next w:val="a5"/>
    <w:link w:val="80"/>
    <w:uiPriority w:val="99"/>
    <w:unhideWhenUsed/>
    <w:qFormat/>
    <w:rsid w:val="00B379B4"/>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9">
    <w:name w:val="heading 9"/>
    <w:basedOn w:val="a5"/>
    <w:next w:val="a5"/>
    <w:link w:val="90"/>
    <w:uiPriority w:val="99"/>
    <w:unhideWhenUsed/>
    <w:qFormat/>
    <w:rsid w:val="00B379B4"/>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3">
    <w:name w:val="Заголовок 1 Знак"/>
    <w:aliases w:val="1 Заголовок 1 Знак"/>
    <w:basedOn w:val="a7"/>
    <w:link w:val="12"/>
    <w:uiPriority w:val="9"/>
    <w:rsid w:val="007D31FF"/>
    <w:rPr>
      <w:rFonts w:ascii="Arial" w:eastAsia="Calibri" w:hAnsi="Arial" w:cs="Times New Roman"/>
      <w:b/>
      <w:sz w:val="24"/>
      <w:szCs w:val="24"/>
    </w:rPr>
  </w:style>
  <w:style w:type="paragraph" w:styleId="a6">
    <w:name w:val="List Paragraph"/>
    <w:aliases w:val="Table-Normal,RSHB_Table-Normal,Bullet_IRAO,Заголовок_3,1,UL,Абзац маркированнный,Bullet List,FooterText,numbered,Bullet Number,Figure_name,List Paragraph1,Paragraphe de liste1,Bulletr List Paragraph,列出段落,列出段落1,List Paragraph2"/>
    <w:basedOn w:val="a5"/>
    <w:link w:val="aa"/>
    <w:uiPriority w:val="34"/>
    <w:qFormat/>
    <w:rsid w:val="0028687F"/>
    <w:pPr>
      <w:ind w:left="720"/>
      <w:contextualSpacing/>
    </w:pPr>
  </w:style>
  <w:style w:type="character" w:customStyle="1" w:styleId="23">
    <w:name w:val="Заголовок 2 Знак"/>
    <w:aliases w:val="2 Заголовок 2 Знак"/>
    <w:basedOn w:val="a7"/>
    <w:link w:val="22"/>
    <w:uiPriority w:val="9"/>
    <w:rsid w:val="00343E37"/>
    <w:rPr>
      <w:rFonts w:ascii="Arial" w:eastAsia="Calibri" w:hAnsi="Arial" w:cs="Times New Roman"/>
      <w:b/>
      <w:caps/>
      <w:sz w:val="24"/>
      <w:szCs w:val="28"/>
    </w:rPr>
  </w:style>
  <w:style w:type="paragraph" w:styleId="ab">
    <w:name w:val="TOC Heading"/>
    <w:basedOn w:val="12"/>
    <w:next w:val="a5"/>
    <w:uiPriority w:val="39"/>
    <w:unhideWhenUsed/>
    <w:qFormat/>
    <w:rsid w:val="0028687F"/>
    <w:pPr>
      <w:spacing w:line="259" w:lineRule="auto"/>
      <w:jc w:val="left"/>
      <w:outlineLvl w:val="9"/>
    </w:pPr>
    <w:rPr>
      <w:lang w:eastAsia="ru-RU"/>
    </w:rPr>
  </w:style>
  <w:style w:type="paragraph" w:styleId="14">
    <w:name w:val="toc 1"/>
    <w:basedOn w:val="a5"/>
    <w:next w:val="a5"/>
    <w:autoRedefine/>
    <w:uiPriority w:val="39"/>
    <w:unhideWhenUsed/>
    <w:rsid w:val="001B672A"/>
    <w:pPr>
      <w:tabs>
        <w:tab w:val="left" w:pos="709"/>
        <w:tab w:val="right" w:leader="dot" w:pos="10195"/>
      </w:tabs>
      <w:spacing w:after="100"/>
      <w:ind w:firstLine="284"/>
    </w:pPr>
  </w:style>
  <w:style w:type="paragraph" w:styleId="24">
    <w:name w:val="toc 2"/>
    <w:basedOn w:val="a5"/>
    <w:next w:val="a5"/>
    <w:autoRedefine/>
    <w:uiPriority w:val="39"/>
    <w:unhideWhenUsed/>
    <w:rsid w:val="001B672A"/>
    <w:pPr>
      <w:tabs>
        <w:tab w:val="left" w:pos="1134"/>
        <w:tab w:val="right" w:leader="dot" w:pos="10195"/>
      </w:tabs>
      <w:spacing w:after="100"/>
      <w:ind w:left="280" w:firstLine="287"/>
    </w:pPr>
  </w:style>
  <w:style w:type="character" w:styleId="ac">
    <w:name w:val="Hyperlink"/>
    <w:basedOn w:val="a7"/>
    <w:uiPriority w:val="99"/>
    <w:unhideWhenUsed/>
    <w:rsid w:val="0028687F"/>
    <w:rPr>
      <w:color w:val="0563C1" w:themeColor="hyperlink"/>
      <w:u w:val="single"/>
    </w:rPr>
  </w:style>
  <w:style w:type="paragraph" w:styleId="ad">
    <w:name w:val="Title"/>
    <w:basedOn w:val="a5"/>
    <w:next w:val="a5"/>
    <w:link w:val="ae"/>
    <w:uiPriority w:val="10"/>
    <w:qFormat/>
    <w:rsid w:val="0028687F"/>
    <w:pPr>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7"/>
    <w:link w:val="ad"/>
    <w:uiPriority w:val="10"/>
    <w:rsid w:val="0028687F"/>
    <w:rPr>
      <w:rFonts w:asciiTheme="majorHAnsi" w:eastAsiaTheme="majorEastAsia" w:hAnsiTheme="majorHAnsi" w:cstheme="majorBidi"/>
      <w:spacing w:val="-10"/>
      <w:kern w:val="28"/>
      <w:sz w:val="56"/>
      <w:szCs w:val="56"/>
    </w:rPr>
  </w:style>
  <w:style w:type="paragraph" w:customStyle="1" w:styleId="S">
    <w:name w:val="S_Обычный"/>
    <w:basedOn w:val="a5"/>
    <w:link w:val="S0"/>
    <w:rsid w:val="00790F37"/>
    <w:pPr>
      <w:widowControl w:val="0"/>
    </w:pPr>
    <w:rPr>
      <w:rFonts w:eastAsia="Times New Roman" w:cs="Arial"/>
      <w:szCs w:val="24"/>
      <w:lang w:eastAsia="ru-RU"/>
    </w:rPr>
  </w:style>
  <w:style w:type="character" w:customStyle="1" w:styleId="S0">
    <w:name w:val="S_Обычный Знак"/>
    <w:link w:val="S"/>
    <w:locked/>
    <w:rsid w:val="00790F37"/>
    <w:rPr>
      <w:rFonts w:ascii="Arial" w:eastAsia="Times New Roman" w:hAnsi="Arial" w:cs="Arial"/>
      <w:sz w:val="24"/>
      <w:szCs w:val="24"/>
      <w:lang w:eastAsia="ru-RU"/>
    </w:rPr>
  </w:style>
  <w:style w:type="character" w:customStyle="1" w:styleId="aa">
    <w:name w:val="Абзац списка Знак"/>
    <w:aliases w:val="Table-Normal Знак,RSHB_Table-Normal Знак,Bullet_IRAO Знак,Заголовок_3 Знак,1 Знак,UL Знак,Абзац маркированнный Знак,Bullet List Знак,FooterText Знак,numbered Знак,Bullet Number Знак,Figure_name Знак,List Paragraph1 Знак,列出段落 Знак"/>
    <w:basedOn w:val="a7"/>
    <w:link w:val="a6"/>
    <w:uiPriority w:val="34"/>
    <w:locked/>
    <w:rsid w:val="00790F37"/>
    <w:rPr>
      <w:rFonts w:ascii="Times New Roman" w:eastAsia="Calibri" w:hAnsi="Times New Roman" w:cs="Times New Roman"/>
      <w:sz w:val="28"/>
      <w:szCs w:val="28"/>
    </w:rPr>
  </w:style>
  <w:style w:type="paragraph" w:styleId="af">
    <w:name w:val="Subtitle"/>
    <w:basedOn w:val="a5"/>
    <w:next w:val="a5"/>
    <w:link w:val="af0"/>
    <w:qFormat/>
    <w:rsid w:val="00790F37"/>
    <w:pPr>
      <w:spacing w:before="120"/>
    </w:pPr>
    <w:rPr>
      <w:rFonts w:eastAsia="Times New Roman" w:cs="Arial"/>
      <w:b/>
      <w:caps/>
      <w:szCs w:val="24"/>
      <w:lang w:eastAsia="ru-RU"/>
    </w:rPr>
  </w:style>
  <w:style w:type="character" w:customStyle="1" w:styleId="af0">
    <w:name w:val="Подзаголовок Знак"/>
    <w:basedOn w:val="a7"/>
    <w:link w:val="af"/>
    <w:rsid w:val="00790F37"/>
    <w:rPr>
      <w:rFonts w:ascii="Arial" w:eastAsia="Times New Roman" w:hAnsi="Arial" w:cs="Arial"/>
      <w:b/>
      <w:caps/>
      <w:sz w:val="24"/>
      <w:szCs w:val="24"/>
      <w:lang w:eastAsia="ru-RU"/>
    </w:rPr>
  </w:style>
  <w:style w:type="paragraph" w:customStyle="1" w:styleId="Default">
    <w:name w:val="Default"/>
    <w:rsid w:val="00D368DB"/>
    <w:pPr>
      <w:autoSpaceDE w:val="0"/>
      <w:autoSpaceDN w:val="0"/>
      <w:adjustRightInd w:val="0"/>
      <w:spacing w:after="0" w:line="240" w:lineRule="auto"/>
    </w:pPr>
    <w:rPr>
      <w:rFonts w:ascii="Times New Roman" w:hAnsi="Times New Roman" w:cs="Times New Roman"/>
      <w:color w:val="000000"/>
      <w:sz w:val="24"/>
      <w:szCs w:val="24"/>
    </w:rPr>
  </w:style>
  <w:style w:type="table" w:styleId="af1">
    <w:name w:val="Table Grid"/>
    <w:basedOn w:val="a8"/>
    <w:rsid w:val="003E18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5"/>
    <w:link w:val="af3"/>
    <w:qFormat/>
    <w:rsid w:val="003E1829"/>
    <w:pPr>
      <w:keepNext/>
      <w:spacing w:before="100" w:beforeAutospacing="1"/>
      <w:jc w:val="right"/>
    </w:pPr>
    <w:rPr>
      <w:rFonts w:cs="Arial"/>
      <w:b/>
      <w:szCs w:val="24"/>
      <w:lang w:eastAsia="ru-RU"/>
    </w:rPr>
  </w:style>
  <w:style w:type="paragraph" w:styleId="af4">
    <w:name w:val="No Spacing"/>
    <w:aliases w:val="Table text"/>
    <w:basedOn w:val="a5"/>
    <w:link w:val="af5"/>
    <w:uiPriority w:val="1"/>
    <w:qFormat/>
    <w:rsid w:val="003E1829"/>
    <w:rPr>
      <w:rFonts w:eastAsia="Times New Roman" w:cs="Arial"/>
      <w:sz w:val="20"/>
      <w:szCs w:val="24"/>
    </w:rPr>
  </w:style>
  <w:style w:type="paragraph" w:customStyle="1" w:styleId="af6">
    <w:name w:val="Заголовок таблицы"/>
    <w:link w:val="af7"/>
    <w:qFormat/>
    <w:rsid w:val="003E1829"/>
    <w:pPr>
      <w:spacing w:after="0" w:line="240" w:lineRule="auto"/>
      <w:jc w:val="center"/>
    </w:pPr>
    <w:rPr>
      <w:rFonts w:ascii="Arial" w:eastAsia="Times New Roman" w:hAnsi="Arial" w:cs="Arial"/>
      <w:b/>
      <w:caps/>
      <w:sz w:val="20"/>
      <w:szCs w:val="20"/>
      <w:u w:color="000000"/>
      <w:lang w:eastAsia="ru-RU"/>
    </w:rPr>
  </w:style>
  <w:style w:type="character" w:customStyle="1" w:styleId="af5">
    <w:name w:val="Без интервала Знак"/>
    <w:aliases w:val="Table text Знак"/>
    <w:basedOn w:val="a7"/>
    <w:link w:val="af4"/>
    <w:uiPriority w:val="1"/>
    <w:rsid w:val="003E1829"/>
    <w:rPr>
      <w:rFonts w:ascii="Arial" w:eastAsia="Times New Roman" w:hAnsi="Arial" w:cs="Arial"/>
      <w:sz w:val="20"/>
      <w:szCs w:val="24"/>
    </w:rPr>
  </w:style>
  <w:style w:type="character" w:customStyle="1" w:styleId="af7">
    <w:name w:val="Заголовок таблицы Знак"/>
    <w:basedOn w:val="af5"/>
    <w:link w:val="af6"/>
    <w:rsid w:val="003E1829"/>
    <w:rPr>
      <w:rFonts w:ascii="Arial" w:eastAsia="Times New Roman" w:hAnsi="Arial" w:cs="Arial"/>
      <w:b/>
      <w:caps/>
      <w:sz w:val="20"/>
      <w:szCs w:val="20"/>
      <w:u w:color="000000"/>
      <w:lang w:eastAsia="ru-RU"/>
    </w:rPr>
  </w:style>
  <w:style w:type="character" w:styleId="af8">
    <w:name w:val="annotation reference"/>
    <w:basedOn w:val="a7"/>
    <w:uiPriority w:val="99"/>
    <w:unhideWhenUsed/>
    <w:rsid w:val="00A33D86"/>
    <w:rPr>
      <w:sz w:val="16"/>
      <w:szCs w:val="16"/>
    </w:rPr>
  </w:style>
  <w:style w:type="paragraph" w:styleId="af9">
    <w:name w:val="annotation text"/>
    <w:basedOn w:val="a5"/>
    <w:link w:val="afa"/>
    <w:uiPriority w:val="99"/>
    <w:unhideWhenUsed/>
    <w:rsid w:val="00A33D86"/>
    <w:rPr>
      <w:sz w:val="20"/>
      <w:szCs w:val="20"/>
    </w:rPr>
  </w:style>
  <w:style w:type="character" w:customStyle="1" w:styleId="afa">
    <w:name w:val="Текст примечания Знак"/>
    <w:basedOn w:val="a7"/>
    <w:link w:val="af9"/>
    <w:uiPriority w:val="99"/>
    <w:rsid w:val="00A33D86"/>
    <w:rPr>
      <w:rFonts w:ascii="Times New Roman" w:eastAsia="Calibri" w:hAnsi="Times New Roman" w:cs="Times New Roman"/>
      <w:sz w:val="20"/>
      <w:szCs w:val="20"/>
    </w:rPr>
  </w:style>
  <w:style w:type="paragraph" w:styleId="afb">
    <w:name w:val="annotation subject"/>
    <w:basedOn w:val="af9"/>
    <w:next w:val="af9"/>
    <w:link w:val="afc"/>
    <w:uiPriority w:val="99"/>
    <w:unhideWhenUsed/>
    <w:rsid w:val="00A33D86"/>
    <w:rPr>
      <w:b/>
      <w:bCs/>
    </w:rPr>
  </w:style>
  <w:style w:type="character" w:customStyle="1" w:styleId="afc">
    <w:name w:val="Тема примечания Знак"/>
    <w:basedOn w:val="afa"/>
    <w:link w:val="afb"/>
    <w:uiPriority w:val="99"/>
    <w:rsid w:val="00A33D86"/>
    <w:rPr>
      <w:rFonts w:ascii="Times New Roman" w:eastAsia="Calibri" w:hAnsi="Times New Roman" w:cs="Times New Roman"/>
      <w:b/>
      <w:bCs/>
      <w:sz w:val="20"/>
      <w:szCs w:val="20"/>
    </w:rPr>
  </w:style>
  <w:style w:type="paragraph" w:styleId="afd">
    <w:name w:val="Balloon Text"/>
    <w:basedOn w:val="a5"/>
    <w:link w:val="afe"/>
    <w:uiPriority w:val="99"/>
    <w:semiHidden/>
    <w:unhideWhenUsed/>
    <w:rsid w:val="00A33D86"/>
    <w:rPr>
      <w:rFonts w:ascii="Segoe UI" w:hAnsi="Segoe UI" w:cs="Segoe UI"/>
      <w:sz w:val="18"/>
      <w:szCs w:val="18"/>
    </w:rPr>
  </w:style>
  <w:style w:type="character" w:customStyle="1" w:styleId="afe">
    <w:name w:val="Текст выноски Знак"/>
    <w:basedOn w:val="a7"/>
    <w:link w:val="afd"/>
    <w:uiPriority w:val="99"/>
    <w:semiHidden/>
    <w:rsid w:val="00A33D86"/>
    <w:rPr>
      <w:rFonts w:ascii="Segoe UI" w:eastAsia="Calibri" w:hAnsi="Segoe UI" w:cs="Segoe UI"/>
      <w:sz w:val="18"/>
      <w:szCs w:val="18"/>
    </w:rPr>
  </w:style>
  <w:style w:type="paragraph" w:styleId="aff">
    <w:name w:val="Normal (Web)"/>
    <w:basedOn w:val="a5"/>
    <w:uiPriority w:val="99"/>
    <w:unhideWhenUsed/>
    <w:rsid w:val="00A00483"/>
    <w:pPr>
      <w:spacing w:before="100" w:beforeAutospacing="1" w:after="100" w:afterAutospacing="1"/>
      <w:jc w:val="left"/>
    </w:pPr>
    <w:rPr>
      <w:rFonts w:eastAsia="Times New Roman"/>
      <w:szCs w:val="24"/>
      <w:lang w:eastAsia="ru-RU"/>
    </w:rPr>
  </w:style>
  <w:style w:type="paragraph" w:styleId="aff0">
    <w:name w:val="footnote text"/>
    <w:basedOn w:val="a5"/>
    <w:link w:val="aff1"/>
    <w:semiHidden/>
    <w:rsid w:val="00330B92"/>
    <w:rPr>
      <w:rFonts w:eastAsia="Times New Roman" w:cs="Arial"/>
      <w:sz w:val="20"/>
      <w:szCs w:val="20"/>
      <w:lang w:eastAsia="ru-RU"/>
    </w:rPr>
  </w:style>
  <w:style w:type="character" w:customStyle="1" w:styleId="aff1">
    <w:name w:val="Текст сноски Знак"/>
    <w:basedOn w:val="a7"/>
    <w:link w:val="aff0"/>
    <w:semiHidden/>
    <w:rsid w:val="00330B92"/>
    <w:rPr>
      <w:rFonts w:ascii="Arial" w:eastAsia="Times New Roman" w:hAnsi="Arial" w:cs="Arial"/>
      <w:sz w:val="20"/>
      <w:szCs w:val="20"/>
      <w:lang w:eastAsia="ru-RU"/>
    </w:rPr>
  </w:style>
  <w:style w:type="character" w:styleId="aff2">
    <w:name w:val="footnote reference"/>
    <w:basedOn w:val="a7"/>
    <w:semiHidden/>
    <w:rsid w:val="00330B92"/>
    <w:rPr>
      <w:rFonts w:cs="Times New Roman"/>
      <w:vertAlign w:val="superscript"/>
    </w:rPr>
  </w:style>
  <w:style w:type="paragraph" w:customStyle="1" w:styleId="a3">
    <w:name w:val="Булиты в таблице"/>
    <w:basedOn w:val="a6"/>
    <w:link w:val="aff3"/>
    <w:qFormat/>
    <w:rsid w:val="003E3AFF"/>
    <w:pPr>
      <w:numPr>
        <w:numId w:val="21"/>
      </w:numPr>
      <w:spacing w:before="120" w:after="120"/>
    </w:pPr>
    <w:rPr>
      <w:rFonts w:cs="Arial"/>
      <w:sz w:val="20"/>
    </w:rPr>
  </w:style>
  <w:style w:type="character" w:customStyle="1" w:styleId="aff3">
    <w:name w:val="Булиты в таблице Знак"/>
    <w:basedOn w:val="aa"/>
    <w:link w:val="a3"/>
    <w:rsid w:val="003E3AFF"/>
    <w:rPr>
      <w:rFonts w:ascii="Arial" w:eastAsia="Calibri" w:hAnsi="Arial" w:cs="Arial"/>
      <w:sz w:val="20"/>
      <w:szCs w:val="28"/>
    </w:rPr>
  </w:style>
  <w:style w:type="paragraph" w:styleId="aff4">
    <w:name w:val="header"/>
    <w:aliases w:val="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
    <w:basedOn w:val="a5"/>
    <w:link w:val="aff5"/>
    <w:uiPriority w:val="99"/>
    <w:rsid w:val="006E30AA"/>
    <w:pPr>
      <w:tabs>
        <w:tab w:val="center" w:pos="4677"/>
        <w:tab w:val="right" w:pos="9355"/>
      </w:tabs>
    </w:pPr>
    <w:rPr>
      <w:rFonts w:eastAsia="Times New Roman" w:cs="Arial"/>
      <w:szCs w:val="24"/>
      <w:lang w:eastAsia="ru-RU"/>
    </w:rPr>
  </w:style>
  <w:style w:type="character" w:customStyle="1" w:styleId="aff5">
    <w:name w:val="Верхний колонтитул Знак"/>
    <w:aliases w:val="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
    <w:basedOn w:val="a7"/>
    <w:link w:val="aff4"/>
    <w:uiPriority w:val="99"/>
    <w:rsid w:val="006E30AA"/>
    <w:rPr>
      <w:rFonts w:ascii="Arial" w:eastAsia="Times New Roman" w:hAnsi="Arial" w:cs="Arial"/>
      <w:sz w:val="24"/>
      <w:szCs w:val="24"/>
      <w:lang w:eastAsia="ru-RU"/>
    </w:rPr>
  </w:style>
  <w:style w:type="paragraph" w:customStyle="1" w:styleId="S1">
    <w:name w:val="S_Заголовок1_СписокН"/>
    <w:basedOn w:val="a5"/>
    <w:next w:val="S"/>
    <w:rsid w:val="006E30AA"/>
    <w:pPr>
      <w:keepNext/>
      <w:pageBreakBefore/>
      <w:numPr>
        <w:numId w:val="2"/>
      </w:numPr>
      <w:outlineLvl w:val="0"/>
    </w:pPr>
    <w:rPr>
      <w:rFonts w:eastAsia="Times New Roman" w:cs="Arial"/>
      <w:b/>
      <w:caps/>
      <w:sz w:val="32"/>
      <w:szCs w:val="32"/>
      <w:lang w:eastAsia="ru-RU"/>
    </w:rPr>
  </w:style>
  <w:style w:type="paragraph" w:customStyle="1" w:styleId="S20">
    <w:name w:val="S_Заголовок2_СписокН"/>
    <w:basedOn w:val="a5"/>
    <w:next w:val="S"/>
    <w:rsid w:val="006E30AA"/>
    <w:pPr>
      <w:keepNext/>
      <w:numPr>
        <w:ilvl w:val="1"/>
        <w:numId w:val="2"/>
      </w:numPr>
      <w:outlineLvl w:val="1"/>
    </w:pPr>
    <w:rPr>
      <w:rFonts w:eastAsia="Times New Roman" w:cs="Arial"/>
      <w:b/>
      <w:caps/>
      <w:szCs w:val="24"/>
      <w:lang w:eastAsia="ru-RU"/>
    </w:rPr>
  </w:style>
  <w:style w:type="paragraph" w:customStyle="1" w:styleId="S30">
    <w:name w:val="S_Заголовок3_СписокН"/>
    <w:basedOn w:val="a5"/>
    <w:next w:val="S"/>
    <w:rsid w:val="006E30AA"/>
    <w:pPr>
      <w:keepNext/>
      <w:numPr>
        <w:ilvl w:val="2"/>
        <w:numId w:val="2"/>
      </w:numPr>
    </w:pPr>
    <w:rPr>
      <w:rFonts w:eastAsia="Times New Roman" w:cs="Arial"/>
      <w:b/>
      <w:i/>
      <w:caps/>
      <w:sz w:val="20"/>
      <w:szCs w:val="20"/>
      <w:lang w:eastAsia="ru-RU"/>
    </w:rPr>
  </w:style>
  <w:style w:type="paragraph" w:styleId="aff6">
    <w:name w:val="footer"/>
    <w:basedOn w:val="a5"/>
    <w:link w:val="aff7"/>
    <w:uiPriority w:val="99"/>
    <w:unhideWhenUsed/>
    <w:rsid w:val="00A92BEB"/>
    <w:pPr>
      <w:tabs>
        <w:tab w:val="center" w:pos="4677"/>
        <w:tab w:val="right" w:pos="9355"/>
      </w:tabs>
    </w:pPr>
  </w:style>
  <w:style w:type="character" w:customStyle="1" w:styleId="aff7">
    <w:name w:val="Нижний колонтитул Знак"/>
    <w:basedOn w:val="a7"/>
    <w:link w:val="aff6"/>
    <w:uiPriority w:val="99"/>
    <w:rsid w:val="00A92BEB"/>
    <w:rPr>
      <w:rFonts w:ascii="Times New Roman" w:eastAsia="Calibri" w:hAnsi="Times New Roman" w:cs="Times New Roman"/>
      <w:sz w:val="28"/>
      <w:szCs w:val="28"/>
    </w:rPr>
  </w:style>
  <w:style w:type="character" w:customStyle="1" w:styleId="S01">
    <w:name w:val="S_Термин01"/>
    <w:uiPriority w:val="99"/>
    <w:rsid w:val="004E5EE9"/>
    <w:rPr>
      <w:rFonts w:ascii="Arial" w:hAnsi="Arial" w:cs="Arial"/>
      <w:b/>
      <w:i/>
      <w:caps/>
      <w:sz w:val="20"/>
      <w:szCs w:val="20"/>
      <w:lang w:val="ru-RU" w:eastAsia="ru-RU" w:bidi="ar-SA"/>
    </w:rPr>
  </w:style>
  <w:style w:type="character" w:customStyle="1" w:styleId="urtxtemph">
    <w:name w:val="urtxtemph"/>
    <w:basedOn w:val="a7"/>
    <w:rsid w:val="004763CC"/>
  </w:style>
  <w:style w:type="paragraph" w:customStyle="1" w:styleId="1">
    <w:name w:val="попытка1"/>
    <w:basedOn w:val="aff8"/>
    <w:link w:val="1Char"/>
    <w:uiPriority w:val="1"/>
    <w:qFormat/>
    <w:rsid w:val="00A930A3"/>
    <w:pPr>
      <w:widowControl w:val="0"/>
      <w:numPr>
        <w:ilvl w:val="1"/>
        <w:numId w:val="3"/>
      </w:numPr>
      <w:kinsoku w:val="0"/>
      <w:overflowPunct w:val="0"/>
      <w:autoSpaceDE w:val="0"/>
      <w:autoSpaceDN w:val="0"/>
      <w:adjustRightInd w:val="0"/>
      <w:ind w:left="1142"/>
    </w:pPr>
    <w:rPr>
      <w:rFonts w:eastAsiaTheme="minorEastAsia" w:cs="Arial"/>
      <w:color w:val="000000" w:themeColor="text1"/>
      <w:szCs w:val="24"/>
      <w:lang w:eastAsia="ru-RU"/>
    </w:rPr>
  </w:style>
  <w:style w:type="paragraph" w:customStyle="1" w:styleId="25">
    <w:name w:val="попытка2"/>
    <w:basedOn w:val="22"/>
    <w:uiPriority w:val="1"/>
    <w:qFormat/>
    <w:rsid w:val="00A930A3"/>
    <w:pPr>
      <w:widowControl w:val="0"/>
      <w:numPr>
        <w:ilvl w:val="0"/>
        <w:numId w:val="0"/>
      </w:numPr>
      <w:tabs>
        <w:tab w:val="left" w:pos="727"/>
      </w:tabs>
      <w:kinsoku w:val="0"/>
      <w:overflowPunct w:val="0"/>
      <w:autoSpaceDE w:val="0"/>
      <w:autoSpaceDN w:val="0"/>
      <w:adjustRightInd w:val="0"/>
      <w:spacing w:before="0"/>
      <w:ind w:left="1000" w:hanging="432"/>
    </w:pPr>
    <w:rPr>
      <w:rFonts w:eastAsiaTheme="minorEastAsia" w:cs="Arial"/>
      <w:b w:val="0"/>
      <w:bCs/>
      <w:szCs w:val="24"/>
      <w:lang w:eastAsia="ru-RU"/>
    </w:rPr>
  </w:style>
  <w:style w:type="paragraph" w:customStyle="1" w:styleId="a0">
    <w:name w:val="ДЛЯ ТЕТЬЕГО УРОВН"/>
    <w:basedOn w:val="a5"/>
    <w:link w:val="Char"/>
    <w:uiPriority w:val="1"/>
    <w:rsid w:val="00A930A3"/>
    <w:pPr>
      <w:widowControl w:val="0"/>
      <w:numPr>
        <w:ilvl w:val="2"/>
        <w:numId w:val="3"/>
      </w:numPr>
      <w:kinsoku w:val="0"/>
      <w:overflowPunct w:val="0"/>
      <w:autoSpaceDE w:val="0"/>
      <w:autoSpaceDN w:val="0"/>
      <w:adjustRightInd w:val="0"/>
      <w:spacing w:after="120"/>
    </w:pPr>
    <w:rPr>
      <w:rFonts w:eastAsiaTheme="minorEastAsia" w:cs="Arial"/>
      <w:color w:val="000000" w:themeColor="text1"/>
      <w:szCs w:val="24"/>
      <w:lang w:eastAsia="ru-RU"/>
    </w:rPr>
  </w:style>
  <w:style w:type="character" w:customStyle="1" w:styleId="1Char">
    <w:name w:val="попытка1 Char"/>
    <w:basedOn w:val="aff9"/>
    <w:link w:val="1"/>
    <w:uiPriority w:val="1"/>
    <w:rsid w:val="00A930A3"/>
    <w:rPr>
      <w:rFonts w:ascii="Arial" w:eastAsiaTheme="minorEastAsia" w:hAnsi="Arial" w:cs="Arial"/>
      <w:color w:val="000000" w:themeColor="text1"/>
      <w:sz w:val="24"/>
      <w:szCs w:val="24"/>
      <w:lang w:eastAsia="ru-RU"/>
    </w:rPr>
  </w:style>
  <w:style w:type="paragraph" w:styleId="aff8">
    <w:name w:val="Body Text"/>
    <w:basedOn w:val="a5"/>
    <w:link w:val="aff9"/>
    <w:uiPriority w:val="99"/>
    <w:unhideWhenUsed/>
    <w:rsid w:val="00A930A3"/>
    <w:pPr>
      <w:spacing w:after="120"/>
    </w:pPr>
  </w:style>
  <w:style w:type="character" w:customStyle="1" w:styleId="aff9">
    <w:name w:val="Основной текст Знак"/>
    <w:basedOn w:val="a7"/>
    <w:link w:val="aff8"/>
    <w:uiPriority w:val="99"/>
    <w:rsid w:val="00A930A3"/>
    <w:rPr>
      <w:rFonts w:ascii="Times New Roman" w:eastAsia="Calibri" w:hAnsi="Times New Roman" w:cs="Times New Roman"/>
      <w:sz w:val="28"/>
      <w:szCs w:val="28"/>
    </w:rPr>
  </w:style>
  <w:style w:type="character" w:customStyle="1" w:styleId="33">
    <w:name w:val="Заголовок 3 Знак"/>
    <w:aliases w:val="3 Заголовок 3 Знак"/>
    <w:basedOn w:val="a7"/>
    <w:link w:val="32"/>
    <w:uiPriority w:val="9"/>
    <w:rsid w:val="004C4067"/>
    <w:rPr>
      <w:rFonts w:ascii="Arial" w:eastAsiaTheme="majorEastAsia" w:hAnsi="Arial" w:cstheme="majorBidi"/>
      <w:b/>
      <w:sz w:val="24"/>
      <w:szCs w:val="24"/>
    </w:rPr>
  </w:style>
  <w:style w:type="character" w:customStyle="1" w:styleId="40">
    <w:name w:val="Заголовок 4 Знак"/>
    <w:aliases w:val="4 Заголовок 4 Знак"/>
    <w:basedOn w:val="a7"/>
    <w:link w:val="4"/>
    <w:uiPriority w:val="9"/>
    <w:rsid w:val="00A04A89"/>
    <w:rPr>
      <w:rFonts w:ascii="Arial" w:eastAsiaTheme="majorEastAsia" w:hAnsi="Arial" w:cstheme="majorBidi"/>
      <w:b/>
      <w:iCs/>
      <w:sz w:val="24"/>
      <w:szCs w:val="28"/>
    </w:rPr>
  </w:style>
  <w:style w:type="character" w:customStyle="1" w:styleId="50">
    <w:name w:val="Заголовок 5 Знак"/>
    <w:basedOn w:val="a7"/>
    <w:link w:val="5"/>
    <w:uiPriority w:val="99"/>
    <w:rsid w:val="00B379B4"/>
    <w:rPr>
      <w:rFonts w:asciiTheme="majorHAnsi" w:eastAsiaTheme="majorEastAsia" w:hAnsiTheme="majorHAnsi" w:cstheme="majorBidi"/>
      <w:color w:val="2E74B5" w:themeColor="accent1" w:themeShade="BF"/>
      <w:sz w:val="24"/>
      <w:szCs w:val="28"/>
    </w:rPr>
  </w:style>
  <w:style w:type="character" w:customStyle="1" w:styleId="60">
    <w:name w:val="Заголовок 6 Знак"/>
    <w:basedOn w:val="a7"/>
    <w:link w:val="6"/>
    <w:uiPriority w:val="99"/>
    <w:rsid w:val="00B379B4"/>
    <w:rPr>
      <w:rFonts w:asciiTheme="majorHAnsi" w:eastAsiaTheme="majorEastAsia" w:hAnsiTheme="majorHAnsi" w:cstheme="majorBidi"/>
      <w:color w:val="1F4D78" w:themeColor="accent1" w:themeShade="7F"/>
      <w:sz w:val="24"/>
      <w:szCs w:val="28"/>
    </w:rPr>
  </w:style>
  <w:style w:type="character" w:customStyle="1" w:styleId="70">
    <w:name w:val="Заголовок 7 Знак"/>
    <w:basedOn w:val="a7"/>
    <w:link w:val="7"/>
    <w:uiPriority w:val="99"/>
    <w:rsid w:val="00B379B4"/>
    <w:rPr>
      <w:rFonts w:asciiTheme="majorHAnsi" w:eastAsiaTheme="majorEastAsia" w:hAnsiTheme="majorHAnsi" w:cstheme="majorBidi"/>
      <w:i/>
      <w:iCs/>
      <w:color w:val="1F4D78" w:themeColor="accent1" w:themeShade="7F"/>
      <w:sz w:val="24"/>
      <w:szCs w:val="28"/>
    </w:rPr>
  </w:style>
  <w:style w:type="character" w:customStyle="1" w:styleId="80">
    <w:name w:val="Заголовок 8 Знак"/>
    <w:basedOn w:val="a7"/>
    <w:link w:val="8"/>
    <w:uiPriority w:val="99"/>
    <w:rsid w:val="00B379B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7"/>
    <w:link w:val="9"/>
    <w:uiPriority w:val="99"/>
    <w:rsid w:val="00B379B4"/>
    <w:rPr>
      <w:rFonts w:asciiTheme="majorHAnsi" w:eastAsiaTheme="majorEastAsia" w:hAnsiTheme="majorHAnsi" w:cstheme="majorBidi"/>
      <w:i/>
      <w:iCs/>
      <w:color w:val="272727" w:themeColor="text1" w:themeTint="D8"/>
      <w:sz w:val="21"/>
      <w:szCs w:val="21"/>
    </w:rPr>
  </w:style>
  <w:style w:type="paragraph" w:customStyle="1" w:styleId="a4">
    <w:name w:val="СтильПавлов"/>
    <w:basedOn w:val="12"/>
    <w:link w:val="affa"/>
    <w:rsid w:val="000E7980"/>
    <w:pPr>
      <w:numPr>
        <w:numId w:val="1"/>
      </w:numPr>
    </w:pPr>
    <w:rPr>
      <w:rFonts w:cs="Arial"/>
      <w:b w:val="0"/>
      <w:caps/>
      <w:lang w:eastAsia="ru-RU"/>
    </w:rPr>
  </w:style>
  <w:style w:type="paragraph" w:customStyle="1" w:styleId="15">
    <w:name w:val="Стиль1"/>
    <w:basedOn w:val="a4"/>
    <w:link w:val="16"/>
    <w:rsid w:val="000E7980"/>
  </w:style>
  <w:style w:type="character" w:customStyle="1" w:styleId="affa">
    <w:name w:val="СтильПавлов Знак"/>
    <w:basedOn w:val="13"/>
    <w:link w:val="a4"/>
    <w:rsid w:val="000E7980"/>
    <w:rPr>
      <w:rFonts w:ascii="Arial" w:eastAsiaTheme="majorEastAsia" w:hAnsi="Arial" w:cs="Arial"/>
      <w:b w:val="0"/>
      <w:caps/>
      <w:sz w:val="28"/>
      <w:szCs w:val="32"/>
      <w:lang w:eastAsia="ru-RU"/>
    </w:rPr>
  </w:style>
  <w:style w:type="character" w:customStyle="1" w:styleId="16">
    <w:name w:val="Стиль1 Знак"/>
    <w:basedOn w:val="affa"/>
    <w:link w:val="15"/>
    <w:rsid w:val="000E7980"/>
    <w:rPr>
      <w:rFonts w:ascii="Arial" w:eastAsiaTheme="majorEastAsia" w:hAnsi="Arial" w:cs="Arial"/>
      <w:b w:val="0"/>
      <w:caps/>
      <w:sz w:val="28"/>
      <w:szCs w:val="32"/>
      <w:lang w:eastAsia="ru-RU"/>
    </w:rPr>
  </w:style>
  <w:style w:type="paragraph" w:customStyle="1" w:styleId="HeadGangnamStyle">
    <w:name w:val="Head Gangnam Style"/>
    <w:basedOn w:val="a5"/>
    <w:link w:val="HeadGangnamStyle0"/>
    <w:qFormat/>
    <w:rsid w:val="00F012FE"/>
    <w:pPr>
      <w:numPr>
        <w:numId w:val="5"/>
      </w:numPr>
      <w:spacing w:before="120" w:after="120"/>
      <w:ind w:left="360"/>
    </w:pPr>
    <w:rPr>
      <w:rFonts w:cs="Arial"/>
      <w:b/>
      <w:caps/>
      <w:sz w:val="32"/>
      <w:szCs w:val="20"/>
    </w:rPr>
  </w:style>
  <w:style w:type="paragraph" w:styleId="34">
    <w:name w:val="toc 3"/>
    <w:basedOn w:val="a5"/>
    <w:next w:val="a5"/>
    <w:autoRedefine/>
    <w:uiPriority w:val="39"/>
    <w:unhideWhenUsed/>
    <w:rsid w:val="00790892"/>
    <w:pPr>
      <w:spacing w:after="100" w:line="259" w:lineRule="auto"/>
      <w:ind w:left="440"/>
      <w:jc w:val="left"/>
    </w:pPr>
    <w:rPr>
      <w:rFonts w:eastAsiaTheme="minorEastAsia"/>
      <w:sz w:val="22"/>
      <w:szCs w:val="22"/>
      <w:lang w:eastAsia="ru-RU"/>
    </w:rPr>
  </w:style>
  <w:style w:type="character" w:customStyle="1" w:styleId="HeadGangnamStyle0">
    <w:name w:val="Head Gangnam Style Знак"/>
    <w:basedOn w:val="a7"/>
    <w:link w:val="HeadGangnamStyle"/>
    <w:rsid w:val="00F012FE"/>
    <w:rPr>
      <w:rFonts w:ascii="Arial" w:eastAsia="Calibri" w:hAnsi="Arial" w:cs="Arial"/>
      <w:b/>
      <w:caps/>
      <w:sz w:val="32"/>
      <w:szCs w:val="20"/>
    </w:rPr>
  </w:style>
  <w:style w:type="paragraph" w:styleId="a">
    <w:name w:val="List Number"/>
    <w:basedOn w:val="a5"/>
    <w:unhideWhenUsed/>
    <w:rsid w:val="00785CD2"/>
    <w:pPr>
      <w:numPr>
        <w:numId w:val="6"/>
      </w:numPr>
      <w:overflowPunct w:val="0"/>
      <w:autoSpaceDE w:val="0"/>
      <w:autoSpaceDN w:val="0"/>
      <w:adjustRightInd w:val="0"/>
      <w:spacing w:after="120"/>
      <w:jc w:val="left"/>
    </w:pPr>
    <w:rPr>
      <w:rFonts w:eastAsia="MS Mincho"/>
      <w:szCs w:val="20"/>
      <w:lang w:val="en-US"/>
    </w:rPr>
  </w:style>
  <w:style w:type="character" w:customStyle="1" w:styleId="h2">
    <w:name w:val="h2"/>
    <w:rsid w:val="00785CD2"/>
    <w:rPr>
      <w:b/>
      <w:bCs w:val="0"/>
      <w:sz w:val="28"/>
    </w:rPr>
  </w:style>
  <w:style w:type="paragraph" w:styleId="affb">
    <w:name w:val="Revision"/>
    <w:hidden/>
    <w:uiPriority w:val="99"/>
    <w:semiHidden/>
    <w:rsid w:val="00716863"/>
    <w:pPr>
      <w:spacing w:after="0" w:line="240" w:lineRule="auto"/>
    </w:pPr>
    <w:rPr>
      <w:rFonts w:ascii="Arial" w:eastAsia="Calibri" w:hAnsi="Arial" w:cs="Times New Roman"/>
      <w:sz w:val="24"/>
      <w:szCs w:val="28"/>
    </w:rPr>
  </w:style>
  <w:style w:type="character" w:styleId="affc">
    <w:name w:val="FollowedHyperlink"/>
    <w:basedOn w:val="a7"/>
    <w:uiPriority w:val="99"/>
    <w:unhideWhenUsed/>
    <w:rsid w:val="005F2101"/>
    <w:rPr>
      <w:color w:val="954F72" w:themeColor="followedHyperlink"/>
      <w:u w:val="single"/>
    </w:rPr>
  </w:style>
  <w:style w:type="paragraph" w:customStyle="1" w:styleId="a1">
    <w:name w:val="Стиль по ширине"/>
    <w:basedOn w:val="a5"/>
    <w:uiPriority w:val="99"/>
    <w:rsid w:val="007D6369"/>
    <w:pPr>
      <w:numPr>
        <w:numId w:val="7"/>
      </w:numPr>
    </w:pPr>
    <w:rPr>
      <w:rFonts w:eastAsia="Times New Roman" w:cs="Arial"/>
      <w:szCs w:val="20"/>
      <w:lang w:eastAsia="ru-RU"/>
    </w:rPr>
  </w:style>
  <w:style w:type="paragraph" w:customStyle="1" w:styleId="Iauiueoaenonionooiii">
    <w:name w:val="Iau?iue oaeno n ionooiii"/>
    <w:basedOn w:val="a5"/>
    <w:uiPriority w:val="99"/>
    <w:rsid w:val="007D6369"/>
    <w:pPr>
      <w:overflowPunct w:val="0"/>
      <w:autoSpaceDE w:val="0"/>
      <w:autoSpaceDN w:val="0"/>
      <w:adjustRightInd w:val="0"/>
      <w:spacing w:before="120" w:line="360" w:lineRule="auto"/>
      <w:ind w:firstLine="720"/>
      <w:textAlignment w:val="baseline"/>
    </w:pPr>
    <w:rPr>
      <w:rFonts w:eastAsia="Times New Roman" w:cs="Arial"/>
      <w:szCs w:val="20"/>
      <w:lang w:eastAsia="ru-RU"/>
    </w:rPr>
  </w:style>
  <w:style w:type="paragraph" w:customStyle="1" w:styleId="Style4">
    <w:name w:val="Style4"/>
    <w:basedOn w:val="a5"/>
    <w:uiPriority w:val="99"/>
    <w:rsid w:val="007D6369"/>
    <w:pPr>
      <w:widowControl w:val="0"/>
      <w:autoSpaceDE w:val="0"/>
      <w:autoSpaceDN w:val="0"/>
      <w:adjustRightInd w:val="0"/>
      <w:spacing w:line="307" w:lineRule="exact"/>
      <w:ind w:hanging="360"/>
    </w:pPr>
    <w:rPr>
      <w:rFonts w:eastAsia="Times New Roman" w:cs="Arial"/>
      <w:szCs w:val="24"/>
      <w:lang w:eastAsia="ru-RU"/>
    </w:rPr>
  </w:style>
  <w:style w:type="character" w:customStyle="1" w:styleId="FontStyle20">
    <w:name w:val="Font Style20"/>
    <w:basedOn w:val="a7"/>
    <w:uiPriority w:val="99"/>
    <w:rsid w:val="007D6369"/>
    <w:rPr>
      <w:rFonts w:ascii="Arial" w:hAnsi="Arial" w:cs="Arial"/>
      <w:sz w:val="22"/>
      <w:szCs w:val="22"/>
    </w:rPr>
  </w:style>
  <w:style w:type="paragraph" w:customStyle="1" w:styleId="S22">
    <w:name w:val="S_Заголовок2"/>
    <w:basedOn w:val="a5"/>
    <w:next w:val="S"/>
    <w:rsid w:val="007D6369"/>
    <w:pPr>
      <w:keepNext/>
      <w:outlineLvl w:val="1"/>
    </w:pPr>
    <w:rPr>
      <w:rFonts w:eastAsia="Times New Roman" w:cs="Arial"/>
      <w:b/>
      <w:caps/>
      <w:szCs w:val="24"/>
      <w:lang w:eastAsia="ru-RU"/>
    </w:rPr>
  </w:style>
  <w:style w:type="character" w:styleId="affd">
    <w:name w:val="Subtle Reference"/>
    <w:basedOn w:val="a7"/>
    <w:uiPriority w:val="31"/>
    <w:qFormat/>
    <w:rsid w:val="007D6369"/>
    <w:rPr>
      <w:smallCaps/>
      <w:color w:val="5A5A5A" w:themeColor="text1" w:themeTint="A5"/>
    </w:rPr>
  </w:style>
  <w:style w:type="paragraph" w:customStyle="1" w:styleId="17">
    <w:name w:val="Без интервала1"/>
    <w:rsid w:val="007D6369"/>
    <w:pPr>
      <w:spacing w:after="0" w:line="240" w:lineRule="auto"/>
    </w:pPr>
    <w:rPr>
      <w:rFonts w:ascii="Calibri" w:eastAsia="Times New Roman" w:hAnsi="Calibri" w:cs="Times New Roman"/>
    </w:rPr>
  </w:style>
  <w:style w:type="paragraph" w:styleId="61">
    <w:name w:val="toc 6"/>
    <w:basedOn w:val="a5"/>
    <w:next w:val="a5"/>
    <w:autoRedefine/>
    <w:uiPriority w:val="39"/>
    <w:rsid w:val="007D6369"/>
    <w:pPr>
      <w:ind w:left="1200"/>
    </w:pPr>
    <w:rPr>
      <w:rFonts w:asciiTheme="minorHAnsi" w:eastAsia="Times New Roman" w:hAnsiTheme="minorHAnsi" w:cs="Arial"/>
      <w:sz w:val="20"/>
      <w:szCs w:val="20"/>
    </w:rPr>
  </w:style>
  <w:style w:type="paragraph" w:styleId="81">
    <w:name w:val="toc 8"/>
    <w:basedOn w:val="a5"/>
    <w:next w:val="a5"/>
    <w:autoRedefine/>
    <w:uiPriority w:val="39"/>
    <w:rsid w:val="007D6369"/>
    <w:pPr>
      <w:ind w:left="1680"/>
    </w:pPr>
    <w:rPr>
      <w:rFonts w:asciiTheme="minorHAnsi" w:eastAsia="Times New Roman" w:hAnsiTheme="minorHAnsi" w:cs="Arial"/>
      <w:sz w:val="20"/>
      <w:szCs w:val="20"/>
    </w:rPr>
  </w:style>
  <w:style w:type="paragraph" w:styleId="35">
    <w:name w:val="Body Text 3"/>
    <w:basedOn w:val="a5"/>
    <w:link w:val="36"/>
    <w:rsid w:val="007D6369"/>
    <w:pPr>
      <w:spacing w:before="240"/>
    </w:pPr>
    <w:rPr>
      <w:rFonts w:cs="Arial"/>
      <w:szCs w:val="24"/>
      <w:lang w:eastAsia="ru-RU"/>
    </w:rPr>
  </w:style>
  <w:style w:type="character" w:customStyle="1" w:styleId="36">
    <w:name w:val="Основной текст 3 Знак"/>
    <w:basedOn w:val="a7"/>
    <w:link w:val="35"/>
    <w:rsid w:val="007D6369"/>
    <w:rPr>
      <w:rFonts w:ascii="Arial" w:eastAsia="Calibri" w:hAnsi="Arial" w:cs="Arial"/>
      <w:sz w:val="24"/>
      <w:szCs w:val="24"/>
      <w:lang w:eastAsia="ru-RU"/>
    </w:rPr>
  </w:style>
  <w:style w:type="paragraph" w:customStyle="1" w:styleId="affe">
    <w:name w:val="ФИО"/>
    <w:basedOn w:val="a5"/>
    <w:rsid w:val="007D6369"/>
    <w:pPr>
      <w:spacing w:after="180"/>
      <w:ind w:left="5670"/>
    </w:pPr>
    <w:rPr>
      <w:rFonts w:cs="Arial"/>
      <w:szCs w:val="20"/>
      <w:lang w:eastAsia="ru-RU"/>
    </w:rPr>
  </w:style>
  <w:style w:type="paragraph" w:customStyle="1" w:styleId="afff">
    <w:name w:val="Текст таблица"/>
    <w:basedOn w:val="a5"/>
    <w:rsid w:val="007D6369"/>
    <w:pPr>
      <w:numPr>
        <w:ilvl w:val="12"/>
      </w:numPr>
      <w:spacing w:before="60"/>
      <w:ind w:firstLine="567"/>
    </w:pPr>
    <w:rPr>
      <w:rFonts w:cs="Arial"/>
      <w:iCs/>
      <w:sz w:val="22"/>
      <w:szCs w:val="20"/>
      <w:lang w:eastAsia="ru-RU"/>
    </w:rPr>
  </w:style>
  <w:style w:type="paragraph" w:styleId="21">
    <w:name w:val="List 2"/>
    <w:basedOn w:val="a5"/>
    <w:rsid w:val="007D6369"/>
    <w:pPr>
      <w:widowControl w:val="0"/>
      <w:numPr>
        <w:numId w:val="8"/>
      </w:numPr>
      <w:overflowPunct w:val="0"/>
      <w:autoSpaceDE w:val="0"/>
      <w:autoSpaceDN w:val="0"/>
      <w:adjustRightInd w:val="0"/>
      <w:spacing w:before="60"/>
      <w:textAlignment w:val="baseline"/>
    </w:pPr>
    <w:rPr>
      <w:rFonts w:cs="Arial"/>
      <w:szCs w:val="20"/>
      <w:lang w:eastAsia="ru-RU"/>
    </w:rPr>
  </w:style>
  <w:style w:type="character" w:styleId="afff0">
    <w:name w:val="Strong"/>
    <w:qFormat/>
    <w:rsid w:val="007D6369"/>
    <w:rPr>
      <w:b/>
    </w:rPr>
  </w:style>
  <w:style w:type="paragraph" w:styleId="37">
    <w:name w:val="Body Text Indent 3"/>
    <w:basedOn w:val="a5"/>
    <w:link w:val="38"/>
    <w:rsid w:val="007D6369"/>
    <w:pPr>
      <w:spacing w:after="120"/>
      <w:ind w:left="283"/>
    </w:pPr>
    <w:rPr>
      <w:rFonts w:cs="Arial"/>
      <w:sz w:val="16"/>
      <w:szCs w:val="16"/>
      <w:lang w:eastAsia="ru-RU"/>
    </w:rPr>
  </w:style>
  <w:style w:type="character" w:customStyle="1" w:styleId="38">
    <w:name w:val="Основной текст с отступом 3 Знак"/>
    <w:basedOn w:val="a7"/>
    <w:link w:val="37"/>
    <w:rsid w:val="007D6369"/>
    <w:rPr>
      <w:rFonts w:ascii="Arial" w:eastAsia="Calibri" w:hAnsi="Arial" w:cs="Arial"/>
      <w:sz w:val="16"/>
      <w:szCs w:val="16"/>
      <w:lang w:eastAsia="ru-RU"/>
    </w:rPr>
  </w:style>
  <w:style w:type="character" w:customStyle="1" w:styleId="S4">
    <w:name w:val="S_Обозначение"/>
    <w:rsid w:val="007D6369"/>
    <w:rPr>
      <w:rFonts w:ascii="Arial" w:hAnsi="Arial"/>
      <w:b/>
      <w:i/>
      <w:sz w:val="24"/>
      <w:vertAlign w:val="baseline"/>
      <w:lang w:val="ru-RU" w:eastAsia="ru-RU"/>
    </w:rPr>
  </w:style>
  <w:style w:type="paragraph" w:customStyle="1" w:styleId="18">
    <w:name w:val="Абзац списка1"/>
    <w:basedOn w:val="a5"/>
    <w:rsid w:val="007D6369"/>
    <w:pPr>
      <w:ind w:left="708"/>
    </w:pPr>
    <w:rPr>
      <w:rFonts w:eastAsia="Times New Roman" w:cs="Arial"/>
      <w:szCs w:val="22"/>
    </w:rPr>
  </w:style>
  <w:style w:type="character" w:customStyle="1" w:styleId="S5">
    <w:name w:val="S_Примечание"/>
    <w:rsid w:val="007D6369"/>
    <w:rPr>
      <w:u w:val="single"/>
    </w:rPr>
  </w:style>
  <w:style w:type="paragraph" w:customStyle="1" w:styleId="S6">
    <w:name w:val="S_ПримечаниеТекст"/>
    <w:basedOn w:val="S"/>
    <w:next w:val="S"/>
    <w:rsid w:val="007D6369"/>
    <w:pPr>
      <w:spacing w:before="120"/>
      <w:ind w:left="567"/>
    </w:pPr>
    <w:rPr>
      <w:i/>
      <w:iCs/>
    </w:rPr>
  </w:style>
  <w:style w:type="paragraph" w:customStyle="1" w:styleId="BodyText2">
    <w:name w:val="BodyText2"/>
    <w:basedOn w:val="a5"/>
    <w:link w:val="BodyText2Char"/>
    <w:rsid w:val="007D6369"/>
    <w:pPr>
      <w:overflowPunct w:val="0"/>
      <w:autoSpaceDE w:val="0"/>
      <w:autoSpaceDN w:val="0"/>
      <w:adjustRightInd w:val="0"/>
      <w:spacing w:before="120"/>
      <w:ind w:left="294"/>
      <w:textAlignment w:val="baseline"/>
    </w:pPr>
    <w:rPr>
      <w:rFonts w:ascii="Calibri" w:hAnsi="Calibri" w:cs="Arial"/>
      <w:color w:val="000000"/>
      <w:sz w:val="20"/>
      <w:szCs w:val="20"/>
      <w:lang w:eastAsia="ja-JP"/>
    </w:rPr>
  </w:style>
  <w:style w:type="character" w:customStyle="1" w:styleId="BodyText2Char">
    <w:name w:val="BodyText2 Char"/>
    <w:link w:val="BodyText2"/>
    <w:locked/>
    <w:rsid w:val="007D6369"/>
    <w:rPr>
      <w:rFonts w:ascii="Calibri" w:eastAsia="Calibri" w:hAnsi="Calibri" w:cs="Arial"/>
      <w:color w:val="000000"/>
      <w:sz w:val="20"/>
      <w:szCs w:val="20"/>
      <w:lang w:eastAsia="ja-JP"/>
    </w:rPr>
  </w:style>
  <w:style w:type="character" w:customStyle="1" w:styleId="hps">
    <w:name w:val="hps"/>
    <w:rsid w:val="007D6369"/>
  </w:style>
  <w:style w:type="character" w:customStyle="1" w:styleId="apple-converted-space">
    <w:name w:val="apple-converted-space"/>
    <w:rsid w:val="007D6369"/>
  </w:style>
  <w:style w:type="character" w:customStyle="1" w:styleId="apple-style-span">
    <w:name w:val="apple-style-span"/>
    <w:rsid w:val="007D6369"/>
  </w:style>
  <w:style w:type="paragraph" w:customStyle="1" w:styleId="26">
    <w:name w:val="Абзац списка2"/>
    <w:basedOn w:val="a5"/>
    <w:rsid w:val="007D6369"/>
    <w:pPr>
      <w:ind w:left="720"/>
      <w:contextualSpacing/>
    </w:pPr>
    <w:rPr>
      <w:rFonts w:eastAsia="Times New Roman" w:cs="Arial"/>
      <w:szCs w:val="22"/>
    </w:rPr>
  </w:style>
  <w:style w:type="paragraph" w:customStyle="1" w:styleId="110">
    <w:name w:val="Без интервала11"/>
    <w:rsid w:val="007D6369"/>
    <w:pPr>
      <w:spacing w:after="0" w:line="240" w:lineRule="auto"/>
    </w:pPr>
    <w:rPr>
      <w:rFonts w:ascii="Calibri" w:eastAsia="Calibri" w:hAnsi="Calibri" w:cs="Times New Roman"/>
    </w:rPr>
  </w:style>
  <w:style w:type="paragraph" w:customStyle="1" w:styleId="S7">
    <w:name w:val="S_СписокМ_Обычный"/>
    <w:basedOn w:val="a5"/>
    <w:link w:val="S8"/>
    <w:rsid w:val="007D6369"/>
    <w:pPr>
      <w:spacing w:before="120"/>
    </w:pPr>
    <w:rPr>
      <w:rFonts w:cs="Arial"/>
      <w:szCs w:val="20"/>
    </w:rPr>
  </w:style>
  <w:style w:type="character" w:customStyle="1" w:styleId="S8">
    <w:name w:val="S_СписокМ_Обычный Знак Знак"/>
    <w:link w:val="S7"/>
    <w:locked/>
    <w:rsid w:val="007D6369"/>
    <w:rPr>
      <w:rFonts w:ascii="Arial" w:eastAsia="Calibri" w:hAnsi="Arial" w:cs="Arial"/>
      <w:sz w:val="24"/>
      <w:szCs w:val="20"/>
    </w:rPr>
  </w:style>
  <w:style w:type="table" w:customStyle="1" w:styleId="19">
    <w:name w:val="Сетка таблицы1"/>
    <w:rsid w:val="007D6369"/>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1">
    <w:name w:val="Текст концевой сноски Знак"/>
    <w:basedOn w:val="a7"/>
    <w:link w:val="afff2"/>
    <w:semiHidden/>
    <w:rsid w:val="007D6369"/>
    <w:rPr>
      <w:rFonts w:eastAsia="Calibri"/>
    </w:rPr>
  </w:style>
  <w:style w:type="paragraph" w:styleId="afff2">
    <w:name w:val="endnote text"/>
    <w:basedOn w:val="a5"/>
    <w:link w:val="afff1"/>
    <w:semiHidden/>
    <w:rsid w:val="007D6369"/>
    <w:rPr>
      <w:rFonts w:asciiTheme="minorHAnsi" w:hAnsiTheme="minorHAnsi" w:cstheme="minorBidi"/>
      <w:sz w:val="22"/>
      <w:szCs w:val="22"/>
    </w:rPr>
  </w:style>
  <w:style w:type="character" w:customStyle="1" w:styleId="1a">
    <w:name w:val="Текст концевой сноски Знак1"/>
    <w:basedOn w:val="a7"/>
    <w:uiPriority w:val="99"/>
    <w:semiHidden/>
    <w:rsid w:val="007D6369"/>
    <w:rPr>
      <w:rFonts w:ascii="Arial" w:eastAsia="Calibri" w:hAnsi="Arial" w:cs="Times New Roman"/>
      <w:sz w:val="20"/>
      <w:szCs w:val="20"/>
    </w:rPr>
  </w:style>
  <w:style w:type="paragraph" w:customStyle="1" w:styleId="ColorfulShading-Accent11">
    <w:name w:val="Colorful Shading - Accent 11"/>
    <w:hidden/>
    <w:uiPriority w:val="99"/>
    <w:semiHidden/>
    <w:rsid w:val="007D6369"/>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5"/>
    <w:uiPriority w:val="99"/>
    <w:qFormat/>
    <w:rsid w:val="007D6369"/>
    <w:pPr>
      <w:spacing w:after="200"/>
      <w:ind w:left="720"/>
      <w:contextualSpacing/>
    </w:pPr>
    <w:rPr>
      <w:rFonts w:ascii="Calibri" w:hAnsi="Calibri" w:cs="Arial"/>
      <w:sz w:val="22"/>
      <w:szCs w:val="22"/>
    </w:rPr>
  </w:style>
  <w:style w:type="paragraph" w:styleId="1b">
    <w:name w:val="index 1"/>
    <w:basedOn w:val="a5"/>
    <w:next w:val="a5"/>
    <w:autoRedefine/>
    <w:rsid w:val="007D6369"/>
    <w:rPr>
      <w:rFonts w:eastAsia="Times New Roman" w:cs="Arial"/>
      <w:i/>
      <w:sz w:val="20"/>
      <w:szCs w:val="24"/>
      <w:lang w:eastAsia="ru-RU"/>
    </w:rPr>
  </w:style>
  <w:style w:type="paragraph" w:styleId="afff3">
    <w:name w:val="Normal Indent"/>
    <w:basedOn w:val="a5"/>
    <w:rsid w:val="007D6369"/>
    <w:pPr>
      <w:overflowPunct w:val="0"/>
      <w:autoSpaceDE w:val="0"/>
      <w:autoSpaceDN w:val="0"/>
      <w:adjustRightInd w:val="0"/>
      <w:spacing w:after="120"/>
      <w:ind w:left="720"/>
      <w:textAlignment w:val="baseline"/>
    </w:pPr>
    <w:rPr>
      <w:rFonts w:eastAsia="MS Mincho" w:cs="Arial"/>
      <w:szCs w:val="20"/>
      <w:lang w:val="en-US"/>
    </w:rPr>
  </w:style>
  <w:style w:type="paragraph" w:styleId="27">
    <w:name w:val="Body Text 2"/>
    <w:basedOn w:val="a5"/>
    <w:link w:val="28"/>
    <w:rsid w:val="007D6369"/>
    <w:pPr>
      <w:spacing w:after="120" w:line="480" w:lineRule="auto"/>
    </w:pPr>
    <w:rPr>
      <w:rFonts w:eastAsia="Times New Roman" w:cs="Arial"/>
      <w:szCs w:val="22"/>
    </w:rPr>
  </w:style>
  <w:style w:type="character" w:customStyle="1" w:styleId="28">
    <w:name w:val="Основной текст 2 Знак"/>
    <w:basedOn w:val="a7"/>
    <w:link w:val="27"/>
    <w:rsid w:val="007D6369"/>
    <w:rPr>
      <w:rFonts w:ascii="Arial" w:eastAsia="Times New Roman" w:hAnsi="Arial" w:cs="Arial"/>
      <w:sz w:val="24"/>
    </w:rPr>
  </w:style>
  <w:style w:type="paragraph" w:customStyle="1" w:styleId="1c">
    <w:name w:val="Название объекта1"/>
    <w:basedOn w:val="a5"/>
    <w:next w:val="a5"/>
    <w:rsid w:val="007D6369"/>
    <w:pPr>
      <w:suppressAutoHyphens/>
      <w:jc w:val="center"/>
    </w:pPr>
    <w:rPr>
      <w:rFonts w:ascii="Arial Narrow" w:eastAsia="Times New Roman" w:hAnsi="Arial Narrow" w:cs="Arial Narrow"/>
      <w:b/>
      <w:bCs/>
      <w:color w:val="000080"/>
      <w:sz w:val="20"/>
      <w:szCs w:val="24"/>
      <w:lang w:eastAsia="ar-SA"/>
    </w:rPr>
  </w:style>
  <w:style w:type="paragraph" w:customStyle="1" w:styleId="S9">
    <w:name w:val="S_Версия"/>
    <w:basedOn w:val="S"/>
    <w:next w:val="S"/>
    <w:autoRedefine/>
    <w:rsid w:val="007D6369"/>
    <w:pPr>
      <w:spacing w:before="120" w:after="120"/>
      <w:jc w:val="center"/>
    </w:pPr>
    <w:rPr>
      <w:b/>
      <w:caps/>
      <w:sz w:val="20"/>
      <w:szCs w:val="20"/>
    </w:rPr>
  </w:style>
  <w:style w:type="paragraph" w:customStyle="1" w:styleId="Sa">
    <w:name w:val="S_ВерхКолонтитулТекст"/>
    <w:basedOn w:val="S"/>
    <w:next w:val="S"/>
    <w:rsid w:val="007D6369"/>
    <w:pPr>
      <w:spacing w:before="120"/>
      <w:jc w:val="right"/>
    </w:pPr>
    <w:rPr>
      <w:b/>
      <w:caps/>
      <w:sz w:val="10"/>
      <w:szCs w:val="10"/>
    </w:rPr>
  </w:style>
  <w:style w:type="paragraph" w:customStyle="1" w:styleId="Sb">
    <w:name w:val="S_ВидДокумента"/>
    <w:basedOn w:val="aff8"/>
    <w:next w:val="S"/>
    <w:link w:val="Sc"/>
    <w:rsid w:val="007D6369"/>
    <w:pPr>
      <w:spacing w:before="120" w:after="0"/>
      <w:jc w:val="right"/>
    </w:pPr>
    <w:rPr>
      <w:rFonts w:ascii="EuropeDemiC" w:eastAsia="Times New Roman" w:hAnsi="EuropeDemiC" w:cs="Arial"/>
      <w:b/>
      <w:caps/>
      <w:sz w:val="36"/>
      <w:szCs w:val="36"/>
      <w:lang w:eastAsia="ru-RU"/>
    </w:rPr>
  </w:style>
  <w:style w:type="character" w:customStyle="1" w:styleId="Sc">
    <w:name w:val="S_ВидДокумента Знак"/>
    <w:link w:val="Sb"/>
    <w:rsid w:val="007D6369"/>
    <w:rPr>
      <w:rFonts w:ascii="EuropeDemiC" w:eastAsia="Times New Roman" w:hAnsi="EuropeDemiC" w:cs="Arial"/>
      <w:b/>
      <w:caps/>
      <w:sz w:val="36"/>
      <w:szCs w:val="36"/>
      <w:lang w:eastAsia="ru-RU"/>
    </w:rPr>
  </w:style>
  <w:style w:type="paragraph" w:customStyle="1" w:styleId="Sd">
    <w:name w:val="S_Гиперссылка"/>
    <w:basedOn w:val="S"/>
    <w:rsid w:val="007D6369"/>
    <w:rPr>
      <w:color w:val="0000FF"/>
      <w:u w:val="single"/>
    </w:rPr>
  </w:style>
  <w:style w:type="paragraph" w:customStyle="1" w:styleId="Se">
    <w:name w:val="S_Гриф"/>
    <w:basedOn w:val="S"/>
    <w:rsid w:val="007D6369"/>
    <w:pPr>
      <w:widowControl/>
      <w:spacing w:line="360" w:lineRule="auto"/>
      <w:ind w:left="5392"/>
      <w:jc w:val="left"/>
    </w:pPr>
    <w:rPr>
      <w:b/>
      <w:sz w:val="20"/>
    </w:rPr>
  </w:style>
  <w:style w:type="paragraph" w:customStyle="1" w:styleId="S12">
    <w:name w:val="S_ЗаголовкиТаблицы1"/>
    <w:basedOn w:val="S"/>
    <w:link w:val="S13"/>
    <w:rsid w:val="007D6369"/>
    <w:pPr>
      <w:keepNext/>
      <w:jc w:val="center"/>
    </w:pPr>
    <w:rPr>
      <w:b/>
      <w:caps/>
      <w:sz w:val="16"/>
      <w:szCs w:val="16"/>
    </w:rPr>
  </w:style>
  <w:style w:type="paragraph" w:customStyle="1" w:styleId="S23">
    <w:name w:val="S_ЗаголовкиТаблицы2"/>
    <w:basedOn w:val="S"/>
    <w:rsid w:val="007D6369"/>
    <w:pPr>
      <w:jc w:val="center"/>
    </w:pPr>
    <w:rPr>
      <w:b/>
      <w:sz w:val="14"/>
    </w:rPr>
  </w:style>
  <w:style w:type="paragraph" w:customStyle="1" w:styleId="S14">
    <w:name w:val="S_Заголовок1"/>
    <w:basedOn w:val="a5"/>
    <w:next w:val="S"/>
    <w:rsid w:val="007D6369"/>
    <w:pPr>
      <w:keepNext/>
      <w:pageBreakBefore/>
      <w:outlineLvl w:val="0"/>
    </w:pPr>
    <w:rPr>
      <w:rFonts w:eastAsia="Times New Roman" w:cs="Arial"/>
      <w:b/>
      <w:caps/>
      <w:sz w:val="32"/>
      <w:szCs w:val="32"/>
      <w:lang w:eastAsia="ru-RU"/>
    </w:rPr>
  </w:style>
  <w:style w:type="paragraph" w:customStyle="1" w:styleId="S11">
    <w:name w:val="S_Заголовок1_Прил_СписокН"/>
    <w:basedOn w:val="S"/>
    <w:next w:val="S"/>
    <w:rsid w:val="007D6369"/>
    <w:pPr>
      <w:keepNext/>
      <w:pageBreakBefore/>
      <w:widowControl/>
      <w:numPr>
        <w:numId w:val="9"/>
      </w:numPr>
      <w:outlineLvl w:val="1"/>
    </w:pPr>
    <w:rPr>
      <w:b/>
      <w:caps/>
    </w:rPr>
  </w:style>
  <w:style w:type="paragraph" w:customStyle="1" w:styleId="S21">
    <w:name w:val="S_Заголовок2_Прил_СписокН"/>
    <w:basedOn w:val="S"/>
    <w:next w:val="S"/>
    <w:rsid w:val="007D6369"/>
    <w:pPr>
      <w:keepNext/>
      <w:keepLines/>
      <w:numPr>
        <w:ilvl w:val="2"/>
        <w:numId w:val="9"/>
      </w:numPr>
      <w:tabs>
        <w:tab w:val="left" w:pos="720"/>
      </w:tabs>
      <w:jc w:val="left"/>
      <w:outlineLvl w:val="2"/>
    </w:pPr>
    <w:rPr>
      <w:b/>
      <w:caps/>
      <w:szCs w:val="20"/>
    </w:rPr>
  </w:style>
  <w:style w:type="paragraph" w:customStyle="1" w:styleId="Sf">
    <w:name w:val="S_МестоГод"/>
    <w:basedOn w:val="S"/>
    <w:rsid w:val="007D6369"/>
    <w:pPr>
      <w:spacing w:before="120"/>
      <w:jc w:val="center"/>
    </w:pPr>
    <w:rPr>
      <w:b/>
      <w:caps/>
      <w:sz w:val="18"/>
      <w:szCs w:val="18"/>
    </w:rPr>
  </w:style>
  <w:style w:type="paragraph" w:customStyle="1" w:styleId="Sf0">
    <w:name w:val="S_НазваниеРисунка"/>
    <w:basedOn w:val="a5"/>
    <w:next w:val="S"/>
    <w:rsid w:val="007D6369"/>
    <w:pPr>
      <w:spacing w:before="60"/>
      <w:jc w:val="center"/>
    </w:pPr>
    <w:rPr>
      <w:rFonts w:eastAsia="Times New Roman" w:cs="Arial"/>
      <w:b/>
      <w:sz w:val="20"/>
      <w:szCs w:val="24"/>
      <w:lang w:eastAsia="ru-RU"/>
    </w:rPr>
  </w:style>
  <w:style w:type="paragraph" w:customStyle="1" w:styleId="Sf1">
    <w:name w:val="S_НазваниеТаблицы"/>
    <w:basedOn w:val="S"/>
    <w:next w:val="S"/>
    <w:rsid w:val="007D6369"/>
    <w:pPr>
      <w:keepNext/>
      <w:jc w:val="right"/>
    </w:pPr>
    <w:rPr>
      <w:b/>
      <w:sz w:val="20"/>
    </w:rPr>
  </w:style>
  <w:style w:type="paragraph" w:customStyle="1" w:styleId="Sf2">
    <w:name w:val="S_НаименованиеДокумента"/>
    <w:basedOn w:val="S"/>
    <w:next w:val="S"/>
    <w:rsid w:val="007D6369"/>
    <w:pPr>
      <w:widowControl/>
      <w:ind w:right="641"/>
      <w:jc w:val="left"/>
    </w:pPr>
    <w:rPr>
      <w:b/>
      <w:caps/>
    </w:rPr>
  </w:style>
  <w:style w:type="paragraph" w:customStyle="1" w:styleId="Sf3">
    <w:name w:val="S_НижнКолонтЛев"/>
    <w:basedOn w:val="S"/>
    <w:next w:val="S"/>
    <w:rsid w:val="007D6369"/>
    <w:pPr>
      <w:jc w:val="left"/>
    </w:pPr>
    <w:rPr>
      <w:b/>
      <w:caps/>
      <w:sz w:val="10"/>
      <w:szCs w:val="10"/>
    </w:rPr>
  </w:style>
  <w:style w:type="paragraph" w:customStyle="1" w:styleId="Sf4">
    <w:name w:val="S_НижнКолонтПрав"/>
    <w:basedOn w:val="S"/>
    <w:next w:val="S"/>
    <w:rsid w:val="007D6369"/>
    <w:pPr>
      <w:widowControl/>
      <w:ind w:hanging="181"/>
      <w:jc w:val="right"/>
    </w:pPr>
    <w:rPr>
      <w:b/>
      <w:caps/>
      <w:sz w:val="12"/>
      <w:szCs w:val="12"/>
    </w:rPr>
  </w:style>
  <w:style w:type="paragraph" w:customStyle="1" w:styleId="Sf5">
    <w:name w:val="S_НомерДокумента"/>
    <w:basedOn w:val="S"/>
    <w:next w:val="S"/>
    <w:rsid w:val="007D6369"/>
    <w:pPr>
      <w:spacing w:before="120" w:after="120"/>
      <w:jc w:val="center"/>
    </w:pPr>
    <w:rPr>
      <w:b/>
      <w:caps/>
    </w:rPr>
  </w:style>
  <w:style w:type="paragraph" w:customStyle="1" w:styleId="S15">
    <w:name w:val="S_ТекстВТаблице1"/>
    <w:basedOn w:val="S"/>
    <w:next w:val="S"/>
    <w:rsid w:val="007D6369"/>
    <w:pPr>
      <w:spacing w:before="120"/>
      <w:jc w:val="left"/>
    </w:pPr>
    <w:rPr>
      <w:szCs w:val="28"/>
    </w:rPr>
  </w:style>
  <w:style w:type="paragraph" w:customStyle="1" w:styleId="S10">
    <w:name w:val="S_НумСписВ Таблице1"/>
    <w:basedOn w:val="S15"/>
    <w:next w:val="S"/>
    <w:rsid w:val="007D6369"/>
    <w:pPr>
      <w:numPr>
        <w:numId w:val="10"/>
      </w:numPr>
    </w:pPr>
  </w:style>
  <w:style w:type="paragraph" w:customStyle="1" w:styleId="S24">
    <w:name w:val="S_ТекстВТаблице2"/>
    <w:basedOn w:val="S"/>
    <w:next w:val="S"/>
    <w:rsid w:val="007D6369"/>
    <w:pPr>
      <w:spacing w:before="120"/>
      <w:jc w:val="left"/>
    </w:pPr>
    <w:rPr>
      <w:sz w:val="20"/>
    </w:rPr>
  </w:style>
  <w:style w:type="paragraph" w:customStyle="1" w:styleId="S2">
    <w:name w:val="S_НумСписВТаблице2"/>
    <w:basedOn w:val="S24"/>
    <w:next w:val="S"/>
    <w:rsid w:val="007D6369"/>
    <w:pPr>
      <w:numPr>
        <w:numId w:val="11"/>
      </w:numPr>
    </w:pPr>
  </w:style>
  <w:style w:type="paragraph" w:customStyle="1" w:styleId="S31">
    <w:name w:val="S_ТекстВТаблице3"/>
    <w:basedOn w:val="S"/>
    <w:next w:val="S"/>
    <w:rsid w:val="007D6369"/>
    <w:pPr>
      <w:spacing w:before="120"/>
      <w:jc w:val="left"/>
    </w:pPr>
    <w:rPr>
      <w:sz w:val="16"/>
    </w:rPr>
  </w:style>
  <w:style w:type="paragraph" w:customStyle="1" w:styleId="S3">
    <w:name w:val="S_НумСписВТаблице3"/>
    <w:basedOn w:val="S31"/>
    <w:next w:val="S"/>
    <w:rsid w:val="007D6369"/>
    <w:pPr>
      <w:numPr>
        <w:numId w:val="12"/>
      </w:numPr>
    </w:pPr>
  </w:style>
  <w:style w:type="paragraph" w:customStyle="1" w:styleId="538552DCBB0F4C4BB087ED922D6A6322">
    <w:name w:val="538552DCBB0F4C4BB087ED922D6A6322"/>
    <w:rsid w:val="007D6369"/>
    <w:pPr>
      <w:spacing w:after="200" w:line="276" w:lineRule="auto"/>
    </w:pPr>
    <w:rPr>
      <w:rFonts w:eastAsiaTheme="minorEastAsia"/>
      <w:lang w:eastAsia="ru-RU"/>
    </w:rPr>
  </w:style>
  <w:style w:type="paragraph" w:customStyle="1" w:styleId="Bulleted2">
    <w:name w:val="Bulleted2"/>
    <w:rsid w:val="007D6369"/>
    <w:pPr>
      <w:numPr>
        <w:numId w:val="13"/>
      </w:numPr>
      <w:spacing w:after="0" w:line="240" w:lineRule="auto"/>
    </w:pPr>
    <w:rPr>
      <w:rFonts w:ascii="Times New Roman" w:eastAsia="Times New Roman" w:hAnsi="Times New Roman" w:cs="Times New Roman"/>
      <w:sz w:val="24"/>
      <w:szCs w:val="24"/>
      <w:lang w:eastAsia="ru-RU"/>
    </w:rPr>
  </w:style>
  <w:style w:type="character" w:customStyle="1" w:styleId="S13">
    <w:name w:val="S_ЗаголовкиТаблицы1 Знак"/>
    <w:basedOn w:val="S0"/>
    <w:link w:val="S12"/>
    <w:rsid w:val="007D6369"/>
    <w:rPr>
      <w:rFonts w:ascii="Arial" w:eastAsia="Times New Roman" w:hAnsi="Arial" w:cs="Arial"/>
      <w:b/>
      <w:caps/>
      <w:sz w:val="16"/>
      <w:szCs w:val="16"/>
      <w:lang w:eastAsia="ru-RU"/>
    </w:rPr>
  </w:style>
  <w:style w:type="table" w:customStyle="1" w:styleId="29">
    <w:name w:val="Сетка таблицы2"/>
    <w:basedOn w:val="a8"/>
    <w:next w:val="af1"/>
    <w:uiPriority w:val="59"/>
    <w:rsid w:val="006366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
    <w:name w:val="Сетка таблицы3"/>
    <w:basedOn w:val="a8"/>
    <w:next w:val="af1"/>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8"/>
    <w:next w:val="af1"/>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8"/>
    <w:next w:val="af1"/>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8"/>
    <w:next w:val="af1"/>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8"/>
    <w:next w:val="af1"/>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8"/>
    <w:next w:val="af1"/>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8"/>
    <w:next w:val="af1"/>
    <w:uiPriority w:val="59"/>
    <w:rsid w:val="00E342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d">
    <w:name w:val="Нет списка1"/>
    <w:next w:val="a9"/>
    <w:uiPriority w:val="99"/>
    <w:semiHidden/>
    <w:unhideWhenUsed/>
    <w:rsid w:val="002D0A27"/>
  </w:style>
  <w:style w:type="paragraph" w:customStyle="1" w:styleId="xl65">
    <w:name w:val="xl65"/>
    <w:basedOn w:val="a5"/>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szCs w:val="24"/>
      <w:lang w:eastAsia="ru-RU"/>
    </w:rPr>
  </w:style>
  <w:style w:type="paragraph" w:customStyle="1" w:styleId="xl66">
    <w:name w:val="xl66"/>
    <w:basedOn w:val="a5"/>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paragraph" w:customStyle="1" w:styleId="xl67">
    <w:name w:val="xl67"/>
    <w:basedOn w:val="a5"/>
    <w:rsid w:val="002D0A2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ru-RU"/>
    </w:rPr>
  </w:style>
  <w:style w:type="paragraph" w:customStyle="1" w:styleId="xl68">
    <w:name w:val="xl68"/>
    <w:basedOn w:val="a5"/>
    <w:rsid w:val="002D0A2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69">
    <w:name w:val="xl69"/>
    <w:basedOn w:val="a5"/>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b/>
      <w:bCs/>
      <w:sz w:val="16"/>
      <w:szCs w:val="16"/>
      <w:lang w:eastAsia="ru-RU"/>
    </w:rPr>
  </w:style>
  <w:style w:type="paragraph" w:customStyle="1" w:styleId="xl70">
    <w:name w:val="xl70"/>
    <w:basedOn w:val="a5"/>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sz w:val="16"/>
      <w:szCs w:val="16"/>
      <w:lang w:eastAsia="ru-RU"/>
    </w:rPr>
  </w:style>
  <w:style w:type="paragraph" w:customStyle="1" w:styleId="xl71">
    <w:name w:val="xl71"/>
    <w:basedOn w:val="a5"/>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table" w:customStyle="1" w:styleId="100">
    <w:name w:val="Сетка таблицы10"/>
    <w:basedOn w:val="a8"/>
    <w:next w:val="af1"/>
    <w:uiPriority w:val="59"/>
    <w:rsid w:val="0070607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Сетка таблицы11"/>
    <w:basedOn w:val="a8"/>
    <w:next w:val="af1"/>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8"/>
    <w:next w:val="af1"/>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8"/>
    <w:next w:val="af1"/>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8"/>
    <w:next w:val="af1"/>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8"/>
    <w:next w:val="af1"/>
    <w:uiPriority w:val="59"/>
    <w:rsid w:val="00137C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8"/>
    <w:next w:val="af1"/>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8"/>
    <w:next w:val="af1"/>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
    <w:name w:val="Сетка таблицы18"/>
    <w:basedOn w:val="a8"/>
    <w:next w:val="af1"/>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72">
    <w:name w:val="xl72"/>
    <w:basedOn w:val="a5"/>
    <w:rsid w:val="00E846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73">
    <w:name w:val="xl73"/>
    <w:basedOn w:val="a5"/>
    <w:rsid w:val="00403314"/>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color w:val="000000"/>
      <w:szCs w:val="24"/>
      <w:lang w:eastAsia="ru-RU"/>
    </w:rPr>
  </w:style>
  <w:style w:type="character" w:styleId="afff4">
    <w:name w:val="page number"/>
    <w:rsid w:val="004206E1"/>
    <w:rPr>
      <w:b/>
      <w:sz w:val="20"/>
    </w:rPr>
  </w:style>
  <w:style w:type="paragraph" w:customStyle="1" w:styleId="2">
    <w:name w:val="Выделенный 2"/>
    <w:basedOn w:val="a6"/>
    <w:link w:val="2a"/>
    <w:qFormat/>
    <w:rsid w:val="007D31FF"/>
    <w:pPr>
      <w:widowControl w:val="0"/>
      <w:numPr>
        <w:numId w:val="14"/>
      </w:numPr>
      <w:spacing w:after="120"/>
      <w:ind w:left="1418"/>
    </w:pPr>
    <w:rPr>
      <w:rFonts w:eastAsiaTheme="minorHAnsi"/>
      <w:szCs w:val="22"/>
      <w:lang w:eastAsia="ru-RU"/>
    </w:rPr>
  </w:style>
  <w:style w:type="paragraph" w:customStyle="1" w:styleId="3">
    <w:name w:val="Выделенный 3"/>
    <w:basedOn w:val="2"/>
    <w:qFormat/>
    <w:rsid w:val="005428FA"/>
    <w:pPr>
      <w:numPr>
        <w:ilvl w:val="1"/>
      </w:numPr>
    </w:pPr>
  </w:style>
  <w:style w:type="character" w:customStyle="1" w:styleId="2a">
    <w:name w:val="Выделенный 2 Знак"/>
    <w:basedOn w:val="a7"/>
    <w:link w:val="2"/>
    <w:rsid w:val="007D31FF"/>
    <w:rPr>
      <w:rFonts w:ascii="Arial" w:hAnsi="Arial" w:cs="Times New Roman"/>
      <w:sz w:val="24"/>
      <w:lang w:eastAsia="ru-RU"/>
    </w:rPr>
  </w:style>
  <w:style w:type="paragraph" w:customStyle="1" w:styleId="10">
    <w:name w:val="Выделенный 1"/>
    <w:basedOn w:val="a5"/>
    <w:link w:val="1Char0"/>
    <w:qFormat/>
    <w:rsid w:val="001B672A"/>
    <w:pPr>
      <w:widowControl w:val="0"/>
      <w:numPr>
        <w:numId w:val="15"/>
      </w:numPr>
      <w:spacing w:before="120" w:after="120"/>
      <w:contextualSpacing/>
    </w:pPr>
    <w:rPr>
      <w:rFonts w:eastAsia="Times New Roman"/>
      <w:szCs w:val="24"/>
      <w:lang w:eastAsia="ru-RU"/>
    </w:rPr>
  </w:style>
  <w:style w:type="character" w:customStyle="1" w:styleId="1Char0">
    <w:name w:val="Выделенный 1 Char"/>
    <w:basedOn w:val="a7"/>
    <w:link w:val="10"/>
    <w:rsid w:val="001B672A"/>
    <w:rPr>
      <w:rFonts w:ascii="Arial" w:eastAsia="Times New Roman" w:hAnsi="Arial" w:cs="Times New Roman"/>
      <w:sz w:val="24"/>
      <w:szCs w:val="24"/>
      <w:lang w:eastAsia="ru-RU"/>
    </w:rPr>
  </w:style>
  <w:style w:type="paragraph" w:customStyle="1" w:styleId="afff5">
    <w:name w:val="Обычный текст"/>
    <w:basedOn w:val="a5"/>
    <w:uiPriority w:val="99"/>
    <w:rsid w:val="009A1D3B"/>
    <w:pPr>
      <w:spacing w:before="120" w:after="120"/>
    </w:pPr>
    <w:rPr>
      <w:rFonts w:ascii="Tahoma" w:eastAsiaTheme="minorHAnsi" w:hAnsi="Tahoma" w:cs="Tahoma"/>
      <w:szCs w:val="24"/>
    </w:rPr>
  </w:style>
  <w:style w:type="paragraph" w:customStyle="1" w:styleId="InR1">
    <w:name w:val="InR_Верхний Колонтитул 1"/>
    <w:basedOn w:val="a5"/>
    <w:autoRedefine/>
    <w:qFormat/>
    <w:rsid w:val="00F26644"/>
    <w:pPr>
      <w:ind w:left="57"/>
      <w:jc w:val="right"/>
    </w:pPr>
    <w:rPr>
      <w:rFonts w:eastAsiaTheme="minorHAnsi" w:cs="Arial"/>
      <w:b/>
      <w:bCs/>
      <w:sz w:val="20"/>
      <w:szCs w:val="24"/>
    </w:rPr>
  </w:style>
  <w:style w:type="paragraph" w:customStyle="1" w:styleId="20">
    <w:name w:val="П_Нумерованный 2"/>
    <w:basedOn w:val="11"/>
    <w:qFormat/>
    <w:rsid w:val="006B3F64"/>
    <w:pPr>
      <w:numPr>
        <w:numId w:val="16"/>
      </w:numPr>
      <w:ind w:left="1094" w:hanging="357"/>
    </w:pPr>
  </w:style>
  <w:style w:type="paragraph" w:customStyle="1" w:styleId="31">
    <w:name w:val="П_Нумерованный 3"/>
    <w:basedOn w:val="a5"/>
    <w:qFormat/>
    <w:rsid w:val="006B3F64"/>
    <w:pPr>
      <w:numPr>
        <w:numId w:val="17"/>
      </w:numPr>
      <w:ind w:left="1491" w:hanging="357"/>
    </w:pPr>
  </w:style>
  <w:style w:type="paragraph" w:customStyle="1" w:styleId="11">
    <w:name w:val="П_Нумерованный 1"/>
    <w:basedOn w:val="a5"/>
    <w:qFormat/>
    <w:rsid w:val="009A449F"/>
    <w:pPr>
      <w:numPr>
        <w:numId w:val="18"/>
      </w:numPr>
    </w:pPr>
  </w:style>
  <w:style w:type="paragraph" w:customStyle="1" w:styleId="afff6">
    <w:name w:val="Текст таблицы"/>
    <w:basedOn w:val="a5"/>
    <w:qFormat/>
    <w:rsid w:val="004D0FF6"/>
    <w:pPr>
      <w:spacing w:after="0" w:line="240" w:lineRule="auto"/>
      <w:ind w:firstLine="0"/>
    </w:pPr>
    <w:rPr>
      <w:rFonts w:cs="Arial"/>
    </w:rPr>
  </w:style>
  <w:style w:type="character" w:customStyle="1" w:styleId="Char">
    <w:name w:val="ДЛЯ ТЕТЬЕГО УРОВН Char"/>
    <w:basedOn w:val="a7"/>
    <w:link w:val="a0"/>
    <w:uiPriority w:val="1"/>
    <w:rsid w:val="00A502ED"/>
    <w:rPr>
      <w:rFonts w:ascii="Arial" w:eastAsiaTheme="minorEastAsia" w:hAnsi="Arial" w:cs="Arial"/>
      <w:color w:val="000000" w:themeColor="text1"/>
      <w:sz w:val="24"/>
      <w:szCs w:val="24"/>
      <w:lang w:eastAsia="ru-RU"/>
    </w:rPr>
  </w:style>
  <w:style w:type="character" w:customStyle="1" w:styleId="afff7">
    <w:name w:val="Подпись к таблице_"/>
    <w:basedOn w:val="a7"/>
    <w:link w:val="afff8"/>
    <w:rsid w:val="00EE7B8B"/>
    <w:rPr>
      <w:rFonts w:ascii="Arial Unicode MS" w:eastAsia="Arial Unicode MS" w:hAnsi="Arial Unicode MS" w:cs="Arial Unicode MS"/>
      <w:sz w:val="19"/>
      <w:szCs w:val="19"/>
      <w:shd w:val="clear" w:color="auto" w:fill="FFFFFF"/>
    </w:rPr>
  </w:style>
  <w:style w:type="paragraph" w:customStyle="1" w:styleId="afff8">
    <w:name w:val="Подпись к таблице"/>
    <w:basedOn w:val="a5"/>
    <w:link w:val="afff7"/>
    <w:rsid w:val="00EE7B8B"/>
    <w:pPr>
      <w:widowControl w:val="0"/>
      <w:shd w:val="clear" w:color="auto" w:fill="FFFFFF"/>
      <w:spacing w:after="60" w:line="0" w:lineRule="atLeast"/>
      <w:ind w:firstLine="0"/>
      <w:jc w:val="right"/>
    </w:pPr>
    <w:rPr>
      <w:rFonts w:ascii="Arial Unicode MS" w:eastAsia="Arial Unicode MS" w:hAnsi="Arial Unicode MS" w:cs="Arial Unicode MS"/>
      <w:sz w:val="19"/>
      <w:szCs w:val="19"/>
    </w:rPr>
  </w:style>
  <w:style w:type="paragraph" w:customStyle="1" w:styleId="afff9">
    <w:name w:val="Приложение_Разделы"/>
    <w:basedOn w:val="a5"/>
    <w:rsid w:val="00AE2F70"/>
    <w:pPr>
      <w:spacing w:after="0" w:line="240" w:lineRule="auto"/>
      <w:ind w:firstLine="0"/>
    </w:pPr>
    <w:rPr>
      <w:rFonts w:ascii="Times New Roman" w:eastAsia="Times New Roman" w:hAnsi="Times New Roman"/>
      <w:szCs w:val="24"/>
      <w:lang w:eastAsia="ru-RU"/>
    </w:rPr>
  </w:style>
  <w:style w:type="character" w:styleId="afffa">
    <w:name w:val="Placeholder Text"/>
    <w:basedOn w:val="a7"/>
    <w:uiPriority w:val="99"/>
    <w:semiHidden/>
    <w:rsid w:val="007C3BA0"/>
    <w:rPr>
      <w:color w:val="808080"/>
    </w:rPr>
  </w:style>
  <w:style w:type="paragraph" w:customStyle="1" w:styleId="xl63">
    <w:name w:val="xl63"/>
    <w:basedOn w:val="a5"/>
    <w:rsid w:val="005325CF"/>
    <w:pPr>
      <w:spacing w:before="100" w:beforeAutospacing="1" w:after="100" w:afterAutospacing="1" w:line="240" w:lineRule="auto"/>
      <w:ind w:firstLine="0"/>
      <w:jc w:val="left"/>
    </w:pPr>
    <w:rPr>
      <w:rFonts w:eastAsia="Times New Roman" w:cs="Arial"/>
      <w:szCs w:val="24"/>
      <w:lang w:eastAsia="ru-RU"/>
    </w:rPr>
  </w:style>
  <w:style w:type="paragraph" w:customStyle="1" w:styleId="xl64">
    <w:name w:val="xl64"/>
    <w:basedOn w:val="a5"/>
    <w:rsid w:val="005325CF"/>
    <w:pPr>
      <w:pBdr>
        <w:top w:val="single" w:sz="4" w:space="0" w:color="auto"/>
        <w:left w:val="single" w:sz="4" w:space="0" w:color="auto"/>
        <w:bottom w:val="single" w:sz="4" w:space="0" w:color="auto"/>
        <w:right w:val="single" w:sz="4" w:space="0" w:color="auto"/>
      </w:pBdr>
      <w:shd w:val="clear" w:color="000000" w:fill="FCC917"/>
      <w:spacing w:before="100" w:beforeAutospacing="1" w:after="100" w:afterAutospacing="1" w:line="240" w:lineRule="auto"/>
      <w:ind w:firstLine="0"/>
      <w:jc w:val="left"/>
    </w:pPr>
    <w:rPr>
      <w:rFonts w:eastAsia="Times New Roman" w:cs="Arial"/>
      <w:sz w:val="20"/>
      <w:szCs w:val="20"/>
      <w:lang w:eastAsia="ru-RU"/>
    </w:rPr>
  </w:style>
  <w:style w:type="paragraph" w:customStyle="1" w:styleId="xl74">
    <w:name w:val="xl74"/>
    <w:basedOn w:val="a5"/>
    <w:rsid w:val="005325CF"/>
    <w:pPr>
      <w:pBdr>
        <w:top w:val="single" w:sz="4" w:space="0" w:color="auto"/>
        <w:left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75">
    <w:name w:val="xl75"/>
    <w:basedOn w:val="a5"/>
    <w:rsid w:val="005325CF"/>
    <w:pPr>
      <w:pBdr>
        <w:top w:val="single" w:sz="4" w:space="0" w:color="auto"/>
        <w:left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76">
    <w:name w:val="xl76"/>
    <w:basedOn w:val="a5"/>
    <w:rsid w:val="005325CF"/>
    <w:pPr>
      <w:pBdr>
        <w:top w:val="single" w:sz="4" w:space="0" w:color="auto"/>
        <w:left w:val="single" w:sz="4" w:space="0" w:color="auto"/>
        <w:bottom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77">
    <w:name w:val="xl77"/>
    <w:basedOn w:val="a5"/>
    <w:rsid w:val="005325CF"/>
    <w:pPr>
      <w:pBdr>
        <w:top w:val="single" w:sz="4" w:space="0" w:color="auto"/>
        <w:bottom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78">
    <w:name w:val="xl78"/>
    <w:basedOn w:val="a5"/>
    <w:rsid w:val="005325CF"/>
    <w:pPr>
      <w:pBdr>
        <w:top w:val="single" w:sz="4" w:space="0" w:color="auto"/>
        <w:bottom w:val="single" w:sz="4" w:space="0" w:color="auto"/>
        <w:right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79">
    <w:name w:val="xl79"/>
    <w:basedOn w:val="a5"/>
    <w:rsid w:val="005325CF"/>
    <w:pPr>
      <w:pBdr>
        <w:top w:val="single" w:sz="4" w:space="0" w:color="auto"/>
        <w:left w:val="single" w:sz="4" w:space="0" w:color="auto"/>
        <w:bottom w:val="single" w:sz="4" w:space="0" w:color="auto"/>
        <w:right w:val="single" w:sz="4" w:space="0" w:color="auto"/>
      </w:pBdr>
      <w:shd w:val="clear" w:color="000000" w:fill="D95900"/>
      <w:spacing w:before="100" w:beforeAutospacing="1" w:after="100" w:afterAutospacing="1" w:line="240" w:lineRule="auto"/>
      <w:ind w:firstLine="0"/>
      <w:jc w:val="left"/>
    </w:pPr>
    <w:rPr>
      <w:rFonts w:eastAsia="Times New Roman" w:cs="Arial"/>
      <w:b/>
      <w:bCs/>
      <w:sz w:val="20"/>
      <w:szCs w:val="20"/>
      <w:lang w:eastAsia="ru-RU"/>
    </w:rPr>
  </w:style>
  <w:style w:type="paragraph" w:styleId="42">
    <w:name w:val="toc 4"/>
    <w:basedOn w:val="a5"/>
    <w:next w:val="a5"/>
    <w:autoRedefine/>
    <w:uiPriority w:val="39"/>
    <w:unhideWhenUsed/>
    <w:rsid w:val="00BB7FFA"/>
    <w:pPr>
      <w:spacing w:after="100" w:line="259" w:lineRule="auto"/>
      <w:ind w:left="660" w:firstLine="0"/>
      <w:jc w:val="left"/>
    </w:pPr>
    <w:rPr>
      <w:rFonts w:asciiTheme="minorHAnsi" w:eastAsiaTheme="minorEastAsia" w:hAnsiTheme="minorHAnsi" w:cstheme="minorBidi"/>
      <w:sz w:val="22"/>
      <w:szCs w:val="22"/>
      <w:lang w:eastAsia="ru-RU"/>
    </w:rPr>
  </w:style>
  <w:style w:type="paragraph" w:styleId="52">
    <w:name w:val="toc 5"/>
    <w:basedOn w:val="a5"/>
    <w:next w:val="a5"/>
    <w:autoRedefine/>
    <w:uiPriority w:val="39"/>
    <w:unhideWhenUsed/>
    <w:rsid w:val="00BB7FFA"/>
    <w:pPr>
      <w:spacing w:after="100" w:line="259" w:lineRule="auto"/>
      <w:ind w:left="880" w:firstLine="0"/>
      <w:jc w:val="left"/>
    </w:pPr>
    <w:rPr>
      <w:rFonts w:asciiTheme="minorHAnsi" w:eastAsiaTheme="minorEastAsia" w:hAnsiTheme="minorHAnsi" w:cstheme="minorBidi"/>
      <w:sz w:val="22"/>
      <w:szCs w:val="22"/>
      <w:lang w:eastAsia="ru-RU"/>
    </w:rPr>
  </w:style>
  <w:style w:type="paragraph" w:styleId="72">
    <w:name w:val="toc 7"/>
    <w:basedOn w:val="a5"/>
    <w:next w:val="a5"/>
    <w:autoRedefine/>
    <w:uiPriority w:val="39"/>
    <w:unhideWhenUsed/>
    <w:rsid w:val="00BB7FFA"/>
    <w:pPr>
      <w:spacing w:after="100" w:line="259" w:lineRule="auto"/>
      <w:ind w:left="1320" w:firstLine="0"/>
      <w:jc w:val="left"/>
    </w:pPr>
    <w:rPr>
      <w:rFonts w:asciiTheme="minorHAnsi" w:eastAsiaTheme="minorEastAsia" w:hAnsiTheme="minorHAnsi" w:cstheme="minorBidi"/>
      <w:sz w:val="22"/>
      <w:szCs w:val="22"/>
      <w:lang w:eastAsia="ru-RU"/>
    </w:rPr>
  </w:style>
  <w:style w:type="paragraph" w:styleId="92">
    <w:name w:val="toc 9"/>
    <w:basedOn w:val="a5"/>
    <w:next w:val="a5"/>
    <w:autoRedefine/>
    <w:uiPriority w:val="39"/>
    <w:unhideWhenUsed/>
    <w:rsid w:val="00BB7FFA"/>
    <w:pPr>
      <w:spacing w:after="100" w:line="259" w:lineRule="auto"/>
      <w:ind w:left="1760" w:firstLine="0"/>
      <w:jc w:val="left"/>
    </w:pPr>
    <w:rPr>
      <w:rFonts w:asciiTheme="minorHAnsi" w:eastAsiaTheme="minorEastAsia" w:hAnsiTheme="minorHAnsi" w:cstheme="minorBidi"/>
      <w:sz w:val="22"/>
      <w:szCs w:val="22"/>
      <w:lang w:eastAsia="ru-RU"/>
    </w:rPr>
  </w:style>
  <w:style w:type="paragraph" w:customStyle="1" w:styleId="xl80">
    <w:name w:val="xl80"/>
    <w:basedOn w:val="a5"/>
    <w:rsid w:val="005B53EC"/>
    <w:pPr>
      <w:pBdr>
        <w:left w:val="single" w:sz="4" w:space="0" w:color="3F3F3F"/>
        <w:right w:val="single" w:sz="4" w:space="0" w:color="3F3F3F"/>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1">
    <w:name w:val="xl81"/>
    <w:basedOn w:val="a5"/>
    <w:rsid w:val="005B53EC"/>
    <w:pPr>
      <w:pBdr>
        <w:left w:val="single" w:sz="4" w:space="0" w:color="3F3F3F"/>
        <w:bottom w:val="single" w:sz="4" w:space="0" w:color="auto"/>
        <w:right w:val="single" w:sz="4" w:space="0" w:color="3F3F3F"/>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2">
    <w:name w:val="xl82"/>
    <w:basedOn w:val="a5"/>
    <w:rsid w:val="005B53EC"/>
    <w:pPr>
      <w:pBdr>
        <w:top w:val="single" w:sz="4" w:space="0" w:color="auto"/>
        <w:left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83">
    <w:name w:val="xl83"/>
    <w:basedOn w:val="a5"/>
    <w:rsid w:val="005B53EC"/>
    <w:pPr>
      <w:pBdr>
        <w:top w:val="single" w:sz="4" w:space="0" w:color="auto"/>
        <w:left w:val="single" w:sz="4" w:space="0" w:color="auto"/>
        <w:bottom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4">
    <w:name w:val="xl84"/>
    <w:basedOn w:val="a5"/>
    <w:rsid w:val="005B53EC"/>
    <w:pPr>
      <w:pBdr>
        <w:top w:val="single" w:sz="4" w:space="0" w:color="auto"/>
        <w:bottom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5">
    <w:name w:val="xl85"/>
    <w:basedOn w:val="a5"/>
    <w:rsid w:val="005B53EC"/>
    <w:pPr>
      <w:pBdr>
        <w:top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6">
    <w:name w:val="xl86"/>
    <w:basedOn w:val="a5"/>
    <w:rsid w:val="005B53EC"/>
    <w:pPr>
      <w:pBdr>
        <w:top w:val="single" w:sz="4" w:space="0" w:color="auto"/>
        <w:left w:val="single" w:sz="4" w:space="0" w:color="auto"/>
        <w:right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7">
    <w:name w:val="xl87"/>
    <w:basedOn w:val="a5"/>
    <w:rsid w:val="005B53EC"/>
    <w:pPr>
      <w:pBdr>
        <w:left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88">
    <w:name w:val="xl88"/>
    <w:basedOn w:val="a5"/>
    <w:rsid w:val="005B53EC"/>
    <w:pPr>
      <w:pBdr>
        <w:top w:val="single" w:sz="4" w:space="0" w:color="auto"/>
        <w:left w:val="single" w:sz="4" w:space="0" w:color="auto"/>
        <w:bottom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89">
    <w:name w:val="xl89"/>
    <w:basedOn w:val="a5"/>
    <w:rsid w:val="005B53EC"/>
    <w:pPr>
      <w:pBdr>
        <w:top w:val="single" w:sz="4" w:space="0" w:color="auto"/>
        <w:bottom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90">
    <w:name w:val="xl90"/>
    <w:basedOn w:val="a5"/>
    <w:rsid w:val="005B53EC"/>
    <w:pPr>
      <w:pBdr>
        <w:top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91">
    <w:name w:val="xl91"/>
    <w:basedOn w:val="a5"/>
    <w:rsid w:val="00F83E20"/>
    <w:pPr>
      <w:pBdr>
        <w:top w:val="single" w:sz="4" w:space="0" w:color="auto"/>
        <w:bottom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92">
    <w:name w:val="xl92"/>
    <w:basedOn w:val="a5"/>
    <w:rsid w:val="00F83E20"/>
    <w:pPr>
      <w:pBdr>
        <w:top w:val="single" w:sz="4" w:space="0" w:color="auto"/>
        <w:bottom w:val="single" w:sz="4" w:space="0" w:color="auto"/>
        <w:right w:val="single" w:sz="4" w:space="0" w:color="auto"/>
      </w:pBdr>
      <w:shd w:val="clear" w:color="000000" w:fill="ADB9CA"/>
      <w:spacing w:before="100" w:beforeAutospacing="1" w:after="100" w:afterAutospacing="1" w:line="240" w:lineRule="auto"/>
      <w:ind w:firstLine="0"/>
      <w:jc w:val="center"/>
    </w:pPr>
    <w:rPr>
      <w:rFonts w:eastAsia="Times New Roman" w:cs="Arial"/>
      <w:b/>
      <w:bCs/>
      <w:sz w:val="20"/>
      <w:szCs w:val="20"/>
      <w:lang w:eastAsia="ru-RU"/>
    </w:rPr>
  </w:style>
  <w:style w:type="paragraph" w:customStyle="1" w:styleId="xl93">
    <w:name w:val="xl93"/>
    <w:basedOn w:val="a5"/>
    <w:rsid w:val="00F83E20"/>
    <w:pPr>
      <w:pBdr>
        <w:top w:val="single" w:sz="4" w:space="0" w:color="auto"/>
        <w:bottom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94">
    <w:name w:val="xl94"/>
    <w:basedOn w:val="a5"/>
    <w:rsid w:val="00F83E20"/>
    <w:pPr>
      <w:pBdr>
        <w:top w:val="single" w:sz="4" w:space="0" w:color="auto"/>
        <w:bottom w:val="single" w:sz="4" w:space="0" w:color="auto"/>
        <w:right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95">
    <w:name w:val="xl95"/>
    <w:basedOn w:val="a5"/>
    <w:rsid w:val="00F83E20"/>
    <w:pPr>
      <w:pBdr>
        <w:top w:val="single" w:sz="4" w:space="0" w:color="auto"/>
        <w:left w:val="single" w:sz="4" w:space="0" w:color="auto"/>
        <w:bottom w:val="single" w:sz="4" w:space="0" w:color="auto"/>
      </w:pBdr>
      <w:shd w:val="clear" w:color="000000" w:fill="D95900"/>
      <w:spacing w:before="100" w:beforeAutospacing="1" w:after="100" w:afterAutospacing="1" w:line="240" w:lineRule="auto"/>
      <w:ind w:firstLine="0"/>
      <w:jc w:val="center"/>
      <w:textAlignment w:val="center"/>
    </w:pPr>
    <w:rPr>
      <w:rFonts w:eastAsia="Times New Roman" w:cs="Arial"/>
      <w:b/>
      <w:bCs/>
      <w:sz w:val="20"/>
      <w:szCs w:val="20"/>
      <w:lang w:eastAsia="ru-RU"/>
    </w:rPr>
  </w:style>
  <w:style w:type="paragraph" w:customStyle="1" w:styleId="xl96">
    <w:name w:val="xl96"/>
    <w:basedOn w:val="a5"/>
    <w:rsid w:val="00F83E20"/>
    <w:pPr>
      <w:pBdr>
        <w:top w:val="single" w:sz="4" w:space="0" w:color="auto"/>
        <w:left w:val="single" w:sz="4" w:space="0" w:color="auto"/>
        <w:bottom w:val="single" w:sz="4" w:space="0" w:color="auto"/>
        <w:right w:val="single" w:sz="4" w:space="0" w:color="auto"/>
      </w:pBdr>
      <w:shd w:val="clear" w:color="000000" w:fill="D95900"/>
      <w:spacing w:before="100" w:beforeAutospacing="1" w:after="100" w:afterAutospacing="1" w:line="240" w:lineRule="auto"/>
      <w:ind w:firstLine="0"/>
      <w:jc w:val="left"/>
    </w:pPr>
    <w:rPr>
      <w:rFonts w:eastAsia="Times New Roman" w:cs="Arial"/>
      <w:b/>
      <w:bCs/>
      <w:sz w:val="20"/>
      <w:szCs w:val="20"/>
      <w:lang w:eastAsia="ru-RU"/>
    </w:rPr>
  </w:style>
  <w:style w:type="paragraph" w:customStyle="1" w:styleId="afffb">
    <w:name w:val="лорт"/>
    <w:basedOn w:val="a5"/>
    <w:link w:val="afffc"/>
    <w:qFormat/>
    <w:rsid w:val="00FE0C74"/>
    <w:pPr>
      <w:spacing w:after="0" w:line="240" w:lineRule="auto"/>
    </w:pPr>
    <w:rPr>
      <w:rFonts w:eastAsia="Times New Roman" w:cs="Arial"/>
      <w:i/>
      <w:kern w:val="32"/>
      <w:szCs w:val="24"/>
      <w:lang w:eastAsia="ru-RU"/>
    </w:rPr>
  </w:style>
  <w:style w:type="character" w:customStyle="1" w:styleId="afffc">
    <w:name w:val="лорт Знак"/>
    <w:basedOn w:val="a7"/>
    <w:link w:val="afffb"/>
    <w:rsid w:val="00FE0C74"/>
    <w:rPr>
      <w:rFonts w:ascii="Arial" w:eastAsia="Times New Roman" w:hAnsi="Arial" w:cs="Arial"/>
      <w:i/>
      <w:kern w:val="32"/>
      <w:sz w:val="24"/>
      <w:szCs w:val="24"/>
      <w:lang w:eastAsia="ru-RU"/>
    </w:rPr>
  </w:style>
  <w:style w:type="paragraph" w:customStyle="1" w:styleId="TBLDESC">
    <w:name w:val="TBLDESC"/>
    <w:basedOn w:val="a5"/>
    <w:uiPriority w:val="99"/>
    <w:rsid w:val="00A41013"/>
    <w:pPr>
      <w:spacing w:after="160" w:line="259" w:lineRule="auto"/>
      <w:ind w:firstLine="283"/>
      <w:jc w:val="left"/>
    </w:pPr>
    <w:rPr>
      <w:rFonts w:asciiTheme="minorHAnsi" w:eastAsiaTheme="minorHAnsi" w:hAnsiTheme="minorHAnsi" w:cstheme="minorBidi"/>
      <w:color w:val="0000A0"/>
      <w:sz w:val="22"/>
      <w:szCs w:val="22"/>
    </w:rPr>
  </w:style>
  <w:style w:type="paragraph" w:customStyle="1" w:styleId="afffd">
    <w:name w:val="табличный заголовок"/>
    <w:basedOn w:val="a5"/>
    <w:link w:val="afffe"/>
    <w:qFormat/>
    <w:rsid w:val="00B53C2B"/>
    <w:pPr>
      <w:spacing w:after="0" w:line="240" w:lineRule="auto"/>
      <w:ind w:firstLine="0"/>
      <w:jc w:val="center"/>
    </w:pPr>
    <w:rPr>
      <w:rFonts w:cs="Arial"/>
      <w:b/>
      <w:sz w:val="20"/>
    </w:rPr>
  </w:style>
  <w:style w:type="character" w:customStyle="1" w:styleId="afffe">
    <w:name w:val="табличный заголовок Знак"/>
    <w:basedOn w:val="a7"/>
    <w:link w:val="afffd"/>
    <w:rsid w:val="00B53C2B"/>
    <w:rPr>
      <w:rFonts w:ascii="Arial" w:eastAsia="Calibri" w:hAnsi="Arial" w:cs="Arial"/>
      <w:b/>
      <w:sz w:val="20"/>
      <w:szCs w:val="28"/>
    </w:rPr>
  </w:style>
  <w:style w:type="paragraph" w:customStyle="1" w:styleId="affff">
    <w:name w:val="таблицы в тексте"/>
    <w:basedOn w:val="a5"/>
    <w:link w:val="affff0"/>
    <w:qFormat/>
    <w:rsid w:val="00B53C2B"/>
    <w:pPr>
      <w:keepNext/>
      <w:spacing w:before="100" w:beforeAutospacing="1"/>
      <w:jc w:val="right"/>
    </w:pPr>
    <w:rPr>
      <w:rFonts w:cs="Arial"/>
      <w:b/>
      <w:szCs w:val="24"/>
      <w:lang w:eastAsia="ru-RU"/>
    </w:rPr>
  </w:style>
  <w:style w:type="character" w:customStyle="1" w:styleId="affff0">
    <w:name w:val="таблицы в тексте Знак"/>
    <w:basedOn w:val="a7"/>
    <w:link w:val="affff"/>
    <w:rsid w:val="00B53C2B"/>
    <w:rPr>
      <w:rFonts w:ascii="Arial" w:eastAsia="Calibri" w:hAnsi="Arial" w:cs="Arial"/>
      <w:b/>
      <w:sz w:val="24"/>
      <w:szCs w:val="24"/>
      <w:lang w:eastAsia="ru-RU"/>
    </w:rPr>
  </w:style>
  <w:style w:type="paragraph" w:customStyle="1" w:styleId="30">
    <w:name w:val="3 уровень обычный"/>
    <w:basedOn w:val="a6"/>
    <w:link w:val="3a"/>
    <w:qFormat/>
    <w:rsid w:val="007D31FF"/>
    <w:pPr>
      <w:numPr>
        <w:ilvl w:val="2"/>
        <w:numId w:val="66"/>
      </w:numPr>
      <w:spacing w:before="120" w:after="120"/>
      <w:contextualSpacing w:val="0"/>
      <w:outlineLvl w:val="2"/>
    </w:pPr>
    <w:rPr>
      <w:b/>
    </w:rPr>
  </w:style>
  <w:style w:type="character" w:customStyle="1" w:styleId="3a">
    <w:name w:val="3 уровень обычный Знак"/>
    <w:basedOn w:val="aa"/>
    <w:link w:val="30"/>
    <w:rsid w:val="007D31FF"/>
    <w:rPr>
      <w:rFonts w:ascii="Arial" w:eastAsia="Calibri" w:hAnsi="Arial" w:cs="Times New Roman"/>
      <w:b/>
      <w:sz w:val="24"/>
      <w:szCs w:val="28"/>
    </w:rPr>
  </w:style>
  <w:style w:type="character" w:styleId="affff1">
    <w:name w:val="Book Title"/>
    <w:basedOn w:val="a7"/>
    <w:uiPriority w:val="33"/>
    <w:qFormat/>
    <w:rsid w:val="00300CDA"/>
    <w:rPr>
      <w:b/>
      <w:bCs/>
      <w:i/>
      <w:iCs/>
      <w:spacing w:val="5"/>
    </w:rPr>
  </w:style>
  <w:style w:type="paragraph" w:customStyle="1" w:styleId="affff2">
    <w:name w:val="Колонтикул"/>
    <w:basedOn w:val="a5"/>
    <w:link w:val="affff3"/>
    <w:qFormat/>
    <w:rsid w:val="000668AA"/>
    <w:pPr>
      <w:spacing w:before="240"/>
      <w:jc w:val="center"/>
    </w:pPr>
    <w:rPr>
      <w:b/>
      <w:i/>
    </w:rPr>
  </w:style>
  <w:style w:type="paragraph" w:customStyle="1" w:styleId="43">
    <w:name w:val="4 уровень"/>
    <w:basedOn w:val="30"/>
    <w:rsid w:val="00B95B33"/>
    <w:pPr>
      <w:numPr>
        <w:ilvl w:val="0"/>
        <w:numId w:val="0"/>
      </w:numPr>
      <w:ind w:left="851" w:hanging="851"/>
    </w:pPr>
  </w:style>
  <w:style w:type="character" w:customStyle="1" w:styleId="affff3">
    <w:name w:val="Колонтикул Знак"/>
    <w:basedOn w:val="a7"/>
    <w:link w:val="affff2"/>
    <w:rsid w:val="000668AA"/>
    <w:rPr>
      <w:rFonts w:ascii="Arial" w:eastAsia="Calibri" w:hAnsi="Arial" w:cs="Times New Roman"/>
      <w:b/>
      <w:i/>
      <w:sz w:val="24"/>
      <w:szCs w:val="28"/>
    </w:rPr>
  </w:style>
  <w:style w:type="paragraph" w:customStyle="1" w:styleId="affff4">
    <w:name w:val="Колонтитул"/>
    <w:basedOn w:val="aff4"/>
    <w:link w:val="affff5"/>
    <w:qFormat/>
    <w:rsid w:val="00CC6C9D"/>
    <w:rPr>
      <w:b/>
      <w:i/>
      <w:sz w:val="20"/>
      <w:szCs w:val="20"/>
    </w:rPr>
  </w:style>
  <w:style w:type="character" w:customStyle="1" w:styleId="affff5">
    <w:name w:val="Колонтитул Знак"/>
    <w:basedOn w:val="aff5"/>
    <w:link w:val="affff4"/>
    <w:rsid w:val="00CC6C9D"/>
    <w:rPr>
      <w:rFonts w:ascii="Arial" w:eastAsia="Times New Roman" w:hAnsi="Arial" w:cs="Arial"/>
      <w:b/>
      <w:i/>
      <w:sz w:val="20"/>
      <w:szCs w:val="20"/>
      <w:lang w:eastAsia="ru-RU"/>
    </w:rPr>
  </w:style>
  <w:style w:type="paragraph" w:customStyle="1" w:styleId="NEW">
    <w:name w:val="Обычный NEW"/>
    <w:basedOn w:val="a5"/>
    <w:link w:val="NEW0"/>
    <w:qFormat/>
    <w:rsid w:val="00CC6C9D"/>
    <w:pPr>
      <w:spacing w:before="120" w:after="120"/>
    </w:pPr>
  </w:style>
  <w:style w:type="paragraph" w:customStyle="1" w:styleId="4NEW">
    <w:name w:val="4 уровень NEW"/>
    <w:basedOn w:val="30"/>
    <w:link w:val="4NEW0"/>
    <w:qFormat/>
    <w:rsid w:val="007D31FF"/>
    <w:pPr>
      <w:numPr>
        <w:ilvl w:val="3"/>
      </w:numPr>
      <w:tabs>
        <w:tab w:val="left" w:pos="1134"/>
      </w:tabs>
      <w:ind w:left="709" w:hanging="709"/>
      <w:jc w:val="left"/>
      <w:outlineLvl w:val="9"/>
    </w:pPr>
  </w:style>
  <w:style w:type="character" w:customStyle="1" w:styleId="NEW0">
    <w:name w:val="Обычный NEW Знак"/>
    <w:basedOn w:val="a7"/>
    <w:link w:val="NEW"/>
    <w:rsid w:val="00CC6C9D"/>
    <w:rPr>
      <w:rFonts w:ascii="Arial" w:eastAsia="Calibri" w:hAnsi="Arial" w:cs="Times New Roman"/>
      <w:sz w:val="24"/>
      <w:szCs w:val="28"/>
    </w:rPr>
  </w:style>
  <w:style w:type="paragraph" w:customStyle="1" w:styleId="a2">
    <w:name w:val="Нумерация"/>
    <w:basedOn w:val="10"/>
    <w:link w:val="affff6"/>
    <w:qFormat/>
    <w:rsid w:val="00847A48"/>
    <w:pPr>
      <w:numPr>
        <w:numId w:val="72"/>
      </w:numPr>
      <w:ind w:left="709"/>
    </w:pPr>
  </w:style>
  <w:style w:type="character" w:customStyle="1" w:styleId="4NEW0">
    <w:name w:val="4 уровень NEW Знак"/>
    <w:basedOn w:val="3a"/>
    <w:link w:val="4NEW"/>
    <w:rsid w:val="007D31FF"/>
    <w:rPr>
      <w:rFonts w:ascii="Arial" w:eastAsia="Calibri" w:hAnsi="Arial" w:cs="Times New Roman"/>
      <w:b/>
      <w:sz w:val="24"/>
      <w:szCs w:val="28"/>
    </w:rPr>
  </w:style>
  <w:style w:type="paragraph" w:customStyle="1" w:styleId="NEW1">
    <w:name w:val="Таблица NEW"/>
    <w:basedOn w:val="af2"/>
    <w:link w:val="NEW2"/>
    <w:qFormat/>
    <w:rsid w:val="00BE304C"/>
    <w:pPr>
      <w:spacing w:after="120"/>
    </w:pPr>
    <w:rPr>
      <w:b w:val="0"/>
      <w:i/>
      <w:sz w:val="20"/>
      <w:szCs w:val="20"/>
    </w:rPr>
  </w:style>
  <w:style w:type="character" w:customStyle="1" w:styleId="affff6">
    <w:name w:val="Нумерация Знак"/>
    <w:basedOn w:val="1Char0"/>
    <w:link w:val="a2"/>
    <w:rsid w:val="00847A48"/>
    <w:rPr>
      <w:rFonts w:ascii="Arial" w:eastAsia="Times New Roman" w:hAnsi="Arial" w:cs="Times New Roman"/>
      <w:sz w:val="24"/>
      <w:szCs w:val="24"/>
      <w:lang w:eastAsia="ru-RU"/>
    </w:rPr>
  </w:style>
  <w:style w:type="character" w:customStyle="1" w:styleId="af3">
    <w:name w:val="Название объекта Знак"/>
    <w:basedOn w:val="a7"/>
    <w:link w:val="af2"/>
    <w:rsid w:val="00BE304C"/>
    <w:rPr>
      <w:rFonts w:ascii="Arial" w:eastAsia="Calibri" w:hAnsi="Arial" w:cs="Arial"/>
      <w:b/>
      <w:sz w:val="24"/>
      <w:szCs w:val="24"/>
      <w:lang w:eastAsia="ru-RU"/>
    </w:rPr>
  </w:style>
  <w:style w:type="character" w:customStyle="1" w:styleId="NEW2">
    <w:name w:val="Таблица NEW Знак"/>
    <w:basedOn w:val="af3"/>
    <w:link w:val="NEW1"/>
    <w:rsid w:val="00BE304C"/>
    <w:rPr>
      <w:rFonts w:ascii="Arial" w:eastAsia="Calibri" w:hAnsi="Arial" w:cs="Arial"/>
      <w:b w:val="0"/>
      <w:i/>
      <w:sz w:val="20"/>
      <w:szCs w:val="20"/>
      <w:lang w:eastAsia="ru-RU"/>
    </w:rPr>
  </w:style>
  <w:style w:type="paragraph" w:customStyle="1" w:styleId="affff7">
    <w:name w:val="Жирный курсив"/>
    <w:basedOn w:val="NEW"/>
    <w:link w:val="affff8"/>
    <w:qFormat/>
    <w:rsid w:val="00673C73"/>
    <w:rPr>
      <w:b/>
      <w:i/>
    </w:rPr>
  </w:style>
  <w:style w:type="character" w:customStyle="1" w:styleId="affff8">
    <w:name w:val="Жирный курсив Знак"/>
    <w:basedOn w:val="NEW0"/>
    <w:link w:val="affff7"/>
    <w:rsid w:val="00673C73"/>
    <w:rPr>
      <w:rFonts w:ascii="Arial" w:eastAsia="Calibri" w:hAnsi="Arial" w:cs="Times New Roman"/>
      <w:b/>
      <w:i/>
      <w:sz w:val="24"/>
      <w:szCs w:val="28"/>
    </w:rPr>
  </w:style>
  <w:style w:type="paragraph" w:customStyle="1" w:styleId="affff9">
    <w:name w:val="Обычный (нов)"/>
    <w:basedOn w:val="a5"/>
    <w:link w:val="affffa"/>
    <w:qFormat/>
    <w:rsid w:val="00D32A75"/>
    <w:pPr>
      <w:spacing w:before="120" w:after="120"/>
    </w:pPr>
    <w:rPr>
      <w:rFonts w:cs="Arial"/>
    </w:rPr>
  </w:style>
  <w:style w:type="character" w:customStyle="1" w:styleId="affffa">
    <w:name w:val="Обычный (нов) Знак"/>
    <w:basedOn w:val="a7"/>
    <w:link w:val="affff9"/>
    <w:rsid w:val="00D32A75"/>
    <w:rPr>
      <w:rFonts w:ascii="Arial" w:eastAsia="Calibri" w:hAnsi="Arial" w:cs="Arial"/>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22350">
      <w:bodyDiv w:val="1"/>
      <w:marLeft w:val="0"/>
      <w:marRight w:val="0"/>
      <w:marTop w:val="0"/>
      <w:marBottom w:val="0"/>
      <w:divBdr>
        <w:top w:val="none" w:sz="0" w:space="0" w:color="auto"/>
        <w:left w:val="none" w:sz="0" w:space="0" w:color="auto"/>
        <w:bottom w:val="none" w:sz="0" w:space="0" w:color="auto"/>
        <w:right w:val="none" w:sz="0" w:space="0" w:color="auto"/>
      </w:divBdr>
    </w:div>
    <w:div w:id="77482786">
      <w:bodyDiv w:val="1"/>
      <w:marLeft w:val="0"/>
      <w:marRight w:val="0"/>
      <w:marTop w:val="0"/>
      <w:marBottom w:val="0"/>
      <w:divBdr>
        <w:top w:val="none" w:sz="0" w:space="0" w:color="auto"/>
        <w:left w:val="none" w:sz="0" w:space="0" w:color="auto"/>
        <w:bottom w:val="none" w:sz="0" w:space="0" w:color="auto"/>
        <w:right w:val="none" w:sz="0" w:space="0" w:color="auto"/>
      </w:divBdr>
    </w:div>
    <w:div w:id="130682007">
      <w:bodyDiv w:val="1"/>
      <w:marLeft w:val="0"/>
      <w:marRight w:val="0"/>
      <w:marTop w:val="0"/>
      <w:marBottom w:val="0"/>
      <w:divBdr>
        <w:top w:val="none" w:sz="0" w:space="0" w:color="auto"/>
        <w:left w:val="none" w:sz="0" w:space="0" w:color="auto"/>
        <w:bottom w:val="none" w:sz="0" w:space="0" w:color="auto"/>
        <w:right w:val="none" w:sz="0" w:space="0" w:color="auto"/>
      </w:divBdr>
    </w:div>
    <w:div w:id="150415451">
      <w:bodyDiv w:val="1"/>
      <w:marLeft w:val="0"/>
      <w:marRight w:val="0"/>
      <w:marTop w:val="0"/>
      <w:marBottom w:val="0"/>
      <w:divBdr>
        <w:top w:val="none" w:sz="0" w:space="0" w:color="auto"/>
        <w:left w:val="none" w:sz="0" w:space="0" w:color="auto"/>
        <w:bottom w:val="none" w:sz="0" w:space="0" w:color="auto"/>
        <w:right w:val="none" w:sz="0" w:space="0" w:color="auto"/>
      </w:divBdr>
    </w:div>
    <w:div w:id="163863990">
      <w:bodyDiv w:val="1"/>
      <w:marLeft w:val="0"/>
      <w:marRight w:val="0"/>
      <w:marTop w:val="0"/>
      <w:marBottom w:val="0"/>
      <w:divBdr>
        <w:top w:val="none" w:sz="0" w:space="0" w:color="auto"/>
        <w:left w:val="none" w:sz="0" w:space="0" w:color="auto"/>
        <w:bottom w:val="none" w:sz="0" w:space="0" w:color="auto"/>
        <w:right w:val="none" w:sz="0" w:space="0" w:color="auto"/>
      </w:divBdr>
    </w:div>
    <w:div w:id="236134047">
      <w:bodyDiv w:val="1"/>
      <w:marLeft w:val="0"/>
      <w:marRight w:val="0"/>
      <w:marTop w:val="0"/>
      <w:marBottom w:val="0"/>
      <w:divBdr>
        <w:top w:val="none" w:sz="0" w:space="0" w:color="auto"/>
        <w:left w:val="none" w:sz="0" w:space="0" w:color="auto"/>
        <w:bottom w:val="none" w:sz="0" w:space="0" w:color="auto"/>
        <w:right w:val="none" w:sz="0" w:space="0" w:color="auto"/>
      </w:divBdr>
    </w:div>
    <w:div w:id="268004261">
      <w:bodyDiv w:val="1"/>
      <w:marLeft w:val="0"/>
      <w:marRight w:val="0"/>
      <w:marTop w:val="0"/>
      <w:marBottom w:val="0"/>
      <w:divBdr>
        <w:top w:val="none" w:sz="0" w:space="0" w:color="auto"/>
        <w:left w:val="none" w:sz="0" w:space="0" w:color="auto"/>
        <w:bottom w:val="none" w:sz="0" w:space="0" w:color="auto"/>
        <w:right w:val="none" w:sz="0" w:space="0" w:color="auto"/>
      </w:divBdr>
    </w:div>
    <w:div w:id="288317331">
      <w:bodyDiv w:val="1"/>
      <w:marLeft w:val="0"/>
      <w:marRight w:val="0"/>
      <w:marTop w:val="0"/>
      <w:marBottom w:val="0"/>
      <w:divBdr>
        <w:top w:val="none" w:sz="0" w:space="0" w:color="auto"/>
        <w:left w:val="none" w:sz="0" w:space="0" w:color="auto"/>
        <w:bottom w:val="none" w:sz="0" w:space="0" w:color="auto"/>
        <w:right w:val="none" w:sz="0" w:space="0" w:color="auto"/>
      </w:divBdr>
    </w:div>
    <w:div w:id="291596894">
      <w:bodyDiv w:val="1"/>
      <w:marLeft w:val="0"/>
      <w:marRight w:val="0"/>
      <w:marTop w:val="0"/>
      <w:marBottom w:val="0"/>
      <w:divBdr>
        <w:top w:val="none" w:sz="0" w:space="0" w:color="auto"/>
        <w:left w:val="none" w:sz="0" w:space="0" w:color="auto"/>
        <w:bottom w:val="none" w:sz="0" w:space="0" w:color="auto"/>
        <w:right w:val="none" w:sz="0" w:space="0" w:color="auto"/>
      </w:divBdr>
    </w:div>
    <w:div w:id="316223930">
      <w:bodyDiv w:val="1"/>
      <w:marLeft w:val="0"/>
      <w:marRight w:val="0"/>
      <w:marTop w:val="0"/>
      <w:marBottom w:val="0"/>
      <w:divBdr>
        <w:top w:val="none" w:sz="0" w:space="0" w:color="auto"/>
        <w:left w:val="none" w:sz="0" w:space="0" w:color="auto"/>
        <w:bottom w:val="none" w:sz="0" w:space="0" w:color="auto"/>
        <w:right w:val="none" w:sz="0" w:space="0" w:color="auto"/>
      </w:divBdr>
    </w:div>
    <w:div w:id="343018486">
      <w:bodyDiv w:val="1"/>
      <w:marLeft w:val="0"/>
      <w:marRight w:val="0"/>
      <w:marTop w:val="0"/>
      <w:marBottom w:val="0"/>
      <w:divBdr>
        <w:top w:val="none" w:sz="0" w:space="0" w:color="auto"/>
        <w:left w:val="none" w:sz="0" w:space="0" w:color="auto"/>
        <w:bottom w:val="none" w:sz="0" w:space="0" w:color="auto"/>
        <w:right w:val="none" w:sz="0" w:space="0" w:color="auto"/>
      </w:divBdr>
    </w:div>
    <w:div w:id="350033320">
      <w:bodyDiv w:val="1"/>
      <w:marLeft w:val="0"/>
      <w:marRight w:val="0"/>
      <w:marTop w:val="0"/>
      <w:marBottom w:val="0"/>
      <w:divBdr>
        <w:top w:val="none" w:sz="0" w:space="0" w:color="auto"/>
        <w:left w:val="none" w:sz="0" w:space="0" w:color="auto"/>
        <w:bottom w:val="none" w:sz="0" w:space="0" w:color="auto"/>
        <w:right w:val="none" w:sz="0" w:space="0" w:color="auto"/>
      </w:divBdr>
    </w:div>
    <w:div w:id="394936513">
      <w:bodyDiv w:val="1"/>
      <w:marLeft w:val="0"/>
      <w:marRight w:val="0"/>
      <w:marTop w:val="0"/>
      <w:marBottom w:val="0"/>
      <w:divBdr>
        <w:top w:val="none" w:sz="0" w:space="0" w:color="auto"/>
        <w:left w:val="none" w:sz="0" w:space="0" w:color="auto"/>
        <w:bottom w:val="none" w:sz="0" w:space="0" w:color="auto"/>
        <w:right w:val="none" w:sz="0" w:space="0" w:color="auto"/>
      </w:divBdr>
    </w:div>
    <w:div w:id="416485767">
      <w:bodyDiv w:val="1"/>
      <w:marLeft w:val="0"/>
      <w:marRight w:val="0"/>
      <w:marTop w:val="0"/>
      <w:marBottom w:val="0"/>
      <w:divBdr>
        <w:top w:val="none" w:sz="0" w:space="0" w:color="auto"/>
        <w:left w:val="none" w:sz="0" w:space="0" w:color="auto"/>
        <w:bottom w:val="none" w:sz="0" w:space="0" w:color="auto"/>
        <w:right w:val="none" w:sz="0" w:space="0" w:color="auto"/>
      </w:divBdr>
      <w:divsChild>
        <w:div w:id="692612765">
          <w:marLeft w:val="547"/>
          <w:marRight w:val="0"/>
          <w:marTop w:val="120"/>
          <w:marBottom w:val="0"/>
          <w:divBdr>
            <w:top w:val="none" w:sz="0" w:space="0" w:color="auto"/>
            <w:left w:val="none" w:sz="0" w:space="0" w:color="auto"/>
            <w:bottom w:val="none" w:sz="0" w:space="0" w:color="auto"/>
            <w:right w:val="none" w:sz="0" w:space="0" w:color="auto"/>
          </w:divBdr>
        </w:div>
        <w:div w:id="1449660995">
          <w:marLeft w:val="547"/>
          <w:marRight w:val="0"/>
          <w:marTop w:val="120"/>
          <w:marBottom w:val="0"/>
          <w:divBdr>
            <w:top w:val="none" w:sz="0" w:space="0" w:color="auto"/>
            <w:left w:val="none" w:sz="0" w:space="0" w:color="auto"/>
            <w:bottom w:val="none" w:sz="0" w:space="0" w:color="auto"/>
            <w:right w:val="none" w:sz="0" w:space="0" w:color="auto"/>
          </w:divBdr>
        </w:div>
        <w:div w:id="1490828980">
          <w:marLeft w:val="547"/>
          <w:marRight w:val="0"/>
          <w:marTop w:val="120"/>
          <w:marBottom w:val="0"/>
          <w:divBdr>
            <w:top w:val="none" w:sz="0" w:space="0" w:color="auto"/>
            <w:left w:val="none" w:sz="0" w:space="0" w:color="auto"/>
            <w:bottom w:val="none" w:sz="0" w:space="0" w:color="auto"/>
            <w:right w:val="none" w:sz="0" w:space="0" w:color="auto"/>
          </w:divBdr>
        </w:div>
        <w:div w:id="2022656464">
          <w:marLeft w:val="547"/>
          <w:marRight w:val="0"/>
          <w:marTop w:val="120"/>
          <w:marBottom w:val="0"/>
          <w:divBdr>
            <w:top w:val="none" w:sz="0" w:space="0" w:color="auto"/>
            <w:left w:val="none" w:sz="0" w:space="0" w:color="auto"/>
            <w:bottom w:val="none" w:sz="0" w:space="0" w:color="auto"/>
            <w:right w:val="none" w:sz="0" w:space="0" w:color="auto"/>
          </w:divBdr>
        </w:div>
      </w:divsChild>
    </w:div>
    <w:div w:id="434906859">
      <w:bodyDiv w:val="1"/>
      <w:marLeft w:val="0"/>
      <w:marRight w:val="0"/>
      <w:marTop w:val="0"/>
      <w:marBottom w:val="0"/>
      <w:divBdr>
        <w:top w:val="none" w:sz="0" w:space="0" w:color="auto"/>
        <w:left w:val="none" w:sz="0" w:space="0" w:color="auto"/>
        <w:bottom w:val="none" w:sz="0" w:space="0" w:color="auto"/>
        <w:right w:val="none" w:sz="0" w:space="0" w:color="auto"/>
      </w:divBdr>
    </w:div>
    <w:div w:id="458304869">
      <w:bodyDiv w:val="1"/>
      <w:marLeft w:val="0"/>
      <w:marRight w:val="0"/>
      <w:marTop w:val="0"/>
      <w:marBottom w:val="0"/>
      <w:divBdr>
        <w:top w:val="none" w:sz="0" w:space="0" w:color="auto"/>
        <w:left w:val="none" w:sz="0" w:space="0" w:color="auto"/>
        <w:bottom w:val="none" w:sz="0" w:space="0" w:color="auto"/>
        <w:right w:val="none" w:sz="0" w:space="0" w:color="auto"/>
      </w:divBdr>
    </w:div>
    <w:div w:id="503397573">
      <w:bodyDiv w:val="1"/>
      <w:marLeft w:val="0"/>
      <w:marRight w:val="0"/>
      <w:marTop w:val="0"/>
      <w:marBottom w:val="0"/>
      <w:divBdr>
        <w:top w:val="none" w:sz="0" w:space="0" w:color="auto"/>
        <w:left w:val="none" w:sz="0" w:space="0" w:color="auto"/>
        <w:bottom w:val="none" w:sz="0" w:space="0" w:color="auto"/>
        <w:right w:val="none" w:sz="0" w:space="0" w:color="auto"/>
      </w:divBdr>
    </w:div>
    <w:div w:id="514538304">
      <w:bodyDiv w:val="1"/>
      <w:marLeft w:val="0"/>
      <w:marRight w:val="0"/>
      <w:marTop w:val="0"/>
      <w:marBottom w:val="0"/>
      <w:divBdr>
        <w:top w:val="none" w:sz="0" w:space="0" w:color="auto"/>
        <w:left w:val="none" w:sz="0" w:space="0" w:color="auto"/>
        <w:bottom w:val="none" w:sz="0" w:space="0" w:color="auto"/>
        <w:right w:val="none" w:sz="0" w:space="0" w:color="auto"/>
      </w:divBdr>
    </w:div>
    <w:div w:id="526333578">
      <w:bodyDiv w:val="1"/>
      <w:marLeft w:val="0"/>
      <w:marRight w:val="0"/>
      <w:marTop w:val="0"/>
      <w:marBottom w:val="0"/>
      <w:divBdr>
        <w:top w:val="none" w:sz="0" w:space="0" w:color="auto"/>
        <w:left w:val="none" w:sz="0" w:space="0" w:color="auto"/>
        <w:bottom w:val="none" w:sz="0" w:space="0" w:color="auto"/>
        <w:right w:val="none" w:sz="0" w:space="0" w:color="auto"/>
      </w:divBdr>
    </w:div>
    <w:div w:id="548348383">
      <w:bodyDiv w:val="1"/>
      <w:marLeft w:val="0"/>
      <w:marRight w:val="0"/>
      <w:marTop w:val="0"/>
      <w:marBottom w:val="0"/>
      <w:divBdr>
        <w:top w:val="none" w:sz="0" w:space="0" w:color="auto"/>
        <w:left w:val="none" w:sz="0" w:space="0" w:color="auto"/>
        <w:bottom w:val="none" w:sz="0" w:space="0" w:color="auto"/>
        <w:right w:val="none" w:sz="0" w:space="0" w:color="auto"/>
      </w:divBdr>
    </w:div>
    <w:div w:id="618074196">
      <w:bodyDiv w:val="1"/>
      <w:marLeft w:val="0"/>
      <w:marRight w:val="0"/>
      <w:marTop w:val="0"/>
      <w:marBottom w:val="0"/>
      <w:divBdr>
        <w:top w:val="none" w:sz="0" w:space="0" w:color="auto"/>
        <w:left w:val="none" w:sz="0" w:space="0" w:color="auto"/>
        <w:bottom w:val="none" w:sz="0" w:space="0" w:color="auto"/>
        <w:right w:val="none" w:sz="0" w:space="0" w:color="auto"/>
      </w:divBdr>
    </w:div>
    <w:div w:id="621231190">
      <w:bodyDiv w:val="1"/>
      <w:marLeft w:val="0"/>
      <w:marRight w:val="0"/>
      <w:marTop w:val="0"/>
      <w:marBottom w:val="0"/>
      <w:divBdr>
        <w:top w:val="none" w:sz="0" w:space="0" w:color="auto"/>
        <w:left w:val="none" w:sz="0" w:space="0" w:color="auto"/>
        <w:bottom w:val="none" w:sz="0" w:space="0" w:color="auto"/>
        <w:right w:val="none" w:sz="0" w:space="0" w:color="auto"/>
      </w:divBdr>
    </w:div>
    <w:div w:id="639962987">
      <w:bodyDiv w:val="1"/>
      <w:marLeft w:val="0"/>
      <w:marRight w:val="0"/>
      <w:marTop w:val="0"/>
      <w:marBottom w:val="0"/>
      <w:divBdr>
        <w:top w:val="none" w:sz="0" w:space="0" w:color="auto"/>
        <w:left w:val="none" w:sz="0" w:space="0" w:color="auto"/>
        <w:bottom w:val="none" w:sz="0" w:space="0" w:color="auto"/>
        <w:right w:val="none" w:sz="0" w:space="0" w:color="auto"/>
      </w:divBdr>
      <w:divsChild>
        <w:div w:id="164901529">
          <w:marLeft w:val="0"/>
          <w:marRight w:val="0"/>
          <w:marTop w:val="0"/>
          <w:marBottom w:val="0"/>
          <w:divBdr>
            <w:top w:val="none" w:sz="0" w:space="0" w:color="auto"/>
            <w:left w:val="none" w:sz="0" w:space="0" w:color="auto"/>
            <w:bottom w:val="none" w:sz="0" w:space="0" w:color="auto"/>
            <w:right w:val="none" w:sz="0" w:space="0" w:color="auto"/>
          </w:divBdr>
          <w:divsChild>
            <w:div w:id="403188362">
              <w:marLeft w:val="0"/>
              <w:marRight w:val="0"/>
              <w:marTop w:val="0"/>
              <w:marBottom w:val="0"/>
              <w:divBdr>
                <w:top w:val="none" w:sz="0" w:space="0" w:color="auto"/>
                <w:left w:val="none" w:sz="0" w:space="0" w:color="auto"/>
                <w:bottom w:val="none" w:sz="0" w:space="0" w:color="auto"/>
                <w:right w:val="none" w:sz="0" w:space="0" w:color="auto"/>
              </w:divBdr>
              <w:divsChild>
                <w:div w:id="915554970">
                  <w:marLeft w:val="0"/>
                  <w:marRight w:val="-25"/>
                  <w:marTop w:val="0"/>
                  <w:marBottom w:val="0"/>
                  <w:divBdr>
                    <w:top w:val="none" w:sz="0" w:space="0" w:color="auto"/>
                    <w:left w:val="none" w:sz="0" w:space="0" w:color="auto"/>
                    <w:bottom w:val="none" w:sz="0" w:space="0" w:color="auto"/>
                    <w:right w:val="none" w:sz="0" w:space="0" w:color="auto"/>
                  </w:divBdr>
                  <w:divsChild>
                    <w:div w:id="862018044">
                      <w:marLeft w:val="-300"/>
                      <w:marRight w:val="-300"/>
                      <w:marTop w:val="0"/>
                      <w:marBottom w:val="0"/>
                      <w:divBdr>
                        <w:top w:val="none" w:sz="0" w:space="0" w:color="auto"/>
                        <w:left w:val="none" w:sz="0" w:space="0" w:color="auto"/>
                        <w:bottom w:val="none" w:sz="0" w:space="0" w:color="auto"/>
                        <w:right w:val="none" w:sz="0" w:space="0" w:color="auto"/>
                      </w:divBdr>
                      <w:divsChild>
                        <w:div w:id="536890257">
                          <w:marLeft w:val="0"/>
                          <w:marRight w:val="0"/>
                          <w:marTop w:val="0"/>
                          <w:marBottom w:val="0"/>
                          <w:divBdr>
                            <w:top w:val="none" w:sz="0" w:space="0" w:color="auto"/>
                            <w:left w:val="none" w:sz="0" w:space="0" w:color="auto"/>
                            <w:bottom w:val="none" w:sz="0" w:space="0" w:color="auto"/>
                            <w:right w:val="none" w:sz="0" w:space="0" w:color="auto"/>
                          </w:divBdr>
                          <w:divsChild>
                            <w:div w:id="632752957">
                              <w:marLeft w:val="0"/>
                              <w:marRight w:val="0"/>
                              <w:marTop w:val="0"/>
                              <w:marBottom w:val="0"/>
                              <w:divBdr>
                                <w:top w:val="none" w:sz="0" w:space="0" w:color="auto"/>
                                <w:left w:val="none" w:sz="0" w:space="0" w:color="auto"/>
                                <w:bottom w:val="none" w:sz="0" w:space="0" w:color="auto"/>
                                <w:right w:val="none" w:sz="0" w:space="0" w:color="auto"/>
                              </w:divBdr>
                              <w:divsChild>
                                <w:div w:id="97657232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289105">
      <w:bodyDiv w:val="1"/>
      <w:marLeft w:val="0"/>
      <w:marRight w:val="0"/>
      <w:marTop w:val="0"/>
      <w:marBottom w:val="0"/>
      <w:divBdr>
        <w:top w:val="none" w:sz="0" w:space="0" w:color="auto"/>
        <w:left w:val="none" w:sz="0" w:space="0" w:color="auto"/>
        <w:bottom w:val="none" w:sz="0" w:space="0" w:color="auto"/>
        <w:right w:val="none" w:sz="0" w:space="0" w:color="auto"/>
      </w:divBdr>
    </w:div>
    <w:div w:id="662927149">
      <w:bodyDiv w:val="1"/>
      <w:marLeft w:val="0"/>
      <w:marRight w:val="0"/>
      <w:marTop w:val="0"/>
      <w:marBottom w:val="0"/>
      <w:divBdr>
        <w:top w:val="none" w:sz="0" w:space="0" w:color="auto"/>
        <w:left w:val="none" w:sz="0" w:space="0" w:color="auto"/>
        <w:bottom w:val="none" w:sz="0" w:space="0" w:color="auto"/>
        <w:right w:val="none" w:sz="0" w:space="0" w:color="auto"/>
      </w:divBdr>
    </w:div>
    <w:div w:id="687757855">
      <w:bodyDiv w:val="1"/>
      <w:marLeft w:val="0"/>
      <w:marRight w:val="0"/>
      <w:marTop w:val="0"/>
      <w:marBottom w:val="0"/>
      <w:divBdr>
        <w:top w:val="none" w:sz="0" w:space="0" w:color="auto"/>
        <w:left w:val="none" w:sz="0" w:space="0" w:color="auto"/>
        <w:bottom w:val="none" w:sz="0" w:space="0" w:color="auto"/>
        <w:right w:val="none" w:sz="0" w:space="0" w:color="auto"/>
      </w:divBdr>
      <w:divsChild>
        <w:div w:id="2019499728">
          <w:marLeft w:val="446"/>
          <w:marRight w:val="0"/>
          <w:marTop w:val="120"/>
          <w:marBottom w:val="120"/>
          <w:divBdr>
            <w:top w:val="none" w:sz="0" w:space="0" w:color="auto"/>
            <w:left w:val="none" w:sz="0" w:space="0" w:color="auto"/>
            <w:bottom w:val="none" w:sz="0" w:space="0" w:color="auto"/>
            <w:right w:val="none" w:sz="0" w:space="0" w:color="auto"/>
          </w:divBdr>
        </w:div>
      </w:divsChild>
    </w:div>
    <w:div w:id="714234757">
      <w:bodyDiv w:val="1"/>
      <w:marLeft w:val="0"/>
      <w:marRight w:val="0"/>
      <w:marTop w:val="0"/>
      <w:marBottom w:val="0"/>
      <w:divBdr>
        <w:top w:val="none" w:sz="0" w:space="0" w:color="auto"/>
        <w:left w:val="none" w:sz="0" w:space="0" w:color="auto"/>
        <w:bottom w:val="none" w:sz="0" w:space="0" w:color="auto"/>
        <w:right w:val="none" w:sz="0" w:space="0" w:color="auto"/>
      </w:divBdr>
    </w:div>
    <w:div w:id="749930883">
      <w:bodyDiv w:val="1"/>
      <w:marLeft w:val="0"/>
      <w:marRight w:val="0"/>
      <w:marTop w:val="0"/>
      <w:marBottom w:val="0"/>
      <w:divBdr>
        <w:top w:val="none" w:sz="0" w:space="0" w:color="auto"/>
        <w:left w:val="none" w:sz="0" w:space="0" w:color="auto"/>
        <w:bottom w:val="none" w:sz="0" w:space="0" w:color="auto"/>
        <w:right w:val="none" w:sz="0" w:space="0" w:color="auto"/>
      </w:divBdr>
    </w:div>
    <w:div w:id="783042567">
      <w:bodyDiv w:val="1"/>
      <w:marLeft w:val="0"/>
      <w:marRight w:val="0"/>
      <w:marTop w:val="0"/>
      <w:marBottom w:val="0"/>
      <w:divBdr>
        <w:top w:val="none" w:sz="0" w:space="0" w:color="auto"/>
        <w:left w:val="none" w:sz="0" w:space="0" w:color="auto"/>
        <w:bottom w:val="none" w:sz="0" w:space="0" w:color="auto"/>
        <w:right w:val="none" w:sz="0" w:space="0" w:color="auto"/>
      </w:divBdr>
    </w:div>
    <w:div w:id="789906403">
      <w:bodyDiv w:val="1"/>
      <w:marLeft w:val="0"/>
      <w:marRight w:val="0"/>
      <w:marTop w:val="0"/>
      <w:marBottom w:val="0"/>
      <w:divBdr>
        <w:top w:val="none" w:sz="0" w:space="0" w:color="auto"/>
        <w:left w:val="none" w:sz="0" w:space="0" w:color="auto"/>
        <w:bottom w:val="none" w:sz="0" w:space="0" w:color="auto"/>
        <w:right w:val="none" w:sz="0" w:space="0" w:color="auto"/>
      </w:divBdr>
    </w:div>
    <w:div w:id="820001611">
      <w:bodyDiv w:val="1"/>
      <w:marLeft w:val="0"/>
      <w:marRight w:val="0"/>
      <w:marTop w:val="0"/>
      <w:marBottom w:val="0"/>
      <w:divBdr>
        <w:top w:val="none" w:sz="0" w:space="0" w:color="auto"/>
        <w:left w:val="none" w:sz="0" w:space="0" w:color="auto"/>
        <w:bottom w:val="none" w:sz="0" w:space="0" w:color="auto"/>
        <w:right w:val="none" w:sz="0" w:space="0" w:color="auto"/>
      </w:divBdr>
      <w:divsChild>
        <w:div w:id="549654447">
          <w:marLeft w:val="547"/>
          <w:marRight w:val="0"/>
          <w:marTop w:val="120"/>
          <w:marBottom w:val="0"/>
          <w:divBdr>
            <w:top w:val="none" w:sz="0" w:space="0" w:color="auto"/>
            <w:left w:val="none" w:sz="0" w:space="0" w:color="auto"/>
            <w:bottom w:val="none" w:sz="0" w:space="0" w:color="auto"/>
            <w:right w:val="none" w:sz="0" w:space="0" w:color="auto"/>
          </w:divBdr>
        </w:div>
        <w:div w:id="2130276356">
          <w:marLeft w:val="547"/>
          <w:marRight w:val="0"/>
          <w:marTop w:val="120"/>
          <w:marBottom w:val="0"/>
          <w:divBdr>
            <w:top w:val="none" w:sz="0" w:space="0" w:color="auto"/>
            <w:left w:val="none" w:sz="0" w:space="0" w:color="auto"/>
            <w:bottom w:val="none" w:sz="0" w:space="0" w:color="auto"/>
            <w:right w:val="none" w:sz="0" w:space="0" w:color="auto"/>
          </w:divBdr>
        </w:div>
      </w:divsChild>
    </w:div>
    <w:div w:id="852764064">
      <w:bodyDiv w:val="1"/>
      <w:marLeft w:val="0"/>
      <w:marRight w:val="0"/>
      <w:marTop w:val="0"/>
      <w:marBottom w:val="0"/>
      <w:divBdr>
        <w:top w:val="none" w:sz="0" w:space="0" w:color="auto"/>
        <w:left w:val="none" w:sz="0" w:space="0" w:color="auto"/>
        <w:bottom w:val="none" w:sz="0" w:space="0" w:color="auto"/>
        <w:right w:val="none" w:sz="0" w:space="0" w:color="auto"/>
      </w:divBdr>
    </w:div>
    <w:div w:id="880019515">
      <w:bodyDiv w:val="1"/>
      <w:marLeft w:val="0"/>
      <w:marRight w:val="0"/>
      <w:marTop w:val="0"/>
      <w:marBottom w:val="0"/>
      <w:divBdr>
        <w:top w:val="none" w:sz="0" w:space="0" w:color="auto"/>
        <w:left w:val="none" w:sz="0" w:space="0" w:color="auto"/>
        <w:bottom w:val="none" w:sz="0" w:space="0" w:color="auto"/>
        <w:right w:val="none" w:sz="0" w:space="0" w:color="auto"/>
      </w:divBdr>
    </w:div>
    <w:div w:id="947009694">
      <w:bodyDiv w:val="1"/>
      <w:marLeft w:val="0"/>
      <w:marRight w:val="0"/>
      <w:marTop w:val="0"/>
      <w:marBottom w:val="0"/>
      <w:divBdr>
        <w:top w:val="none" w:sz="0" w:space="0" w:color="auto"/>
        <w:left w:val="none" w:sz="0" w:space="0" w:color="auto"/>
        <w:bottom w:val="none" w:sz="0" w:space="0" w:color="auto"/>
        <w:right w:val="none" w:sz="0" w:space="0" w:color="auto"/>
      </w:divBdr>
    </w:div>
    <w:div w:id="961574466">
      <w:bodyDiv w:val="1"/>
      <w:marLeft w:val="0"/>
      <w:marRight w:val="0"/>
      <w:marTop w:val="0"/>
      <w:marBottom w:val="0"/>
      <w:divBdr>
        <w:top w:val="none" w:sz="0" w:space="0" w:color="auto"/>
        <w:left w:val="none" w:sz="0" w:space="0" w:color="auto"/>
        <w:bottom w:val="none" w:sz="0" w:space="0" w:color="auto"/>
        <w:right w:val="none" w:sz="0" w:space="0" w:color="auto"/>
      </w:divBdr>
    </w:div>
    <w:div w:id="1014264739">
      <w:bodyDiv w:val="1"/>
      <w:marLeft w:val="0"/>
      <w:marRight w:val="0"/>
      <w:marTop w:val="0"/>
      <w:marBottom w:val="0"/>
      <w:divBdr>
        <w:top w:val="none" w:sz="0" w:space="0" w:color="auto"/>
        <w:left w:val="none" w:sz="0" w:space="0" w:color="auto"/>
        <w:bottom w:val="none" w:sz="0" w:space="0" w:color="auto"/>
        <w:right w:val="none" w:sz="0" w:space="0" w:color="auto"/>
      </w:divBdr>
    </w:div>
    <w:div w:id="1052003879">
      <w:bodyDiv w:val="1"/>
      <w:marLeft w:val="0"/>
      <w:marRight w:val="0"/>
      <w:marTop w:val="0"/>
      <w:marBottom w:val="0"/>
      <w:divBdr>
        <w:top w:val="none" w:sz="0" w:space="0" w:color="auto"/>
        <w:left w:val="none" w:sz="0" w:space="0" w:color="auto"/>
        <w:bottom w:val="none" w:sz="0" w:space="0" w:color="auto"/>
        <w:right w:val="none" w:sz="0" w:space="0" w:color="auto"/>
      </w:divBdr>
    </w:div>
    <w:div w:id="1055348143">
      <w:bodyDiv w:val="1"/>
      <w:marLeft w:val="0"/>
      <w:marRight w:val="0"/>
      <w:marTop w:val="0"/>
      <w:marBottom w:val="0"/>
      <w:divBdr>
        <w:top w:val="none" w:sz="0" w:space="0" w:color="auto"/>
        <w:left w:val="none" w:sz="0" w:space="0" w:color="auto"/>
        <w:bottom w:val="none" w:sz="0" w:space="0" w:color="auto"/>
        <w:right w:val="none" w:sz="0" w:space="0" w:color="auto"/>
      </w:divBdr>
    </w:div>
    <w:div w:id="1200164517">
      <w:bodyDiv w:val="1"/>
      <w:marLeft w:val="0"/>
      <w:marRight w:val="0"/>
      <w:marTop w:val="0"/>
      <w:marBottom w:val="0"/>
      <w:divBdr>
        <w:top w:val="none" w:sz="0" w:space="0" w:color="auto"/>
        <w:left w:val="none" w:sz="0" w:space="0" w:color="auto"/>
        <w:bottom w:val="none" w:sz="0" w:space="0" w:color="auto"/>
        <w:right w:val="none" w:sz="0" w:space="0" w:color="auto"/>
      </w:divBdr>
    </w:div>
    <w:div w:id="1200242433">
      <w:bodyDiv w:val="1"/>
      <w:marLeft w:val="0"/>
      <w:marRight w:val="0"/>
      <w:marTop w:val="0"/>
      <w:marBottom w:val="0"/>
      <w:divBdr>
        <w:top w:val="none" w:sz="0" w:space="0" w:color="auto"/>
        <w:left w:val="none" w:sz="0" w:space="0" w:color="auto"/>
        <w:bottom w:val="none" w:sz="0" w:space="0" w:color="auto"/>
        <w:right w:val="none" w:sz="0" w:space="0" w:color="auto"/>
      </w:divBdr>
    </w:div>
    <w:div w:id="1227952814">
      <w:bodyDiv w:val="1"/>
      <w:marLeft w:val="0"/>
      <w:marRight w:val="0"/>
      <w:marTop w:val="0"/>
      <w:marBottom w:val="0"/>
      <w:divBdr>
        <w:top w:val="none" w:sz="0" w:space="0" w:color="auto"/>
        <w:left w:val="none" w:sz="0" w:space="0" w:color="auto"/>
        <w:bottom w:val="none" w:sz="0" w:space="0" w:color="auto"/>
        <w:right w:val="none" w:sz="0" w:space="0" w:color="auto"/>
      </w:divBdr>
    </w:div>
    <w:div w:id="1277954600">
      <w:bodyDiv w:val="1"/>
      <w:marLeft w:val="0"/>
      <w:marRight w:val="0"/>
      <w:marTop w:val="0"/>
      <w:marBottom w:val="0"/>
      <w:divBdr>
        <w:top w:val="none" w:sz="0" w:space="0" w:color="auto"/>
        <w:left w:val="none" w:sz="0" w:space="0" w:color="auto"/>
        <w:bottom w:val="none" w:sz="0" w:space="0" w:color="auto"/>
        <w:right w:val="none" w:sz="0" w:space="0" w:color="auto"/>
      </w:divBdr>
    </w:div>
    <w:div w:id="1279335422">
      <w:bodyDiv w:val="1"/>
      <w:marLeft w:val="0"/>
      <w:marRight w:val="0"/>
      <w:marTop w:val="0"/>
      <w:marBottom w:val="0"/>
      <w:divBdr>
        <w:top w:val="none" w:sz="0" w:space="0" w:color="auto"/>
        <w:left w:val="none" w:sz="0" w:space="0" w:color="auto"/>
        <w:bottom w:val="none" w:sz="0" w:space="0" w:color="auto"/>
        <w:right w:val="none" w:sz="0" w:space="0" w:color="auto"/>
      </w:divBdr>
    </w:div>
    <w:div w:id="1311248693">
      <w:bodyDiv w:val="1"/>
      <w:marLeft w:val="0"/>
      <w:marRight w:val="0"/>
      <w:marTop w:val="0"/>
      <w:marBottom w:val="0"/>
      <w:divBdr>
        <w:top w:val="none" w:sz="0" w:space="0" w:color="auto"/>
        <w:left w:val="none" w:sz="0" w:space="0" w:color="auto"/>
        <w:bottom w:val="none" w:sz="0" w:space="0" w:color="auto"/>
        <w:right w:val="none" w:sz="0" w:space="0" w:color="auto"/>
      </w:divBdr>
    </w:div>
    <w:div w:id="1333027512">
      <w:bodyDiv w:val="1"/>
      <w:marLeft w:val="0"/>
      <w:marRight w:val="0"/>
      <w:marTop w:val="0"/>
      <w:marBottom w:val="0"/>
      <w:divBdr>
        <w:top w:val="none" w:sz="0" w:space="0" w:color="auto"/>
        <w:left w:val="none" w:sz="0" w:space="0" w:color="auto"/>
        <w:bottom w:val="none" w:sz="0" w:space="0" w:color="auto"/>
        <w:right w:val="none" w:sz="0" w:space="0" w:color="auto"/>
      </w:divBdr>
    </w:div>
    <w:div w:id="1334727175">
      <w:bodyDiv w:val="1"/>
      <w:marLeft w:val="0"/>
      <w:marRight w:val="0"/>
      <w:marTop w:val="0"/>
      <w:marBottom w:val="0"/>
      <w:divBdr>
        <w:top w:val="none" w:sz="0" w:space="0" w:color="auto"/>
        <w:left w:val="none" w:sz="0" w:space="0" w:color="auto"/>
        <w:bottom w:val="none" w:sz="0" w:space="0" w:color="auto"/>
        <w:right w:val="none" w:sz="0" w:space="0" w:color="auto"/>
      </w:divBdr>
    </w:div>
    <w:div w:id="1348487489">
      <w:bodyDiv w:val="1"/>
      <w:marLeft w:val="0"/>
      <w:marRight w:val="0"/>
      <w:marTop w:val="0"/>
      <w:marBottom w:val="0"/>
      <w:divBdr>
        <w:top w:val="none" w:sz="0" w:space="0" w:color="auto"/>
        <w:left w:val="none" w:sz="0" w:space="0" w:color="auto"/>
        <w:bottom w:val="none" w:sz="0" w:space="0" w:color="auto"/>
        <w:right w:val="none" w:sz="0" w:space="0" w:color="auto"/>
      </w:divBdr>
    </w:div>
    <w:div w:id="1408191865">
      <w:bodyDiv w:val="1"/>
      <w:marLeft w:val="0"/>
      <w:marRight w:val="0"/>
      <w:marTop w:val="0"/>
      <w:marBottom w:val="0"/>
      <w:divBdr>
        <w:top w:val="none" w:sz="0" w:space="0" w:color="auto"/>
        <w:left w:val="none" w:sz="0" w:space="0" w:color="auto"/>
        <w:bottom w:val="none" w:sz="0" w:space="0" w:color="auto"/>
        <w:right w:val="none" w:sz="0" w:space="0" w:color="auto"/>
      </w:divBdr>
    </w:div>
    <w:div w:id="1413700287">
      <w:bodyDiv w:val="1"/>
      <w:marLeft w:val="0"/>
      <w:marRight w:val="0"/>
      <w:marTop w:val="0"/>
      <w:marBottom w:val="0"/>
      <w:divBdr>
        <w:top w:val="none" w:sz="0" w:space="0" w:color="auto"/>
        <w:left w:val="none" w:sz="0" w:space="0" w:color="auto"/>
        <w:bottom w:val="none" w:sz="0" w:space="0" w:color="auto"/>
        <w:right w:val="none" w:sz="0" w:space="0" w:color="auto"/>
      </w:divBdr>
    </w:div>
    <w:div w:id="1440024181">
      <w:bodyDiv w:val="1"/>
      <w:marLeft w:val="0"/>
      <w:marRight w:val="0"/>
      <w:marTop w:val="0"/>
      <w:marBottom w:val="0"/>
      <w:divBdr>
        <w:top w:val="none" w:sz="0" w:space="0" w:color="auto"/>
        <w:left w:val="none" w:sz="0" w:space="0" w:color="auto"/>
        <w:bottom w:val="none" w:sz="0" w:space="0" w:color="auto"/>
        <w:right w:val="none" w:sz="0" w:space="0" w:color="auto"/>
      </w:divBdr>
    </w:div>
    <w:div w:id="1488979828">
      <w:bodyDiv w:val="1"/>
      <w:marLeft w:val="0"/>
      <w:marRight w:val="0"/>
      <w:marTop w:val="0"/>
      <w:marBottom w:val="0"/>
      <w:divBdr>
        <w:top w:val="none" w:sz="0" w:space="0" w:color="auto"/>
        <w:left w:val="none" w:sz="0" w:space="0" w:color="auto"/>
        <w:bottom w:val="none" w:sz="0" w:space="0" w:color="auto"/>
        <w:right w:val="none" w:sz="0" w:space="0" w:color="auto"/>
      </w:divBdr>
    </w:div>
    <w:div w:id="1588148840">
      <w:bodyDiv w:val="1"/>
      <w:marLeft w:val="0"/>
      <w:marRight w:val="0"/>
      <w:marTop w:val="0"/>
      <w:marBottom w:val="0"/>
      <w:divBdr>
        <w:top w:val="none" w:sz="0" w:space="0" w:color="auto"/>
        <w:left w:val="none" w:sz="0" w:space="0" w:color="auto"/>
        <w:bottom w:val="none" w:sz="0" w:space="0" w:color="auto"/>
        <w:right w:val="none" w:sz="0" w:space="0" w:color="auto"/>
      </w:divBdr>
    </w:div>
    <w:div w:id="1630093028">
      <w:bodyDiv w:val="1"/>
      <w:marLeft w:val="0"/>
      <w:marRight w:val="0"/>
      <w:marTop w:val="0"/>
      <w:marBottom w:val="0"/>
      <w:divBdr>
        <w:top w:val="none" w:sz="0" w:space="0" w:color="auto"/>
        <w:left w:val="none" w:sz="0" w:space="0" w:color="auto"/>
        <w:bottom w:val="none" w:sz="0" w:space="0" w:color="auto"/>
        <w:right w:val="none" w:sz="0" w:space="0" w:color="auto"/>
      </w:divBdr>
    </w:div>
    <w:div w:id="1678114831">
      <w:bodyDiv w:val="1"/>
      <w:marLeft w:val="0"/>
      <w:marRight w:val="0"/>
      <w:marTop w:val="0"/>
      <w:marBottom w:val="0"/>
      <w:divBdr>
        <w:top w:val="none" w:sz="0" w:space="0" w:color="auto"/>
        <w:left w:val="none" w:sz="0" w:space="0" w:color="auto"/>
        <w:bottom w:val="none" w:sz="0" w:space="0" w:color="auto"/>
        <w:right w:val="none" w:sz="0" w:space="0" w:color="auto"/>
      </w:divBdr>
    </w:div>
    <w:div w:id="1696153200">
      <w:bodyDiv w:val="1"/>
      <w:marLeft w:val="0"/>
      <w:marRight w:val="0"/>
      <w:marTop w:val="0"/>
      <w:marBottom w:val="0"/>
      <w:divBdr>
        <w:top w:val="none" w:sz="0" w:space="0" w:color="auto"/>
        <w:left w:val="none" w:sz="0" w:space="0" w:color="auto"/>
        <w:bottom w:val="none" w:sz="0" w:space="0" w:color="auto"/>
        <w:right w:val="none" w:sz="0" w:space="0" w:color="auto"/>
      </w:divBdr>
    </w:div>
    <w:div w:id="1733851085">
      <w:bodyDiv w:val="1"/>
      <w:marLeft w:val="0"/>
      <w:marRight w:val="0"/>
      <w:marTop w:val="0"/>
      <w:marBottom w:val="0"/>
      <w:divBdr>
        <w:top w:val="none" w:sz="0" w:space="0" w:color="auto"/>
        <w:left w:val="none" w:sz="0" w:space="0" w:color="auto"/>
        <w:bottom w:val="none" w:sz="0" w:space="0" w:color="auto"/>
        <w:right w:val="none" w:sz="0" w:space="0" w:color="auto"/>
      </w:divBdr>
      <w:divsChild>
        <w:div w:id="648749885">
          <w:marLeft w:val="0"/>
          <w:marRight w:val="0"/>
          <w:marTop w:val="0"/>
          <w:marBottom w:val="0"/>
          <w:divBdr>
            <w:top w:val="none" w:sz="0" w:space="0" w:color="auto"/>
            <w:left w:val="none" w:sz="0" w:space="0" w:color="auto"/>
            <w:bottom w:val="none" w:sz="0" w:space="0" w:color="auto"/>
            <w:right w:val="none" w:sz="0" w:space="0" w:color="auto"/>
          </w:divBdr>
          <w:divsChild>
            <w:div w:id="1402866970">
              <w:marLeft w:val="0"/>
              <w:marRight w:val="0"/>
              <w:marTop w:val="0"/>
              <w:marBottom w:val="0"/>
              <w:divBdr>
                <w:top w:val="none" w:sz="0" w:space="0" w:color="auto"/>
                <w:left w:val="none" w:sz="0" w:space="0" w:color="auto"/>
                <w:bottom w:val="none" w:sz="0" w:space="0" w:color="auto"/>
                <w:right w:val="none" w:sz="0" w:space="0" w:color="auto"/>
              </w:divBdr>
              <w:divsChild>
                <w:div w:id="118954955">
                  <w:marLeft w:val="0"/>
                  <w:marRight w:val="0"/>
                  <w:marTop w:val="0"/>
                  <w:marBottom w:val="0"/>
                  <w:divBdr>
                    <w:top w:val="none" w:sz="0" w:space="0" w:color="auto"/>
                    <w:left w:val="none" w:sz="0" w:space="0" w:color="auto"/>
                    <w:bottom w:val="none" w:sz="0" w:space="0" w:color="auto"/>
                    <w:right w:val="none" w:sz="0" w:space="0" w:color="auto"/>
                  </w:divBdr>
                  <w:divsChild>
                    <w:div w:id="56393630">
                      <w:marLeft w:val="0"/>
                      <w:marRight w:val="0"/>
                      <w:marTop w:val="0"/>
                      <w:marBottom w:val="0"/>
                      <w:divBdr>
                        <w:top w:val="none" w:sz="0" w:space="0" w:color="auto"/>
                        <w:left w:val="none" w:sz="0" w:space="0" w:color="auto"/>
                        <w:bottom w:val="none" w:sz="0" w:space="0" w:color="auto"/>
                        <w:right w:val="none" w:sz="0" w:space="0" w:color="auto"/>
                      </w:divBdr>
                      <w:divsChild>
                        <w:div w:id="136309648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531463">
      <w:bodyDiv w:val="1"/>
      <w:marLeft w:val="0"/>
      <w:marRight w:val="0"/>
      <w:marTop w:val="0"/>
      <w:marBottom w:val="0"/>
      <w:divBdr>
        <w:top w:val="none" w:sz="0" w:space="0" w:color="auto"/>
        <w:left w:val="none" w:sz="0" w:space="0" w:color="auto"/>
        <w:bottom w:val="none" w:sz="0" w:space="0" w:color="auto"/>
        <w:right w:val="none" w:sz="0" w:space="0" w:color="auto"/>
      </w:divBdr>
    </w:div>
    <w:div w:id="1777941518">
      <w:bodyDiv w:val="1"/>
      <w:marLeft w:val="0"/>
      <w:marRight w:val="0"/>
      <w:marTop w:val="0"/>
      <w:marBottom w:val="0"/>
      <w:divBdr>
        <w:top w:val="none" w:sz="0" w:space="0" w:color="auto"/>
        <w:left w:val="none" w:sz="0" w:space="0" w:color="auto"/>
        <w:bottom w:val="none" w:sz="0" w:space="0" w:color="auto"/>
        <w:right w:val="none" w:sz="0" w:space="0" w:color="auto"/>
      </w:divBdr>
    </w:div>
    <w:div w:id="1877692564">
      <w:bodyDiv w:val="1"/>
      <w:marLeft w:val="0"/>
      <w:marRight w:val="0"/>
      <w:marTop w:val="0"/>
      <w:marBottom w:val="0"/>
      <w:divBdr>
        <w:top w:val="none" w:sz="0" w:space="0" w:color="auto"/>
        <w:left w:val="none" w:sz="0" w:space="0" w:color="auto"/>
        <w:bottom w:val="none" w:sz="0" w:space="0" w:color="auto"/>
        <w:right w:val="none" w:sz="0" w:space="0" w:color="auto"/>
      </w:divBdr>
    </w:div>
    <w:div w:id="1894272983">
      <w:bodyDiv w:val="1"/>
      <w:marLeft w:val="0"/>
      <w:marRight w:val="0"/>
      <w:marTop w:val="0"/>
      <w:marBottom w:val="0"/>
      <w:divBdr>
        <w:top w:val="none" w:sz="0" w:space="0" w:color="auto"/>
        <w:left w:val="none" w:sz="0" w:space="0" w:color="auto"/>
        <w:bottom w:val="none" w:sz="0" w:space="0" w:color="auto"/>
        <w:right w:val="none" w:sz="0" w:space="0" w:color="auto"/>
      </w:divBdr>
    </w:div>
    <w:div w:id="1936942426">
      <w:bodyDiv w:val="1"/>
      <w:marLeft w:val="0"/>
      <w:marRight w:val="0"/>
      <w:marTop w:val="0"/>
      <w:marBottom w:val="0"/>
      <w:divBdr>
        <w:top w:val="none" w:sz="0" w:space="0" w:color="auto"/>
        <w:left w:val="none" w:sz="0" w:space="0" w:color="auto"/>
        <w:bottom w:val="none" w:sz="0" w:space="0" w:color="auto"/>
        <w:right w:val="none" w:sz="0" w:space="0" w:color="auto"/>
      </w:divBdr>
    </w:div>
    <w:div w:id="1963727773">
      <w:bodyDiv w:val="1"/>
      <w:marLeft w:val="0"/>
      <w:marRight w:val="0"/>
      <w:marTop w:val="0"/>
      <w:marBottom w:val="0"/>
      <w:divBdr>
        <w:top w:val="none" w:sz="0" w:space="0" w:color="auto"/>
        <w:left w:val="none" w:sz="0" w:space="0" w:color="auto"/>
        <w:bottom w:val="none" w:sz="0" w:space="0" w:color="auto"/>
        <w:right w:val="none" w:sz="0" w:space="0" w:color="auto"/>
      </w:divBdr>
    </w:div>
    <w:div w:id="2019770586">
      <w:bodyDiv w:val="1"/>
      <w:marLeft w:val="0"/>
      <w:marRight w:val="0"/>
      <w:marTop w:val="0"/>
      <w:marBottom w:val="0"/>
      <w:divBdr>
        <w:top w:val="none" w:sz="0" w:space="0" w:color="auto"/>
        <w:left w:val="none" w:sz="0" w:space="0" w:color="auto"/>
        <w:bottom w:val="none" w:sz="0" w:space="0" w:color="auto"/>
        <w:right w:val="none" w:sz="0" w:space="0" w:color="auto"/>
      </w:divBdr>
    </w:div>
    <w:div w:id="2072195966">
      <w:bodyDiv w:val="1"/>
      <w:marLeft w:val="0"/>
      <w:marRight w:val="0"/>
      <w:marTop w:val="0"/>
      <w:marBottom w:val="0"/>
      <w:divBdr>
        <w:top w:val="none" w:sz="0" w:space="0" w:color="auto"/>
        <w:left w:val="none" w:sz="0" w:space="0" w:color="auto"/>
        <w:bottom w:val="none" w:sz="0" w:space="0" w:color="auto"/>
        <w:right w:val="none" w:sz="0" w:space="0" w:color="auto"/>
      </w:divBdr>
    </w:div>
    <w:div w:id="211381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_____Microsoft_Excel.xlsx"/><Relationship Id="rId18" Type="http://schemas.openxmlformats.org/officeDocument/2006/relationships/image" Target="media/image5.emf"/><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package" Target="embeddings/_____Microsoft_Excel4.xlsx"/><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_____Microsoft_Excel2.xlsx"/><Relationship Id="rId25" Type="http://schemas.openxmlformats.org/officeDocument/2006/relationships/package" Target="embeddings/_____Microsoft_Excel6.xlsx"/><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package" Target="embeddings/_____Microsoft_Excel8.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emf"/><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package" Target="embeddings/_____Microsoft_Excel1.xlsx"/><Relationship Id="rId23" Type="http://schemas.openxmlformats.org/officeDocument/2006/relationships/package" Target="embeddings/_____Microsoft_Excel5.xlsx"/><Relationship Id="rId28" Type="http://schemas.openxmlformats.org/officeDocument/2006/relationships/image" Target="media/image10.emf"/><Relationship Id="rId10" Type="http://schemas.openxmlformats.org/officeDocument/2006/relationships/endnotes" Target="endnotes.xml"/><Relationship Id="rId19" Type="http://schemas.openxmlformats.org/officeDocument/2006/relationships/package" Target="embeddings/_____Microsoft_Excel3.xlsx"/><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package" Target="embeddings/_____Microsoft_Excel7.xlsx"/><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6141E-E299-4AC9-9C23-4311E7A7A519}">
  <ds:schemaRefs>
    <ds:schemaRef ds:uri="http://schemas.microsoft.com/sharepoint/v3/contenttype/forms"/>
  </ds:schemaRefs>
</ds:datastoreItem>
</file>

<file path=customXml/itemProps2.xml><?xml version="1.0" encoding="utf-8"?>
<ds:datastoreItem xmlns:ds="http://schemas.openxmlformats.org/officeDocument/2006/customXml" ds:itemID="{CD238C96-2E0C-4647-9F81-3B17F9F348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B88D3D-9881-45CF-AFAC-5196E7A34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36AE300-24B6-415A-80F9-B334A892F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32</Pages>
  <Words>8929</Words>
  <Characters>50900</Characters>
  <Application>Microsoft Office Word</Application>
  <DocSecurity>0</DocSecurity>
  <Lines>424</Lines>
  <Paragraphs>119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Polus Gold</Company>
  <LinksUpToDate>false</LinksUpToDate>
  <CharactersWithSpaces>59710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Ибатуллин Ильназ</dc:creator>
  <cp:keywords/>
  <dc:description/>
  <cp:lastModifiedBy>Шевелев Александр Николаевич</cp:lastModifiedBy>
  <cp:revision>52</cp:revision>
  <cp:lastPrinted>2017-10-11T08:09:00Z</cp:lastPrinted>
  <dcterms:created xsi:type="dcterms:W3CDTF">2021-06-25T09:10:00Z</dcterms:created>
  <dcterms:modified xsi:type="dcterms:W3CDTF">2021-08-23T14:36:00Z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