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77777777" w:rsidR="00AC7379" w:rsidRP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73A61004" w14:textId="0BD58FD1" w:rsidR="00AC7379" w:rsidRDefault="00AC7379" w:rsidP="007A6F0E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7C1DF781" w14:textId="0643B076" w:rsidR="00916FAB" w:rsidRPr="006859F6" w:rsidRDefault="00F31F6E" w:rsidP="007A6F0E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Контроль закрытия заказов в </w:t>
      </w:r>
      <w:r>
        <w:rPr>
          <w:rFonts w:ascii="Arial" w:hAnsi="Arial" w:cs="Arial"/>
          <w:b/>
          <w:sz w:val="32"/>
          <w:szCs w:val="32"/>
          <w:lang w:val="en-US"/>
        </w:rPr>
        <w:t>IW</w:t>
      </w:r>
      <w:r w:rsidRPr="00F31F6E">
        <w:rPr>
          <w:rFonts w:ascii="Arial" w:hAnsi="Arial" w:cs="Arial"/>
          <w:b/>
          <w:sz w:val="32"/>
          <w:szCs w:val="32"/>
        </w:rPr>
        <w:t>38</w:t>
      </w:r>
      <w:r w:rsidR="00AC7379" w:rsidRPr="00AC7379">
        <w:rPr>
          <w:rFonts w:ascii="Arial" w:hAnsi="Arial" w:cs="Arial"/>
          <w:b/>
          <w:sz w:val="32"/>
          <w:szCs w:val="32"/>
        </w:rPr>
        <w:t xml:space="preserve"> 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171681006" w:displacedByCustomXml="next"/>
    <w:bookmarkStart w:id="5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8A476B">
          <w:pPr>
            <w:pStyle w:val="1"/>
            <w:numPr>
              <w:ilvl w:val="0"/>
              <w:numId w:val="0"/>
            </w:numPr>
          </w:pPr>
          <w:r w:rsidRPr="006859F6">
            <w:t>Оглавление</w:t>
          </w:r>
          <w:bookmarkEnd w:id="5"/>
          <w:bookmarkEnd w:id="4"/>
        </w:p>
        <w:p w14:paraId="065CC787" w14:textId="1F11FFEF" w:rsidR="00F24B17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71681006" w:history="1">
            <w:r w:rsidR="00F24B17" w:rsidRPr="00B57508">
              <w:rPr>
                <w:rStyle w:val="a9"/>
              </w:rPr>
              <w:t>Оглавление</w:t>
            </w:r>
            <w:r w:rsidR="00F24B17">
              <w:rPr>
                <w:webHidden/>
              </w:rPr>
              <w:tab/>
            </w:r>
            <w:r w:rsidR="00F24B17">
              <w:rPr>
                <w:webHidden/>
              </w:rPr>
              <w:fldChar w:fldCharType="begin"/>
            </w:r>
            <w:r w:rsidR="00F24B17">
              <w:rPr>
                <w:webHidden/>
              </w:rPr>
              <w:instrText xml:space="preserve"> PAGEREF _Toc171681006 \h </w:instrText>
            </w:r>
            <w:r w:rsidR="00F24B17">
              <w:rPr>
                <w:webHidden/>
              </w:rPr>
            </w:r>
            <w:r w:rsidR="00F24B17">
              <w:rPr>
                <w:webHidden/>
              </w:rPr>
              <w:fldChar w:fldCharType="separate"/>
            </w:r>
            <w:r w:rsidR="00F24B17">
              <w:rPr>
                <w:webHidden/>
              </w:rPr>
              <w:t>2</w:t>
            </w:r>
            <w:r w:rsidR="00F24B17">
              <w:rPr>
                <w:webHidden/>
              </w:rPr>
              <w:fldChar w:fldCharType="end"/>
            </w:r>
          </w:hyperlink>
        </w:p>
        <w:p w14:paraId="305F44C2" w14:textId="721E04B3" w:rsidR="00F24B17" w:rsidRDefault="007D56D9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1681007" w:history="1">
            <w:r w:rsidR="00F24B17" w:rsidRPr="00B57508">
              <w:rPr>
                <w:rStyle w:val="a9"/>
                <w:rFonts w:eastAsiaTheme="majorEastAsia"/>
              </w:rPr>
              <w:t>1.</w:t>
            </w:r>
            <w:r w:rsidR="00F24B17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/>
              </w:rPr>
              <w:t>Выбор данных по закрытию</w:t>
            </w:r>
            <w:r w:rsidR="00F24B17">
              <w:rPr>
                <w:webHidden/>
              </w:rPr>
              <w:tab/>
            </w:r>
            <w:r w:rsidR="00F24B17">
              <w:rPr>
                <w:webHidden/>
              </w:rPr>
              <w:fldChar w:fldCharType="begin"/>
            </w:r>
            <w:r w:rsidR="00F24B17">
              <w:rPr>
                <w:webHidden/>
              </w:rPr>
              <w:instrText xml:space="preserve"> PAGEREF _Toc171681007 \h </w:instrText>
            </w:r>
            <w:r w:rsidR="00F24B17">
              <w:rPr>
                <w:webHidden/>
              </w:rPr>
            </w:r>
            <w:r w:rsidR="00F24B17">
              <w:rPr>
                <w:webHidden/>
              </w:rPr>
              <w:fldChar w:fldCharType="separate"/>
            </w:r>
            <w:r w:rsidR="00F24B17">
              <w:rPr>
                <w:webHidden/>
              </w:rPr>
              <w:t>3</w:t>
            </w:r>
            <w:r w:rsidR="00F24B17">
              <w:rPr>
                <w:webHidden/>
              </w:rPr>
              <w:fldChar w:fldCharType="end"/>
            </w:r>
          </w:hyperlink>
        </w:p>
        <w:p w14:paraId="51DDA197" w14:textId="51A830D2" w:rsidR="00F24B17" w:rsidRDefault="007D56D9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08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1.1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Статус отражения факта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_Toc171681008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4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3E8CF2E6" w14:textId="78975B6D" w:rsidR="00F24B17" w:rsidRDefault="007D56D9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09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1.2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Статус периода проводок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_Toc171681009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6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404F419D" w14:textId="44F6D401" w:rsidR="00F24B17" w:rsidRDefault="007D56D9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0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1.3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Статус приемки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_Toc171681010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7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3B94F8A1" w14:textId="23F57B8C" w:rsidR="00F24B17" w:rsidRDefault="007D56D9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71681011" w:history="1">
            <w:r w:rsidR="00F24B17" w:rsidRPr="00B57508">
              <w:rPr>
                <w:rStyle w:val="a9"/>
                <w:rFonts w:eastAsiaTheme="majorEastAsia"/>
              </w:rPr>
              <w:t>2.</w:t>
            </w:r>
            <w:r w:rsidR="00F24B17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/>
              </w:rPr>
              <w:t>Сценарии контроля закрытия</w:t>
            </w:r>
            <w:r w:rsidR="00F24B17">
              <w:rPr>
                <w:webHidden/>
              </w:rPr>
              <w:tab/>
            </w:r>
            <w:r w:rsidR="00F24B17">
              <w:rPr>
                <w:webHidden/>
              </w:rPr>
              <w:fldChar w:fldCharType="begin"/>
            </w:r>
            <w:r w:rsidR="00F24B17">
              <w:rPr>
                <w:webHidden/>
              </w:rPr>
              <w:instrText xml:space="preserve"> PAGEREF _Toc171681011 \h </w:instrText>
            </w:r>
            <w:r w:rsidR="00F24B17">
              <w:rPr>
                <w:webHidden/>
              </w:rPr>
            </w:r>
            <w:r w:rsidR="00F24B17">
              <w:rPr>
                <w:webHidden/>
              </w:rPr>
              <w:fldChar w:fldCharType="separate"/>
            </w:r>
            <w:r w:rsidR="00F24B17">
              <w:rPr>
                <w:webHidden/>
              </w:rPr>
              <w:t>10</w:t>
            </w:r>
            <w:r w:rsidR="00F24B17">
              <w:rPr>
                <w:webHidden/>
              </w:rPr>
              <w:fldChar w:fldCharType="end"/>
            </w:r>
          </w:hyperlink>
        </w:p>
        <w:p w14:paraId="5D131519" w14:textId="4E19F3C5" w:rsidR="00F24B17" w:rsidRDefault="007D56D9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2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2.1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Техник по учету и вводу данных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_Toc171681012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10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401D4D67" w14:textId="66C0680B" w:rsidR="00F24B17" w:rsidRDefault="007D56D9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3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2.2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Планировщик ТОиР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_Toc171681013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13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3F2F42C8" w14:textId="53AFBEEF" w:rsidR="00F24B17" w:rsidRDefault="007D56D9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71681014" w:history="1">
            <w:r w:rsidR="00F24B17" w:rsidRPr="00B57508">
              <w:rPr>
                <w:rStyle w:val="a9"/>
                <w:rFonts w:eastAsiaTheme="majorEastAsia" w:cs="Arial"/>
                <w:noProof/>
              </w:rPr>
              <w:t>2.3</w:t>
            </w:r>
            <w:r w:rsidR="00F24B17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="00F24B17" w:rsidRPr="00B57508">
              <w:rPr>
                <w:rStyle w:val="a9"/>
                <w:rFonts w:eastAsiaTheme="majorEastAsia" w:cs="Arial"/>
                <w:noProof/>
              </w:rPr>
              <w:t>Специалист службы заказчика</w:t>
            </w:r>
            <w:r w:rsidR="00F24B17">
              <w:rPr>
                <w:noProof/>
                <w:webHidden/>
              </w:rPr>
              <w:tab/>
            </w:r>
            <w:r w:rsidR="00F24B17">
              <w:rPr>
                <w:noProof/>
                <w:webHidden/>
              </w:rPr>
              <w:fldChar w:fldCharType="begin"/>
            </w:r>
            <w:r w:rsidR="00F24B17">
              <w:rPr>
                <w:noProof/>
                <w:webHidden/>
              </w:rPr>
              <w:instrText xml:space="preserve"> PAGEREF _Toc171681014 \h </w:instrText>
            </w:r>
            <w:r w:rsidR="00F24B17">
              <w:rPr>
                <w:noProof/>
                <w:webHidden/>
              </w:rPr>
            </w:r>
            <w:r w:rsidR="00F24B17">
              <w:rPr>
                <w:noProof/>
                <w:webHidden/>
              </w:rPr>
              <w:fldChar w:fldCharType="separate"/>
            </w:r>
            <w:r w:rsidR="00F24B17">
              <w:rPr>
                <w:noProof/>
                <w:webHidden/>
              </w:rPr>
              <w:t>15</w:t>
            </w:r>
            <w:r w:rsidR="00F24B17">
              <w:rPr>
                <w:noProof/>
                <w:webHidden/>
              </w:rPr>
              <w:fldChar w:fldCharType="end"/>
            </w:r>
          </w:hyperlink>
        </w:p>
        <w:p w14:paraId="1F250F6B" w14:textId="66DB4E6E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93064F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7AE8D3DA" w14:textId="37FC9D31" w:rsidR="00AC7379" w:rsidRPr="00C724B6" w:rsidRDefault="00F31F6E" w:rsidP="008A476B">
      <w:pPr>
        <w:pStyle w:val="1"/>
        <w:rPr>
          <w:rFonts w:eastAsiaTheme="majorEastAsia"/>
        </w:rPr>
      </w:pPr>
      <w:bookmarkStart w:id="6" w:name="_Toc171681007"/>
      <w:r>
        <w:rPr>
          <w:rFonts w:eastAsiaTheme="majorEastAsia"/>
        </w:rPr>
        <w:lastRenderedPageBreak/>
        <w:t>Выбор данных</w:t>
      </w:r>
      <w:r w:rsidR="000831CC">
        <w:rPr>
          <w:rFonts w:eastAsiaTheme="majorEastAsia"/>
        </w:rPr>
        <w:t xml:space="preserve"> по закрытию</w:t>
      </w:r>
      <w:bookmarkEnd w:id="6"/>
    </w:p>
    <w:p w14:paraId="518458EC" w14:textId="13905415" w:rsidR="00B10C3D" w:rsidRDefault="00F31F6E" w:rsidP="00965306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выпол</w:t>
      </w:r>
      <w:r w:rsidR="000831CC">
        <w:rPr>
          <w:rFonts w:ascii="Arial" w:hAnsi="Arial" w:cs="Arial"/>
        </w:rPr>
        <w:t>нения анализа статуса закрытия З</w:t>
      </w:r>
      <w:r>
        <w:rPr>
          <w:rFonts w:ascii="Arial" w:hAnsi="Arial" w:cs="Arial"/>
        </w:rPr>
        <w:t xml:space="preserve">аказов </w:t>
      </w:r>
      <w:r w:rsidR="000831CC">
        <w:rPr>
          <w:rFonts w:ascii="Arial" w:hAnsi="Arial" w:cs="Arial"/>
        </w:rPr>
        <w:t xml:space="preserve">ТОРО </w:t>
      </w:r>
      <w:r>
        <w:rPr>
          <w:rFonts w:ascii="Arial" w:hAnsi="Arial" w:cs="Arial"/>
        </w:rPr>
        <w:t xml:space="preserve">на селекционный экран транзакции </w:t>
      </w:r>
      <w:r>
        <w:rPr>
          <w:rFonts w:ascii="Arial" w:hAnsi="Arial" w:cs="Arial"/>
          <w:lang w:val="en-US"/>
        </w:rPr>
        <w:t>IW</w:t>
      </w:r>
      <w:r w:rsidRPr="00F31F6E">
        <w:rPr>
          <w:rFonts w:ascii="Arial" w:hAnsi="Arial" w:cs="Arial"/>
        </w:rPr>
        <w:t xml:space="preserve">38 </w:t>
      </w:r>
      <w:r>
        <w:rPr>
          <w:rFonts w:ascii="Arial" w:hAnsi="Arial" w:cs="Arial"/>
        </w:rPr>
        <w:t>добавлен блок полей «Параметры контроля закрытия заказов»</w:t>
      </w:r>
      <w:r w:rsidR="00B10C3D" w:rsidRPr="008167CE">
        <w:rPr>
          <w:rFonts w:ascii="Arial" w:hAnsi="Arial" w:cs="Arial"/>
        </w:rPr>
        <w:t>:</w:t>
      </w:r>
    </w:p>
    <w:p w14:paraId="1319CA47" w14:textId="178ADC01" w:rsidR="00F31F6E" w:rsidRPr="008167CE" w:rsidRDefault="00F31F6E" w:rsidP="00F31F6E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7672590" wp14:editId="4AB186BD">
            <wp:extent cx="6477000" cy="3124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AEC5" w14:textId="335A85E6" w:rsidR="00130434" w:rsidRDefault="00F31F6E" w:rsidP="003845D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</w:t>
      </w:r>
      <w:r w:rsidR="00130434">
        <w:rPr>
          <w:rFonts w:ascii="Arial" w:hAnsi="Arial" w:cs="Arial"/>
        </w:rPr>
        <w:t xml:space="preserve">ля выбора данных по статусам закрытия в табличную часть отчета, необходимо на селекционном экране активировать </w:t>
      </w:r>
      <w:r w:rsidR="00130434" w:rsidRPr="003845DA">
        <w:rPr>
          <w:rFonts w:ascii="Arial" w:hAnsi="Arial" w:cs="Arial"/>
        </w:rPr>
        <w:t>check</w:t>
      </w:r>
      <w:r w:rsidR="00130434" w:rsidRPr="00130434">
        <w:rPr>
          <w:rFonts w:ascii="Arial" w:hAnsi="Arial" w:cs="Arial"/>
        </w:rPr>
        <w:t>-</w:t>
      </w:r>
      <w:r w:rsidR="00130434" w:rsidRPr="003845DA">
        <w:rPr>
          <w:rFonts w:ascii="Arial" w:hAnsi="Arial" w:cs="Arial"/>
        </w:rPr>
        <w:t>box</w:t>
      </w:r>
      <w:r w:rsidR="00130434" w:rsidRPr="00130434">
        <w:rPr>
          <w:rFonts w:ascii="Arial" w:hAnsi="Arial" w:cs="Arial"/>
        </w:rPr>
        <w:t xml:space="preserve"> </w:t>
      </w:r>
      <w:r w:rsidR="00130434">
        <w:rPr>
          <w:rFonts w:ascii="Arial" w:hAnsi="Arial" w:cs="Arial"/>
        </w:rPr>
        <w:t>для соответствующего статуса:</w:t>
      </w:r>
    </w:p>
    <w:p w14:paraId="0474CE27" w14:textId="77777777" w:rsidR="00130434" w:rsidRDefault="00130434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0B9BEEFE" wp14:editId="1B0F00C5">
            <wp:extent cx="6477000" cy="3078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5A93" w14:textId="644BE9BE" w:rsidR="00B611B8" w:rsidRDefault="00130434" w:rsidP="003845D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После активации параметра выбора автоматически откроются поля </w:t>
      </w:r>
      <w:r w:rsidR="00B611B8">
        <w:rPr>
          <w:rFonts w:ascii="Arial" w:hAnsi="Arial" w:cs="Arial"/>
        </w:rPr>
        <w:t xml:space="preserve">для возможности выполнять дополнительные ограничения </w:t>
      </w:r>
      <w:r w:rsidR="003845DA">
        <w:rPr>
          <w:rFonts w:ascii="Arial" w:hAnsi="Arial" w:cs="Arial"/>
        </w:rPr>
        <w:t>по кодам особых ситуаций</w:t>
      </w:r>
      <w:r w:rsidR="00B611B8">
        <w:rPr>
          <w:rFonts w:ascii="Arial" w:hAnsi="Arial" w:cs="Arial"/>
        </w:rPr>
        <w:t>.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DB0E53" w:rsidRPr="00732546" w14:paraId="5F9D0DC0" w14:textId="77777777" w:rsidTr="006909D7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1CBD0C" w14:textId="77777777" w:rsidR="00DB0E53" w:rsidRPr="00693172" w:rsidRDefault="00DB0E53" w:rsidP="006909D7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lastRenderedPageBreak/>
              <w:drawing>
                <wp:inline distT="0" distB="0" distL="0" distR="0" wp14:anchorId="272573DD" wp14:editId="62DABB73">
                  <wp:extent cx="317500" cy="317500"/>
                  <wp:effectExtent l="0" t="0" r="6350" b="6350"/>
                  <wp:docPr id="2078461519" name="Рисунок 207846151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E18FC8A" w14:textId="363656E8" w:rsidR="00DB0E53" w:rsidRPr="00FF24F6" w:rsidRDefault="00DB0E53" w:rsidP="006909D7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b/>
                <w:noProof/>
                <w:lang w:val="ru-RU" w:eastAsia="ru-RU"/>
              </w:rPr>
              <w:t xml:space="preserve">Важно! 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Выбор данных по статусам </w:t>
            </w:r>
            <w:r w:rsidR="005F4CA4">
              <w:rPr>
                <w:rFonts w:ascii="Tahoma" w:hAnsi="Tahoma" w:cs="Tahoma"/>
                <w:noProof/>
                <w:lang w:val="ru-RU" w:eastAsia="ru-RU"/>
              </w:rPr>
              <w:t>контроля закрытия работает независимо от активации параметра «Дополнительные поля». При работе с большим объемом данных рекомендуется параметр «Дополнительные поля» отключить. Это повысит производительность работы системы.</w:t>
            </w:r>
          </w:p>
        </w:tc>
      </w:tr>
    </w:tbl>
    <w:p w14:paraId="7E1B55EE" w14:textId="77777777" w:rsidR="00B611B8" w:rsidRDefault="00B611B8" w:rsidP="00B611B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7" w:name="_Toc171681008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Статус отражения факта</w:t>
      </w:r>
      <w:bookmarkEnd w:id="7"/>
    </w:p>
    <w:p w14:paraId="6DE0F481" w14:textId="262EDD24" w:rsidR="00B611B8" w:rsidRDefault="003845DA" w:rsidP="003845D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Коды особых ситуаций</w:t>
      </w:r>
      <w:r w:rsidR="00B611B8">
        <w:rPr>
          <w:rFonts w:ascii="Arial" w:hAnsi="Arial" w:cs="Arial"/>
        </w:rPr>
        <w:t xml:space="preserve"> для поля «Статус отражения факта» позволяют выбрать заказы ТОРО, находящиеся на определенном этапе отражения фактических затрат:</w:t>
      </w:r>
    </w:p>
    <w:p w14:paraId="0E84A5E8" w14:textId="4A306785" w:rsidR="00B611B8" w:rsidRDefault="00B611B8" w:rsidP="00CC2115">
      <w:pPr>
        <w:pStyle w:val="S0"/>
        <w:spacing w:line="360" w:lineRule="auto"/>
        <w:ind w:left="14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D4CDFC0" wp14:editId="39BE0772">
            <wp:extent cx="6012180" cy="38785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3C8F2" w14:textId="75D38235" w:rsidR="00B611B8" w:rsidRDefault="003845DA" w:rsidP="003845D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Коды особых ситуаций </w:t>
      </w:r>
      <w:r w:rsidR="00675759">
        <w:rPr>
          <w:rFonts w:ascii="Arial" w:hAnsi="Arial" w:cs="Arial"/>
        </w:rPr>
        <w:t>разделены на</w:t>
      </w:r>
      <w:r>
        <w:rPr>
          <w:rFonts w:ascii="Arial" w:hAnsi="Arial" w:cs="Arial"/>
        </w:rPr>
        <w:t xml:space="preserve"> три группы значений</w:t>
      </w:r>
      <w:r w:rsidR="00675759">
        <w:rPr>
          <w:rFonts w:ascii="Arial" w:hAnsi="Arial" w:cs="Arial"/>
        </w:rPr>
        <w:t>. Эти группы определяют полноту введенных данных по фактическим затратам</w:t>
      </w:r>
      <w:r>
        <w:rPr>
          <w:rFonts w:ascii="Arial" w:hAnsi="Arial" w:cs="Arial"/>
        </w:rPr>
        <w:t>:</w:t>
      </w:r>
    </w:p>
    <w:p w14:paraId="7320A125" w14:textId="71499C60" w:rsidR="003845DA" w:rsidRDefault="00675759" w:rsidP="003845DA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1Н - </w:t>
      </w:r>
      <w:r w:rsidR="003845DA">
        <w:rPr>
          <w:rFonts w:ascii="Arial" w:hAnsi="Arial" w:cs="Arial"/>
        </w:rPr>
        <w:t>Не проведено</w:t>
      </w:r>
      <w:r w:rsidR="007F37A9">
        <w:rPr>
          <w:rFonts w:ascii="Arial" w:hAnsi="Arial" w:cs="Arial"/>
        </w:rPr>
        <w:t>;</w:t>
      </w:r>
    </w:p>
    <w:p w14:paraId="4764ABFF" w14:textId="3612FC15" w:rsidR="003845DA" w:rsidRDefault="00675759" w:rsidP="003845DA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2Ч - </w:t>
      </w:r>
      <w:r w:rsidR="003845DA">
        <w:rPr>
          <w:rFonts w:ascii="Arial" w:hAnsi="Arial" w:cs="Arial"/>
        </w:rPr>
        <w:t>Частично проведено</w:t>
      </w:r>
      <w:r w:rsidR="007F37A9">
        <w:rPr>
          <w:rFonts w:ascii="Arial" w:hAnsi="Arial" w:cs="Arial"/>
        </w:rPr>
        <w:t>;</w:t>
      </w:r>
    </w:p>
    <w:p w14:paraId="7DA037FD" w14:textId="0FEDE079" w:rsidR="003845DA" w:rsidRDefault="00675759" w:rsidP="003845DA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3П </w:t>
      </w:r>
      <w:r w:rsidR="007F37A9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3845DA">
        <w:rPr>
          <w:rFonts w:ascii="Arial" w:hAnsi="Arial" w:cs="Arial"/>
        </w:rPr>
        <w:t>Проведено</w:t>
      </w:r>
      <w:r w:rsidR="007F37A9">
        <w:rPr>
          <w:rFonts w:ascii="Arial" w:hAnsi="Arial" w:cs="Arial"/>
        </w:rPr>
        <w:t>.</w:t>
      </w:r>
    </w:p>
    <w:p w14:paraId="74165077" w14:textId="3DBCE674" w:rsidR="003845DA" w:rsidRDefault="003845DA" w:rsidP="003845DA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Каждая из групп содержит одинаковый набор категорий </w:t>
      </w:r>
      <w:r w:rsidR="00776C7F">
        <w:rPr>
          <w:rFonts w:ascii="Arial" w:hAnsi="Arial" w:cs="Arial"/>
        </w:rPr>
        <w:t xml:space="preserve">фактических </w:t>
      </w:r>
      <w:r>
        <w:rPr>
          <w:rFonts w:ascii="Arial" w:hAnsi="Arial" w:cs="Arial"/>
        </w:rPr>
        <w:t>затрат:</w:t>
      </w:r>
    </w:p>
    <w:p w14:paraId="40F83DC4" w14:textId="0603D31C" w:rsidR="003845DA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ХС - </w:t>
      </w:r>
      <w:r w:rsidR="00675759">
        <w:rPr>
          <w:rFonts w:ascii="Arial" w:hAnsi="Arial" w:cs="Arial"/>
        </w:rPr>
        <w:t>Подтверждение работ ХС</w:t>
      </w:r>
      <w:r w:rsidR="007F37A9">
        <w:rPr>
          <w:rFonts w:ascii="Arial" w:hAnsi="Arial" w:cs="Arial"/>
        </w:rPr>
        <w:t>;</w:t>
      </w:r>
    </w:p>
    <w:p w14:paraId="3F02FE03" w14:textId="7F054CFE" w:rsidR="00675759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РП - </w:t>
      </w:r>
      <w:r w:rsidR="00675759">
        <w:rPr>
          <w:rFonts w:ascii="Arial" w:hAnsi="Arial" w:cs="Arial"/>
        </w:rPr>
        <w:t>Подтверждение работ подрядчика</w:t>
      </w:r>
      <w:r w:rsidR="007F37A9">
        <w:rPr>
          <w:rFonts w:ascii="Arial" w:hAnsi="Arial" w:cs="Arial"/>
        </w:rPr>
        <w:t>;</w:t>
      </w:r>
    </w:p>
    <w:p w14:paraId="2EC7910E" w14:textId="6B98E61F" w:rsidR="00776C7F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СМ – Списание МТР</w:t>
      </w:r>
      <w:r w:rsidR="007F37A9">
        <w:rPr>
          <w:rFonts w:ascii="Arial" w:hAnsi="Arial" w:cs="Arial"/>
        </w:rPr>
        <w:t>;</w:t>
      </w:r>
    </w:p>
    <w:p w14:paraId="5CD38019" w14:textId="3C41476D" w:rsidR="00776C7F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СФ – Счет-фактура по УСО</w:t>
      </w:r>
      <w:r w:rsidR="007F37A9">
        <w:rPr>
          <w:rFonts w:ascii="Arial" w:hAnsi="Arial" w:cs="Arial"/>
        </w:rPr>
        <w:t>;</w:t>
      </w:r>
    </w:p>
    <w:p w14:paraId="6F816EEC" w14:textId="03ED1550" w:rsidR="00776C7F" w:rsidRDefault="00776C7F" w:rsidP="0067575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СФП – Счет-фактура по МТР подрядчика</w:t>
      </w:r>
      <w:r w:rsidR="007F37A9">
        <w:rPr>
          <w:rFonts w:ascii="Arial" w:hAnsi="Arial" w:cs="Arial"/>
        </w:rPr>
        <w:t>.</w:t>
      </w:r>
    </w:p>
    <w:p w14:paraId="4543E275" w14:textId="75EDA6CF" w:rsidR="00776C7F" w:rsidRDefault="00776C7F" w:rsidP="00776C7F">
      <w:pPr>
        <w:pStyle w:val="S0"/>
        <w:ind w:left="1068"/>
        <w:rPr>
          <w:rFonts w:ascii="Arial" w:hAnsi="Arial" w:cs="Arial"/>
        </w:rPr>
      </w:pPr>
    </w:p>
    <w:p w14:paraId="57BC5981" w14:textId="6BC0C7FD" w:rsidR="00A22002" w:rsidRDefault="00A22002" w:rsidP="00776C7F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Работа с дополнительными параметрами ограничения </w:t>
      </w:r>
      <w:r w:rsidR="00A85A74">
        <w:rPr>
          <w:rFonts w:ascii="Arial" w:hAnsi="Arial" w:cs="Arial"/>
        </w:rPr>
        <w:t xml:space="preserve">выбора </w:t>
      </w:r>
      <w:r w:rsidR="000831CC">
        <w:rPr>
          <w:rFonts w:ascii="Arial" w:hAnsi="Arial" w:cs="Arial"/>
        </w:rPr>
        <w:t xml:space="preserve">подробно </w:t>
      </w:r>
      <w:r>
        <w:rPr>
          <w:rFonts w:ascii="Arial" w:hAnsi="Arial" w:cs="Arial"/>
        </w:rPr>
        <w:t>описана в раздел</w:t>
      </w:r>
      <w:r w:rsidR="000831CC">
        <w:rPr>
          <w:rFonts w:ascii="Arial" w:hAnsi="Arial" w:cs="Arial"/>
        </w:rPr>
        <w:t>е «</w:t>
      </w:r>
      <w:r w:rsidR="000831CC">
        <w:rPr>
          <w:rFonts w:ascii="Arial" w:hAnsi="Arial" w:cs="Arial"/>
        </w:rPr>
        <w:fldChar w:fldCharType="begin"/>
      </w:r>
      <w:r w:rsidR="000831CC">
        <w:rPr>
          <w:rFonts w:ascii="Arial" w:hAnsi="Arial" w:cs="Arial"/>
        </w:rPr>
        <w:instrText xml:space="preserve"> REF _Ref171609392 \r \h </w:instrText>
      </w:r>
      <w:r w:rsidR="000831CC">
        <w:rPr>
          <w:rFonts w:ascii="Arial" w:hAnsi="Arial" w:cs="Arial"/>
        </w:rPr>
      </w:r>
      <w:r w:rsidR="000831CC">
        <w:rPr>
          <w:rFonts w:ascii="Arial" w:hAnsi="Arial" w:cs="Arial"/>
        </w:rPr>
        <w:fldChar w:fldCharType="separate"/>
      </w:r>
      <w:r w:rsidR="00F24B17">
        <w:rPr>
          <w:rFonts w:ascii="Arial" w:hAnsi="Arial" w:cs="Arial"/>
        </w:rPr>
        <w:t>2</w:t>
      </w:r>
      <w:r w:rsidR="000831CC">
        <w:rPr>
          <w:rFonts w:ascii="Arial" w:hAnsi="Arial" w:cs="Arial"/>
        </w:rPr>
        <w:fldChar w:fldCharType="end"/>
      </w:r>
      <w:r w:rsidR="000831CC">
        <w:rPr>
          <w:rFonts w:ascii="Arial" w:hAnsi="Arial" w:cs="Arial"/>
        </w:rPr>
        <w:t xml:space="preserve"> </w:t>
      </w:r>
      <w:r w:rsidR="000831CC">
        <w:rPr>
          <w:rFonts w:ascii="Arial" w:hAnsi="Arial" w:cs="Arial"/>
        </w:rPr>
        <w:fldChar w:fldCharType="begin"/>
      </w:r>
      <w:r w:rsidR="000831CC">
        <w:rPr>
          <w:rFonts w:ascii="Arial" w:hAnsi="Arial" w:cs="Arial"/>
        </w:rPr>
        <w:instrText xml:space="preserve"> REF _Ref171609392 \h  \* MERGEFORMAT </w:instrText>
      </w:r>
      <w:r w:rsidR="000831CC">
        <w:rPr>
          <w:rFonts w:ascii="Arial" w:hAnsi="Arial" w:cs="Arial"/>
        </w:rPr>
      </w:r>
      <w:r w:rsidR="000831CC">
        <w:rPr>
          <w:rFonts w:ascii="Arial" w:hAnsi="Arial" w:cs="Arial"/>
        </w:rPr>
        <w:fldChar w:fldCharType="separate"/>
      </w:r>
      <w:r w:rsidR="00F24B17" w:rsidRPr="00F24B17">
        <w:rPr>
          <w:rFonts w:ascii="Arial" w:hAnsi="Arial" w:cs="Arial"/>
        </w:rPr>
        <w:t>Сценарии контроля закрытия</w:t>
      </w:r>
      <w:r w:rsidR="000831CC">
        <w:rPr>
          <w:rFonts w:ascii="Arial" w:hAnsi="Arial" w:cs="Arial"/>
        </w:rPr>
        <w:fldChar w:fldCharType="end"/>
      </w:r>
      <w:r w:rsidR="000831CC">
        <w:rPr>
          <w:rFonts w:ascii="Arial" w:hAnsi="Arial" w:cs="Arial"/>
        </w:rPr>
        <w:t>».</w:t>
      </w:r>
    </w:p>
    <w:p w14:paraId="39254D42" w14:textId="090674D2" w:rsidR="00776C7F" w:rsidRDefault="00776C7F" w:rsidP="00776C7F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После запуска отчета с активированным параметром «Статус отражения факта» система выполнит анализ данных </w:t>
      </w:r>
      <w:r w:rsidR="00A22002">
        <w:rPr>
          <w:rFonts w:ascii="Arial" w:hAnsi="Arial" w:cs="Arial"/>
        </w:rPr>
        <w:t xml:space="preserve">по </w:t>
      </w:r>
      <w:r>
        <w:rPr>
          <w:rFonts w:ascii="Arial" w:hAnsi="Arial" w:cs="Arial"/>
        </w:rPr>
        <w:t xml:space="preserve">фактическим проводкам и отобразит агрегированную информацию в </w:t>
      </w:r>
      <w:r w:rsidR="00CC2115">
        <w:rPr>
          <w:rFonts w:ascii="Arial" w:hAnsi="Arial" w:cs="Arial"/>
        </w:rPr>
        <w:t>одноимённом</w:t>
      </w:r>
      <w:r>
        <w:rPr>
          <w:rFonts w:ascii="Arial" w:hAnsi="Arial" w:cs="Arial"/>
        </w:rPr>
        <w:t xml:space="preserve"> поле</w:t>
      </w:r>
      <w:r w:rsidR="00CC2115" w:rsidRPr="00CC2115">
        <w:rPr>
          <w:rFonts w:ascii="Arial" w:hAnsi="Arial" w:cs="Arial"/>
        </w:rPr>
        <w:t xml:space="preserve"> </w:t>
      </w:r>
      <w:r w:rsidR="00CC2115">
        <w:rPr>
          <w:rFonts w:ascii="Arial" w:hAnsi="Arial" w:cs="Arial"/>
          <w:lang w:val="en-US"/>
        </w:rPr>
        <w:t>ALV</w:t>
      </w:r>
      <w:r w:rsidR="00CC2115" w:rsidRPr="00CC2115">
        <w:rPr>
          <w:rFonts w:ascii="Arial" w:hAnsi="Arial" w:cs="Arial"/>
        </w:rPr>
        <w:t xml:space="preserve"> </w:t>
      </w:r>
      <w:r w:rsidR="00CC2115">
        <w:rPr>
          <w:rFonts w:ascii="Arial" w:hAnsi="Arial" w:cs="Arial"/>
        </w:rPr>
        <w:t>«Статус отражения факта»:</w:t>
      </w:r>
    </w:p>
    <w:p w14:paraId="47CD8654" w14:textId="6CFFAE6C" w:rsidR="00B611B8" w:rsidRPr="00B611B8" w:rsidRDefault="00CC2115" w:rsidP="00CC211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9E89FDF" wp14:editId="13F65AA2">
            <wp:extent cx="6477000" cy="2971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8276" w14:textId="5A1FEF68" w:rsidR="00A22002" w:rsidRDefault="00A22002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</w:t>
      </w:r>
      <w:r w:rsidR="000831CC">
        <w:rPr>
          <w:rFonts w:ascii="Arial" w:hAnsi="Arial" w:cs="Arial"/>
        </w:rPr>
        <w:t>получения справки с подробным описанием кодов особой ситуации нажмите кнопку «</w:t>
      </w:r>
      <w:r w:rsidR="000831CC" w:rsidRPr="00821947">
        <w:rPr>
          <w:rFonts w:ascii="Arial" w:hAnsi="Arial" w:cs="Arial"/>
        </w:rPr>
        <w:t>F</w:t>
      </w:r>
      <w:r w:rsidR="000831CC" w:rsidRPr="000831CC">
        <w:rPr>
          <w:rFonts w:ascii="Arial" w:hAnsi="Arial" w:cs="Arial"/>
        </w:rPr>
        <w:t>1</w:t>
      </w:r>
      <w:r w:rsidR="000831CC">
        <w:rPr>
          <w:rFonts w:ascii="Arial" w:hAnsi="Arial" w:cs="Arial"/>
        </w:rPr>
        <w:t>»</w:t>
      </w:r>
      <w:r w:rsidR="000831CC" w:rsidRPr="000831CC">
        <w:rPr>
          <w:rFonts w:ascii="Arial" w:hAnsi="Arial" w:cs="Arial"/>
        </w:rPr>
        <w:t xml:space="preserve"> </w:t>
      </w:r>
      <w:r w:rsidR="000831CC">
        <w:rPr>
          <w:rFonts w:ascii="Arial" w:hAnsi="Arial" w:cs="Arial"/>
        </w:rPr>
        <w:t>на значении поля «Статус отражения факта» для любой из строк та</w:t>
      </w:r>
      <w:r w:rsidR="008C7962">
        <w:rPr>
          <w:rFonts w:ascii="Arial" w:hAnsi="Arial" w:cs="Arial"/>
        </w:rPr>
        <w:t>блицы:</w:t>
      </w:r>
    </w:p>
    <w:p w14:paraId="0C0F08C9" w14:textId="01BA8C9C" w:rsidR="000831CC" w:rsidRDefault="008C7962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1A069A77" wp14:editId="796A653B">
            <wp:extent cx="6477000" cy="47320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1734" w14:textId="77777777" w:rsidR="00A22002" w:rsidRDefault="00A22002">
      <w:pPr>
        <w:spacing w:after="200" w:line="276" w:lineRule="auto"/>
        <w:jc w:val="left"/>
        <w:rPr>
          <w:rFonts w:ascii="Arial" w:hAnsi="Arial" w:cs="Arial"/>
        </w:rPr>
      </w:pPr>
    </w:p>
    <w:p w14:paraId="3332B564" w14:textId="4D09F66C" w:rsidR="00A22002" w:rsidRDefault="00A22002" w:rsidP="00A22002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8" w:name="_Toc171681009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Статус периода проводок</w:t>
      </w:r>
      <w:bookmarkEnd w:id="8"/>
    </w:p>
    <w:p w14:paraId="1BC3C57A" w14:textId="02D39713" w:rsidR="00D30925" w:rsidRDefault="00D30925" w:rsidP="00D3092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Коды особых ситуаций для поля «Статус периода проводок» позволяют получить информацию по заказам с отклонением периода проводок от периода выполнения заказа (базисных сроков):</w:t>
      </w:r>
    </w:p>
    <w:p w14:paraId="407B920B" w14:textId="2BE8F977" w:rsidR="00D30925" w:rsidRDefault="00D30925" w:rsidP="00D3092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6F7F7AB" wp14:editId="16509175">
            <wp:extent cx="6012180" cy="219456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4D0B" w14:textId="648324FD" w:rsidR="00D30925" w:rsidRDefault="001F5CCE" w:rsidP="001F5CCE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Каждый из кодов показывает ситуацию с отклонениями периода проводок по конкретной </w:t>
      </w:r>
      <w:r>
        <w:rPr>
          <w:rFonts w:ascii="Arial" w:hAnsi="Arial" w:cs="Arial"/>
        </w:rPr>
        <w:lastRenderedPageBreak/>
        <w:t>категории фактических затрат.</w:t>
      </w:r>
    </w:p>
    <w:p w14:paraId="471A8160" w14:textId="1D3F8686" w:rsidR="00D30925" w:rsidRDefault="00D30925" w:rsidP="00D3092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Работа с дополнительными параметрами ограничения </w:t>
      </w:r>
      <w:r w:rsidR="00A85A74">
        <w:rPr>
          <w:rFonts w:ascii="Arial" w:hAnsi="Arial" w:cs="Arial"/>
        </w:rPr>
        <w:t xml:space="preserve">выбора </w:t>
      </w:r>
      <w:r>
        <w:rPr>
          <w:rFonts w:ascii="Arial" w:hAnsi="Arial" w:cs="Arial"/>
        </w:rPr>
        <w:t>подробно описана в разделе «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_Ref171609392 \r \h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24B17">
        <w:rPr>
          <w:rFonts w:ascii="Arial" w:hAnsi="Arial" w:cs="Arial"/>
        </w:rPr>
        <w:t>2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_Ref171609392 \h 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24B17" w:rsidRPr="00F24B17">
        <w:rPr>
          <w:rFonts w:ascii="Arial" w:hAnsi="Arial" w:cs="Arial"/>
        </w:rPr>
        <w:t>Сценарии контроля закрытия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».</w:t>
      </w:r>
    </w:p>
    <w:p w14:paraId="5EE22CAB" w14:textId="71E9249D" w:rsidR="00D30925" w:rsidRDefault="00D30925" w:rsidP="00D3092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После запуска отчета с активированным параметром «Статус </w:t>
      </w:r>
      <w:r w:rsidR="001F5CCE">
        <w:rPr>
          <w:rFonts w:ascii="Arial" w:hAnsi="Arial" w:cs="Arial"/>
        </w:rPr>
        <w:t>периода проводок</w:t>
      </w:r>
      <w:r>
        <w:rPr>
          <w:rFonts w:ascii="Arial" w:hAnsi="Arial" w:cs="Arial"/>
        </w:rPr>
        <w:t xml:space="preserve">» система выполнит анализ данных по фактическим проводкам и отобразит агрегированную информацию </w:t>
      </w:r>
      <w:r w:rsidR="001F5CCE">
        <w:rPr>
          <w:rFonts w:ascii="Arial" w:hAnsi="Arial" w:cs="Arial"/>
        </w:rPr>
        <w:t>по возможным отклонениям периода</w:t>
      </w:r>
      <w:r>
        <w:rPr>
          <w:rFonts w:ascii="Arial" w:hAnsi="Arial" w:cs="Arial"/>
        </w:rPr>
        <w:t xml:space="preserve"> </w:t>
      </w:r>
      <w:r w:rsidR="001F5CCE">
        <w:rPr>
          <w:rFonts w:ascii="Arial" w:hAnsi="Arial" w:cs="Arial"/>
        </w:rPr>
        <w:t xml:space="preserve">в </w:t>
      </w:r>
      <w:r>
        <w:rPr>
          <w:rFonts w:ascii="Arial" w:hAnsi="Arial" w:cs="Arial"/>
        </w:rPr>
        <w:t>одноимённом поле</w:t>
      </w:r>
      <w:r w:rsidRPr="00CC2115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ALV</w:t>
      </w:r>
      <w:r w:rsidRPr="00CC211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«Статус </w:t>
      </w:r>
      <w:r w:rsidR="001F5CCE">
        <w:rPr>
          <w:rFonts w:ascii="Arial" w:hAnsi="Arial" w:cs="Arial"/>
        </w:rPr>
        <w:t>периода проводок</w:t>
      </w:r>
      <w:r>
        <w:rPr>
          <w:rFonts w:ascii="Arial" w:hAnsi="Arial" w:cs="Arial"/>
        </w:rPr>
        <w:t>»:</w:t>
      </w:r>
    </w:p>
    <w:p w14:paraId="25D8926F" w14:textId="0F1CD80F" w:rsidR="00D30925" w:rsidRPr="00B611B8" w:rsidRDefault="001F5CCE" w:rsidP="00D3092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3EA2ADC" wp14:editId="65D3F2F7">
            <wp:extent cx="6477000" cy="246888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7EE6" w14:textId="78E093FD" w:rsidR="00D30925" w:rsidRDefault="00D30925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получения справки с подробным описанием кодов особой ситуации нажмите кнопку «</w:t>
      </w:r>
      <w:r w:rsidRPr="00821947">
        <w:rPr>
          <w:rFonts w:ascii="Arial" w:hAnsi="Arial" w:cs="Arial"/>
        </w:rPr>
        <w:t>F</w:t>
      </w:r>
      <w:r w:rsidRPr="000831CC">
        <w:rPr>
          <w:rFonts w:ascii="Arial" w:hAnsi="Arial" w:cs="Arial"/>
        </w:rPr>
        <w:t>1</w:t>
      </w:r>
      <w:r>
        <w:rPr>
          <w:rFonts w:ascii="Arial" w:hAnsi="Arial" w:cs="Arial"/>
        </w:rPr>
        <w:t>»</w:t>
      </w:r>
      <w:r w:rsidRPr="000831C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на значении поля «Статус </w:t>
      </w:r>
      <w:r w:rsidR="00A85A74">
        <w:rPr>
          <w:rFonts w:ascii="Arial" w:hAnsi="Arial" w:cs="Arial"/>
        </w:rPr>
        <w:t>периода проводок</w:t>
      </w:r>
      <w:r>
        <w:rPr>
          <w:rFonts w:ascii="Arial" w:hAnsi="Arial" w:cs="Arial"/>
        </w:rPr>
        <w:t>» для любой из строк таблицы:</w:t>
      </w:r>
    </w:p>
    <w:p w14:paraId="5CEEF779" w14:textId="355A9F70" w:rsidR="00D30925" w:rsidRDefault="00A85A74" w:rsidP="00D30925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drawing>
          <wp:inline distT="0" distB="0" distL="0" distR="0" wp14:anchorId="04A52D8D" wp14:editId="62B0D7FB">
            <wp:extent cx="6477000" cy="281178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2888" w14:textId="3B71B31B" w:rsidR="00A22002" w:rsidRDefault="00A22002" w:rsidP="00A22002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9" w:name="_Toc171681010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Статус приемки</w:t>
      </w:r>
      <w:bookmarkEnd w:id="9"/>
    </w:p>
    <w:p w14:paraId="4CC65B88" w14:textId="5993CCFC" w:rsidR="00E966AD" w:rsidRDefault="00E966AD" w:rsidP="00E966A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Коды особых ситуаций для поля «Статус приемки» определяются на основе сводной информации о статус</w:t>
      </w:r>
      <w:r w:rsidR="007F37A9">
        <w:rPr>
          <w:rFonts w:ascii="Arial" w:hAnsi="Arial" w:cs="Arial"/>
        </w:rPr>
        <w:t>ах</w:t>
      </w:r>
      <w:r>
        <w:rPr>
          <w:rFonts w:ascii="Arial" w:hAnsi="Arial" w:cs="Arial"/>
        </w:rPr>
        <w:t xml:space="preserve"> отражения факта</w:t>
      </w:r>
      <w:r w:rsidR="007F37A9">
        <w:rPr>
          <w:rFonts w:ascii="Arial" w:hAnsi="Arial" w:cs="Arial"/>
        </w:rPr>
        <w:t xml:space="preserve"> и отклонения по периодам проводок, а также на </w:t>
      </w:r>
      <w:r w:rsidR="007F37A9">
        <w:rPr>
          <w:rFonts w:ascii="Arial" w:hAnsi="Arial" w:cs="Arial"/>
        </w:rPr>
        <w:lastRenderedPageBreak/>
        <w:t>основе текущего статуса Заказа ТОРО, по котор</w:t>
      </w:r>
      <w:r w:rsidR="00FD3DCA">
        <w:rPr>
          <w:rFonts w:ascii="Arial" w:hAnsi="Arial" w:cs="Arial"/>
        </w:rPr>
        <w:t xml:space="preserve">ому </w:t>
      </w:r>
      <w:r w:rsidR="007F37A9">
        <w:rPr>
          <w:rFonts w:ascii="Arial" w:hAnsi="Arial" w:cs="Arial"/>
        </w:rPr>
        <w:t>выполняется контроль:</w:t>
      </w:r>
    </w:p>
    <w:p w14:paraId="70B261B2" w14:textId="2D9135CF" w:rsidR="00E966AD" w:rsidRDefault="00E966AD" w:rsidP="00E966AD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C4E7A59" wp14:editId="4A7F162A">
            <wp:extent cx="6065520" cy="204978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DC15" w14:textId="382F3775" w:rsidR="00E966AD" w:rsidRDefault="007F37A9" w:rsidP="00E966A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Условно коды особых ситуаций можно разделить на три группы:</w:t>
      </w:r>
    </w:p>
    <w:p w14:paraId="066F5089" w14:textId="5110391F" w:rsidR="007F37A9" w:rsidRDefault="007F37A9" w:rsidP="006660C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Коды, которые показывают ситуацию, что статус не установлен, хотя есть все предпосылки (</w:t>
      </w:r>
      <w:r w:rsidRPr="007F37A9">
        <w:rPr>
          <w:rFonts w:ascii="Arial" w:hAnsi="Arial" w:cs="Arial"/>
        </w:rPr>
        <w:t>#ТЗКР</w:t>
      </w:r>
      <w:r>
        <w:rPr>
          <w:rFonts w:ascii="Arial" w:hAnsi="Arial" w:cs="Arial"/>
        </w:rPr>
        <w:t xml:space="preserve">, </w:t>
      </w:r>
      <w:r w:rsidRPr="007F37A9">
        <w:rPr>
          <w:rFonts w:ascii="Arial" w:hAnsi="Arial" w:cs="Arial"/>
        </w:rPr>
        <w:t>#ПРСЗ</w:t>
      </w:r>
      <w:r>
        <w:rPr>
          <w:rFonts w:ascii="Arial" w:hAnsi="Arial" w:cs="Arial"/>
        </w:rPr>
        <w:t>);</w:t>
      </w:r>
    </w:p>
    <w:p w14:paraId="766C299C" w14:textId="36860F50" w:rsidR="007F37A9" w:rsidRDefault="00FD3DCA" w:rsidP="006660C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Установлен статус,</w:t>
      </w:r>
      <w:r w:rsidR="00E92025">
        <w:rPr>
          <w:rFonts w:ascii="Arial" w:hAnsi="Arial" w:cs="Arial"/>
        </w:rPr>
        <w:t xml:space="preserve"> блокирующий заказ для выставления выручки</w:t>
      </w:r>
      <w:r w:rsidR="006660C9">
        <w:rPr>
          <w:rFonts w:ascii="Arial" w:hAnsi="Arial" w:cs="Arial"/>
        </w:rPr>
        <w:t xml:space="preserve"> (</w:t>
      </w:r>
      <w:r w:rsidR="006660C9" w:rsidRPr="006660C9">
        <w:rPr>
          <w:rFonts w:ascii="Arial" w:hAnsi="Arial" w:cs="Arial"/>
        </w:rPr>
        <w:t>#НПСЗ</w:t>
      </w:r>
      <w:r w:rsidR="006660C9">
        <w:rPr>
          <w:rFonts w:ascii="Arial" w:hAnsi="Arial" w:cs="Arial"/>
        </w:rPr>
        <w:t>);</w:t>
      </w:r>
    </w:p>
    <w:p w14:paraId="50B1B763" w14:textId="7208BA32" w:rsidR="00E92025" w:rsidRDefault="00E92025" w:rsidP="006660C9">
      <w:pPr>
        <w:pStyle w:val="S0"/>
        <w:numPr>
          <w:ilvl w:val="0"/>
          <w:numId w:val="36"/>
        </w:numPr>
        <w:rPr>
          <w:rFonts w:ascii="Arial" w:hAnsi="Arial" w:cs="Arial"/>
        </w:rPr>
      </w:pPr>
      <w:r>
        <w:rPr>
          <w:rFonts w:ascii="Arial" w:hAnsi="Arial" w:cs="Arial"/>
        </w:rPr>
        <w:t>Заказ выставлен в БЕ периодом вне периода приемки Службой заказчика</w:t>
      </w:r>
      <w:r w:rsidR="006660C9">
        <w:rPr>
          <w:rFonts w:ascii="Arial" w:hAnsi="Arial" w:cs="Arial"/>
        </w:rPr>
        <w:t xml:space="preserve"> (</w:t>
      </w:r>
      <w:r w:rsidR="006660C9" w:rsidRPr="006660C9">
        <w:rPr>
          <w:rFonts w:ascii="Arial" w:hAnsi="Arial" w:cs="Arial"/>
        </w:rPr>
        <w:t>#ВСБЕ</w:t>
      </w:r>
      <w:r w:rsidR="006660C9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66B9D330" w14:textId="30714314" w:rsidR="00E966AD" w:rsidRDefault="00E966AD" w:rsidP="00E966A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Работа с дополнительными параметрами ограничения выбора подробно описана в разделе «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_Ref171609392 \r \h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24B17">
        <w:rPr>
          <w:rFonts w:ascii="Arial" w:hAnsi="Arial" w:cs="Arial"/>
        </w:rPr>
        <w:t>2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REF _Ref171609392 \h  \* MERGEFORMAT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="00F24B17" w:rsidRPr="00F24B17">
        <w:rPr>
          <w:rFonts w:ascii="Arial" w:hAnsi="Arial" w:cs="Arial"/>
        </w:rPr>
        <w:t>Сценарии контроля закрытия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».</w:t>
      </w:r>
    </w:p>
    <w:p w14:paraId="53D6BC65" w14:textId="4CAD15B0" w:rsidR="00E92025" w:rsidRDefault="00E966AD" w:rsidP="00E9202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После запуска отчета с активированным параметром «Статус </w:t>
      </w:r>
      <w:r w:rsidR="00E92025">
        <w:rPr>
          <w:rFonts w:ascii="Arial" w:hAnsi="Arial" w:cs="Arial"/>
        </w:rPr>
        <w:t>приемки</w:t>
      </w:r>
      <w:r>
        <w:rPr>
          <w:rFonts w:ascii="Arial" w:hAnsi="Arial" w:cs="Arial"/>
        </w:rPr>
        <w:t xml:space="preserve">» система выполнит </w:t>
      </w:r>
      <w:r w:rsidR="00E92025">
        <w:rPr>
          <w:rFonts w:ascii="Arial" w:hAnsi="Arial" w:cs="Arial"/>
        </w:rPr>
        <w:t xml:space="preserve">комплексный </w:t>
      </w:r>
      <w:r>
        <w:rPr>
          <w:rFonts w:ascii="Arial" w:hAnsi="Arial" w:cs="Arial"/>
        </w:rPr>
        <w:t xml:space="preserve">анализ </w:t>
      </w:r>
      <w:r w:rsidR="00E92025">
        <w:rPr>
          <w:rFonts w:ascii="Arial" w:hAnsi="Arial" w:cs="Arial"/>
        </w:rPr>
        <w:t>текущей ситуации по Заказу ТОРО и отобразит информацию по особой ситуации в одноимённом поле</w:t>
      </w:r>
      <w:r w:rsidR="00E92025" w:rsidRPr="00CC2115">
        <w:rPr>
          <w:rFonts w:ascii="Arial" w:hAnsi="Arial" w:cs="Arial"/>
        </w:rPr>
        <w:t xml:space="preserve"> </w:t>
      </w:r>
      <w:r w:rsidR="00E92025">
        <w:rPr>
          <w:rFonts w:ascii="Arial" w:hAnsi="Arial" w:cs="Arial"/>
          <w:lang w:val="en-US"/>
        </w:rPr>
        <w:t>ALV</w:t>
      </w:r>
      <w:r w:rsidR="00E92025" w:rsidRPr="00CC2115">
        <w:rPr>
          <w:rFonts w:ascii="Arial" w:hAnsi="Arial" w:cs="Arial"/>
        </w:rPr>
        <w:t xml:space="preserve"> </w:t>
      </w:r>
      <w:r w:rsidR="00E92025">
        <w:rPr>
          <w:rFonts w:ascii="Arial" w:hAnsi="Arial" w:cs="Arial"/>
        </w:rPr>
        <w:t>«Статус приемки»:</w:t>
      </w:r>
    </w:p>
    <w:p w14:paraId="36100185" w14:textId="386DA168" w:rsidR="00E966AD" w:rsidRPr="00B611B8" w:rsidRDefault="00E92025" w:rsidP="00E966AD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B0521DD" wp14:editId="00E6FC67">
            <wp:extent cx="6477000" cy="23317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1341" w14:textId="18A2B587" w:rsidR="00E966AD" w:rsidRDefault="00E966AD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получения справки с подробным описанием кодов особой ситуации нажмите кнопку «</w:t>
      </w:r>
      <w:r w:rsidRPr="00821947">
        <w:rPr>
          <w:rFonts w:ascii="Arial" w:hAnsi="Arial" w:cs="Arial"/>
        </w:rPr>
        <w:t>F</w:t>
      </w:r>
      <w:r w:rsidRPr="000831CC">
        <w:rPr>
          <w:rFonts w:ascii="Arial" w:hAnsi="Arial" w:cs="Arial"/>
        </w:rPr>
        <w:t>1</w:t>
      </w:r>
      <w:r>
        <w:rPr>
          <w:rFonts w:ascii="Arial" w:hAnsi="Arial" w:cs="Arial"/>
        </w:rPr>
        <w:t>»</w:t>
      </w:r>
      <w:r w:rsidRPr="000831C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на значении поля «Статус </w:t>
      </w:r>
      <w:r w:rsidR="006660C9">
        <w:rPr>
          <w:rFonts w:ascii="Arial" w:hAnsi="Arial" w:cs="Arial"/>
        </w:rPr>
        <w:t>приемки</w:t>
      </w:r>
      <w:r>
        <w:rPr>
          <w:rFonts w:ascii="Arial" w:hAnsi="Arial" w:cs="Arial"/>
        </w:rPr>
        <w:t>» для любой из строк таблицы:</w:t>
      </w:r>
    </w:p>
    <w:p w14:paraId="534A571D" w14:textId="39722919" w:rsidR="00E966AD" w:rsidRDefault="006660C9" w:rsidP="00E966AD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501B6B17" wp14:editId="44101E96">
            <wp:extent cx="6469380" cy="23622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AC1B" w14:textId="5D3BBC17" w:rsidR="006660C9" w:rsidRDefault="006660C9">
      <w:pPr>
        <w:spacing w:after="200"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Для дополнительного анализа по датам установки ключевых статусов </w:t>
      </w:r>
      <w:r w:rsidR="00C2250B">
        <w:rPr>
          <w:rFonts w:ascii="Arial" w:hAnsi="Arial" w:cs="Arial"/>
        </w:rPr>
        <w:t xml:space="preserve">закрытия </w:t>
      </w:r>
      <w:r>
        <w:rPr>
          <w:rFonts w:ascii="Arial" w:hAnsi="Arial" w:cs="Arial"/>
        </w:rPr>
        <w:t xml:space="preserve">Заказа ТОРО в табличную часть </w:t>
      </w:r>
      <w:r>
        <w:rPr>
          <w:rFonts w:ascii="Arial" w:hAnsi="Arial" w:cs="Arial"/>
          <w:lang w:val="en-US"/>
        </w:rPr>
        <w:t>ALV</w:t>
      </w:r>
      <w:r w:rsidRPr="006660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добавлены следующие поля:</w:t>
      </w:r>
    </w:p>
    <w:p w14:paraId="3757B4B3" w14:textId="26630044" w:rsidR="006660C9" w:rsidRPr="006660C9" w:rsidRDefault="006660C9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>
        <w:rPr>
          <w:rFonts w:ascii="Arial" w:hAnsi="Arial" w:cs="Arial"/>
        </w:rPr>
        <w:t>Дата установки ТЗКР;</w:t>
      </w:r>
    </w:p>
    <w:p w14:paraId="3ABC1B82" w14:textId="2A58E06C" w:rsidR="006660C9" w:rsidRPr="006660C9" w:rsidRDefault="006660C9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>
        <w:rPr>
          <w:rFonts w:ascii="Arial" w:hAnsi="Arial" w:cs="Arial"/>
        </w:rPr>
        <w:t>Дата установки ПРСЗ;</w:t>
      </w:r>
    </w:p>
    <w:p w14:paraId="5D7813F4" w14:textId="7C1623C2" w:rsidR="006660C9" w:rsidRPr="006660C9" w:rsidRDefault="006660C9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>
        <w:rPr>
          <w:rFonts w:ascii="Arial" w:hAnsi="Arial" w:cs="Arial"/>
        </w:rPr>
        <w:t>Дата установки НПСЗ;</w:t>
      </w:r>
    </w:p>
    <w:p w14:paraId="6A4967AC" w14:textId="77777777" w:rsidR="0019329F" w:rsidRDefault="006660C9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 w:rsidRPr="006660C9">
        <w:rPr>
          <w:rFonts w:ascii="Arial" w:hAnsi="Arial" w:cs="Arial"/>
        </w:rPr>
        <w:t>Дата установки ВСБЕ</w:t>
      </w:r>
      <w:r w:rsidR="0019329F">
        <w:rPr>
          <w:rFonts w:ascii="Arial" w:hAnsi="Arial" w:cs="Arial"/>
        </w:rPr>
        <w:t>;</w:t>
      </w:r>
    </w:p>
    <w:p w14:paraId="0DC90F51" w14:textId="38D0E715" w:rsidR="006660C9" w:rsidRDefault="0019329F" w:rsidP="007C576B">
      <w:pPr>
        <w:pStyle w:val="S0"/>
        <w:numPr>
          <w:ilvl w:val="0"/>
          <w:numId w:val="36"/>
        </w:numPr>
        <w:ind w:left="851"/>
        <w:rPr>
          <w:rFonts w:ascii="Arial" w:hAnsi="Arial" w:cs="Arial"/>
        </w:rPr>
      </w:pPr>
      <w:r>
        <w:rPr>
          <w:rFonts w:ascii="Arial" w:hAnsi="Arial" w:cs="Arial"/>
        </w:rPr>
        <w:t>Индикатор отклонения сроков согласования С</w:t>
      </w:r>
      <w:r w:rsidR="00FB4CC3">
        <w:rPr>
          <w:rFonts w:ascii="Arial" w:hAnsi="Arial" w:cs="Arial"/>
        </w:rPr>
        <w:t>лужбой заказчика (показывает ситуацию, когда период выставления выручки для статуса ПРСЗ больше периода установки ТЗКР).</w:t>
      </w:r>
    </w:p>
    <w:p w14:paraId="5FDA8FD5" w14:textId="77777777" w:rsidR="0019329F" w:rsidRDefault="0019329F" w:rsidP="0019329F">
      <w:pPr>
        <w:pStyle w:val="S0"/>
        <w:rPr>
          <w:rFonts w:ascii="Arial" w:hAnsi="Arial" w:cs="Arial"/>
        </w:rPr>
      </w:pPr>
    </w:p>
    <w:p w14:paraId="2ABF7189" w14:textId="6E15DB7F" w:rsidR="00B06C26" w:rsidRDefault="00FB4CC3" w:rsidP="0019329F">
      <w:pPr>
        <w:pStyle w:val="S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0661DA" wp14:editId="5617E76B">
            <wp:extent cx="6469380" cy="2331720"/>
            <wp:effectExtent l="0" t="0" r="762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6C26">
        <w:rPr>
          <w:rFonts w:ascii="Arial" w:hAnsi="Arial" w:cs="Arial"/>
        </w:rPr>
        <w:br w:type="page"/>
      </w:r>
    </w:p>
    <w:p w14:paraId="76D3E1AA" w14:textId="77777777" w:rsidR="00B06C26" w:rsidRPr="008167CE" w:rsidRDefault="00B06C26" w:rsidP="00B06C26">
      <w:pPr>
        <w:pStyle w:val="S0"/>
        <w:spacing w:line="360" w:lineRule="auto"/>
        <w:ind w:left="720"/>
        <w:rPr>
          <w:rFonts w:ascii="Arial" w:hAnsi="Arial" w:cs="Arial"/>
        </w:rPr>
      </w:pPr>
    </w:p>
    <w:p w14:paraId="435775BB" w14:textId="6526D3B3" w:rsidR="00AC7379" w:rsidRPr="007B3368" w:rsidRDefault="00A22002" w:rsidP="008A476B">
      <w:pPr>
        <w:pStyle w:val="1"/>
        <w:rPr>
          <w:rFonts w:eastAsiaTheme="majorEastAsia"/>
        </w:rPr>
      </w:pPr>
      <w:bookmarkStart w:id="10" w:name="_Ref171609392"/>
      <w:bookmarkStart w:id="11" w:name="_Toc171681011"/>
      <w:r>
        <w:rPr>
          <w:rFonts w:eastAsiaTheme="majorEastAsia"/>
        </w:rPr>
        <w:t>Сценарии контроля закрытия</w:t>
      </w:r>
      <w:bookmarkEnd w:id="10"/>
      <w:bookmarkEnd w:id="11"/>
    </w:p>
    <w:p w14:paraId="6F1144A8" w14:textId="691D116F" w:rsidR="007B3368" w:rsidRDefault="00A22002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2" w:name="_Toc171681012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Техник по учету и вводу данных</w:t>
      </w:r>
      <w:bookmarkEnd w:id="12"/>
    </w:p>
    <w:p w14:paraId="1DB4CEDA" w14:textId="77777777" w:rsidR="00670F1D" w:rsidRDefault="00821947" w:rsidP="00821947">
      <w:pPr>
        <w:pStyle w:val="S0"/>
        <w:spacing w:line="360" w:lineRule="auto"/>
        <w:ind w:firstLine="360"/>
        <w:rPr>
          <w:rFonts w:ascii="Arial" w:hAnsi="Arial" w:cs="Arial"/>
        </w:rPr>
      </w:pPr>
      <w:r w:rsidRPr="00821947">
        <w:rPr>
          <w:rFonts w:ascii="Arial" w:hAnsi="Arial" w:cs="Arial"/>
        </w:rPr>
        <w:t>Функция контроля</w:t>
      </w:r>
      <w:r>
        <w:rPr>
          <w:rFonts w:ascii="Arial" w:hAnsi="Arial" w:cs="Arial"/>
        </w:rPr>
        <w:t xml:space="preserve"> закрытия заказов для «Техника по учету и вводу данных»</w:t>
      </w:r>
      <w:r w:rsidR="007114E1">
        <w:rPr>
          <w:rFonts w:ascii="Arial" w:hAnsi="Arial" w:cs="Arial"/>
        </w:rPr>
        <w:t xml:space="preserve"> заключается в анализе на </w:t>
      </w:r>
      <w:r>
        <w:rPr>
          <w:rFonts w:ascii="Arial" w:hAnsi="Arial" w:cs="Arial"/>
        </w:rPr>
        <w:t>полно</w:t>
      </w:r>
      <w:r w:rsidR="007114E1">
        <w:rPr>
          <w:rFonts w:ascii="Arial" w:hAnsi="Arial" w:cs="Arial"/>
        </w:rPr>
        <w:t>ту</w:t>
      </w:r>
      <w:r>
        <w:rPr>
          <w:rFonts w:ascii="Arial" w:hAnsi="Arial" w:cs="Arial"/>
        </w:rPr>
        <w:t xml:space="preserve"> проведенных </w:t>
      </w:r>
      <w:r w:rsidR="007114E1">
        <w:rPr>
          <w:rFonts w:ascii="Arial" w:hAnsi="Arial" w:cs="Arial"/>
        </w:rPr>
        <w:t>фактических затрат на Заказы ТОРО</w:t>
      </w:r>
      <w:r>
        <w:rPr>
          <w:rFonts w:ascii="Arial" w:hAnsi="Arial" w:cs="Arial"/>
        </w:rPr>
        <w:t xml:space="preserve">, а также </w:t>
      </w:r>
      <w:r w:rsidR="007114E1">
        <w:rPr>
          <w:rFonts w:ascii="Arial" w:hAnsi="Arial" w:cs="Arial"/>
        </w:rPr>
        <w:t xml:space="preserve">выявлении </w:t>
      </w:r>
      <w:r>
        <w:rPr>
          <w:rFonts w:ascii="Arial" w:hAnsi="Arial" w:cs="Arial"/>
        </w:rPr>
        <w:t>ошибок проводок вне периода сроков заказа.</w:t>
      </w:r>
      <w:r w:rsidR="00062D77">
        <w:rPr>
          <w:rFonts w:ascii="Arial" w:hAnsi="Arial" w:cs="Arial"/>
        </w:rPr>
        <w:t xml:space="preserve"> </w:t>
      </w:r>
    </w:p>
    <w:p w14:paraId="1B32B5AE" w14:textId="3889E8CD" w:rsidR="00A22002" w:rsidRDefault="00062D77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Задача – чтобы все Заказы ТОРО были готовы к Техническому закрытию.</w:t>
      </w:r>
    </w:p>
    <w:p w14:paraId="7130719B" w14:textId="106A65C2" w:rsidR="00821947" w:rsidRDefault="00821947" w:rsidP="00821947">
      <w:pPr>
        <w:pStyle w:val="S0"/>
        <w:spacing w:line="360" w:lineRule="auto"/>
        <w:ind w:firstLine="360"/>
        <w:rPr>
          <w:rFonts w:ascii="Arial" w:hAnsi="Arial" w:cs="Arial"/>
          <w:u w:val="single"/>
        </w:rPr>
      </w:pPr>
      <w:r w:rsidRPr="00821947">
        <w:rPr>
          <w:rFonts w:ascii="Arial" w:hAnsi="Arial" w:cs="Arial"/>
          <w:u w:val="single"/>
        </w:rPr>
        <w:t>Анализ полноты проведения факта</w:t>
      </w:r>
    </w:p>
    <w:p w14:paraId="5CCE74A1" w14:textId="4CDC8CB8" w:rsidR="00821947" w:rsidRDefault="00821947" w:rsidP="0082194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анализа Заказов ТОРО, которые имеют не проведенные затраты (либо частично проведенные), необходимо н</w:t>
      </w:r>
      <w:r w:rsidR="00695A05">
        <w:rPr>
          <w:rFonts w:ascii="Arial" w:hAnsi="Arial" w:cs="Arial"/>
        </w:rPr>
        <w:t xml:space="preserve">а селекционном экране выполнить дополнительные ограничения для параметра «Статус отражения факта». Возможен выбор </w:t>
      </w:r>
      <w:r w:rsidR="00B44E62">
        <w:rPr>
          <w:rFonts w:ascii="Arial" w:hAnsi="Arial" w:cs="Arial"/>
        </w:rPr>
        <w:t xml:space="preserve">конкретных </w:t>
      </w:r>
      <w:r w:rsidR="00695A05">
        <w:rPr>
          <w:rFonts w:ascii="Arial" w:hAnsi="Arial" w:cs="Arial"/>
        </w:rPr>
        <w:t>значений, начинающихся на 1 и 2, с использованием кнопки «многократного выбора»:</w:t>
      </w:r>
    </w:p>
    <w:p w14:paraId="7EA05BB0" w14:textId="65E6570F" w:rsidR="00695A05" w:rsidRDefault="00695A05" w:rsidP="00695A0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3F667A2" wp14:editId="6C5B7802">
            <wp:extent cx="6469380" cy="3329940"/>
            <wp:effectExtent l="0" t="0" r="762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C1ED" w14:textId="7824E7E3" w:rsidR="00695A05" w:rsidRDefault="00695A05" w:rsidP="00B70BB2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Л</w:t>
      </w:r>
      <w:r w:rsidR="00B44E62">
        <w:rPr>
          <w:rFonts w:ascii="Arial" w:hAnsi="Arial" w:cs="Arial"/>
        </w:rPr>
        <w:t xml:space="preserve">ибо </w:t>
      </w:r>
      <w:r>
        <w:rPr>
          <w:rFonts w:ascii="Arial" w:hAnsi="Arial" w:cs="Arial"/>
        </w:rPr>
        <w:t>указанием маски 1* и 2* непосредственно на экране многократного выбора</w:t>
      </w:r>
      <w:r w:rsidR="00B44E62">
        <w:rPr>
          <w:rFonts w:ascii="Arial" w:hAnsi="Arial" w:cs="Arial"/>
        </w:rPr>
        <w:t xml:space="preserve"> для выбора Заказов, где присутствуют все варианты неполного отражения факта</w:t>
      </w:r>
      <w:r>
        <w:rPr>
          <w:rFonts w:ascii="Arial" w:hAnsi="Arial" w:cs="Arial"/>
        </w:rPr>
        <w:t>:</w:t>
      </w:r>
    </w:p>
    <w:p w14:paraId="02754C72" w14:textId="72BFA3C7" w:rsidR="00695A05" w:rsidRDefault="00695A05" w:rsidP="00695A0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55D1065" wp14:editId="38A8B63D">
            <wp:extent cx="6301740" cy="3672840"/>
            <wp:effectExtent l="0" t="0" r="381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0ED1" w14:textId="2A7FF79C" w:rsidR="00695A05" w:rsidRDefault="00695A05" w:rsidP="00B70BB2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запуске отчета с</w:t>
      </w:r>
      <w:r w:rsidR="00E837F8">
        <w:rPr>
          <w:rFonts w:ascii="Arial" w:hAnsi="Arial" w:cs="Arial"/>
        </w:rPr>
        <w:t xml:space="preserve"> такими параметрами ограничения, </w:t>
      </w:r>
      <w:r>
        <w:rPr>
          <w:rFonts w:ascii="Arial" w:hAnsi="Arial" w:cs="Arial"/>
        </w:rPr>
        <w:t xml:space="preserve">система отберет только те Заказы ТОРО, в которых есть не </w:t>
      </w:r>
      <w:r w:rsidR="007114E1">
        <w:rPr>
          <w:rFonts w:ascii="Arial" w:hAnsi="Arial" w:cs="Arial"/>
        </w:rPr>
        <w:t xml:space="preserve">проведенные, либо не </w:t>
      </w:r>
      <w:r>
        <w:rPr>
          <w:rFonts w:ascii="Arial" w:hAnsi="Arial" w:cs="Arial"/>
        </w:rPr>
        <w:t>полностью проведенные затраты:</w:t>
      </w:r>
    </w:p>
    <w:p w14:paraId="53E7E2D8" w14:textId="0779732A" w:rsidR="00B44E62" w:rsidRDefault="00B44E62" w:rsidP="00B70BB2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10389EC" wp14:editId="43F0F6DA">
            <wp:extent cx="6477000" cy="169926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3D9F" w14:textId="10D40846" w:rsidR="00B70BB2" w:rsidRDefault="007114E1" w:rsidP="00B70BB2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Если такие заказы присутствуют в выборке, то «Техник по учету и вводу данных» </w:t>
      </w:r>
      <w:r w:rsidR="00062D77">
        <w:rPr>
          <w:rFonts w:ascii="Arial" w:hAnsi="Arial" w:cs="Arial"/>
        </w:rPr>
        <w:t xml:space="preserve">выполняет </w:t>
      </w:r>
      <w:r>
        <w:rPr>
          <w:rFonts w:ascii="Arial" w:hAnsi="Arial" w:cs="Arial"/>
        </w:rPr>
        <w:t>выявление причин неполноты</w:t>
      </w:r>
      <w:r w:rsidR="00062D77">
        <w:rPr>
          <w:rFonts w:ascii="Arial" w:hAnsi="Arial" w:cs="Arial"/>
        </w:rPr>
        <w:t xml:space="preserve"> отнесения факта и их устранение.</w:t>
      </w:r>
      <w:r>
        <w:rPr>
          <w:rFonts w:ascii="Arial" w:hAnsi="Arial" w:cs="Arial"/>
        </w:rPr>
        <w:t xml:space="preserve"> </w:t>
      </w:r>
      <w:r w:rsidR="006C58FA">
        <w:rPr>
          <w:rFonts w:ascii="Arial" w:hAnsi="Arial" w:cs="Arial"/>
        </w:rPr>
        <w:t>Такие заказы</w:t>
      </w:r>
      <w:r w:rsidR="00614400">
        <w:rPr>
          <w:rFonts w:ascii="Arial" w:hAnsi="Arial" w:cs="Arial"/>
        </w:rPr>
        <w:t xml:space="preserve"> не готовы к Техническому закрытию!</w:t>
      </w:r>
    </w:p>
    <w:p w14:paraId="22F85466" w14:textId="54389259" w:rsidR="00695A05" w:rsidRDefault="007114E1" w:rsidP="00B70BB2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В случае, если по Заказу </w:t>
      </w:r>
      <w:r w:rsidR="00830307">
        <w:rPr>
          <w:rFonts w:ascii="Arial" w:hAnsi="Arial" w:cs="Arial"/>
        </w:rPr>
        <w:t xml:space="preserve">ТОРО больше затрат не ожидается (например, часть работ не выполнялась, либо МТР не вовлекались в ремонт), то «Техник по учету и вводу данных» подтверждает такие Заказы ТОРО статусом «ФХСМ - </w:t>
      </w:r>
      <w:r w:rsidR="00830307" w:rsidRPr="00830307">
        <w:rPr>
          <w:rFonts w:ascii="Arial" w:hAnsi="Arial" w:cs="Arial"/>
        </w:rPr>
        <w:t xml:space="preserve">Факт ХС, РП, МТР </w:t>
      </w:r>
      <w:proofErr w:type="spellStart"/>
      <w:proofErr w:type="gramStart"/>
      <w:r w:rsidR="00830307" w:rsidRPr="00830307">
        <w:rPr>
          <w:rFonts w:ascii="Arial" w:hAnsi="Arial" w:cs="Arial"/>
        </w:rPr>
        <w:t>полн.проведен</w:t>
      </w:r>
      <w:proofErr w:type="spellEnd"/>
      <w:proofErr w:type="gramEnd"/>
      <w:r w:rsidR="00830307">
        <w:rPr>
          <w:rFonts w:ascii="Arial" w:hAnsi="Arial" w:cs="Arial"/>
        </w:rPr>
        <w:t>»:</w:t>
      </w:r>
    </w:p>
    <w:p w14:paraId="1147DD3F" w14:textId="0EFD101A" w:rsidR="00830307" w:rsidRDefault="00830307" w:rsidP="00695A05">
      <w:pPr>
        <w:pStyle w:val="S0"/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B361F6B" wp14:editId="11268D07">
            <wp:extent cx="6477000" cy="29337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8F6E0" w14:textId="463880A0" w:rsidR="00830307" w:rsidRDefault="00E45885" w:rsidP="00DB0E53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После установки статуса и обновления экрана заказы исключаться из выборки.</w:t>
      </w:r>
    </w:p>
    <w:p w14:paraId="00AB4522" w14:textId="38C471E8" w:rsidR="00E45885" w:rsidRDefault="00E45885" w:rsidP="00DB0E53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Если открыть их в новом режиме, то на экране будет информация, что фактические затраты проведены и заказы готовы к Техническому закрытию (в поле «Статус приемки» - </w:t>
      </w:r>
      <w:r w:rsidRPr="00E45885">
        <w:rPr>
          <w:rFonts w:ascii="Arial" w:hAnsi="Arial" w:cs="Arial"/>
        </w:rPr>
        <w:t>#ТЗКР</w:t>
      </w:r>
      <w:r>
        <w:rPr>
          <w:rFonts w:ascii="Arial" w:hAnsi="Arial" w:cs="Arial"/>
        </w:rPr>
        <w:t>):</w:t>
      </w:r>
    </w:p>
    <w:p w14:paraId="26BC0BC3" w14:textId="268847BC" w:rsidR="00E45885" w:rsidRDefault="00E45885" w:rsidP="00695A0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A7690C9" wp14:editId="5CBDADB1">
            <wp:extent cx="6477000" cy="15240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D0CA" w14:textId="477DD092" w:rsidR="00062D77" w:rsidRDefault="00062D77" w:rsidP="00062D77">
      <w:pPr>
        <w:pStyle w:val="S0"/>
        <w:spacing w:line="360" w:lineRule="auto"/>
        <w:ind w:firstLine="360"/>
        <w:rPr>
          <w:rFonts w:ascii="Arial" w:hAnsi="Arial" w:cs="Arial"/>
          <w:u w:val="single"/>
        </w:rPr>
      </w:pPr>
      <w:r w:rsidRPr="00821947">
        <w:rPr>
          <w:rFonts w:ascii="Arial" w:hAnsi="Arial" w:cs="Arial"/>
          <w:u w:val="single"/>
        </w:rPr>
        <w:t xml:space="preserve">Анализ </w:t>
      </w:r>
      <w:r>
        <w:rPr>
          <w:rFonts w:ascii="Arial" w:hAnsi="Arial" w:cs="Arial"/>
          <w:u w:val="single"/>
        </w:rPr>
        <w:t>отклонений пер</w:t>
      </w:r>
      <w:r w:rsidR="006C58FA">
        <w:rPr>
          <w:rFonts w:ascii="Arial" w:hAnsi="Arial" w:cs="Arial"/>
          <w:u w:val="single"/>
        </w:rPr>
        <w:t>иода проводок</w:t>
      </w:r>
    </w:p>
    <w:p w14:paraId="64C6B810" w14:textId="010E4040" w:rsidR="00062D77" w:rsidRDefault="00062D77" w:rsidP="00062D77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анализа Заказов ТОРО, которые имеют </w:t>
      </w:r>
      <w:r w:rsidR="006C58FA">
        <w:rPr>
          <w:rFonts w:ascii="Arial" w:hAnsi="Arial" w:cs="Arial"/>
        </w:rPr>
        <w:t>отклонения по периоду проводок относительно периода выполнения работ по Заказу ТОРО</w:t>
      </w:r>
      <w:r>
        <w:rPr>
          <w:rFonts w:ascii="Arial" w:hAnsi="Arial" w:cs="Arial"/>
        </w:rPr>
        <w:t xml:space="preserve">, необходимо на селекционном экране выполнить дополнительные ограничения для параметра «Статус </w:t>
      </w:r>
      <w:r w:rsidR="006C58FA">
        <w:rPr>
          <w:rFonts w:ascii="Arial" w:hAnsi="Arial" w:cs="Arial"/>
        </w:rPr>
        <w:t>периода проводок</w:t>
      </w:r>
      <w:r>
        <w:rPr>
          <w:rFonts w:ascii="Arial" w:hAnsi="Arial" w:cs="Arial"/>
        </w:rPr>
        <w:t>». Возможен выбор конкретных значений</w:t>
      </w:r>
      <w:r w:rsidR="006C58FA">
        <w:rPr>
          <w:rFonts w:ascii="Arial" w:hAnsi="Arial" w:cs="Arial"/>
        </w:rPr>
        <w:t xml:space="preserve"> категорий затрат</w:t>
      </w:r>
      <w:r>
        <w:rPr>
          <w:rFonts w:ascii="Arial" w:hAnsi="Arial" w:cs="Arial"/>
        </w:rPr>
        <w:t>, с использованием кнопки «многократного выбора»</w:t>
      </w:r>
      <w:r w:rsidR="006C58FA">
        <w:rPr>
          <w:rFonts w:ascii="Arial" w:hAnsi="Arial" w:cs="Arial"/>
        </w:rPr>
        <w:t>, либо выбор по всем категориям с указанием «*»:</w:t>
      </w:r>
    </w:p>
    <w:p w14:paraId="1AC3978B" w14:textId="003B0347" w:rsidR="006C58FA" w:rsidRDefault="006C58FA" w:rsidP="006C58FA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61F5B05" wp14:editId="2E5EA70A">
            <wp:extent cx="6477000" cy="815340"/>
            <wp:effectExtent l="0" t="0" r="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0C95" w14:textId="451630CD" w:rsidR="006C58FA" w:rsidRDefault="006C58FA" w:rsidP="006C58F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запуске отчета с такими параметрами ограничения система отберет только те Заказы ТОРО, в которых есть отклонения по периоду проводки:</w:t>
      </w:r>
    </w:p>
    <w:p w14:paraId="73AA9D4C" w14:textId="3F9D1B93" w:rsidR="006C58FA" w:rsidRDefault="00DC5CDE" w:rsidP="006C58FA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35A6502" wp14:editId="385C14F7">
            <wp:extent cx="6477000" cy="16992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90464" w14:textId="77777777" w:rsidR="00614400" w:rsidRDefault="006C58FA" w:rsidP="00614400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Если такие заказы присутствуют в выборке, то «Техник по учету и вводу данных» выполняет выявление причин ошибок и их устранение. </w:t>
      </w:r>
      <w:r w:rsidR="00614400">
        <w:rPr>
          <w:rFonts w:ascii="Arial" w:hAnsi="Arial" w:cs="Arial"/>
        </w:rPr>
        <w:t>Такие заказы не готовы к Техническому закрытию!</w:t>
      </w:r>
    </w:p>
    <w:p w14:paraId="063BC41C" w14:textId="1461CC05" w:rsidR="007B3368" w:rsidRDefault="00A22002" w:rsidP="007B336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3" w:name="_Toc171681013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 xml:space="preserve">Планировщик </w:t>
      </w:r>
      <w:proofErr w:type="spellStart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ТОиР</w:t>
      </w:r>
      <w:bookmarkEnd w:id="13"/>
      <w:proofErr w:type="spellEnd"/>
    </w:p>
    <w:p w14:paraId="06DC961D" w14:textId="4F76BF8C" w:rsidR="00A22002" w:rsidRDefault="00A22002" w:rsidP="00A22002">
      <w:pPr>
        <w:rPr>
          <w:rFonts w:eastAsiaTheme="majorEastAsia"/>
        </w:rPr>
      </w:pPr>
    </w:p>
    <w:p w14:paraId="643401DC" w14:textId="77777777" w:rsidR="00670F1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 w:rsidRPr="00821947">
        <w:rPr>
          <w:rFonts w:ascii="Arial" w:hAnsi="Arial" w:cs="Arial"/>
        </w:rPr>
        <w:t>Функция контроля</w:t>
      </w:r>
      <w:r>
        <w:rPr>
          <w:rFonts w:ascii="Arial" w:hAnsi="Arial" w:cs="Arial"/>
        </w:rPr>
        <w:t xml:space="preserve"> закрытия заказов для «Планировщика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» заключается в анализе Заказы ТОРО, готовых к Техническому закрытию, а также контролю </w:t>
      </w:r>
      <w:r w:rsidR="00670F1D">
        <w:rPr>
          <w:rFonts w:ascii="Arial" w:hAnsi="Arial" w:cs="Arial"/>
        </w:rPr>
        <w:t>согласования</w:t>
      </w:r>
      <w:r>
        <w:rPr>
          <w:rFonts w:ascii="Arial" w:hAnsi="Arial" w:cs="Arial"/>
        </w:rPr>
        <w:t xml:space="preserve"> заказов со стороны Службы заказчика</w:t>
      </w:r>
      <w:r w:rsidR="00670F1D">
        <w:rPr>
          <w:rFonts w:ascii="Arial" w:hAnsi="Arial" w:cs="Arial"/>
        </w:rPr>
        <w:t xml:space="preserve"> (СЗ)</w:t>
      </w:r>
      <w:r>
        <w:rPr>
          <w:rFonts w:ascii="Arial" w:hAnsi="Arial" w:cs="Arial"/>
        </w:rPr>
        <w:t xml:space="preserve">. </w:t>
      </w:r>
    </w:p>
    <w:p w14:paraId="19C7FFFC" w14:textId="43D1D70E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Задача – чтобы все Заказы ТОРО </w:t>
      </w:r>
      <w:r w:rsidR="00670F1D">
        <w:rPr>
          <w:rFonts w:ascii="Arial" w:hAnsi="Arial" w:cs="Arial"/>
        </w:rPr>
        <w:t>готовые к Техническому закрытию были вовремя закрыты, а по несогласованным заказам со стороны СЗ были инициированы корректировки со снятием статуса ТЗКР.</w:t>
      </w:r>
    </w:p>
    <w:p w14:paraId="28B430EA" w14:textId="1A260449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  <w:u w:val="single"/>
        </w:rPr>
      </w:pPr>
      <w:r w:rsidRPr="00821947">
        <w:rPr>
          <w:rFonts w:ascii="Arial" w:hAnsi="Arial" w:cs="Arial"/>
          <w:u w:val="single"/>
        </w:rPr>
        <w:t xml:space="preserve">Анализ </w:t>
      </w:r>
      <w:r w:rsidR="00670F1D">
        <w:rPr>
          <w:rFonts w:ascii="Arial" w:hAnsi="Arial" w:cs="Arial"/>
          <w:u w:val="single"/>
        </w:rPr>
        <w:t>заказов с проведенным фактом</w:t>
      </w:r>
    </w:p>
    <w:p w14:paraId="23C55258" w14:textId="08FCF645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анализа Заказов ТОРО, </w:t>
      </w:r>
      <w:r w:rsidR="0095731E">
        <w:rPr>
          <w:rFonts w:ascii="Arial" w:hAnsi="Arial" w:cs="Arial"/>
        </w:rPr>
        <w:t>по которым весь факт проведен, либо «Техник по учету и вводу данных» подтвердил, что больше факта не ожидается</w:t>
      </w:r>
      <w:r>
        <w:rPr>
          <w:rFonts w:ascii="Arial" w:hAnsi="Arial" w:cs="Arial"/>
        </w:rPr>
        <w:t xml:space="preserve">, необходимо на селекционном экране выполнить дополнительные ограничения для параметра «Статус отражения факта». </w:t>
      </w:r>
      <w:r w:rsidR="0095731E">
        <w:rPr>
          <w:rFonts w:ascii="Arial" w:hAnsi="Arial" w:cs="Arial"/>
        </w:rPr>
        <w:t>Для исключения Заказов ТОРО с неполным фактом выполняется ограничение</w:t>
      </w:r>
      <w:r>
        <w:rPr>
          <w:rFonts w:ascii="Arial" w:hAnsi="Arial" w:cs="Arial"/>
        </w:rPr>
        <w:t xml:space="preserve">, </w:t>
      </w:r>
      <w:r w:rsidR="0095731E">
        <w:rPr>
          <w:rFonts w:ascii="Arial" w:hAnsi="Arial" w:cs="Arial"/>
        </w:rPr>
        <w:t>с использованием многократного выбора и вкладки «Исключить отд. значения». В значениях указывается 1* и 2*:</w:t>
      </w:r>
    </w:p>
    <w:p w14:paraId="62ABD8FD" w14:textId="52D4CD0F" w:rsidR="0095731E" w:rsidRDefault="0095731E" w:rsidP="0095731E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1237B17" wp14:editId="0C3A3A12">
            <wp:extent cx="6301740" cy="3733800"/>
            <wp:effectExtent l="0" t="0" r="3810" b="0"/>
            <wp:docPr id="2078461516" name="Рисунок 207846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9A61" w14:textId="3DEB6BF7" w:rsidR="0095731E" w:rsidRDefault="0095731E" w:rsidP="0095731E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6557EC" wp14:editId="37F7F128">
            <wp:extent cx="6477000" cy="777240"/>
            <wp:effectExtent l="0" t="0" r="0" b="3810"/>
            <wp:docPr id="2078461517" name="Рисунок 207846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FDC8A" w14:textId="72E0BC36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запуске отчета с</w:t>
      </w:r>
      <w:r w:rsidR="00E837F8">
        <w:rPr>
          <w:rFonts w:ascii="Arial" w:hAnsi="Arial" w:cs="Arial"/>
        </w:rPr>
        <w:t xml:space="preserve"> такими параметрами ограничения, </w:t>
      </w:r>
      <w:r>
        <w:rPr>
          <w:rFonts w:ascii="Arial" w:hAnsi="Arial" w:cs="Arial"/>
        </w:rPr>
        <w:t xml:space="preserve">система отберет только те Заказы ТОРО, в которых </w:t>
      </w:r>
      <w:r w:rsidR="0095731E">
        <w:rPr>
          <w:rFonts w:ascii="Arial" w:hAnsi="Arial" w:cs="Arial"/>
        </w:rPr>
        <w:t>нет категорий с не полностью проведенным фактом</w:t>
      </w:r>
      <w:r w:rsidR="00830517">
        <w:rPr>
          <w:rFonts w:ascii="Arial" w:hAnsi="Arial" w:cs="Arial"/>
        </w:rPr>
        <w:t>, т.е. в столбце «Статус отражения факта» все значения будут начинаться с «3»</w:t>
      </w:r>
      <w:r>
        <w:rPr>
          <w:rFonts w:ascii="Arial" w:hAnsi="Arial" w:cs="Arial"/>
        </w:rPr>
        <w:t>:</w:t>
      </w:r>
    </w:p>
    <w:p w14:paraId="71CC8D12" w14:textId="4BC38994" w:rsidR="00152D5D" w:rsidRDefault="00830517" w:rsidP="00152D5D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EC3F956" wp14:editId="5F1F3866">
            <wp:extent cx="6469380" cy="2095500"/>
            <wp:effectExtent l="0" t="0" r="7620" b="0"/>
            <wp:docPr id="2078461518" name="Рисунок 207846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DDF4" w14:textId="3C17D45F" w:rsidR="00152D5D" w:rsidRDefault="00152D5D" w:rsidP="00152D5D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Если такие заказы присутствуют в выборке, то «</w:t>
      </w:r>
      <w:r w:rsidR="00830517">
        <w:rPr>
          <w:rFonts w:ascii="Arial" w:hAnsi="Arial" w:cs="Arial"/>
        </w:rPr>
        <w:t xml:space="preserve">Планировщик </w:t>
      </w:r>
      <w:proofErr w:type="spellStart"/>
      <w:r w:rsidR="00830517"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>»</w:t>
      </w:r>
      <w:r w:rsidR="00830517">
        <w:rPr>
          <w:rFonts w:ascii="Arial" w:hAnsi="Arial" w:cs="Arial"/>
        </w:rPr>
        <w:t xml:space="preserve"> выполняет контроль значения поля «Статус приемки». В зависимости от значений поля выполняет следующие действия:</w:t>
      </w:r>
    </w:p>
    <w:p w14:paraId="72FF741F" w14:textId="6916B687" w:rsidR="00DB0E53" w:rsidRDefault="00DB0E53" w:rsidP="002D717D">
      <w:pPr>
        <w:pStyle w:val="S0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830517">
        <w:rPr>
          <w:rFonts w:ascii="Arial" w:hAnsi="Arial" w:cs="Arial"/>
        </w:rPr>
        <w:t xml:space="preserve">Статус приемки = </w:t>
      </w:r>
      <w:r>
        <w:rPr>
          <w:rFonts w:ascii="Arial" w:hAnsi="Arial" w:cs="Arial"/>
        </w:rPr>
        <w:t>пустой</w:t>
      </w:r>
    </w:p>
    <w:p w14:paraId="27654910" w14:textId="194668F6" w:rsidR="00DB0E53" w:rsidRDefault="00DB0E53" w:rsidP="00DB0E53">
      <w:pPr>
        <w:pStyle w:val="S0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Анализирует информацию в поле «Статус периода проводок» и взаимодействует с «Техником по учету и вводу данных» для исправления ошибок проводки, либо корректировки сроков Заказа ТОРО.</w:t>
      </w:r>
    </w:p>
    <w:p w14:paraId="4570C9CF" w14:textId="67D8609E" w:rsidR="00830517" w:rsidRDefault="00830517" w:rsidP="002D717D">
      <w:pPr>
        <w:pStyle w:val="S0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830517">
        <w:rPr>
          <w:rFonts w:ascii="Arial" w:hAnsi="Arial" w:cs="Arial"/>
        </w:rPr>
        <w:t>Статус приемки = #ТЗКР</w:t>
      </w:r>
    </w:p>
    <w:p w14:paraId="2ABC346D" w14:textId="6EBD0E22" w:rsidR="00830517" w:rsidRDefault="00830517" w:rsidP="00830517">
      <w:pPr>
        <w:pStyle w:val="S0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Для Заказа ТОРО выполняется Техническое закрытие.</w:t>
      </w:r>
    </w:p>
    <w:p w14:paraId="7F8FD23E" w14:textId="566097AF" w:rsidR="00830517" w:rsidRDefault="00830517" w:rsidP="00830517">
      <w:pPr>
        <w:pStyle w:val="S0"/>
        <w:numPr>
          <w:ilvl w:val="0"/>
          <w:numId w:val="38"/>
        </w:numPr>
        <w:spacing w:line="360" w:lineRule="auto"/>
        <w:rPr>
          <w:rFonts w:ascii="Arial" w:hAnsi="Arial" w:cs="Arial"/>
        </w:rPr>
      </w:pPr>
      <w:r w:rsidRPr="00830517">
        <w:rPr>
          <w:rFonts w:ascii="Arial" w:hAnsi="Arial" w:cs="Arial"/>
        </w:rPr>
        <w:t>Статус приемки = #</w:t>
      </w:r>
      <w:r w:rsidR="00DB0E53">
        <w:rPr>
          <w:rFonts w:ascii="Arial" w:hAnsi="Arial" w:cs="Arial"/>
        </w:rPr>
        <w:t>НПСЗ</w:t>
      </w:r>
    </w:p>
    <w:p w14:paraId="52A7FAA0" w14:textId="02A94BBB" w:rsidR="00DB0E53" w:rsidRDefault="00DB0E53" w:rsidP="00DB0E53">
      <w:pPr>
        <w:pStyle w:val="S0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Взаимодействует со специалистом Службой заказчика по выявлению причин отклонения. Для корректировки Заказа ТОРО выполняет отмену Технического закрытия. При отмене ТЗКР статус НПСЗ будет удален автоматически.</w:t>
      </w:r>
    </w:p>
    <w:p w14:paraId="1F52CB1C" w14:textId="744358A0" w:rsidR="00A22002" w:rsidRDefault="00A22002" w:rsidP="00E837F8">
      <w:pPr>
        <w:pStyle w:val="22"/>
        <w:keepNext/>
        <w:keepLines/>
        <w:numPr>
          <w:ilvl w:val="1"/>
          <w:numId w:val="14"/>
        </w:numPr>
        <w:spacing w:after="0" w:line="360" w:lineRule="auto"/>
        <w:ind w:left="576" w:hanging="576"/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</w:pPr>
      <w:bookmarkStart w:id="14" w:name="_Toc171681014"/>
      <w:r>
        <w:rPr>
          <w:rFonts w:eastAsiaTheme="majorEastAsia" w:cs="Arial"/>
          <w:bCs w:val="0"/>
          <w:iCs w:val="0"/>
          <w:caps w:val="0"/>
          <w:color w:val="000000" w:themeColor="text1"/>
          <w:sz w:val="28"/>
        </w:rPr>
        <w:t>Специалист службы заказчика</w:t>
      </w:r>
      <w:bookmarkEnd w:id="14"/>
    </w:p>
    <w:p w14:paraId="781B2469" w14:textId="13D46BAB" w:rsidR="00A22002" w:rsidRDefault="00A22002" w:rsidP="00A22002">
      <w:pPr>
        <w:rPr>
          <w:rFonts w:eastAsiaTheme="majorEastAsia"/>
        </w:rPr>
      </w:pPr>
    </w:p>
    <w:p w14:paraId="7090B46D" w14:textId="376582EB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</w:rPr>
      </w:pPr>
      <w:r w:rsidRPr="00821947">
        <w:rPr>
          <w:rFonts w:ascii="Arial" w:hAnsi="Arial" w:cs="Arial"/>
        </w:rPr>
        <w:t>Функция контроля</w:t>
      </w:r>
      <w:r>
        <w:rPr>
          <w:rFonts w:ascii="Arial" w:hAnsi="Arial" w:cs="Arial"/>
        </w:rPr>
        <w:t xml:space="preserve"> закрытия заказов для «Специалиста службы заказчика» заключается в анализе Заказы ТОРО, готовых к приемке работ. </w:t>
      </w:r>
    </w:p>
    <w:p w14:paraId="7A66AC3C" w14:textId="46BF054B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Задача – чтобы все Заказы ТОРО готовые к приемке работ со стороны СЗ были вовремя приняты (либо, в случае отклонения, установлен статус НПСЗ).</w:t>
      </w:r>
    </w:p>
    <w:p w14:paraId="4FEA76B4" w14:textId="00745089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  <w:u w:val="single"/>
        </w:rPr>
      </w:pPr>
      <w:r w:rsidRPr="00821947">
        <w:rPr>
          <w:rFonts w:ascii="Arial" w:hAnsi="Arial" w:cs="Arial"/>
          <w:u w:val="single"/>
        </w:rPr>
        <w:t xml:space="preserve">Анализ </w:t>
      </w:r>
      <w:r>
        <w:rPr>
          <w:rFonts w:ascii="Arial" w:hAnsi="Arial" w:cs="Arial"/>
          <w:u w:val="single"/>
        </w:rPr>
        <w:t>заказов, готовых к приемке</w:t>
      </w:r>
    </w:p>
    <w:p w14:paraId="70D8A96F" w14:textId="00A0BC9D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анализа Заказов ТОРО, готовых к приемке работ со стороны СЗ, </w:t>
      </w:r>
      <w:r w:rsidR="00A45614">
        <w:rPr>
          <w:rFonts w:ascii="Arial" w:hAnsi="Arial" w:cs="Arial"/>
        </w:rPr>
        <w:t xml:space="preserve">выбираются заказы ТОРО в статусе ТЗКР. Дополнительно </w:t>
      </w:r>
      <w:r>
        <w:rPr>
          <w:rFonts w:ascii="Arial" w:hAnsi="Arial" w:cs="Arial"/>
        </w:rPr>
        <w:t xml:space="preserve">на селекционном экране </w:t>
      </w:r>
      <w:r w:rsidR="00A45614">
        <w:rPr>
          <w:rFonts w:ascii="Arial" w:hAnsi="Arial" w:cs="Arial"/>
        </w:rPr>
        <w:t xml:space="preserve">необходимо </w:t>
      </w:r>
      <w:r>
        <w:rPr>
          <w:rFonts w:ascii="Arial" w:hAnsi="Arial" w:cs="Arial"/>
        </w:rPr>
        <w:t>выполнить ограничения для параметра «</w:t>
      </w:r>
      <w:r w:rsidR="00A45614">
        <w:rPr>
          <w:rFonts w:ascii="Arial" w:hAnsi="Arial" w:cs="Arial"/>
        </w:rPr>
        <w:t xml:space="preserve">Статус приемки», указав значение </w:t>
      </w:r>
      <w:r w:rsidR="00A45614" w:rsidRPr="007F37A9">
        <w:rPr>
          <w:rFonts w:ascii="Arial" w:hAnsi="Arial" w:cs="Arial"/>
        </w:rPr>
        <w:t>#ПРСЗ</w:t>
      </w:r>
      <w:r>
        <w:rPr>
          <w:rFonts w:ascii="Arial" w:hAnsi="Arial" w:cs="Arial"/>
        </w:rPr>
        <w:t>:</w:t>
      </w:r>
    </w:p>
    <w:p w14:paraId="42E9038E" w14:textId="3F776DC1" w:rsidR="005F4CA4" w:rsidRDefault="00A45614" w:rsidP="005F4CA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54FF4CA" wp14:editId="6CCAE9C7">
            <wp:extent cx="6477000" cy="853440"/>
            <wp:effectExtent l="0" t="0" r="0" b="3810"/>
            <wp:docPr id="2078461524" name="Рисунок 207846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F468" w14:textId="2B31E44B" w:rsidR="005F4CA4" w:rsidRDefault="005F4CA4" w:rsidP="005F4CA4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запуске отчета с такими параметрами ограничения</w:t>
      </w:r>
      <w:r w:rsidR="00E837F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система отберет только те Заказы ТОРО, </w:t>
      </w:r>
      <w:r w:rsidR="00A45614">
        <w:rPr>
          <w:rFonts w:ascii="Arial" w:hAnsi="Arial" w:cs="Arial"/>
        </w:rPr>
        <w:t>по которым выполнено Техническое закрытие и нет ошибок по проводкам вне периода выполнения Заказа ТОРО</w:t>
      </w:r>
      <w:r>
        <w:rPr>
          <w:rFonts w:ascii="Arial" w:hAnsi="Arial" w:cs="Arial"/>
        </w:rPr>
        <w:t>:</w:t>
      </w:r>
    </w:p>
    <w:p w14:paraId="68A11245" w14:textId="3A27D634" w:rsidR="005F4CA4" w:rsidRDefault="00A45614" w:rsidP="005F4CA4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4DE5838" wp14:editId="6C1D4689">
            <wp:extent cx="6469380" cy="2019300"/>
            <wp:effectExtent l="0" t="0" r="7620" b="0"/>
            <wp:docPr id="2078461525" name="Рисунок 207846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CF7C" w14:textId="41E616EE" w:rsidR="005F4CA4" w:rsidRDefault="005F4CA4" w:rsidP="00E837F8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Если такие заказы присутствуют в выборке, то «</w:t>
      </w:r>
      <w:r w:rsidR="00E837F8">
        <w:rPr>
          <w:rFonts w:ascii="Arial" w:hAnsi="Arial" w:cs="Arial"/>
        </w:rPr>
        <w:t>Специалист СЗ</w:t>
      </w:r>
      <w:r>
        <w:rPr>
          <w:rFonts w:ascii="Arial" w:hAnsi="Arial" w:cs="Arial"/>
        </w:rPr>
        <w:t xml:space="preserve">» выполняет </w:t>
      </w:r>
      <w:r w:rsidR="00E837F8">
        <w:rPr>
          <w:rFonts w:ascii="Arial" w:hAnsi="Arial" w:cs="Arial"/>
        </w:rPr>
        <w:t>операцию приемки работ (установка статуса ПРСЗ).</w:t>
      </w:r>
    </w:p>
    <w:p w14:paraId="330A90B0" w14:textId="776F6A30" w:rsidR="00E837F8" w:rsidRDefault="00E837F8" w:rsidP="00E837F8">
      <w:pPr>
        <w:pStyle w:val="S0"/>
        <w:spacing w:line="360" w:lineRule="auto"/>
        <w:ind w:firstLine="360"/>
        <w:rPr>
          <w:rFonts w:ascii="Arial" w:hAnsi="Arial" w:cs="Arial"/>
        </w:rPr>
      </w:pPr>
    </w:p>
    <w:p w14:paraId="57333A63" w14:textId="77777777" w:rsidR="00A22002" w:rsidRPr="00A22002" w:rsidRDefault="00A22002" w:rsidP="00A22002">
      <w:pPr>
        <w:rPr>
          <w:rFonts w:eastAsiaTheme="majorEastAsia"/>
        </w:rPr>
      </w:pPr>
    </w:p>
    <w:bookmarkEnd w:id="0"/>
    <w:bookmarkEnd w:id="1"/>
    <w:bookmarkEnd w:id="2"/>
    <w:bookmarkEnd w:id="3"/>
    <w:p w14:paraId="39F14019" w14:textId="77777777" w:rsidR="0028053A" w:rsidRPr="0000712E" w:rsidRDefault="0028053A" w:rsidP="0028053A">
      <w:pPr>
        <w:pStyle w:val="S0"/>
        <w:spacing w:before="240" w:line="360" w:lineRule="auto"/>
        <w:ind w:left="360"/>
        <w:rPr>
          <w:rFonts w:ascii="Arial" w:hAnsi="Arial" w:cs="Arial"/>
        </w:rPr>
      </w:pPr>
    </w:p>
    <w:sectPr w:rsidR="0028053A" w:rsidRPr="0000712E" w:rsidSect="0093064F">
      <w:headerReference w:type="default" r:id="rId40"/>
      <w:headerReference w:type="first" r:id="rId41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8C0A3" w14:textId="77777777" w:rsidR="007D56D9" w:rsidRDefault="007D56D9" w:rsidP="006C0925">
      <w:r>
        <w:separator/>
      </w:r>
    </w:p>
  </w:endnote>
  <w:endnote w:type="continuationSeparator" w:id="0">
    <w:p w14:paraId="33B1620B" w14:textId="77777777" w:rsidR="007D56D9" w:rsidRDefault="007D56D9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69093DBA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140A">
          <w:rPr>
            <w:noProof/>
          </w:rPr>
          <w:t>7</w:t>
        </w:r>
        <w:r>
          <w:fldChar w:fldCharType="end"/>
        </w:r>
      </w:p>
    </w:sdtContent>
  </w:sdt>
  <w:p w14:paraId="5013FDF1" w14:textId="77777777" w:rsidR="00152D5D" w:rsidRDefault="00152D5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17274C37" w:rsidR="00152D5D" w:rsidRDefault="00152D5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140A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152D5D" w:rsidRDefault="00152D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63354" w14:textId="77777777" w:rsidR="007D56D9" w:rsidRDefault="007D56D9" w:rsidP="006C0925">
      <w:r>
        <w:separator/>
      </w:r>
    </w:p>
  </w:footnote>
  <w:footnote w:type="continuationSeparator" w:id="0">
    <w:p w14:paraId="755D71F1" w14:textId="77777777" w:rsidR="007D56D9" w:rsidRDefault="007D56D9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3BA88" w14:textId="77777777" w:rsidR="00152D5D" w:rsidRDefault="00152D5D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6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152D5D" w:rsidRDefault="00152D5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152D5D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152D5D" w:rsidRDefault="00152D5D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25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0938159B" w:rsidR="00152D5D" w:rsidRPr="004B722C" w:rsidRDefault="00152D5D" w:rsidP="0096724D">
          <w:pPr>
            <w:pStyle w:val="InR1"/>
          </w:pPr>
          <w:r>
            <w:t xml:space="preserve">Памятка «Контроль закрытия заказов в </w:t>
          </w:r>
          <w:r>
            <w:rPr>
              <w:lang w:val="en-US"/>
            </w:rPr>
            <w:t>IW</w:t>
          </w:r>
          <w:r w:rsidRPr="0096724D">
            <w:t>38</w:t>
          </w:r>
          <w:r>
            <w:t>»</w:t>
          </w:r>
        </w:p>
      </w:tc>
    </w:tr>
    <w:tr w:rsidR="00152D5D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152D5D" w:rsidRDefault="00152D5D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152D5D" w:rsidRPr="000B5B67" w:rsidRDefault="00152D5D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152D5D" w:rsidRDefault="00152D5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152D5D" w:rsidRDefault="00152D5D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47C4F901" w:rsidR="00152D5D" w:rsidRPr="00916FAB" w:rsidRDefault="00152D5D" w:rsidP="00AC7379">
          <w:pPr>
            <w:pStyle w:val="InR1"/>
          </w:pPr>
          <w:r w:rsidRPr="00ED5F4A">
            <w:t>Памятка «</w:t>
          </w:r>
          <w:r w:rsidR="000C140A">
            <w:t xml:space="preserve">Контроль закрытия заказов в </w:t>
          </w:r>
          <w:r w:rsidR="000C140A">
            <w:rPr>
              <w:lang w:val="en-US"/>
            </w:rPr>
            <w:t>IW</w:t>
          </w:r>
          <w:r w:rsidR="000C140A" w:rsidRPr="0096724D">
            <w:t>38</w:t>
          </w:r>
          <w:r w:rsidRPr="00ED5F4A">
            <w:t>»</w:t>
          </w:r>
        </w:p>
      </w:tc>
    </w:tr>
    <w:tr w:rsidR="00152D5D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152D5D" w:rsidRDefault="00152D5D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152D5D" w:rsidRPr="000B5B67" w:rsidRDefault="00152D5D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152D5D" w:rsidRDefault="00152D5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152D5D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152D5D" w:rsidRDefault="00152D5D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152D5D" w:rsidRPr="00916FAB" w:rsidRDefault="00152D5D" w:rsidP="00F1457F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152D5D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152D5D" w:rsidRDefault="00152D5D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152D5D" w:rsidRPr="000B5B67" w:rsidRDefault="00152D5D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152D5D" w:rsidRDefault="00152D5D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07827"/>
    <w:multiLevelType w:val="hybridMultilevel"/>
    <w:tmpl w:val="A8F2D0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4B22FF"/>
    <w:multiLevelType w:val="hybridMultilevel"/>
    <w:tmpl w:val="A1083A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C6C1D"/>
    <w:multiLevelType w:val="hybridMultilevel"/>
    <w:tmpl w:val="B70A6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C49207F"/>
    <w:multiLevelType w:val="hybridMultilevel"/>
    <w:tmpl w:val="CB201F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9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C182B"/>
    <w:multiLevelType w:val="hybridMultilevel"/>
    <w:tmpl w:val="E08ABED8"/>
    <w:lvl w:ilvl="0" w:tplc="4BAEA69C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1" w15:restartNumberingAfterBreak="0">
    <w:nsid w:val="386940B4"/>
    <w:multiLevelType w:val="hybridMultilevel"/>
    <w:tmpl w:val="D28825C6"/>
    <w:lvl w:ilvl="0" w:tplc="0419000D">
      <w:start w:val="1"/>
      <w:numFmt w:val="bullet"/>
      <w:lvlText w:val=""/>
      <w:lvlJc w:val="left"/>
      <w:pPr>
        <w:ind w:left="9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399A0BE7"/>
    <w:multiLevelType w:val="hybridMultilevel"/>
    <w:tmpl w:val="C12A12C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3F1C50AC"/>
    <w:multiLevelType w:val="hybridMultilevel"/>
    <w:tmpl w:val="54940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52497"/>
    <w:multiLevelType w:val="hybridMultilevel"/>
    <w:tmpl w:val="99BA23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C66FD"/>
    <w:multiLevelType w:val="hybridMultilevel"/>
    <w:tmpl w:val="9A960B3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41DC632D"/>
    <w:multiLevelType w:val="hybridMultilevel"/>
    <w:tmpl w:val="EF703B0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F792DDC"/>
    <w:multiLevelType w:val="hybridMultilevel"/>
    <w:tmpl w:val="34421AF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D5423D1"/>
    <w:multiLevelType w:val="hybridMultilevel"/>
    <w:tmpl w:val="5FF488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E1E7B41"/>
    <w:multiLevelType w:val="hybridMultilevel"/>
    <w:tmpl w:val="6248E20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268713E"/>
    <w:multiLevelType w:val="hybridMultilevel"/>
    <w:tmpl w:val="56E03C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691775DE"/>
    <w:multiLevelType w:val="hybridMultilevel"/>
    <w:tmpl w:val="36C48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243D60"/>
    <w:multiLevelType w:val="hybridMultilevel"/>
    <w:tmpl w:val="B8BEF7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166916"/>
    <w:multiLevelType w:val="hybridMultilevel"/>
    <w:tmpl w:val="A14A000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0F319D"/>
    <w:multiLevelType w:val="hybridMultilevel"/>
    <w:tmpl w:val="1F3CC18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E763C36">
      <w:numFmt w:val="bullet"/>
      <w:lvlText w:val="•"/>
      <w:lvlJc w:val="left"/>
      <w:pPr>
        <w:ind w:left="1416" w:hanging="696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2" w15:restartNumberingAfterBreak="0">
    <w:nsid w:val="6EE63590"/>
    <w:multiLevelType w:val="hybridMultilevel"/>
    <w:tmpl w:val="2500B82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A5C20"/>
    <w:multiLevelType w:val="hybridMultilevel"/>
    <w:tmpl w:val="F362810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71ED4ED4"/>
    <w:multiLevelType w:val="hybridMultilevel"/>
    <w:tmpl w:val="E4DEC2A4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0679D5"/>
    <w:multiLevelType w:val="hybridMultilevel"/>
    <w:tmpl w:val="47EA2D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4355BFC"/>
    <w:multiLevelType w:val="hybridMultilevel"/>
    <w:tmpl w:val="4D7631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30"/>
  </w:num>
  <w:num w:numId="2">
    <w:abstractNumId w:val="37"/>
  </w:num>
  <w:num w:numId="3">
    <w:abstractNumId w:val="18"/>
  </w:num>
  <w:num w:numId="4">
    <w:abstractNumId w:val="20"/>
  </w:num>
  <w:num w:numId="5">
    <w:abstractNumId w:val="1"/>
  </w:num>
  <w:num w:numId="6">
    <w:abstractNumId w:val="6"/>
  </w:num>
  <w:num w:numId="7">
    <w:abstractNumId w:val="31"/>
  </w:num>
  <w:num w:numId="8">
    <w:abstractNumId w:val="0"/>
  </w:num>
  <w:num w:numId="9">
    <w:abstractNumId w:val="13"/>
  </w:num>
  <w:num w:numId="10">
    <w:abstractNumId w:val="21"/>
  </w:num>
  <w:num w:numId="11">
    <w:abstractNumId w:val="24"/>
  </w:num>
  <w:num w:numId="12">
    <w:abstractNumId w:val="9"/>
  </w:num>
  <w:num w:numId="13">
    <w:abstractNumId w:val="2"/>
  </w:num>
  <w:num w:numId="14">
    <w:abstractNumId w:val="8"/>
  </w:num>
  <w:num w:numId="15">
    <w:abstractNumId w:val="15"/>
  </w:num>
  <w:num w:numId="16">
    <w:abstractNumId w:val="12"/>
  </w:num>
  <w:num w:numId="17">
    <w:abstractNumId w:val="14"/>
  </w:num>
  <w:num w:numId="18">
    <w:abstractNumId w:val="10"/>
  </w:num>
  <w:num w:numId="19">
    <w:abstractNumId w:val="3"/>
  </w:num>
  <w:num w:numId="20">
    <w:abstractNumId w:val="16"/>
  </w:num>
  <w:num w:numId="21">
    <w:abstractNumId w:val="7"/>
  </w:num>
  <w:num w:numId="22">
    <w:abstractNumId w:val="5"/>
  </w:num>
  <w:num w:numId="23">
    <w:abstractNumId w:val="27"/>
  </w:num>
  <w:num w:numId="24">
    <w:abstractNumId w:val="4"/>
  </w:num>
  <w:num w:numId="25">
    <w:abstractNumId w:val="28"/>
  </w:num>
  <w:num w:numId="26">
    <w:abstractNumId w:val="23"/>
  </w:num>
  <w:num w:numId="27">
    <w:abstractNumId w:val="33"/>
  </w:num>
  <w:num w:numId="28">
    <w:abstractNumId w:val="25"/>
  </w:num>
  <w:num w:numId="29">
    <w:abstractNumId w:val="11"/>
  </w:num>
  <w:num w:numId="30">
    <w:abstractNumId w:val="17"/>
  </w:num>
  <w:num w:numId="31">
    <w:abstractNumId w:val="32"/>
  </w:num>
  <w:num w:numId="32">
    <w:abstractNumId w:val="19"/>
  </w:num>
  <w:num w:numId="33">
    <w:abstractNumId w:val="34"/>
  </w:num>
  <w:num w:numId="34">
    <w:abstractNumId w:val="29"/>
  </w:num>
  <w:num w:numId="35">
    <w:abstractNumId w:val="26"/>
  </w:num>
  <w:num w:numId="36">
    <w:abstractNumId w:val="22"/>
  </w:num>
  <w:num w:numId="37">
    <w:abstractNumId w:val="35"/>
  </w:num>
  <w:num w:numId="38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6222"/>
    <w:rsid w:val="00057246"/>
    <w:rsid w:val="00060BBA"/>
    <w:rsid w:val="000620A5"/>
    <w:rsid w:val="000624BC"/>
    <w:rsid w:val="000629A8"/>
    <w:rsid w:val="00062D77"/>
    <w:rsid w:val="0006381E"/>
    <w:rsid w:val="00065486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31CC"/>
    <w:rsid w:val="000835BA"/>
    <w:rsid w:val="000835FE"/>
    <w:rsid w:val="00083D7C"/>
    <w:rsid w:val="0008427D"/>
    <w:rsid w:val="000904D2"/>
    <w:rsid w:val="000908CE"/>
    <w:rsid w:val="00090FD1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0A"/>
    <w:rsid w:val="000C1453"/>
    <w:rsid w:val="000C4834"/>
    <w:rsid w:val="000C7C82"/>
    <w:rsid w:val="000D01FE"/>
    <w:rsid w:val="000D77AA"/>
    <w:rsid w:val="000E29B5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0434"/>
    <w:rsid w:val="00132DD0"/>
    <w:rsid w:val="00133F21"/>
    <w:rsid w:val="00135A0C"/>
    <w:rsid w:val="00136329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2A17"/>
    <w:rsid w:val="00152D5D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1A7E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29F"/>
    <w:rsid w:val="00193343"/>
    <w:rsid w:val="00194090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5CCE"/>
    <w:rsid w:val="001F64CB"/>
    <w:rsid w:val="001F665A"/>
    <w:rsid w:val="001F7D1B"/>
    <w:rsid w:val="001F7E72"/>
    <w:rsid w:val="00200B4F"/>
    <w:rsid w:val="00200C0D"/>
    <w:rsid w:val="0020241A"/>
    <w:rsid w:val="0020623B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D1E"/>
    <w:rsid w:val="00217DFF"/>
    <w:rsid w:val="00220F8C"/>
    <w:rsid w:val="00221199"/>
    <w:rsid w:val="0022145F"/>
    <w:rsid w:val="002218C4"/>
    <w:rsid w:val="00222186"/>
    <w:rsid w:val="00222296"/>
    <w:rsid w:val="00227421"/>
    <w:rsid w:val="00227B5C"/>
    <w:rsid w:val="00230C28"/>
    <w:rsid w:val="00232023"/>
    <w:rsid w:val="002324ED"/>
    <w:rsid w:val="0023490D"/>
    <w:rsid w:val="00235220"/>
    <w:rsid w:val="00237DA5"/>
    <w:rsid w:val="002400D2"/>
    <w:rsid w:val="002401AA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49AE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2DD8"/>
    <w:rsid w:val="00314329"/>
    <w:rsid w:val="00317011"/>
    <w:rsid w:val="003172C5"/>
    <w:rsid w:val="00327E05"/>
    <w:rsid w:val="0033013D"/>
    <w:rsid w:val="00330D74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3E53"/>
    <w:rsid w:val="00344D35"/>
    <w:rsid w:val="00345954"/>
    <w:rsid w:val="00346A6D"/>
    <w:rsid w:val="00350084"/>
    <w:rsid w:val="0035045A"/>
    <w:rsid w:val="00353B21"/>
    <w:rsid w:val="003548BC"/>
    <w:rsid w:val="00354BEF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5DA"/>
    <w:rsid w:val="00384FD3"/>
    <w:rsid w:val="00385691"/>
    <w:rsid w:val="00386654"/>
    <w:rsid w:val="00386C3A"/>
    <w:rsid w:val="00387BF7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21C7"/>
    <w:rsid w:val="005825C8"/>
    <w:rsid w:val="005837C5"/>
    <w:rsid w:val="005842B4"/>
    <w:rsid w:val="00585DD2"/>
    <w:rsid w:val="0058722B"/>
    <w:rsid w:val="005877D2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F00A5"/>
    <w:rsid w:val="005F1756"/>
    <w:rsid w:val="005F2EFF"/>
    <w:rsid w:val="005F4CA4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40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4151C"/>
    <w:rsid w:val="00643007"/>
    <w:rsid w:val="00643098"/>
    <w:rsid w:val="00643960"/>
    <w:rsid w:val="006452A1"/>
    <w:rsid w:val="00653ACA"/>
    <w:rsid w:val="0065547B"/>
    <w:rsid w:val="00655825"/>
    <w:rsid w:val="0066117E"/>
    <w:rsid w:val="0066208D"/>
    <w:rsid w:val="006622D8"/>
    <w:rsid w:val="00662658"/>
    <w:rsid w:val="00662863"/>
    <w:rsid w:val="00663DD2"/>
    <w:rsid w:val="006660C9"/>
    <w:rsid w:val="00667F39"/>
    <w:rsid w:val="00670C5D"/>
    <w:rsid w:val="00670F1D"/>
    <w:rsid w:val="00671120"/>
    <w:rsid w:val="00675759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5A05"/>
    <w:rsid w:val="00697B07"/>
    <w:rsid w:val="006A2471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3EA9"/>
    <w:rsid w:val="006C49F8"/>
    <w:rsid w:val="006C58FA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653E"/>
    <w:rsid w:val="0070670B"/>
    <w:rsid w:val="007102D2"/>
    <w:rsid w:val="0071068B"/>
    <w:rsid w:val="007114E1"/>
    <w:rsid w:val="00711AA6"/>
    <w:rsid w:val="00712F94"/>
    <w:rsid w:val="00713043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613F"/>
    <w:rsid w:val="00776967"/>
    <w:rsid w:val="00776C7F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76B"/>
    <w:rsid w:val="007C5F3D"/>
    <w:rsid w:val="007C604E"/>
    <w:rsid w:val="007C61B3"/>
    <w:rsid w:val="007C6AC6"/>
    <w:rsid w:val="007C6D1B"/>
    <w:rsid w:val="007D296F"/>
    <w:rsid w:val="007D2CB4"/>
    <w:rsid w:val="007D307F"/>
    <w:rsid w:val="007D5147"/>
    <w:rsid w:val="007D56D9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37A9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47"/>
    <w:rsid w:val="0082199A"/>
    <w:rsid w:val="00824D20"/>
    <w:rsid w:val="0082567F"/>
    <w:rsid w:val="0083011C"/>
    <w:rsid w:val="00830307"/>
    <w:rsid w:val="00830517"/>
    <w:rsid w:val="00833F7B"/>
    <w:rsid w:val="00834BC2"/>
    <w:rsid w:val="008353E8"/>
    <w:rsid w:val="008354C4"/>
    <w:rsid w:val="008354D0"/>
    <w:rsid w:val="0083559F"/>
    <w:rsid w:val="00836B65"/>
    <w:rsid w:val="00837373"/>
    <w:rsid w:val="008404C3"/>
    <w:rsid w:val="00840EE8"/>
    <w:rsid w:val="0084390D"/>
    <w:rsid w:val="00844DB1"/>
    <w:rsid w:val="00851406"/>
    <w:rsid w:val="00852363"/>
    <w:rsid w:val="00852918"/>
    <w:rsid w:val="00852D07"/>
    <w:rsid w:val="00853D2A"/>
    <w:rsid w:val="00860594"/>
    <w:rsid w:val="00862F08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76B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962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6FAB"/>
    <w:rsid w:val="00920224"/>
    <w:rsid w:val="0092044E"/>
    <w:rsid w:val="00920943"/>
    <w:rsid w:val="00922262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FF0"/>
    <w:rsid w:val="00947527"/>
    <w:rsid w:val="009511AE"/>
    <w:rsid w:val="00951CC9"/>
    <w:rsid w:val="00952076"/>
    <w:rsid w:val="00952581"/>
    <w:rsid w:val="00952F78"/>
    <w:rsid w:val="009543D9"/>
    <w:rsid w:val="00954BE3"/>
    <w:rsid w:val="00955537"/>
    <w:rsid w:val="0095731E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6724D"/>
    <w:rsid w:val="00970B89"/>
    <w:rsid w:val="00975B87"/>
    <w:rsid w:val="00977C5E"/>
    <w:rsid w:val="00982F7E"/>
    <w:rsid w:val="00986ADF"/>
    <w:rsid w:val="00990C87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002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4863"/>
    <w:rsid w:val="00A44BF7"/>
    <w:rsid w:val="00A45614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5A74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907"/>
    <w:rsid w:val="00AE3289"/>
    <w:rsid w:val="00AE576A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260E"/>
    <w:rsid w:val="00B12AE6"/>
    <w:rsid w:val="00B13506"/>
    <w:rsid w:val="00B16433"/>
    <w:rsid w:val="00B165B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44E62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1B8"/>
    <w:rsid w:val="00B61C4B"/>
    <w:rsid w:val="00B63AF7"/>
    <w:rsid w:val="00B6649B"/>
    <w:rsid w:val="00B70BB2"/>
    <w:rsid w:val="00B7116F"/>
    <w:rsid w:val="00B71313"/>
    <w:rsid w:val="00B714A6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2250B"/>
    <w:rsid w:val="00C313EA"/>
    <w:rsid w:val="00C316FE"/>
    <w:rsid w:val="00C32E29"/>
    <w:rsid w:val="00C33337"/>
    <w:rsid w:val="00C3345E"/>
    <w:rsid w:val="00C33C45"/>
    <w:rsid w:val="00C348AC"/>
    <w:rsid w:val="00C35A68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D3"/>
    <w:rsid w:val="00C53079"/>
    <w:rsid w:val="00C53858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115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925"/>
    <w:rsid w:val="00D30F64"/>
    <w:rsid w:val="00D328FE"/>
    <w:rsid w:val="00D35DCF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7E2A"/>
    <w:rsid w:val="00D712D9"/>
    <w:rsid w:val="00D71C5E"/>
    <w:rsid w:val="00D721B4"/>
    <w:rsid w:val="00D74A65"/>
    <w:rsid w:val="00D80E61"/>
    <w:rsid w:val="00D81523"/>
    <w:rsid w:val="00D84FAA"/>
    <w:rsid w:val="00D8532A"/>
    <w:rsid w:val="00D85833"/>
    <w:rsid w:val="00D85B7B"/>
    <w:rsid w:val="00D86A2F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52A4"/>
    <w:rsid w:val="00DA647B"/>
    <w:rsid w:val="00DA6A77"/>
    <w:rsid w:val="00DA76FF"/>
    <w:rsid w:val="00DB0E53"/>
    <w:rsid w:val="00DB203D"/>
    <w:rsid w:val="00DB383E"/>
    <w:rsid w:val="00DB5013"/>
    <w:rsid w:val="00DB68B4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C5CDE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5885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37F8"/>
    <w:rsid w:val="00E8403C"/>
    <w:rsid w:val="00E84405"/>
    <w:rsid w:val="00E9118A"/>
    <w:rsid w:val="00E92025"/>
    <w:rsid w:val="00E920B4"/>
    <w:rsid w:val="00E9211F"/>
    <w:rsid w:val="00E923F1"/>
    <w:rsid w:val="00E934B7"/>
    <w:rsid w:val="00E966AD"/>
    <w:rsid w:val="00E97677"/>
    <w:rsid w:val="00E97B15"/>
    <w:rsid w:val="00EA3237"/>
    <w:rsid w:val="00EA442B"/>
    <w:rsid w:val="00EA5DF1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F5C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EE1"/>
    <w:rsid w:val="00F1457F"/>
    <w:rsid w:val="00F1506F"/>
    <w:rsid w:val="00F15C88"/>
    <w:rsid w:val="00F1753C"/>
    <w:rsid w:val="00F239EF"/>
    <w:rsid w:val="00F24B17"/>
    <w:rsid w:val="00F27190"/>
    <w:rsid w:val="00F31F6E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62F9"/>
    <w:rsid w:val="00F96A05"/>
    <w:rsid w:val="00FA00E7"/>
    <w:rsid w:val="00FA3F4E"/>
    <w:rsid w:val="00FA4315"/>
    <w:rsid w:val="00FA4F4F"/>
    <w:rsid w:val="00FA5075"/>
    <w:rsid w:val="00FA572B"/>
    <w:rsid w:val="00FA5F24"/>
    <w:rsid w:val="00FB2EA4"/>
    <w:rsid w:val="00FB3780"/>
    <w:rsid w:val="00FB3F4C"/>
    <w:rsid w:val="00FB4CC3"/>
    <w:rsid w:val="00FB7AF8"/>
    <w:rsid w:val="00FC25DD"/>
    <w:rsid w:val="00FC36C9"/>
    <w:rsid w:val="00FC4BCE"/>
    <w:rsid w:val="00FC5BB5"/>
    <w:rsid w:val="00FC5C77"/>
    <w:rsid w:val="00FD0E01"/>
    <w:rsid w:val="00FD1AD0"/>
    <w:rsid w:val="00FD250B"/>
    <w:rsid w:val="00FD3DCA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44DC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ind w:left="0" w:firstLine="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1a">
    <w:name w:val="Неразрешенное упоминание1"/>
    <w:basedOn w:val="a1"/>
    <w:uiPriority w:val="99"/>
    <w:semiHidden/>
    <w:unhideWhenUsed/>
    <w:rsid w:val="00092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8FE619-1A11-451C-BD69-7F153B024C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1547</Words>
  <Characters>8821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Аблаков Арман Болатович</cp:lastModifiedBy>
  <cp:revision>2</cp:revision>
  <cp:lastPrinted>2018-02-09T10:40:00Z</cp:lastPrinted>
  <dcterms:created xsi:type="dcterms:W3CDTF">2024-07-17T07:03:00Z</dcterms:created>
  <dcterms:modified xsi:type="dcterms:W3CDTF">2024-07-17T07:03:00Z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