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  <Override PartName="/word/media/rId32.png" ContentType="image/png"/>
  <Override PartName="/word/media/rId35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14:paraId="0182D0EC" wp14:textId="77777777">
      <w:pPr>
        <w:pStyle w:val="Title"/>
      </w:pPr>
      <w:r>
        <w:t xml:space="preserve">Survival</w:t>
      </w:r>
      <w:r>
        <w:t xml:space="preserve"> </w:t>
      </w:r>
      <w:r>
        <w:t xml:space="preserve">Analysis</w:t>
      </w:r>
      <w:r>
        <w:t xml:space="preserve"> </w:t>
      </w:r>
      <w:r>
        <w:t xml:space="preserve">HW</w:t>
      </w:r>
      <w:r>
        <w:t xml:space="preserve"> </w:t>
      </w:r>
      <w:r>
        <w:t xml:space="preserve">2</w:t>
      </w:r>
    </w:p>
    <w:p xmlns:wp14="http://schemas.microsoft.com/office/word/2010/wordml" w14:paraId="604D1F48" wp14:textId="77777777">
      <w:pPr>
        <w:pStyle w:val="Author"/>
      </w:pPr>
      <w:r>
        <w:t xml:space="preserve">Victor</w:t>
      </w:r>
      <w:r>
        <w:t xml:space="preserve"> </w:t>
      </w:r>
      <w:r>
        <w:t xml:space="preserve">Feagins</w:t>
      </w:r>
    </w:p>
    <w:p xmlns:wp14="http://schemas.microsoft.com/office/word/2010/wordml" w14:paraId="19027CEE" wp14:textId="77777777">
      <w:pPr>
        <w:pStyle w:val="Date"/>
      </w:pPr>
      <w:r>
        <w:t xml:space="preserve">9/20/2021</w:t>
      </w:r>
    </w:p>
    <w:bookmarkStart w:name="X574d257b2232bae3d14f59ee283b0fb48658b48" w:id="24"/>
    <w:p xmlns:wp14="http://schemas.microsoft.com/office/word/2010/wordml" w14:paraId="63D7D3A3" wp14:textId="77777777">
      <w:pPr>
        <w:pStyle w:val="Heading2"/>
      </w:pPr>
      <w:r>
        <w:t xml:space="preserve">4.1 Consider the survival time of the 30 melanoma patients in Table 3.1.</w:t>
      </w:r>
    </w:p>
    <w:p xmlns:wp14="http://schemas.microsoft.com/office/word/2010/wordml" w14:paraId="1B4DD735" wp14:textId="77777777">
      <w:pPr>
        <w:pStyle w:val="SourceCode"/>
      </w:pPr>
      <w:r>
        <w:rPr>
          <w:rStyle w:val="NormalTok"/>
        </w:rPr>
        <w:t xml:space="preserve">df.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 3.1.xlsx"</w:t>
      </w:r>
      <w:r>
        <w:rPr>
          <w:rStyle w:val="NormalTok"/>
        </w:rPr>
        <w:t xml:space="preserve">)</w:t>
      </w:r>
    </w:p>
    <w:p xmlns:wp14="http://schemas.microsoft.com/office/word/2010/wordml" w14:paraId="467FAF6D" wp14:textId="77777777"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Uncensor -&gt; Uncensor...10</w:t>
      </w:r>
      <w:r>
        <w:br/>
      </w:r>
      <w:r>
        <w:rPr>
          <w:rStyle w:val="VerbatimChar"/>
        </w:rPr>
        <w:t xml:space="preserve">## * Uncensor -&gt; Uncensor...12</w:t>
      </w:r>
    </w:p>
    <w:p xmlns:wp14="http://schemas.microsoft.com/office/word/2010/wordml" w14:paraId="087CF2C0" wp14:textId="77777777"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(df.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10 Observations"</w:t>
      </w:r>
      <w:r>
        <w:rPr>
          <w:rStyle w:val="NormalTok"/>
        </w:rPr>
        <w:t xml:space="preserve">)</w:t>
      </w:r>
    </w:p>
    <w:p xmlns:wp14="http://schemas.microsoft.com/office/word/2010/wordml" w14:paraId="3CAFEDE4" wp14:textId="77777777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First 10 Observations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xmlns:wp14="http://schemas.microsoft.com/office/word/2010/wordml" w:rsidTr="01997BF7" w14:paraId="65179D5F" wp14:textId="77777777">
        <w:trPr>
          <w:cantSplit/>
          <w:trHeight w:val="540"/>
          <w:tblHeader/>
        </w:trPr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A74C318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Patient</w:t>
            </w:r>
          </w:p>
        </w:tc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DB1BF02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0AA5834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9F21AD8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Stage-II</w:t>
            </w:r>
          </w:p>
        </w:tc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86F7E3F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Stage-III A</w:t>
            </w:r>
          </w:p>
        </w:tc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35C8742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Stage-III B</w:t>
            </w:r>
          </w:p>
        </w:tc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E8A38D9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Stage-IV A</w:t>
            </w:r>
          </w:p>
        </w:tc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6617B5B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1014D58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Remission Time</w:t>
            </w:r>
          </w:p>
        </w:tc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2B87C62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Uncensor...10</w:t>
            </w:r>
          </w:p>
        </w:tc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7DAFF57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Survival Time</w:t>
            </w:r>
          </w:p>
        </w:tc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5C90425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Uncensor...12</w:t>
            </w:r>
          </w:p>
        </w:tc>
      </w:tr>
      <w:tr xmlns:wp14="http://schemas.microsoft.com/office/word/2010/wordml" w:rsidTr="01997BF7" w14:paraId="3DBC7AB1" wp14:textId="77777777">
        <w:trPr>
          <w:cantSplit/>
          <w:trHeight w:val="540"/>
        </w:trPr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49841BE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E55690C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B584315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322F001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B7EFE02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6B20A0C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3113584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49FAAB8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A940A78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33.7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531F93F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6D3304E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33.7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213FF8E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 xmlns:wp14="http://schemas.microsoft.com/office/word/2010/wordml" w:rsidTr="01997BF7" w14:paraId="08075F23" wp14:textId="77777777">
        <w:trPr>
          <w:cantSplit/>
          <w:trHeight w:val="540"/>
        </w:trPr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8F999B5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8861898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70D6AA5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5F7728E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D22F59A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9F14E3C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6C62623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65D2414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DA02F6C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E32D521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E03A3D7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C50080F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 xmlns:wp14="http://schemas.microsoft.com/office/word/2010/wordml" w:rsidTr="01997BF7" w14:paraId="5E9F75E4" wp14:textId="77777777">
        <w:trPr>
          <w:cantSplit/>
          <w:trHeight w:val="540"/>
        </w:trPr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FCD5EC4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3DC3A13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50B3AD0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A06C686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574AF32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B965A47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CF44D54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11F3AB7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33F6B65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9507054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1AD5C92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295336A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 xmlns:wp14="http://schemas.microsoft.com/office/word/2010/wordml" w:rsidTr="01997BF7" w14:paraId="64F5E270" wp14:textId="77777777">
        <w:trPr>
          <w:cantSplit/>
          <w:trHeight w:val="540"/>
        </w:trPr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598DEE6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3A19E73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65DCE8A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BD0726E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7F30171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1CBABF6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32FFD68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EA80843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C93486C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3A66D29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CC37817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474E532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 xmlns:wp14="http://schemas.microsoft.com/office/word/2010/wordml" w:rsidTr="01997BF7" w14:paraId="0C08CF5F" wp14:textId="77777777">
        <w:trPr>
          <w:cantSplit/>
          <w:trHeight w:val="540"/>
        </w:trPr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8941E47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CE58F48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4E14F55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F6BB521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3AF8648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0470A0D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A6AE620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B8E35E1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C4ACDD9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CF4B1BB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7C39112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63A60A7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 xmlns:wp14="http://schemas.microsoft.com/office/word/2010/wordml" w:rsidTr="01997BF7" w14:paraId="37FCFA52" wp14:textId="77777777">
        <w:trPr>
          <w:cantSplit/>
          <w:trHeight w:val="540"/>
        </w:trPr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9B4EA11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2E4F76D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D56E414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BC9F2DD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4452D0A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290AB12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A355B75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B653F21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374F46F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79F9DF6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10FE522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146225B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 xmlns:wp14="http://schemas.microsoft.com/office/word/2010/wordml" w:rsidTr="01997BF7" w14:paraId="62046A3A" wp14:textId="77777777">
        <w:trPr>
          <w:cantSplit/>
          <w:trHeight w:val="540"/>
        </w:trPr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5697EEC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04A35C2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207ADCD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D64A453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081C80F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C471D7B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209E21E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755F7DB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51AB481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B00C05E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79C040D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8A99A3C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 xmlns:wp14="http://schemas.microsoft.com/office/word/2010/wordml" w:rsidTr="01997BF7" w14:paraId="10E660C6" wp14:textId="77777777">
        <w:trPr>
          <w:cantSplit/>
          <w:trHeight w:val="540"/>
        </w:trPr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4B0A208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848D7E0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695D368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2D7B3BE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E6EE343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DF24874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2EFDDCA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28C53BF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913425C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C8BB22A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29D5B47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24370D3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 xmlns:wp14="http://schemas.microsoft.com/office/word/2010/wordml" w:rsidTr="01997BF7" w14:paraId="33916209" wp14:textId="77777777">
        <w:trPr>
          <w:cantSplit/>
          <w:trHeight w:val="540"/>
        </w:trPr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B2B7304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EA9D8CF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BCBCC91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353C90A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F1B12B4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95B4E72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EC6149D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75BD3FF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25E7FF6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74C0320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085D2E4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/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22157C1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 xmlns:wp14="http://schemas.microsoft.com/office/word/2010/wordml" w:rsidTr="01997BF7" w14:paraId="5753A424" wp14:textId="77777777">
        <w:trPr>
          <w:cantSplit/>
          <w:trHeight w:val="540"/>
        </w:trPr>
        <w:tc>
          <w:tcPr>
            <w:tcBorders>
              <w:bottom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D369756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CD124DB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9777341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E879993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90A9710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0717F1A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86DD9CC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386A4F3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2B31294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33.7</w:t>
            </w:r>
          </w:p>
        </w:tc>
        <w:tc>
          <w:tcPr>
            <w:tcBorders>
              <w:bottom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DCFEC48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B035F78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33.7</w:t>
            </w:r>
          </w:p>
        </w:tc>
        <w:tc>
          <w:tcPr>
            <w:tcBorders>
              <w:bottom w:val="single" w:color="666666" w:sz="16" w:space="0"/>
            </w:tcBorders>
            <w:shd w:val="clear" w:color="auto" w:fill="FFFFFF" w:themeFill="background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50AB381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</w:tbl>
    <w:bookmarkStart w:name="Xd343c65d0b37ab45c30fd52e673ac5f637bbd8d" w:id="21"/>
    <w:p xmlns:wp14="http://schemas.microsoft.com/office/word/2010/wordml" w14:paraId="251500CE" wp14:textId="77777777">
      <w:pPr>
        <w:pStyle w:val="Heading3"/>
      </w:pPr>
      <w:r>
        <w:t xml:space="preserve">Compute and plot the PL estimates of the survivorship functions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of the two treatment groups and check your results with Table 3.2 and Figure 3.1.</w:t>
      </w:r>
    </w:p>
    <w:p xmlns:wp14="http://schemas.microsoft.com/office/word/2010/wordml" w14:paraId="68E1915E" wp14:textId="77777777">
      <w:pPr>
        <w:pStyle w:val="SourceCode"/>
      </w:pPr>
      <w:r>
        <w:rPr>
          <w:rStyle w:val="NormalTok"/>
        </w:rPr>
        <w:t xml:space="preserve">surv.model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(df.</w:t>
      </w:r>
      <w:r>
        <w:rPr>
          <w:rStyle w:val="FloatTok"/>
        </w:rPr>
        <w:t xml:space="preserve">3.1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Survival 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df.</w:t>
      </w:r>
      <w:r>
        <w:rPr>
          <w:rStyle w:val="FloatTok"/>
        </w:rPr>
        <w:t xml:space="preserve">3.1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Uncensor...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 xmlns:wp14="http://schemas.microsoft.com/office/word/2010/wordml" w14:paraId="414A53C0" wp14:textId="77777777">
      <w:pPr>
        <w:pStyle w:val="SourceCode"/>
      </w:pPr>
      <w:r>
        <w:rPr>
          <w:rStyle w:val="NormalTok"/>
        </w:rPr>
        <w:t xml:space="preserve">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(surv.model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(km)</w:t>
      </w:r>
    </w:p>
    <w:p xmlns:wp14="http://schemas.microsoft.com/office/word/2010/wordml" w14:paraId="3C88216C" wp14:textId="77777777">
      <w:pPr>
        <w:pStyle w:val="SourceCode"/>
      </w:pPr>
      <w:r>
        <w:rPr>
          <w:rStyle w:val="VerbatimChar"/>
        </w:rPr>
        <w:t xml:space="preserve">## Call: survfit(formula = surv.model ~ Treatment, data = df.3.1)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Treatment=0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6.9     19       1    0.947  0.0512        0.852        1.000</w:t>
      </w:r>
      <w:r>
        <w:br/>
      </w:r>
      <w:r>
        <w:rPr>
          <w:rStyle w:val="VerbatimChar"/>
        </w:rPr>
        <w:t xml:space="preserve">##   7.7     18       1    0.895  0.0704        0.767        1.000</w:t>
      </w:r>
      <w:r>
        <w:br/>
      </w:r>
      <w:r>
        <w:rPr>
          <w:rStyle w:val="VerbatimChar"/>
        </w:rPr>
        <w:t xml:space="preserve">##   8.0     16       1    0.839  0.0854        0.687        1.000</w:t>
      </w:r>
      <w:r>
        <w:br/>
      </w:r>
      <w:r>
        <w:rPr>
          <w:rStyle w:val="VerbatimChar"/>
        </w:rPr>
        <w:t xml:space="preserve">##   8.3     13       1    0.774  0.1003        0.601        0.998</w:t>
      </w:r>
      <w:r>
        <w:br/>
      </w:r>
      <w:r>
        <w:rPr>
          <w:rStyle w:val="VerbatimChar"/>
        </w:rPr>
        <w:t xml:space="preserve">##  24.4      3       1    0.516  0.2211        0.223    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Treatment=1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3.9     11       1    0.909  0.0867        0.754        1.000</w:t>
      </w:r>
      <w:r>
        <w:br/>
      </w:r>
      <w:r>
        <w:rPr>
          <w:rStyle w:val="VerbatimChar"/>
        </w:rPr>
        <w:t xml:space="preserve">##   5.4     10       1    0.818  0.1163        0.619        1.000</w:t>
      </w:r>
      <w:r>
        <w:br/>
      </w:r>
      <w:r>
        <w:rPr>
          <w:rStyle w:val="VerbatimChar"/>
        </w:rPr>
        <w:t xml:space="preserve">##   7.9      9       1    0.727  0.1343        0.506        1.000</w:t>
      </w:r>
      <w:r>
        <w:br/>
      </w:r>
      <w:r>
        <w:rPr>
          <w:rStyle w:val="VerbatimChar"/>
        </w:rPr>
        <w:t xml:space="preserve">##  10.5      8       1    0.636  0.1450        0.407        0.995</w:t>
      </w:r>
      <w:r>
        <w:br/>
      </w:r>
      <w:r>
        <w:rPr>
          <w:rStyle w:val="VerbatimChar"/>
        </w:rPr>
        <w:t xml:space="preserve">##  19.5      4       1    0.477  0.1755        0.232        0.981</w:t>
      </w:r>
    </w:p>
    <w:p xmlns:wp14="http://schemas.microsoft.com/office/word/2010/wordml" w14:paraId="01BD5152" wp14:textId="77777777">
      <w:pPr>
        <w:pStyle w:val="FirstParagraph"/>
      </w:pPr>
      <w:r>
        <w:t xml:space="preserve">The survival times are the same with Table 3.2 in the book.</w:t>
      </w:r>
    </w:p>
    <w:p xmlns:wp14="http://schemas.microsoft.com/office/word/2010/wordml" w14:paraId="03305431" wp14:textId="77777777"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(km)</w:t>
      </w:r>
    </w:p>
    <w:p xmlns:wp14="http://schemas.microsoft.com/office/word/2010/wordml" w14:paraId="672A6659" wp14:textId="77777777">
      <w:pPr>
        <w:pStyle w:val="FirstParagraph"/>
      </w:pPr>
      <w:r>
        <w:drawing>
          <wp:inline xmlns:wp14="http://schemas.microsoft.com/office/word/2010/wordprocessingDrawing" wp14:anchorId="7B362B46" wp14:editId="7777777">
            <wp:extent cx="4620126" cy="3696101"/>
            <wp:effectExtent l="0" t="0" r="0" b="0"/>
            <wp:docPr id="1" name="Picture" descr="" title=""/>
            <a:graphic>
              <a:graphicData uri="http://schemas.openxmlformats.org/drawingml/2006/picture">
                <pic:pic>
                  <pic:nvPicPr>
                    <pic:cNvPr id="0" name="Picture" descr="FeaginsHW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1E9EBE1A" wp14:textId="77777777">
      <w:pPr>
        <w:pStyle w:val="BodyText"/>
      </w:pPr>
      <w:r>
        <w:t xml:space="preserve">The survival curves are the same as figure 3.1 in the book.</w:t>
      </w:r>
    </w:p>
    <w:bookmarkEnd w:id="21"/>
    <w:bookmarkStart w:name="Xbfc9f9f0ef7bf3f2bde4687bf54f34f42af8741" w:id="22"/>
    <w:p xmlns:wp14="http://schemas.microsoft.com/office/word/2010/wordml" w14:paraId="7B8AEDC7" wp14:textId="77777777">
      <w:pPr>
        <w:pStyle w:val="Heading3"/>
      </w:pPr>
      <w:r>
        <w:t xml:space="preserve">Compute the variance of</w:t>
      </w:r>
      <w:r>
        <w:t xml:space="preserve"> </w:t>
      </w: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  <w:r>
        <w:t xml:space="preserve"> </w:t>
      </w:r>
      <w:r>
        <w:t xml:space="preserve">for every uncensored observation.</w:t>
      </w:r>
    </w:p>
    <w:p xmlns:wp14="http://schemas.microsoft.com/office/word/2010/wordml" w14:paraId="60FF09FB" wp14:textId="77777777">
      <w:pPr>
        <w:pStyle w:val="FirstParagraph"/>
      </w:pPr>
      <w:r>
        <w:t xml:space="preserve">The following equation is used to calculate the variance of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 xmlns:wp14="http://schemas.microsoft.com/office/word/2010/wordml" w14:paraId="2E4BE81E" wp14:textId="77777777"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rPr>
              <m:sty m:val="p"/>
            </m:rPr>
            <m:t>[</m:t>
          </m:r>
          <m:acc>
            <m:accPr>
              <m:chr m:val="̂"/>
            </m:accPr>
            <m:e>
              <m:r>
                <m:t>S</m:t>
              </m:r>
            </m:e>
          </m:acc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rPr>
              <m:sty m:val="p"/>
            </m:rPr>
            <m:t>[</m:t>
          </m:r>
          <m:acc>
            <m:accPr>
              <m:chr m:val="̂"/>
            </m:accPr>
            <m:e>
              <m:r>
                <m:t>S</m:t>
              </m:r>
            </m:e>
          </m:acc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]</m:t>
              </m:r>
            </m:e>
            <m:sup>
              <m:r>
                <m:t>2</m:t>
              </m:r>
            </m:sup>
          </m:sSup>
          <m:nary>
            <m:naryPr>
              <m:chr m:val="∑"/>
              <m:limLoc m:val="undOvr"/>
              <m:subHide m:val="0"/>
              <m:supHide m:val="1"/>
            </m:naryPr>
            <m:sub>
              <m:r>
                <m:t>r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(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r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(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r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)</m:t>
                  </m:r>
                </m:den>
              </m:f>
            </m:e>
          </m:nary>
        </m:oMath>
      </m:oMathPara>
    </w:p>
    <w:p xmlns:wp14="http://schemas.microsoft.com/office/word/2010/wordml" w14:paraId="66373BB0" wp14:textId="77777777"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number of observations and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number of deaths.</w:t>
      </w:r>
    </w:p>
    <w:p xmlns:wp14="http://schemas.microsoft.com/office/word/2010/wordml" w14:paraId="6C669D0D" wp14:textId="77777777">
      <w:pPr>
        <w:pStyle w:val="SourceCode"/>
      </w:pPr>
      <w:r>
        <w:rPr>
          <w:rStyle w:val="NormalTok"/>
        </w:rPr>
        <w:t xml:space="preserve">surv.data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(km)</w:t>
      </w:r>
      <w:r>
        <w:br/>
      </w:r>
      <w:r>
        <w:br/>
      </w:r>
      <w:r>
        <w:rPr>
          <w:rStyle w:val="NormalTok"/>
        </w:rPr>
        <w:t xml:space="preserve">surv.var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surv.data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(n.event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#Looking only at uncensored observations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(strata)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S.Var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(n.risk)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(n.event))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(n.risk)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(n.event)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surv.var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strata, S.Var)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"Surival Function Variences"</w:t>
      </w:r>
      <w:r>
        <w:rPr>
          <w:rStyle w:val="NormalTok"/>
        </w:rPr>
        <w:t xml:space="preserve">)</w:t>
      </w:r>
    </w:p>
    <w:p xmlns:wp14="http://schemas.microsoft.com/office/word/2010/wordml" w14:paraId="6DE81710" wp14:textId="77777777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Surival Function Variences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 xmlns:wp14="http://schemas.microsoft.com/office/word/2010/wordml" w14:paraId="3A815ED2" wp14:textId="77777777">
        <w:trPr>
          <w:cantSplit/>
          <w:trHeight w:val="360" w:hRule="auto"/>
          <w:tblHeader/>
        </w:trPr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0611D33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938D23F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strata</w:t>
            </w:r>
          </w:p>
        </w:tc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30A3D42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S.Var</w:t>
            </w:r>
          </w:p>
        </w:tc>
      </w:tr>
      <w:tr xmlns:wp14="http://schemas.microsoft.com/office/word/2010/wordml" w14:paraId="70D6C39B" wp14:textId="77777777"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B4C038A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D121F65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Treatment=0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2CFF97D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0.002624289</w:t>
            </w:r>
          </w:p>
        </w:tc>
      </w:tr>
      <w:tr xmlns:wp14="http://schemas.microsoft.com/office/word/2010/wordml" w14:paraId="32D7FB6A" wp14:textId="77777777"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C0CEF3B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8ED2AF4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Treatment=0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57E6261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0.004956991</w:t>
            </w:r>
          </w:p>
        </w:tc>
      </w:tr>
      <w:tr xmlns:wp14="http://schemas.microsoft.com/office/word/2010/wordml" w14:paraId="44D4266A" wp14:textId="77777777"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1B5FBE1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BA7A259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Treatment=0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3AEACA3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0.006943539</w:t>
            </w:r>
          </w:p>
        </w:tc>
      </w:tr>
      <w:tr xmlns:wp14="http://schemas.microsoft.com/office/word/2010/wordml" w14:paraId="0D9581B4" wp14:textId="77777777"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2D5177F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731F339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Treatment=0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8B5A949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0.008414419</w:t>
            </w:r>
          </w:p>
        </w:tc>
      </w:tr>
      <w:tr xmlns:wp14="http://schemas.microsoft.com/office/word/2010/wordml" w14:paraId="3895AC3F" wp14:textId="77777777"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227C367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B9071C5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Treatment=0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72DCE5C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0.005008582</w:t>
            </w:r>
          </w:p>
        </w:tc>
      </w:tr>
      <w:tr xmlns:wp14="http://schemas.microsoft.com/office/word/2010/wordml" w14:paraId="191E6CE2" wp14:textId="77777777"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2A95B4B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14A40CD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E320B11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0.007513148</w:t>
            </w:r>
          </w:p>
        </w:tc>
      </w:tr>
      <w:tr xmlns:wp14="http://schemas.microsoft.com/office/word/2010/wordml" w14:paraId="7D6CDE58" wp14:textId="77777777"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915B876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08DB207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B86267A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0.013523666</w:t>
            </w:r>
          </w:p>
        </w:tc>
      </w:tr>
      <w:tr xmlns:wp14="http://schemas.microsoft.com/office/word/2010/wordml" w14:paraId="6CB8EDC0" wp14:textId="77777777"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F2412D5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E82B901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C4603B6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0.018031555</w:t>
            </w:r>
          </w:p>
        </w:tc>
      </w:tr>
      <w:tr xmlns:wp14="http://schemas.microsoft.com/office/word/2010/wordml" w14:paraId="58914188" wp14:textId="77777777"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C774EA5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A58BC6E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2C003D4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0.021036814</w:t>
            </w:r>
          </w:p>
        </w:tc>
      </w:tr>
      <w:tr xmlns:wp14="http://schemas.microsoft.com/office/word/2010/wordml" w14:paraId="2C325189" wp14:textId="77777777">
        <w:trPr>
          <w:cantSplit/>
          <w:trHeight w:val="360" w:hRule="auto"/>
        </w:trPr>
        <w:tc>
          <w:tcPr>
            <w:tcBorders>
              <w:bottom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5F0AEB3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894181E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Treatment=1</w:t>
            </w:r>
          </w:p>
        </w:tc>
        <w:tc>
          <w:tcPr>
            <w:tcBorders>
              <w:bottom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6F70928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0.017256762</w:t>
            </w:r>
          </w:p>
        </w:tc>
      </w:tr>
    </w:tbl>
    <w:bookmarkEnd w:id="22"/>
    <w:bookmarkStart w:name="Xf44534c09a176b839577c84fd3687b26bc84317" w:id="23"/>
    <w:p xmlns:wp14="http://schemas.microsoft.com/office/word/2010/wordml" w14:paraId="37CDD3E4" wp14:textId="77777777">
      <w:pPr>
        <w:pStyle w:val="Heading3"/>
      </w:pPr>
      <w:r>
        <w:t xml:space="preserve">Estimate the median survival times of the two groups</w:t>
      </w:r>
    </w:p>
    <w:p xmlns:wp14="http://schemas.microsoft.com/office/word/2010/wordml" w14:paraId="32913753" wp14:textId="77777777"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(km)</w:t>
      </w:r>
    </w:p>
    <w:p xmlns:wp14="http://schemas.microsoft.com/office/word/2010/wordml" w14:paraId="1BCC7333" wp14:textId="77777777">
      <w:pPr>
        <w:pStyle w:val="SourceCode"/>
      </w:pPr>
      <w:r>
        <w:rPr>
          <w:rStyle w:val="VerbatimChar"/>
        </w:rPr>
        <w:t xml:space="preserve">## Call: survfit(formula = surv.model ~ Treatment, data = df.3.1)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n events median 0.95LCL 0.95UCL</w:t>
      </w:r>
      <w:r>
        <w:br/>
      </w:r>
      <w:r>
        <w:rPr>
          <w:rStyle w:val="VerbatimChar"/>
        </w:rPr>
        <w:t xml:space="preserve">## Treatment=0 19      5     NA    24.4      NA</w:t>
      </w:r>
      <w:r>
        <w:br/>
      </w:r>
      <w:r>
        <w:rPr>
          <w:rStyle w:val="VerbatimChar"/>
        </w:rPr>
        <w:t xml:space="preserve">## Treatment=1 11      5   19.5    10.5      NA</w:t>
      </w:r>
    </w:p>
    <w:p xmlns:wp14="http://schemas.microsoft.com/office/word/2010/wordml" w14:paraId="1B7CBE06" wp14:textId="77777777">
      <w:pPr>
        <w:pStyle w:val="FirstParagraph"/>
      </w:pPr>
      <w:r>
        <w:t xml:space="preserve">For treatment 0 the median is undefined since the is still more then 50% of patients alive.</w:t>
      </w:r>
    </w:p>
    <w:bookmarkEnd w:id="23"/>
    <w:bookmarkEnd w:id="24"/>
    <w:bookmarkStart w:name="X62c20138af973f5b3ba0b161defc7ae50f6ef22" w:id="29"/>
    <w:p xmlns:wp14="http://schemas.microsoft.com/office/word/2010/wordml" w14:paraId="79CB170E" wp14:textId="77777777">
      <w:pPr>
        <w:pStyle w:val="Heading2"/>
      </w:pPr>
      <w:r>
        <w:t xml:space="preserve">4.4 Consider the remission data of 42 patients with acute leukemia in Example 3.3.</w:t>
      </w:r>
    </w:p>
    <w:p xmlns:wp14="http://schemas.microsoft.com/office/word/2010/wordml" w14:paraId="476E5BBC" wp14:textId="77777777">
      <w:pPr>
        <w:pStyle w:val="SourceCode"/>
      </w:pPr>
      <w:r>
        <w:rPr>
          <w:rStyle w:val="VerbatimChar"/>
        </w:rPr>
        <w:t xml:space="preserve">## [1] "Placebo"</w:t>
      </w:r>
    </w:p>
    <w:p xmlns:wp14="http://schemas.microsoft.com/office/word/2010/wordml" w14:paraId="347D82AD" wp14:textId="77777777">
      <w:pPr>
        <w:pStyle w:val="SourceCode"/>
      </w:pPr>
      <w:r>
        <w:rPr>
          <w:rStyle w:val="VerbatimChar"/>
        </w:rPr>
        <w:t xml:space="preserve">##  [1]  1  1  2  2  3  4  4  5  5  8  8  8  8 11 11 12 12 15 17 22 23</w:t>
      </w:r>
    </w:p>
    <w:p xmlns:wp14="http://schemas.microsoft.com/office/word/2010/wordml" w14:paraId="25B383C9" wp14:textId="77777777">
      <w:pPr>
        <w:pStyle w:val="SourceCode"/>
      </w:pPr>
      <w:r>
        <w:rPr>
          <w:rStyle w:val="VerbatimChar"/>
        </w:rPr>
        <w:t xml:space="preserve">## [1] "6-MP"</w:t>
      </w:r>
    </w:p>
    <w:p xmlns:wp14="http://schemas.microsoft.com/office/word/2010/wordml" w14:paraId="7BB92F15" wp14:textId="77777777">
      <w:pPr>
        <w:pStyle w:val="SourceCode"/>
      </w:pPr>
      <w:r>
        <w:rPr>
          <w:rStyle w:val="VerbatimChar"/>
        </w:rPr>
        <w:t xml:space="preserve">##  [1]  6   6   6   7  10  13  16  22  23   6+  9+ 10+ 11+ 17+ 19+ 20+ 25+ 32+ 32+</w:t>
      </w:r>
      <w:r>
        <w:br/>
      </w:r>
      <w:r>
        <w:rPr>
          <w:rStyle w:val="VerbatimChar"/>
        </w:rPr>
        <w:t xml:space="preserve">## [20] 34+ 35+</w:t>
      </w:r>
    </w:p>
    <w:bookmarkStart w:name="Xcbefd79b4d5acd9fcd777f37b886f9d5625dba5" w:id="26"/>
    <w:p xmlns:wp14="http://schemas.microsoft.com/office/word/2010/wordml" w14:paraId="3FE1B1EA" wp14:textId="77777777">
      <w:pPr>
        <w:pStyle w:val="Heading3"/>
      </w:pPr>
      <w:r>
        <w:t xml:space="preserve">Compute and plot the PL estimates of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at every time to relapse for the 6-MP and placebo groups.</w:t>
      </w:r>
    </w:p>
    <w:p xmlns:wp14="http://schemas.microsoft.com/office/word/2010/wordml" w14:paraId="29EFE5C9" wp14:textId="77777777">
      <w:pPr>
        <w:pStyle w:val="SourceCode"/>
      </w:pPr>
      <w:r>
        <w:rPr>
          <w:rStyle w:val="NormalTok"/>
        </w:rPr>
        <w:t xml:space="preserve">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(surv.model.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(km)</w:t>
      </w:r>
    </w:p>
    <w:p xmlns:wp14="http://schemas.microsoft.com/office/word/2010/wordml" w14:paraId="3AAA86C0" wp14:textId="77777777">
      <w:pPr>
        <w:pStyle w:val="SourceCode"/>
      </w:pPr>
      <w:r>
        <w:rPr>
          <w:rStyle w:val="VerbatimChar"/>
        </w:rPr>
        <w:t xml:space="preserve">## Call: survfit(formula = surv.model.3.3 ~ treatment, data = df.3.3)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treatment=6-MP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  6     21       3    0.857  0.0764        0.720        1.000</w:t>
      </w:r>
      <w:r>
        <w:br/>
      </w:r>
      <w:r>
        <w:rPr>
          <w:rStyle w:val="VerbatimChar"/>
        </w:rPr>
        <w:t xml:space="preserve">##     7     17       1    0.807  0.0869        0.653        0.996</w:t>
      </w:r>
      <w:r>
        <w:br/>
      </w:r>
      <w:r>
        <w:rPr>
          <w:rStyle w:val="VerbatimChar"/>
        </w:rPr>
        <w:t xml:space="preserve">##    10     15       1    0.753  0.0963        0.586        0.968</w:t>
      </w:r>
      <w:r>
        <w:br/>
      </w:r>
      <w:r>
        <w:rPr>
          <w:rStyle w:val="VerbatimChar"/>
        </w:rPr>
        <w:t xml:space="preserve">##    13     12       1    0.690  0.1068        0.510        0.935</w:t>
      </w:r>
      <w:r>
        <w:br/>
      </w:r>
      <w:r>
        <w:rPr>
          <w:rStyle w:val="VerbatimChar"/>
        </w:rPr>
        <w:t xml:space="preserve">##    16     11       1    0.627  0.1141        0.439        0.896</w:t>
      </w:r>
      <w:r>
        <w:br/>
      </w:r>
      <w:r>
        <w:rPr>
          <w:rStyle w:val="VerbatimChar"/>
        </w:rPr>
        <w:t xml:space="preserve">##    22      7       1    0.538  0.1282        0.337        0.858</w:t>
      </w:r>
      <w:r>
        <w:br/>
      </w:r>
      <w:r>
        <w:rPr>
          <w:rStyle w:val="VerbatimChar"/>
        </w:rPr>
        <w:t xml:space="preserve">##    23      6       1    0.448  0.1346        0.249        0.807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treatment=Placebo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  1     21       2   0.9048  0.0641      0.78754        1.000</w:t>
      </w:r>
      <w:r>
        <w:br/>
      </w:r>
      <w:r>
        <w:rPr>
          <w:rStyle w:val="VerbatimChar"/>
        </w:rPr>
        <w:t xml:space="preserve">##     2     19       2   0.8095  0.0857      0.65785        0.996</w:t>
      </w:r>
      <w:r>
        <w:br/>
      </w:r>
      <w:r>
        <w:rPr>
          <w:rStyle w:val="VerbatimChar"/>
        </w:rPr>
        <w:t xml:space="preserve">##     3     17       1   0.7619  0.0929      0.59988        0.968</w:t>
      </w:r>
      <w:r>
        <w:br/>
      </w:r>
      <w:r>
        <w:rPr>
          <w:rStyle w:val="VerbatimChar"/>
        </w:rPr>
        <w:t xml:space="preserve">##     4     16       2   0.6667  0.1029      0.49268        0.902</w:t>
      </w:r>
      <w:r>
        <w:br/>
      </w:r>
      <w:r>
        <w:rPr>
          <w:rStyle w:val="VerbatimChar"/>
        </w:rPr>
        <w:t xml:space="preserve">##     5     14       2   0.5714  0.1080      0.39455        0.828</w:t>
      </w:r>
      <w:r>
        <w:br/>
      </w:r>
      <w:r>
        <w:rPr>
          <w:rStyle w:val="VerbatimChar"/>
        </w:rPr>
        <w:t xml:space="preserve">##     8     12       4   0.3810  0.1060      0.22085        0.657</w:t>
      </w:r>
      <w:r>
        <w:br/>
      </w:r>
      <w:r>
        <w:rPr>
          <w:rStyle w:val="VerbatimChar"/>
        </w:rPr>
        <w:t xml:space="preserve">##    11      8       2   0.2857  0.0986      0.14529        0.562</w:t>
      </w:r>
      <w:r>
        <w:br/>
      </w:r>
      <w:r>
        <w:rPr>
          <w:rStyle w:val="VerbatimChar"/>
        </w:rPr>
        <w:t xml:space="preserve">##    12      6       2   0.1905  0.0857      0.07887        0.460</w:t>
      </w:r>
      <w:r>
        <w:br/>
      </w:r>
      <w:r>
        <w:rPr>
          <w:rStyle w:val="VerbatimChar"/>
        </w:rPr>
        <w:t xml:space="preserve">##    15      4       1   0.1429  0.0764      0.05011        0.407</w:t>
      </w:r>
      <w:r>
        <w:br/>
      </w:r>
      <w:r>
        <w:rPr>
          <w:rStyle w:val="VerbatimChar"/>
        </w:rPr>
        <w:t xml:space="preserve">##    17      3       1   0.0952  0.0641      0.02549        0.356</w:t>
      </w:r>
      <w:r>
        <w:br/>
      </w:r>
      <w:r>
        <w:rPr>
          <w:rStyle w:val="VerbatimChar"/>
        </w:rPr>
        <w:t xml:space="preserve">##    22      2       1   0.0476  0.0465      0.00703        0.322</w:t>
      </w:r>
      <w:r>
        <w:br/>
      </w:r>
      <w:r>
        <w:rPr>
          <w:rStyle w:val="VerbatimChar"/>
        </w:rPr>
        <w:t xml:space="preserve">##    23      1       1   0.0000     NaN           NA           NA</w:t>
      </w:r>
    </w:p>
    <w:p xmlns:wp14="http://schemas.microsoft.com/office/word/2010/wordml" w14:paraId="14D3BCF8" wp14:textId="77777777"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(km)</w:t>
      </w:r>
    </w:p>
    <w:p xmlns:wp14="http://schemas.microsoft.com/office/word/2010/wordml" w14:paraId="0A37501D" wp14:textId="77777777">
      <w:pPr>
        <w:pStyle w:val="FirstParagraph"/>
      </w:pPr>
      <w:r>
        <w:drawing>
          <wp:inline xmlns:wp14="http://schemas.microsoft.com/office/word/2010/wordprocessingDrawing" wp14:anchorId="7D2A22DD" wp14:editId="7777777">
            <wp:extent cx="4620126" cy="3696101"/>
            <wp:effectExtent l="0" t="0" r="0" b="0"/>
            <wp:docPr id="1883007331" name="Picture" descr="" title=""/>
            <a:graphic>
              <a:graphicData uri="http://schemas.openxmlformats.org/drawingml/2006/picture">
                <pic:pic>
                  <pic:nvPicPr>
                    <pic:cNvPr id="0" name="Picture" descr="FeaginsHW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name="X6d0dbd923705a3201c4614f8723988a645358a0" w:id="27"/>
    <w:p xmlns:wp14="http://schemas.microsoft.com/office/word/2010/wordml" w14:paraId="7CDB3BD3" wp14:textId="77777777">
      <w:pPr>
        <w:pStyle w:val="Heading3"/>
      </w:pPr>
      <w:r>
        <w:t xml:space="preserve">Compute the variances of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10</m:t>
        </m:r>
        <m:r>
          <m:rPr>
            <m:sty m:val="p"/>
          </m:rPr>
          <m:t>)</m:t>
        </m:r>
      </m:oMath>
      <w:r>
        <w:t xml:space="preserve"> </w:t>
      </w:r>
      <w:r>
        <w:t xml:space="preserve">in the 6-MP group and of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in the placebo group.</w:t>
      </w:r>
    </w:p>
    <w:p xmlns:wp14="http://schemas.microsoft.com/office/word/2010/wordml" w14:paraId="600B644B" wp14:textId="77777777">
      <w:pPr>
        <w:pStyle w:val="SourceCode"/>
      </w:pPr>
      <w:r>
        <w:rPr>
          <w:rStyle w:val="NormalTok"/>
        </w:rPr>
        <w:t xml:space="preserve">surv.data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(km)</w:t>
      </w:r>
      <w:r>
        <w:br/>
      </w:r>
      <w:r>
        <w:br/>
      </w:r>
      <w:r>
        <w:rPr>
          <w:rStyle w:val="NormalTok"/>
        </w:rPr>
        <w:t xml:space="preserve">surv.var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surv.data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(n.event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#Looking only at uncensored observations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(strata)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S.Var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(n.risk)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(n.event))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(n.risk)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(n.event)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surv.var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strata, S.Var)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"Surival Function Variences S(10) &amp; S(3)"</w:t>
      </w:r>
      <w:r>
        <w:rPr>
          <w:rStyle w:val="NormalTok"/>
        </w:rPr>
        <w:t xml:space="preserve">)</w:t>
      </w:r>
    </w:p>
    <w:p xmlns:wp14="http://schemas.microsoft.com/office/word/2010/wordml" w14:paraId="747112C1" wp14:textId="77777777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Surival Function Variences S(10) &amp;amp; S(3)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 xmlns:wp14="http://schemas.microsoft.com/office/word/2010/wordml" w14:paraId="7B3075B7" wp14:textId="77777777">
        <w:trPr>
          <w:cantSplit/>
          <w:trHeight w:val="360" w:hRule="auto"/>
          <w:tblHeader/>
        </w:trPr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B33CA4A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59B86F4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strata</w:t>
            </w:r>
          </w:p>
        </w:tc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167615A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S.Var</w:t>
            </w:r>
          </w:p>
        </w:tc>
      </w:tr>
      <w:tr xmlns:wp14="http://schemas.microsoft.com/office/word/2010/wordml" w14:paraId="65CBF82E" wp14:textId="77777777"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46DE71A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E66B33E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treatment=6-MP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F1985FB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0.004446435</w:t>
            </w:r>
          </w:p>
        </w:tc>
      </w:tr>
      <w:tr xmlns:wp14="http://schemas.microsoft.com/office/word/2010/wordml" w14:paraId="07EB280E" wp14:textId="77777777">
        <w:trPr>
          <w:cantSplit/>
          <w:trHeight w:val="360" w:hRule="auto"/>
        </w:trPr>
        <w:tc>
          <w:tcPr>
            <w:tcBorders>
              <w:bottom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B778152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1AC9F79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treatment=Placebo</w:t>
            </w:r>
          </w:p>
        </w:tc>
        <w:tc>
          <w:tcPr>
            <w:tcBorders>
              <w:bottom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F95721D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0.002134187</w:t>
            </w:r>
          </w:p>
        </w:tc>
      </w:tr>
    </w:tbl>
    <w:bookmarkEnd w:id="27"/>
    <w:bookmarkStart w:name="Xc5135791df80370c45b5e0f41d41cefcab36b5e" w:id="28"/>
    <w:p xmlns:wp14="http://schemas.microsoft.com/office/word/2010/wordml" w14:paraId="054FEFDC" wp14:textId="77777777">
      <w:pPr>
        <w:pStyle w:val="Heading3"/>
      </w:pPr>
      <w:r>
        <w:t xml:space="preserve">Estimate the median remission times of the two treatment groups.</w:t>
      </w:r>
    </w:p>
    <w:p xmlns:wp14="http://schemas.microsoft.com/office/word/2010/wordml" w14:paraId="2ADA9E0C" wp14:textId="77777777"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(km)</w:t>
      </w:r>
    </w:p>
    <w:p xmlns:wp14="http://schemas.microsoft.com/office/word/2010/wordml" w14:paraId="3CA27B01" wp14:textId="77777777">
      <w:pPr>
        <w:pStyle w:val="SourceCode"/>
      </w:pPr>
      <w:r>
        <w:rPr>
          <w:rStyle w:val="VerbatimChar"/>
        </w:rPr>
        <w:t xml:space="preserve">## Call: survfit(formula = surv.model.3.3 ~ treatment, data = df.3.3)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n events median 0.95LCL 0.95UCL</w:t>
      </w:r>
      <w:r>
        <w:br/>
      </w:r>
      <w:r>
        <w:rPr>
          <w:rStyle w:val="VerbatimChar"/>
        </w:rPr>
        <w:t xml:space="preserve">## treatment=6-MP    21      9     23      16      NA</w:t>
      </w:r>
      <w:r>
        <w:br/>
      </w:r>
      <w:r>
        <w:rPr>
          <w:rStyle w:val="VerbatimChar"/>
        </w:rPr>
        <w:t xml:space="preserve">## treatment=Placebo 21     21      8       4      12</w:t>
      </w:r>
    </w:p>
    <w:bookmarkEnd w:id="28"/>
    <w:bookmarkEnd w:id="29"/>
    <w:bookmarkStart w:name="Xbd5831b618e251061dd62358027efb4069ebf91" w:id="37"/>
    <w:p xmlns:wp14="http://schemas.microsoft.com/office/word/2010/wordml" w14:paraId="59FF9A40" wp14:textId="77777777">
      <w:pPr>
        <w:pStyle w:val="Heading2"/>
      </w:pPr>
      <w:r>
        <w:t xml:space="preserve">4.9 Do a complete life-table analysis of the data given in Exercise Table 4.2, the Angina Pectoris data.</w:t>
      </w:r>
    </w:p>
    <w:p xmlns:wp14="http://schemas.microsoft.com/office/word/2010/wordml" w14:paraId="2A71DEAE" wp14:textId="77777777">
      <w:pPr>
        <w:pStyle w:val="SourceCode"/>
      </w:pPr>
      <w:r>
        <w:rPr>
          <w:rStyle w:val="NormalTok"/>
        </w:rPr>
        <w:t xml:space="preserve">df.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"Female4.2.xlsx"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(df.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5 Observations"</w:t>
      </w:r>
      <w:r>
        <w:rPr>
          <w:rStyle w:val="NormalTok"/>
        </w:rPr>
        <w:t xml:space="preserve">)</w:t>
      </w:r>
    </w:p>
    <w:p xmlns:wp14="http://schemas.microsoft.com/office/word/2010/wordml" w14:paraId="6E9A976E" wp14:textId="77777777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First 5 Observations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xmlns:wp14="http://schemas.microsoft.com/office/word/2010/wordml" w14:paraId="7E0C2F28" wp14:textId="77777777">
        <w:trPr>
          <w:cantSplit/>
          <w:trHeight w:val="360" w:hRule="auto"/>
          <w:tblHeader/>
        </w:trPr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A943F05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Interval</w:t>
            </w:r>
          </w:p>
        </w:tc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7B3E8A14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Number_At_Risk</w:t>
            </w:r>
          </w:p>
        </w:tc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349EAA4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Censored</w:t>
            </w:r>
          </w:p>
        </w:tc>
        <w:tc>
          <w:tcPr>
            <w:tcBorders>
              <w:bottom w:val="single" w:color="666666" w:sz="16" w:space="0"/>
              <w:top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DEA8040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Deaths</w:t>
            </w:r>
          </w:p>
        </w:tc>
      </w:tr>
      <w:tr xmlns:wp14="http://schemas.microsoft.com/office/word/2010/wordml" w14:paraId="4C78D697" wp14:textId="77777777"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CD1F6F1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0—1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23D0331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81DA1EE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9D83C2D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</w:tr>
      <w:tr xmlns:wp14="http://schemas.microsoft.com/office/word/2010/wordml" w14:paraId="50F012B9" wp14:textId="77777777"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D9FACB6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1—2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BB23553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3853697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19897CE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</w:tr>
      <w:tr xmlns:wp14="http://schemas.microsoft.com/office/word/2010/wordml" w14:paraId="79FCD228" wp14:textId="77777777"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B0970BF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2—3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AB3BD39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9832D11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1C0AA51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</w:tr>
      <w:tr xmlns:wp14="http://schemas.microsoft.com/office/word/2010/wordml" w14:paraId="75EEACA9" wp14:textId="77777777"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F868C7F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3—4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8F7D30E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109B8484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4C26413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</w:tr>
      <w:tr xmlns:wp14="http://schemas.microsoft.com/office/word/2010/wordml" w14:paraId="0BD199B1" wp14:textId="77777777"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89C2D29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4—5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08799E37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6F74D8FD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36334656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</w:tr>
      <w:tr xmlns:wp14="http://schemas.microsoft.com/office/word/2010/wordml" w14:paraId="04694700" wp14:textId="77777777">
        <w:trPr>
          <w:cantSplit/>
          <w:trHeight w:val="360" w:hRule="auto"/>
        </w:trPr>
        <w:tc>
          <w:tcPr>
            <w:tcBorders>
              <w:bottom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768DCC6" wp14:textId="77777777">
            <w:pPr>
              <w:jc w:val="lef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5—6</w:t>
            </w:r>
          </w:p>
        </w:tc>
        <w:tc>
          <w:tcPr>
            <w:tcBorders>
              <w:bottom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275AF253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57393B24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color="666666" w:sz="16" w:space="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 w14:paraId="4BFDD700" wp14:textId="77777777">
            <w:pPr>
              <w:jc w:val="right"/>
              <w:spacing w:before="100" w:after="100" w:line="240"/>
              <w:ind w:left="100" w:right="100" w:firstLine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</w:tr>
    </w:tbl>
    <w:p xmlns:wp14="http://schemas.microsoft.com/office/word/2010/wordml" w14:paraId="29C6692D" wp14:textId="77777777">
      <w:pPr>
        <w:pStyle w:val="BodyText"/>
      </w:pPr>
      <w:r>
        <w:t xml:space="preserve">This data is different format of survival data. R handles survival data where each row is an event. So we will need to transform the data by replicated the number of rows by the associated rows frequency</w:t>
      </w:r>
    </w:p>
    <w:p xmlns:wp14="http://schemas.microsoft.com/office/word/2010/wordml" w14:paraId="7632290A" wp14:textId="77777777">
      <w:pPr>
        <w:pStyle w:val="SourceCode"/>
      </w:pPr>
      <w:r>
        <w:rPr>
          <w:rStyle w:val="NormalTok"/>
        </w:rPr>
        <w:t xml:space="preserve">df.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.</w:t>
      </w:r>
      <w:r>
        <w:rPr>
          <w:rStyle w:val="FloatTok"/>
        </w:rPr>
        <w:t xml:space="preserve">9.</w:t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(data.d, data.c)</w:t>
      </w:r>
      <w:r>
        <w:br/>
      </w:r>
      <w:r>
        <w:rPr>
          <w:rStyle w:val="NormalTok"/>
        </w:rPr>
        <w:t xml:space="preserve">df.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.</w:t>
      </w:r>
      <w:r>
        <w:rPr>
          <w:rStyle w:val="FloatTok"/>
        </w:rPr>
        <w:t xml:space="preserve">9.</w:t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.</w:t>
      </w:r>
      <w:r>
        <w:rPr>
          <w:rStyle w:val="FloatTok"/>
        </w:rPr>
        <w:t xml:space="preserve">9.</w:t>
      </w:r>
      <w:r>
        <w:rPr>
          <w:rStyle w:val="NormalTok"/>
        </w:rPr>
        <w:t xml:space="preserve">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(Interval,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"—"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(End),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Deaths),</w:t>
      </w:r>
      <w:r>
        <w:rPr>
          <w:rStyle w:val="CommentTok"/>
        </w:rPr>
        <w:t xml:space="preserve"># if we don't know when they died make it censored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(End),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End)) </w:t>
      </w:r>
    </w:p>
    <w:p xmlns:wp14="http://schemas.microsoft.com/office/word/2010/wordml" w14:paraId="71CF60B4" wp14:textId="77777777">
      <w:pPr>
        <w:pStyle w:val="FirstParagraph"/>
      </w:pPr>
      <w:r>
        <w:t xml:space="preserve">Once that transformation is done survival analysis is the same steps as the previous problems.</w:t>
      </w:r>
    </w:p>
    <w:p xmlns:wp14="http://schemas.microsoft.com/office/word/2010/wordml" w14:paraId="03B3AEF1" wp14:textId="77777777">
      <w:pPr>
        <w:pStyle w:val="SourceCode"/>
      </w:pPr>
      <w:r>
        <w:rPr>
          <w:rStyle w:val="NormalTok"/>
        </w:rPr>
        <w:t xml:space="preserve">surv.model.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#time = as.numeric(df.4.9.t$Start),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.</w:t>
      </w:r>
      <w:r>
        <w:rPr>
          <w:rStyle w:val="FloatTok"/>
        </w:rPr>
        <w:t xml:space="preserve">9.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df.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.</w:t>
      </w:r>
      <w:r>
        <w:rPr>
          <w:rStyle w:val="FloatTok"/>
        </w:rPr>
        <w:t xml:space="preserve">9.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Deaths)</w:t>
      </w:r>
    </w:p>
    <w:p xmlns:wp14="http://schemas.microsoft.com/office/word/2010/wordml" w14:paraId="6E165E32" wp14:textId="77777777">
      <w:pPr>
        <w:pStyle w:val="SourceCode"/>
      </w:pPr>
      <w:r>
        <w:rPr>
          <w:rStyle w:val="NormalTok"/>
        </w:rPr>
        <w:t xml:space="preserve">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(surv.model.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.</w:t>
      </w:r>
      <w:r>
        <w:rPr>
          <w:rStyle w:val="FloatTok"/>
        </w:rPr>
        <w:t xml:space="preserve">9.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(km)</w:t>
      </w:r>
    </w:p>
    <w:p xmlns:wp14="http://schemas.microsoft.com/office/word/2010/wordml" w14:paraId="21D09A0C" wp14:textId="77777777">
      <w:pPr>
        <w:pStyle w:val="SourceCode"/>
      </w:pPr>
      <w:r>
        <w:rPr>
          <w:rStyle w:val="VerbatimChar"/>
        </w:rPr>
        <w:t xml:space="preserve">## Call: survfit(formula = surv.model.4.9 ~ 1, data = df.4.9.t)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  1    555      82    0.852  0.0151        0.823        0.882</w:t>
      </w:r>
      <w:r>
        <w:br/>
      </w:r>
      <w:r>
        <w:rPr>
          <w:rStyle w:val="VerbatimChar"/>
        </w:rPr>
        <w:t xml:space="preserve">##     2    473      30    0.798  0.0170        0.765        0.832</w:t>
      </w:r>
      <w:r>
        <w:br/>
      </w:r>
      <w:r>
        <w:rPr>
          <w:rStyle w:val="VerbatimChar"/>
        </w:rPr>
        <w:t xml:space="preserve">##     3    435      27    0.749  0.0185        0.713        0.786</w:t>
      </w:r>
      <w:r>
        <w:br/>
      </w:r>
      <w:r>
        <w:rPr>
          <w:rStyle w:val="VerbatimChar"/>
        </w:rPr>
        <w:t xml:space="preserve">##     4    400      22    0.707  0.0194        0.670        0.747</w:t>
      </w:r>
      <w:r>
        <w:br/>
      </w:r>
      <w:r>
        <w:rPr>
          <w:rStyle w:val="VerbatimChar"/>
        </w:rPr>
        <w:t xml:space="preserve">##     5    371      26    0.658  0.0203        0.619        0.699</w:t>
      </w:r>
      <w:r>
        <w:br/>
      </w:r>
      <w:r>
        <w:rPr>
          <w:rStyle w:val="VerbatimChar"/>
        </w:rPr>
        <w:t xml:space="preserve">##     6    338      25    0.609  0.0210        0.569        0.652</w:t>
      </w:r>
      <w:r>
        <w:br/>
      </w:r>
      <w:r>
        <w:rPr>
          <w:rStyle w:val="VerbatimChar"/>
        </w:rPr>
        <w:t xml:space="preserve">##     7    285      20    0.566  0.0216        0.526        0.610</w:t>
      </w:r>
      <w:r>
        <w:br/>
      </w:r>
      <w:r>
        <w:rPr>
          <w:rStyle w:val="VerbatimChar"/>
        </w:rPr>
        <w:t xml:space="preserve">##     8    234      11    0.540  0.0220        0.498        0.585</w:t>
      </w:r>
      <w:r>
        <w:br/>
      </w:r>
      <w:r>
        <w:rPr>
          <w:rStyle w:val="VerbatimChar"/>
        </w:rPr>
        <w:t xml:space="preserve">##     9    191      14    0.500  0.0228        0.457        0.547</w:t>
      </w:r>
      <w:r>
        <w:br/>
      </w:r>
      <w:r>
        <w:rPr>
          <w:rStyle w:val="VerbatimChar"/>
        </w:rPr>
        <w:t xml:space="preserve">##    10    153      13    0.458  0.0237        0.414        0.507</w:t>
      </w:r>
      <w:r>
        <w:br/>
      </w:r>
      <w:r>
        <w:rPr>
          <w:rStyle w:val="VerbatimChar"/>
        </w:rPr>
        <w:t xml:space="preserve">##    11    113       5    0.438  0.0244        0.392        0.488</w:t>
      </w:r>
      <w:r>
        <w:br/>
      </w:r>
      <w:r>
        <w:rPr>
          <w:rStyle w:val="VerbatimChar"/>
        </w:rPr>
        <w:t xml:space="preserve">##    12     86       5    0.412  0.0255        0.365        0.465</w:t>
      </w:r>
      <w:r>
        <w:br/>
      </w:r>
      <w:r>
        <w:rPr>
          <w:rStyle w:val="VerbatimChar"/>
        </w:rPr>
        <w:t xml:space="preserve">##    13     58       5    0.377  0.0278        0.326        0.435</w:t>
      </w:r>
      <w:r>
        <w:br/>
      </w:r>
      <w:r>
        <w:rPr>
          <w:rStyle w:val="VerbatimChar"/>
        </w:rPr>
        <w:t xml:space="preserve">##    14     35       2    0.355  0.0301        0.301        0.419</w:t>
      </w:r>
      <w:r>
        <w:br/>
      </w:r>
      <w:r>
        <w:rPr>
          <w:rStyle w:val="VerbatimChar"/>
        </w:rPr>
        <w:t xml:space="preserve">##    15     24       3    0.311  0.0356        0.248        0.389</w:t>
      </w:r>
    </w:p>
    <w:bookmarkStart w:name="X76bbc2286f22d0381a1411c5d096b1ab7b013d3" w:id="34"/>
    <w:p xmlns:wp14="http://schemas.microsoft.com/office/word/2010/wordml" w14:paraId="298DB7E1" wp14:textId="77777777">
      <w:pPr>
        <w:pStyle w:val="Heading3"/>
      </w:pPr>
      <w:r>
        <w:t xml:space="preserve">Plot the three survival functions: survival, hazard and density functions.</w:t>
      </w:r>
    </w:p>
    <w:bookmarkStart w:name="survival-function" w:id="31"/>
    <w:p xmlns:wp14="http://schemas.microsoft.com/office/word/2010/wordml" w14:paraId="39DD1458" wp14:textId="77777777">
      <w:pPr>
        <w:pStyle w:val="Heading4"/>
      </w:pPr>
      <w:r>
        <w:t xml:space="preserve">Survival Function</w:t>
      </w:r>
    </w:p>
    <w:p xmlns:wp14="http://schemas.microsoft.com/office/word/2010/wordml" w14:paraId="579F4AED" wp14:textId="77777777"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(km)</w:t>
      </w:r>
    </w:p>
    <w:p xmlns:wp14="http://schemas.microsoft.com/office/word/2010/wordml" w14:paraId="5DAB6C7B" wp14:textId="77777777">
      <w:pPr>
        <w:pStyle w:val="FirstParagraph"/>
      </w:pPr>
      <w:r>
        <w:drawing>
          <wp:inline xmlns:wp14="http://schemas.microsoft.com/office/word/2010/wordprocessingDrawing" wp14:anchorId="5EC96070" wp14:editId="7777777">
            <wp:extent cx="4620126" cy="3696101"/>
            <wp:effectExtent l="0" t="0" r="0" b="0"/>
            <wp:docPr id="809067851" name="Picture" descr="" title=""/>
            <a:graphic>
              <a:graphicData uri="http://schemas.openxmlformats.org/drawingml/2006/picture">
                <pic:pic>
                  <pic:nvPicPr>
                    <pic:cNvPr id="0" name="Picture" descr="FeaginsHW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name="hazard-function" w:id="33"/>
    <w:p xmlns:wp14="http://schemas.microsoft.com/office/word/2010/wordml" w14:paraId="2B8769FC" wp14:textId="77777777">
      <w:pPr>
        <w:pStyle w:val="Heading4"/>
      </w:pPr>
      <w:r>
        <w:t xml:space="preserve">Hazard Function</w:t>
      </w:r>
    </w:p>
    <w:p xmlns:wp14="http://schemas.microsoft.com/office/word/2010/wordml" w14:paraId="1084F2CC" wp14:textId="77777777">
      <w:pPr>
        <w:pStyle w:val="SourceCode"/>
      </w:pPr>
      <w:r>
        <w:rPr>
          <w:rStyle w:val="NormalTok"/>
        </w:rPr>
        <w:t xml:space="preserve">survival.table1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(n.event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survival.table1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survival.table1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hazard =</w:t>
      </w:r>
      <w:r>
        <w:rPr>
          <w:rStyle w:val="NormalTok"/>
        </w:rPr>
        <w:t xml:space="preserve"> n.event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(n.risk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time)))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survival.table1,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hazard))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"Hazard"</w:t>
      </w:r>
      <w:r>
        <w:rPr>
          <w:rStyle w:val="NormalTok"/>
        </w:rPr>
        <w:t xml:space="preserve">)</w:t>
      </w:r>
    </w:p>
    <w:p xmlns:wp14="http://schemas.microsoft.com/office/word/2010/wordml" w14:paraId="02EB378F" wp14:textId="77777777">
      <w:pPr>
        <w:pStyle w:val="FirstParagraph"/>
      </w:pPr>
      <w:r>
        <w:drawing>
          <wp:inline xmlns:wp14="http://schemas.microsoft.com/office/word/2010/wordprocessingDrawing" wp14:anchorId="2D1A2E4F" wp14:editId="7777777">
            <wp:extent cx="4620126" cy="3696101"/>
            <wp:effectExtent l="0" t="0" r="0" b="0"/>
            <wp:docPr id="1818952578" name="Picture" descr="" title=""/>
            <a:graphic>
              <a:graphicData uri="http://schemas.openxmlformats.org/drawingml/2006/picture">
                <pic:pic>
                  <pic:nvPicPr>
                    <pic:cNvPr id="0" name="Picture" descr="FeaginsHW2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name="probablity" w:id="36"/>
    <w:p xmlns:wp14="http://schemas.microsoft.com/office/word/2010/wordml" w14:paraId="3C0085D3" wp14:textId="77777777">
      <w:pPr>
        <w:pStyle w:val="Heading3"/>
      </w:pPr>
      <w:r>
        <w:t xml:space="preserve">Probablity</w:t>
      </w:r>
    </w:p>
    <w:p xmlns:wp14="http://schemas.microsoft.com/office/word/2010/wordml" w14:paraId="2D4A5B0C" wp14:textId="77777777">
      <w:pPr>
        <w:pStyle w:val="SourceCode"/>
      </w:pPr>
      <w:r>
        <w:rPr>
          <w:rStyle w:val="NormalTok"/>
        </w:rPr>
        <w:t xml:space="preserve">survival.table1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survival.table1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probability 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hazard)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survival.table1,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)</w:t>
      </w:r>
    </w:p>
    <w:p xmlns:wp14="http://schemas.microsoft.com/office/word/2010/wordml" w14:paraId="6A05A809" wp14:textId="77777777">
      <w:pPr>
        <w:pStyle w:val="FirstParagraph"/>
      </w:pPr>
      <w:r>
        <w:drawing>
          <wp:inline xmlns:wp14="http://schemas.microsoft.com/office/word/2010/wordprocessingDrawing" wp14:anchorId="2FBA2E3A" wp14:editId="7777777">
            <wp:extent cx="4620126" cy="3696101"/>
            <wp:effectExtent l="0" t="0" r="0" b="0"/>
            <wp:docPr id="1870976876" name="Picture" descr="" title=""/>
            <a:graphic>
              <a:graphicData uri="http://schemas.openxmlformats.org/drawingml/2006/picture">
                <pic:pic>
                  <pic:nvPicPr>
                    <pic:cNvPr id="0" name="Picture" descr="FeaginsHW2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5A39BBE3" wp14:textId="77777777">
      <w:r>
        <w:continuationSeparator/>
      </w:r>
    </w:p>
  </w:footnote>
  <w:footnote w:type="separator" w:id="-1">
    <w:p xmlns:wp14="http://schemas.microsoft.com/office/word/2010/wordml" w14:paraId="41C8F396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embedSystemFonts/>
  <w:proofState w:spelling="clean" w:grammar="clean"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1997BF7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F4E44"/>
  <w15:docId w15:val="{386E1766-FB05-4875-B82F-0A44747371F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  <w:shd w:val="clear" w:fill="f8f8f8"/>
    </w:pPr>
  </w:style>
  <w:style w:type="character" w:styleId="KeywordTok" w:customStyle="1">
    <w:name w:val="KeywordTok"/>
    <w:basedOn w:val="VerbatimChar"/>
    <w:rPr>
      <w:color w:val="204a87"/>
      <w:shd w:val="clear" w:fill="f8f8f8"/>
      <w:b/>
    </w:rPr>
  </w:style>
  <w:style w:type="character" w:styleId="DataTypeTok" w:customStyle="1">
    <w:name w:val="DataTypeTok"/>
    <w:basedOn w:val="VerbatimChar"/>
    <w:rPr>
      <w:color w:val="204a87"/>
      <w:shd w:val="clear" w:fill="f8f8f8"/>
    </w:rPr>
  </w:style>
  <w:style w:type="character" w:styleId="DecValTok" w:customStyle="1">
    <w:name w:val="DecValTok"/>
    <w:basedOn w:val="VerbatimChar"/>
    <w:rPr>
      <w:color w:val="0000cf"/>
      <w:shd w:val="clear" w:fill="f8f8f8"/>
    </w:rPr>
  </w:style>
  <w:style w:type="character" w:styleId="BaseNTok" w:customStyle="1">
    <w:name w:val="BaseNTok"/>
    <w:basedOn w:val="VerbatimChar"/>
    <w:rPr>
      <w:color w:val="0000cf"/>
      <w:shd w:val="clear" w:fill="f8f8f8"/>
    </w:rPr>
  </w:style>
  <w:style w:type="character" w:styleId="FloatTok" w:customStyle="1">
    <w:name w:val="FloatTok"/>
    <w:basedOn w:val="VerbatimChar"/>
    <w:rPr>
      <w:color w:val="0000cf"/>
      <w:shd w:val="clear" w:fill="f8f8f8"/>
    </w:rPr>
  </w:style>
  <w:style w:type="character" w:styleId="ConstantTok" w:customStyle="1">
    <w:name w:val="ConstantTok"/>
    <w:basedOn w:val="VerbatimChar"/>
    <w:rPr>
      <w:color w:val="000000"/>
      <w:shd w:val="clear" w:fill="f8f8f8"/>
    </w:rPr>
  </w:style>
  <w:style w:type="character" w:styleId="CharTok" w:customStyle="1">
    <w:name w:val="CharTok"/>
    <w:basedOn w:val="VerbatimChar"/>
    <w:rPr>
      <w:color w:val="4e9a06"/>
      <w:shd w:val="clear" w:fill="f8f8f8"/>
    </w:rPr>
  </w:style>
  <w:style w:type="character" w:styleId="SpecialCharTok" w:customStyle="1">
    <w:name w:val="SpecialCharTok"/>
    <w:basedOn w:val="VerbatimChar"/>
    <w:rPr>
      <w:color w:val="000000"/>
      <w:shd w:val="clear" w:fill="f8f8f8"/>
    </w:rPr>
  </w:style>
  <w:style w:type="character" w:styleId="StringTok" w:customStyle="1">
    <w:name w:val="StringTok"/>
    <w:basedOn w:val="VerbatimChar"/>
    <w:rPr>
      <w:color w:val="4e9a06"/>
      <w:shd w:val="clear" w:fill="f8f8f8"/>
    </w:rPr>
  </w:style>
  <w:style w:type="character" w:styleId="VerbatimStringTok" w:customStyle="1">
    <w:name w:val="VerbatimStringTok"/>
    <w:basedOn w:val="VerbatimChar"/>
    <w:rPr>
      <w:color w:val="4e9a06"/>
      <w:shd w:val="clear" w:fill="f8f8f8"/>
    </w:rPr>
  </w:style>
  <w:style w:type="character" w:styleId="SpecialStringTok" w:customStyle="1">
    <w:name w:val="SpecialStringTok"/>
    <w:basedOn w:val="VerbatimChar"/>
    <w:rPr>
      <w:color w:val="4e9a06"/>
      <w:shd w:val="clear" w:fill="f8f8f8"/>
    </w:rPr>
  </w:style>
  <w:style w:type="character" w:styleId="ImportTok" w:customStyle="1">
    <w:name w:val="ImportTok"/>
    <w:basedOn w:val="VerbatimChar"/>
    <w:rPr>
      <w:shd w:val="clear" w:fill="f8f8f8"/>
    </w:rPr>
  </w:style>
  <w:style w:type="character" w:styleId="CommentTok" w:customStyle="1">
    <w:name w:val="CommentTok"/>
    <w:basedOn w:val="VerbatimChar"/>
    <w:rPr>
      <w:color w:val="8f5902"/>
      <w:shd w:val="clear" w:fill="f8f8f8"/>
      <w:i/>
    </w:rPr>
  </w:style>
  <w:style w:type="character" w:styleId="DocumentationTok" w:customStyle="1">
    <w:name w:val="DocumentationTok"/>
    <w:basedOn w:val="VerbatimChar"/>
    <w:rPr>
      <w:color w:val="8f5902"/>
      <w:shd w:val="clear" w:fill="f8f8f8"/>
      <w:b/>
      <w:i/>
    </w:rPr>
  </w:style>
  <w:style w:type="character" w:styleId="AnnotationTok" w:customStyle="1">
    <w:name w:val="AnnotationTok"/>
    <w:basedOn w:val="VerbatimChar"/>
    <w:rPr>
      <w:color w:val="8f5902"/>
      <w:shd w:val="clear" w:fill="f8f8f8"/>
      <w:b/>
      <w:i/>
    </w:rPr>
  </w:style>
  <w:style w:type="character" w:styleId="CommentVarTok" w:customStyle="1">
    <w:name w:val="CommentVarTok"/>
    <w:basedOn w:val="VerbatimChar"/>
    <w:rPr>
      <w:color w:val="8f5902"/>
      <w:shd w:val="clear" w:fill="f8f8f8"/>
      <w:b/>
      <w:i/>
    </w:rPr>
  </w:style>
  <w:style w:type="character" w:styleId="OtherTok" w:customStyle="1">
    <w:name w:val="OtherTok"/>
    <w:basedOn w:val="VerbatimChar"/>
    <w:rPr>
      <w:color w:val="8f5902"/>
      <w:shd w:val="clear" w:fill="f8f8f8"/>
    </w:rPr>
  </w:style>
  <w:style w:type="character" w:styleId="FunctionTok" w:customStyle="1">
    <w:name w:val="FunctionTok"/>
    <w:basedOn w:val="VerbatimChar"/>
    <w:rPr>
      <w:color w:val="000000"/>
      <w:shd w:val="clear" w:fill="f8f8f8"/>
    </w:rPr>
  </w:style>
  <w:style w:type="character" w:styleId="VariableTok" w:customStyle="1">
    <w:name w:val="VariableTok"/>
    <w:basedOn w:val="VerbatimChar"/>
    <w:rPr>
      <w:color w:val="000000"/>
      <w:shd w:val="clear" w:fill="f8f8f8"/>
    </w:rPr>
  </w:style>
  <w:style w:type="character" w:styleId="ControlFlowTok" w:customStyle="1">
    <w:name w:val="ControlFlowTok"/>
    <w:basedOn w:val="VerbatimChar"/>
    <w:rPr>
      <w:color w:val="204a87"/>
      <w:shd w:val="clear" w:fill="f8f8f8"/>
      <w:b/>
    </w:rPr>
  </w:style>
  <w:style w:type="character" w:styleId="OperatorTok" w:customStyle="1">
    <w:name w:val="OperatorTok"/>
    <w:basedOn w:val="VerbatimChar"/>
    <w:rPr>
      <w:color w:val="ce5c00"/>
      <w:shd w:val="clear" w:fill="f8f8f8"/>
      <w:b/>
    </w:rPr>
  </w:style>
  <w:style w:type="character" w:styleId="BuiltInTok" w:customStyle="1">
    <w:name w:val="BuiltInTok"/>
    <w:basedOn w:val="VerbatimChar"/>
    <w:rPr>
      <w:shd w:val="clear" w:fill="f8f8f8"/>
    </w:rPr>
  </w:style>
  <w:style w:type="character" w:styleId="ExtensionTok" w:customStyle="1">
    <w:name w:val="ExtensionTok"/>
    <w:basedOn w:val="VerbatimChar"/>
    <w:rPr>
      <w:shd w:val="clear" w:fill="f8f8f8"/>
    </w:rPr>
  </w:style>
  <w:style w:type="character" w:styleId="PreprocessorTok" w:customStyle="1">
    <w:name w:val="PreprocessorTok"/>
    <w:basedOn w:val="VerbatimChar"/>
    <w:rPr>
      <w:color w:val="8f5902"/>
      <w:shd w:val="clear" w:fill="f8f8f8"/>
      <w:i/>
    </w:rPr>
  </w:style>
  <w:style w:type="character" w:styleId="AttributeTok" w:customStyle="1">
    <w:name w:val="AttributeTok"/>
    <w:basedOn w:val="VerbatimChar"/>
    <w:rPr>
      <w:color w:val="c4a000"/>
      <w:shd w:val="clear" w:fill="f8f8f8"/>
    </w:rPr>
  </w:style>
  <w:style w:type="character" w:styleId="RegionMarkerTok" w:customStyle="1">
    <w:name w:val="RegionMarkerTok"/>
    <w:basedOn w:val="VerbatimChar"/>
    <w:rPr>
      <w:shd w:val="clear" w:fill="f8f8f8"/>
    </w:rPr>
  </w:style>
  <w:style w:type="character" w:styleId="InformationTok" w:customStyle="1">
    <w:name w:val="InformationTok"/>
    <w:basedOn w:val="VerbatimChar"/>
    <w:rPr>
      <w:color w:val="8f5902"/>
      <w:shd w:val="clear" w:fill="f8f8f8"/>
      <w:b/>
      <w:i/>
    </w:rPr>
  </w:style>
  <w:style w:type="character" w:styleId="WarningTok" w:customStyle="1">
    <w:name w:val="WarningTok"/>
    <w:basedOn w:val="VerbatimChar"/>
    <w:rPr>
      <w:color w:val="8f5902"/>
      <w:shd w:val="clear" w:fill="f8f8f8"/>
      <w:b/>
      <w:i/>
    </w:rPr>
  </w:style>
  <w:style w:type="character" w:styleId="AlertTok" w:customStyle="1">
    <w:name w:val="AlertTok"/>
    <w:basedOn w:val="VerbatimChar"/>
    <w:rPr>
      <w:color w:val="ef2929"/>
      <w:shd w:val="clear" w:fill="f8f8f8"/>
    </w:rPr>
  </w:style>
  <w:style w:type="character" w:styleId="ErrorTok" w:customStyle="1">
    <w:name w:val="ErrorTok"/>
    <w:basedOn w:val="VerbatimChar"/>
    <w:rPr>
      <w:color w:val="a40000"/>
      <w:shd w:val="clear" w:fill="f8f8f8"/>
      <w:b/>
    </w:rPr>
  </w:style>
  <w:style w:type="character" w:styleId="NormalTok" w:customStyle="1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media/rId25.png" Id="rId25" /><Relationship Type="http://schemas.openxmlformats.org/officeDocument/2006/relationships/image" Target="media/rId30.png" Id="rId30" /><Relationship Type="http://schemas.openxmlformats.org/officeDocument/2006/relationships/image" Target="media/rId32.png" Id="rId32" /><Relationship Type="http://schemas.openxmlformats.org/officeDocument/2006/relationships/image" Target="media/rId35.png" Id="rId35" /><Relationship Type="http://schemas.openxmlformats.org/officeDocument/2006/relationships/image" Target="media/rId20.png" Id="rId20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Survival Analysis HW 2</dc:title>
  <dc:creator>Victor Feagins</dc:creator>
  <keywords/>
  <dcterms:created xsi:type="dcterms:W3CDTF">2021-09-22T19:34:15.0000000Z</dcterms:created>
  <dcterms:modified xsi:type="dcterms:W3CDTF">2021-09-22T19:38:36.6905662Z</dcterms:modified>
  <lastModifiedBy>Victor Feagins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9/20/2021</vt:lpwstr>
  </property>
  <property fmtid="{D5CDD505-2E9C-101B-9397-08002B2CF9AE}" pid="3" name="output">
    <vt:lpwstr/>
  </property>
</Properties>
</file>