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920" w14:textId="03A83A1D" w:rsidR="00C20032" w:rsidRDefault="00C20032" w:rsidP="00C20032">
      <w:pPr>
        <w:spacing w:line="480" w:lineRule="auto"/>
        <w:rPr>
          <w:rFonts w:ascii="Times New Roman" w:hAnsi="Times New Roman" w:cs="Times New Roman"/>
          <w:sz w:val="24"/>
          <w:szCs w:val="24"/>
        </w:rPr>
      </w:pPr>
      <w:r>
        <w:rPr>
          <w:rFonts w:ascii="Times New Roman" w:hAnsi="Times New Roman" w:cs="Times New Roman"/>
          <w:sz w:val="24"/>
          <w:szCs w:val="24"/>
        </w:rPr>
        <w:t>Victor Feight</w:t>
      </w:r>
    </w:p>
    <w:p w14:paraId="67CA250D" w14:textId="1D9BE875" w:rsidR="00C20032" w:rsidRDefault="00C20032" w:rsidP="00C20032">
      <w:pPr>
        <w:spacing w:line="480" w:lineRule="auto"/>
        <w:rPr>
          <w:rFonts w:ascii="Times New Roman" w:hAnsi="Times New Roman" w:cs="Times New Roman"/>
          <w:sz w:val="24"/>
          <w:szCs w:val="24"/>
        </w:rPr>
      </w:pPr>
      <w:r>
        <w:rPr>
          <w:rFonts w:ascii="Times New Roman" w:hAnsi="Times New Roman" w:cs="Times New Roman"/>
          <w:sz w:val="24"/>
          <w:szCs w:val="24"/>
        </w:rPr>
        <w:t>10/19/2021</w:t>
      </w:r>
    </w:p>
    <w:p w14:paraId="013189AE" w14:textId="77777777" w:rsidR="00C20032" w:rsidRPr="00C20032" w:rsidRDefault="00C20032" w:rsidP="00C20032">
      <w:pPr>
        <w:spacing w:line="480" w:lineRule="auto"/>
        <w:rPr>
          <w:rFonts w:ascii="Times New Roman" w:hAnsi="Times New Roman" w:cs="Times New Roman"/>
          <w:sz w:val="24"/>
          <w:szCs w:val="24"/>
        </w:rPr>
      </w:pPr>
    </w:p>
    <w:p w14:paraId="240151C5" w14:textId="593E9AA7" w:rsidR="00C20032" w:rsidRPr="00C20032" w:rsidRDefault="00C20032" w:rsidP="00C20032">
      <w:pPr>
        <w:spacing w:line="480" w:lineRule="auto"/>
        <w:rPr>
          <w:rFonts w:ascii="Times New Roman" w:hAnsi="Times New Roman" w:cs="Times New Roman"/>
          <w:sz w:val="24"/>
          <w:szCs w:val="24"/>
        </w:rPr>
      </w:pPr>
      <w:r w:rsidRPr="00C20032">
        <w:rPr>
          <w:rFonts w:ascii="Times New Roman" w:hAnsi="Times New Roman" w:cs="Times New Roman"/>
          <w:sz w:val="24"/>
          <w:szCs w:val="24"/>
        </w:rPr>
        <w:t xml:space="preserve">    Adoption of a secure coding standard, and not leaving security to the end</w:t>
      </w:r>
    </w:p>
    <w:p w14:paraId="346E1F58" w14:textId="2AD21B0B" w:rsidR="00C20032" w:rsidRPr="00C20032" w:rsidRDefault="00C20032" w:rsidP="00C20032">
      <w:pPr>
        <w:spacing w:line="480" w:lineRule="auto"/>
        <w:rPr>
          <w:rFonts w:ascii="Times New Roman" w:hAnsi="Times New Roman" w:cs="Times New Roman"/>
          <w:sz w:val="24"/>
          <w:szCs w:val="24"/>
        </w:rPr>
      </w:pPr>
      <w:r>
        <w:rPr>
          <w:rFonts w:ascii="Times New Roman" w:hAnsi="Times New Roman" w:cs="Times New Roman"/>
          <w:sz w:val="24"/>
          <w:szCs w:val="24"/>
        </w:rPr>
        <w:t>It is important to adopt a secure coding standard early on (requirements stage) of the SDLC to ensure that secure mechanisms are in place from the start. As explained in my presentation, we can do this keeping</w:t>
      </w:r>
      <w:r w:rsidRPr="00C20032">
        <w:rPr>
          <w:rFonts w:ascii="Times New Roman" w:hAnsi="Times New Roman" w:cs="Times New Roman"/>
          <w:sz w:val="24"/>
          <w:szCs w:val="24"/>
        </w:rPr>
        <w:t xml:space="preserve"> servers under lock and key </w:t>
      </w:r>
      <w:r>
        <w:rPr>
          <w:rFonts w:ascii="Times New Roman" w:hAnsi="Times New Roman" w:cs="Times New Roman"/>
          <w:sz w:val="24"/>
          <w:szCs w:val="24"/>
        </w:rPr>
        <w:t xml:space="preserve">on premises </w:t>
      </w:r>
      <w:r w:rsidRPr="00C20032">
        <w:rPr>
          <w:rFonts w:ascii="Times New Roman" w:hAnsi="Times New Roman" w:cs="Times New Roman"/>
          <w:sz w:val="24"/>
          <w:szCs w:val="24"/>
        </w:rPr>
        <w:t>with only priveleged users able to access them. In the Supplier cloud, ensure privacy level agreements and service level agreements are in place. Without our own private cloud, establish a baseline of deny-by-default configurations and defense in depth through external pentests and tried and true encryption mechanisms, as well as enabling Firewall and priveleged account management (PAM), and Monitoring for unauthorized changes and access through logging. Vulnerability scans, patch management techniques, and updates of vulnerable apis can be integrated into the CI/CD pipeline and automated.  By protecting our host security, we protect the critical assets of the system and data that attackers seek. Lastly, training of the team on the layered defense compliance protocols is critical.</w:t>
      </w:r>
    </w:p>
    <w:p w14:paraId="61AAB0AE" w14:textId="5964385B" w:rsidR="00C20032" w:rsidRDefault="00C20032" w:rsidP="00C20032">
      <w:pPr>
        <w:spacing w:line="480" w:lineRule="auto"/>
        <w:rPr>
          <w:rFonts w:ascii="Times New Roman" w:hAnsi="Times New Roman" w:cs="Times New Roman"/>
          <w:sz w:val="24"/>
          <w:szCs w:val="24"/>
        </w:rPr>
      </w:pPr>
      <w:r w:rsidRPr="00C20032">
        <w:rPr>
          <w:rFonts w:ascii="Times New Roman" w:hAnsi="Times New Roman" w:cs="Times New Roman"/>
          <w:sz w:val="24"/>
          <w:szCs w:val="24"/>
        </w:rPr>
        <w:t xml:space="preserve">    Evaluation and assessment of risk and cost benefit of mitigation</w:t>
      </w:r>
    </w:p>
    <w:p w14:paraId="74D2E035" w14:textId="58F059B2" w:rsidR="00C20032" w:rsidRDefault="00C20032" w:rsidP="00C20032">
      <w:pPr>
        <w:spacing w:line="480" w:lineRule="auto"/>
        <w:rPr>
          <w:rFonts w:ascii="Times New Roman" w:hAnsi="Times New Roman" w:cs="Times New Roman"/>
          <w:sz w:val="24"/>
          <w:szCs w:val="24"/>
        </w:rPr>
      </w:pPr>
    </w:p>
    <w:p w14:paraId="17ADF907" w14:textId="493100C4" w:rsidR="00C20032" w:rsidRDefault="00C20032" w:rsidP="00C20032">
      <w:pPr>
        <w:spacing w:line="480" w:lineRule="auto"/>
        <w:rPr>
          <w:rFonts w:ascii="Times New Roman" w:hAnsi="Times New Roman" w:cs="Times New Roman"/>
          <w:sz w:val="24"/>
          <w:szCs w:val="24"/>
        </w:rPr>
      </w:pPr>
      <w:r w:rsidRPr="00C20032">
        <w:rPr>
          <w:rFonts w:ascii="Times New Roman" w:hAnsi="Times New Roman" w:cs="Times New Roman"/>
          <w:sz w:val="24"/>
          <w:szCs w:val="24"/>
        </w:rPr>
        <w:t xml:space="preserve">The Systems Sciences Institute at IBM reported that it cost 6x more to fix a bug found during implementation than to fix one identified during design. Furthermore, according to IBM, the cost </w:t>
      </w:r>
      <w:r w:rsidRPr="00C20032">
        <w:rPr>
          <w:rFonts w:ascii="Times New Roman" w:hAnsi="Times New Roman" w:cs="Times New Roman"/>
          <w:sz w:val="24"/>
          <w:szCs w:val="24"/>
        </w:rPr>
        <w:lastRenderedPageBreak/>
        <w:t>to fix bugs found during the testing phase could be 15x more than the cost of fixing those found during design (Cost to fix bugs)</w:t>
      </w:r>
    </w:p>
    <w:p w14:paraId="77F744F4" w14:textId="05B2EBA6" w:rsidR="00C20032" w:rsidRPr="00C20032" w:rsidRDefault="00C20032" w:rsidP="00C20032">
      <w:pPr>
        <w:spacing w:line="480" w:lineRule="auto"/>
        <w:rPr>
          <w:rFonts w:ascii="Times New Roman" w:hAnsi="Times New Roman" w:cs="Times New Roman"/>
          <w:sz w:val="24"/>
          <w:szCs w:val="24"/>
        </w:rPr>
      </w:pPr>
      <w:r w:rsidRPr="00C20032">
        <w:rPr>
          <w:rFonts w:ascii="Times New Roman" w:hAnsi="Times New Roman" w:cs="Times New Roman"/>
          <w:sz w:val="24"/>
          <w:szCs w:val="24"/>
        </w:rPr>
        <w:t>Zero trust recognizes that trust needs to move beyond network perimeter, assuming we trust no one and verify everyone to allow correct user resource priveleges. No devices, users, workload, or system trusted by default inside or outside the security perimeter according to zero trust paradigm. Identity should not rely on only username/pass, but access control to each device (every device connected should be treated as a threat vector, according to the video “What is Zero Trust Security?”</w:t>
      </w:r>
    </w:p>
    <w:p w14:paraId="6C48F34D" w14:textId="77777777" w:rsidR="00C20032" w:rsidRPr="00C20032" w:rsidRDefault="00C20032" w:rsidP="00C20032">
      <w:pPr>
        <w:spacing w:line="480" w:lineRule="auto"/>
        <w:rPr>
          <w:rFonts w:ascii="Times New Roman" w:hAnsi="Times New Roman" w:cs="Times New Roman"/>
          <w:sz w:val="24"/>
          <w:szCs w:val="24"/>
        </w:rPr>
      </w:pPr>
      <w:r w:rsidRPr="00C20032">
        <w:rPr>
          <w:rFonts w:ascii="Times New Roman" w:hAnsi="Times New Roman" w:cs="Times New Roman"/>
          <w:sz w:val="24"/>
          <w:szCs w:val="24"/>
        </w:rPr>
        <w:t xml:space="preserve">    Zero trust</w:t>
      </w:r>
    </w:p>
    <w:p w14:paraId="469D39DA" w14:textId="7C59DF67" w:rsidR="00EA671F" w:rsidRDefault="00C20032" w:rsidP="00C20032">
      <w:pPr>
        <w:spacing w:line="480" w:lineRule="auto"/>
        <w:rPr>
          <w:rFonts w:ascii="Times New Roman" w:hAnsi="Times New Roman" w:cs="Times New Roman"/>
          <w:sz w:val="24"/>
          <w:szCs w:val="24"/>
        </w:rPr>
      </w:pPr>
      <w:r w:rsidRPr="00C20032">
        <w:rPr>
          <w:rFonts w:ascii="Times New Roman" w:hAnsi="Times New Roman" w:cs="Times New Roman"/>
          <w:sz w:val="24"/>
          <w:szCs w:val="24"/>
        </w:rPr>
        <w:t xml:space="preserve">    Implementation and recommendations of security policies</w:t>
      </w:r>
    </w:p>
    <w:p w14:paraId="1DBB92E7" w14:textId="71F1C9FB" w:rsidR="00C20032" w:rsidRPr="00C20032" w:rsidRDefault="00C20032" w:rsidP="00C20032">
      <w:pPr>
        <w:spacing w:line="480" w:lineRule="auto"/>
        <w:rPr>
          <w:rFonts w:ascii="Times New Roman" w:hAnsi="Times New Roman" w:cs="Times New Roman"/>
          <w:sz w:val="24"/>
          <w:szCs w:val="24"/>
        </w:rPr>
      </w:pPr>
      <w:r w:rsidRPr="00C20032">
        <w:rPr>
          <w:rFonts w:ascii="Times New Roman" w:hAnsi="Times New Roman" w:cs="Times New Roman"/>
          <w:sz w:val="24"/>
          <w:szCs w:val="24"/>
        </w:rPr>
        <w:t>In Pre-production, One can automate a selection of Unit tests (DESIGN STAGE) as well as static analysis tools (VERIFY AND TEST) in the CI/CD pipeline (BUILD) thereby providing secure-fail/pass criteria on builds</w:t>
      </w:r>
      <w:r w:rsidR="009B49AB">
        <w:rPr>
          <w:rFonts w:ascii="Times New Roman" w:hAnsi="Times New Roman" w:cs="Times New Roman"/>
          <w:sz w:val="24"/>
          <w:szCs w:val="24"/>
        </w:rPr>
        <w:t>.</w:t>
      </w:r>
    </w:p>
    <w:p w14:paraId="3FFF65BC" w14:textId="77777777" w:rsidR="00C20032" w:rsidRPr="00C20032" w:rsidRDefault="00C20032" w:rsidP="00C20032">
      <w:pPr>
        <w:spacing w:line="480" w:lineRule="auto"/>
        <w:rPr>
          <w:rFonts w:ascii="Times New Roman" w:hAnsi="Times New Roman" w:cs="Times New Roman"/>
          <w:sz w:val="24"/>
          <w:szCs w:val="24"/>
        </w:rPr>
      </w:pPr>
    </w:p>
    <w:p w14:paraId="43EEB184" w14:textId="77777777" w:rsidR="00C20032" w:rsidRPr="00C20032" w:rsidRDefault="00C20032" w:rsidP="00C20032">
      <w:pPr>
        <w:spacing w:line="480" w:lineRule="auto"/>
        <w:rPr>
          <w:rFonts w:ascii="Times New Roman" w:hAnsi="Times New Roman" w:cs="Times New Roman"/>
          <w:sz w:val="24"/>
          <w:szCs w:val="24"/>
        </w:rPr>
      </w:pPr>
      <w:r w:rsidRPr="00C20032">
        <w:rPr>
          <w:rFonts w:ascii="Times New Roman" w:hAnsi="Times New Roman" w:cs="Times New Roman"/>
          <w:sz w:val="24"/>
          <w:szCs w:val="24"/>
        </w:rPr>
        <w:t xml:space="preserve"> By documenting possible or known threats (by focusing on data flow) we can address them, rank them, prioritize assessment of mitigation (ASSESS AND PLAN).</w:t>
      </w:r>
    </w:p>
    <w:p w14:paraId="371CF516" w14:textId="77777777" w:rsidR="00C20032" w:rsidRPr="00C20032" w:rsidRDefault="00C20032" w:rsidP="00C20032">
      <w:pPr>
        <w:spacing w:line="480" w:lineRule="auto"/>
        <w:rPr>
          <w:rFonts w:ascii="Times New Roman" w:hAnsi="Times New Roman" w:cs="Times New Roman"/>
          <w:sz w:val="24"/>
          <w:szCs w:val="24"/>
        </w:rPr>
      </w:pPr>
    </w:p>
    <w:p w14:paraId="1EDC7E89" w14:textId="6CF3288D" w:rsidR="00C20032" w:rsidRPr="00C20032" w:rsidRDefault="00C20032" w:rsidP="00C20032">
      <w:pPr>
        <w:spacing w:line="480" w:lineRule="auto"/>
        <w:rPr>
          <w:rFonts w:ascii="Times New Roman" w:hAnsi="Times New Roman" w:cs="Times New Roman"/>
          <w:sz w:val="24"/>
          <w:szCs w:val="24"/>
        </w:rPr>
      </w:pPr>
      <w:r w:rsidRPr="00C20032">
        <w:rPr>
          <w:rFonts w:ascii="Times New Roman" w:hAnsi="Times New Roman" w:cs="Times New Roman"/>
          <w:sz w:val="24"/>
          <w:szCs w:val="24"/>
        </w:rPr>
        <w:t>In production, things become more expensive to fix. We practice defense in depth with configuration of security settings, monitor logs, respond to and block attacks, and maintain a secure and stable baseline that we can return to if compromised.</w:t>
      </w:r>
    </w:p>
    <w:sectPr w:rsidR="00C20032" w:rsidRPr="00C20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11AF"/>
    <w:multiLevelType w:val="multilevel"/>
    <w:tmpl w:val="278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32"/>
    <w:rsid w:val="009B49AB"/>
    <w:rsid w:val="00B02B50"/>
    <w:rsid w:val="00C20032"/>
    <w:rsid w:val="00EA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F66B"/>
  <w15:chartTrackingRefBased/>
  <w15:docId w15:val="{1AC7D0F5-CE06-447B-9C3B-DA421FAB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0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4</cp:revision>
  <dcterms:created xsi:type="dcterms:W3CDTF">2021-10-20T00:16:00Z</dcterms:created>
  <dcterms:modified xsi:type="dcterms:W3CDTF">2021-10-20T00:25:00Z</dcterms:modified>
</cp:coreProperties>
</file>