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  <Override PartName="/word/media/image2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Relatório</w:t>
      </w:r>
      <w:r>
        <w:t xml:space="preserve"> </w:t>
      </w:r>
      <w:r>
        <w:t xml:space="preserve">de</w:t>
      </w:r>
      <w:r>
        <w:t xml:space="preserve"> </w:t>
      </w:r>
      <w:r>
        <w:t xml:space="preserve">análise</w:t>
      </w:r>
      <w:r>
        <w:t xml:space="preserve"> </w:t>
      </w:r>
      <w:r>
        <w:t xml:space="preserve">da</w:t>
      </w:r>
      <w:r>
        <w:t xml:space="preserve"> </w:t>
      </w:r>
      <w:r>
        <w:t xml:space="preserve">Assessoria</w:t>
      </w:r>
    </w:p>
    <w:p>
      <w:pPr>
        <w:pStyle w:val="Data"/>
      </w:pPr>
      <w:r>
        <w:t xml:space="preserve">Porto</w:t>
      </w:r>
      <w:r>
        <w:t xml:space="preserve"> </w:t>
      </w:r>
      <w:r>
        <w:t xml:space="preserve">Alegre,</w:t>
      </w:r>
      <w:r>
        <w:t xml:space="preserve"> </w:t>
      </w:r>
      <w:r>
        <w:t xml:space="preserve">01</w:t>
      </w:r>
      <w:r>
        <w:t xml:space="preserve"> </w:t>
      </w:r>
      <w:r>
        <w:t xml:space="preserve">de</w:t>
      </w:r>
      <w:r>
        <w:t xml:space="preserve"> </w:t>
      </w:r>
      <w:r>
        <w:t xml:space="preserve">outubro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p>
      <w:r>
        <w:pict>
          <v:rect style="width:0;height:1.5pt" o:hralign="center" o:hrstd="t" o:hr="t"/>
        </w:pict>
      </w:r>
    </w:p>
    <w:p>
      <w:pPr>
        <w:pStyle w:val="Ttulo1"/>
      </w:pPr>
      <w:bookmarkStart w:id="20" w:name="apresentação"/>
      <w:r>
        <w:t xml:space="preserve">Apresentação</w:t>
      </w:r>
      <w:bookmarkEnd w:id="20"/>
    </w:p>
    <w:p>
      <w:pPr>
        <w:pStyle w:val="FirstParagraph"/>
      </w:pPr>
      <w:r>
        <w:t xml:space="preserve">Este documento tem como objetivo apresentar os métodos estatísticos para análise de dados do trabalho de doutorado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Spatiotemporal patterns of carrion biomass of marine tetrapods in the interface ocean-land in the southern Brazilian coastline</w:t>
      </w:r>
      <w:r>
        <w:rPr>
          <w:b/>
        </w:rPr>
        <w:t xml:space="preserve">”</w:t>
      </w:r>
      <w:r>
        <w:t xml:space="preserve"> </w:t>
      </w:r>
      <w:r>
        <w:t xml:space="preserve">do assessorado</w:t>
      </w:r>
      <w:r>
        <w:t xml:space="preserve"> </w:t>
      </w:r>
      <w:r>
        <w:rPr>
          <w:b/>
        </w:rPr>
        <w:t xml:space="preserve">Maurício Tavares</w:t>
      </w:r>
      <w:r>
        <w:t xml:space="preserve"> </w:t>
      </w:r>
      <w:r>
        <w:t xml:space="preserve">do</w:t>
      </w:r>
      <w:r>
        <w:t xml:space="preserve"> </w:t>
      </w:r>
      <w:r>
        <w:rPr>
          <w:b/>
        </w:rPr>
        <w:t xml:space="preserve">Programa de Pós-Graduação em Biologia Animal</w:t>
      </w:r>
      <w:r>
        <w:t xml:space="preserve"> </w:t>
      </w:r>
      <w:r>
        <w:t xml:space="preserve">do</w:t>
      </w:r>
      <w:r>
        <w:t xml:space="preserve"> </w:t>
      </w:r>
      <w:r>
        <w:rPr>
          <w:b/>
        </w:rPr>
        <w:t xml:space="preserve">Instituto de Biociências</w:t>
      </w:r>
      <w:r>
        <w:t xml:space="preserve"> </w:t>
      </w:r>
      <w:r>
        <w:t xml:space="preserve">da</w:t>
      </w:r>
      <w:r>
        <w:t xml:space="preserve"> </w:t>
      </w:r>
      <w:r>
        <w:rPr>
          <w:b/>
        </w:rPr>
        <w:t xml:space="preserve">Universidade Federal do Rio Grande do Sul</w:t>
      </w:r>
      <w:r>
        <w:t xml:space="preserve">.</w:t>
      </w:r>
    </w:p>
    <w:p>
      <w:pPr>
        <w:pStyle w:val="Corpodetexto"/>
      </w:pPr>
      <w:r>
        <w:t xml:space="preserve">A seguir são apresentados os objetivos do trabalho de doutorado, as variáveis do estudo e análise estatística.</w:t>
      </w:r>
    </w:p>
    <w:p>
      <w:pPr>
        <w:pStyle w:val="Ttulo2"/>
      </w:pPr>
      <w:bookmarkStart w:id="21" w:name="equipe"/>
      <w:r>
        <w:t xml:space="preserve">Equipe</w:t>
      </w:r>
      <w:bookmarkEnd w:id="21"/>
    </w:p>
    <w:p>
      <w:pPr>
        <w:pStyle w:val="FirstParagraph"/>
      </w:pPr>
      <w:r>
        <w:rPr>
          <w:b/>
        </w:rPr>
        <w:t xml:space="preserve">Professor:</w:t>
      </w:r>
      <w:r>
        <w:t xml:space="preserve"> </w:t>
      </w:r>
      <w:r>
        <w:t xml:space="preserve">Rodrigo Citton Padilha dos Reis</w:t>
      </w:r>
    </w:p>
    <w:p>
      <w:pPr>
        <w:pStyle w:val="Corpodetexto"/>
      </w:pPr>
      <w:r>
        <w:rPr>
          <w:b/>
        </w:rPr>
        <w:t xml:space="preserve">Alunos:</w:t>
      </w:r>
    </w:p>
    <w:p>
      <w:pPr>
        <w:pStyle w:val="Compact"/>
        <w:numPr>
          <w:numId w:val="1001"/>
          <w:ilvl w:val="0"/>
        </w:numPr>
      </w:pPr>
      <w:r>
        <w:t xml:space="preserve">Celso Menoti da Silva</w:t>
      </w:r>
    </w:p>
    <w:p>
      <w:pPr>
        <w:pStyle w:val="Compact"/>
        <w:numPr>
          <w:numId w:val="1001"/>
          <w:ilvl w:val="0"/>
        </w:numPr>
      </w:pPr>
      <w:r>
        <w:t xml:space="preserve">Enzo Bertoldi Oestreich</w:t>
      </w:r>
    </w:p>
    <w:p>
      <w:pPr>
        <w:pStyle w:val="Compact"/>
        <w:numPr>
          <w:numId w:val="1001"/>
          <w:ilvl w:val="0"/>
        </w:numPr>
      </w:pPr>
      <w:r>
        <w:t xml:space="preserve">Nicolas Mathias Hahn</w:t>
      </w:r>
    </w:p>
    <w:p>
      <w:pPr>
        <w:pStyle w:val="Compact"/>
        <w:numPr>
          <w:numId w:val="1001"/>
          <w:ilvl w:val="0"/>
        </w:numPr>
      </w:pPr>
      <w:r>
        <w:t xml:space="preserve">Victor Frank Gomes</w:t>
      </w:r>
    </w:p>
    <w:p>
      <w:r>
        <w:br w:type="page"/>
      </w:r>
    </w:p>
    <w:p>
      <w:pPr>
        <w:pStyle w:val="Ttulo1"/>
      </w:pPr>
      <w:bookmarkStart w:id="22" w:name="introdução"/>
      <w:r>
        <w:t xml:space="preserve">Introdução</w:t>
      </w:r>
      <w:bookmarkEnd w:id="22"/>
    </w:p>
    <w:p>
      <w:pPr>
        <w:pStyle w:val="Ttulo2"/>
      </w:pPr>
      <w:bookmarkStart w:id="23" w:name="objetivos"/>
      <w:r>
        <w:t xml:space="preserve">Objetivos</w:t>
      </w:r>
      <w:bookmarkEnd w:id="23"/>
    </w:p>
    <w:p>
      <w:pPr>
        <w:pStyle w:val="Ttulo3"/>
      </w:pPr>
      <w:bookmarkStart w:id="24" w:name="objetivo-geral"/>
      <w:r>
        <w:t xml:space="preserve">Objetivo geral</w:t>
      </w:r>
      <w:bookmarkEnd w:id="24"/>
    </w:p>
    <w:p>
      <w:pPr>
        <w:pStyle w:val="FirstParagraph"/>
      </w:pPr>
      <w:r>
        <w:t xml:space="preserve">Fornecer uma quantificação robusta e abrangente da biomassa de carcaças no importante e ainda pouco estudado ecossistema: a interface oceano-terra.</w:t>
      </w:r>
    </w:p>
    <w:p>
      <w:pPr>
        <w:pStyle w:val="Ttulo3"/>
      </w:pPr>
      <w:bookmarkStart w:id="25" w:name="objetivos-específicos"/>
      <w:r>
        <w:t xml:space="preserve">Objetivos específicos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Descrever a distribuição espaço-temporal da biomassa de carcaças de animais marinhos encalhados na costa litorânea brasileira.</w:t>
      </w:r>
    </w:p>
    <w:p>
      <w:pPr>
        <w:pStyle w:val="Compact"/>
        <w:numPr>
          <w:numId w:val="1002"/>
          <w:ilvl w:val="0"/>
        </w:numPr>
      </w:pPr>
      <w:r>
        <w:t xml:space="preserve">Estimar a quantidade de biomassa das carcaças dos animais marinhos encalhados (separada por espécie e multiplicada pela abundância de cada uma).</w:t>
      </w:r>
    </w:p>
    <w:p>
      <w:pPr>
        <w:pStyle w:val="Ttulo1"/>
      </w:pPr>
      <w:bookmarkStart w:id="26" w:name="análise-estatística"/>
      <w:r>
        <w:t xml:space="preserve">Análise estatística</w:t>
      </w:r>
      <w:bookmarkEnd w:id="26"/>
    </w:p>
    <w:p>
      <w:pPr>
        <w:pStyle w:val="FirstParagraph"/>
      </w:pPr>
      <w:r>
        <w:t xml:space="preserve">A análise estatísica empregada no artigo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Spatiotemporal patterns of carrion biomass of marine tetrapods in the interface ocean-land in the southern Brazilian coastline</w:t>
      </w:r>
      <w:r>
        <w:rPr>
          <w:i/>
        </w:rPr>
        <w:t xml:space="preserve">”</w:t>
      </w:r>
      <w:r>
        <w:t xml:space="preserve"> </w:t>
      </w:r>
      <w:r>
        <w:t xml:space="preserve">responde aos objetivos do mesmo.</w:t>
      </w:r>
    </w:p>
    <w:p>
      <w:pPr>
        <w:pStyle w:val="Ttulo2"/>
      </w:pPr>
      <w:bookmarkStart w:id="27" w:name="sugestões-de-análise"/>
      <w:r>
        <w:t xml:space="preserve">Sugestões de análise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Verificação do código da análise estatística;</w:t>
      </w:r>
    </w:p>
    <w:p>
      <w:pPr>
        <w:pStyle w:val="Compact"/>
        <w:numPr>
          <w:numId w:val="1003"/>
          <w:ilvl w:val="0"/>
        </w:numPr>
      </w:pPr>
      <w:r>
        <w:t xml:space="preserve">Reanálise a partir do código da análise estatística;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Análise de dados circulares:</w:t>
      </w:r>
      <w:r>
        <w:t xml:space="preserve"> </w:t>
      </w:r>
      <w:r>
        <w:t xml:space="preserve">descrição dos dados anuais de abundância e riqueza de espécies, pode ser realizado teste de distribuição uniforme ao longo do ano (contra a alternativa de agrupamentos em torno de alguns períodos específicos no tempo).</w:t>
      </w:r>
    </w:p>
    <w:p>
      <w:pPr>
        <w:pStyle w:val="Compact"/>
        <w:numPr>
          <w:numId w:val="1004"/>
          <w:ilvl w:val="1"/>
        </w:numPr>
      </w:pPr>
      <w:r>
        <w:t xml:space="preserve">Teste de Rayleigh e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de Watson;</w:t>
      </w:r>
    </w:p>
    <w:p>
      <w:pPr>
        <w:pStyle w:val="Compact"/>
        <w:numPr>
          <w:numId w:val="1004"/>
          <w:ilvl w:val="1"/>
        </w:numPr>
      </w:pPr>
      <w:r>
        <w:t xml:space="preserve">Pacote em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rPr>
          <w:rStyle w:val="VerbatimChar"/>
        </w:rPr>
        <w:t xml:space="preserve">circular</w:t>
      </w:r>
    </w:p>
    <w:p>
      <w:pPr>
        <w:pStyle w:val="Compact"/>
        <w:numPr>
          <w:numId w:val="1003"/>
          <w:ilvl w:val="0"/>
        </w:numPr>
      </w:pPr>
      <w:r>
        <w:t xml:space="preserve">Estimativa do erro padrão relativo.</w:t>
      </w:r>
    </w:p>
    <w:sectPr w:rsidR="00B53EFD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9397182"/>
      <w:docPartObj>
        <w:docPartGallery w:val="Page Numbers (Bottom of Page)"/>
        <w:docPartUnique/>
      </w:docPartObj>
    </w:sdtPr>
    <w:sdtEndPr/>
    <w:sdtContent>
      <w:p w14:paraId="1F91F549" w14:textId="4C0DF574" w:rsidR="00731BAE" w:rsidRDefault="00731BA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3FAFA67E" w14:textId="77777777" w:rsidR="00731BAE" w:rsidRDefault="00731BAE">
    <w:pPr>
      <w:pStyle w:val="Rodap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90E71" w14:textId="6FB0EE8D" w:rsidR="003A41E8" w:rsidRPr="006B6B5E" w:rsidRDefault="00C56EE9" w:rsidP="003A41E8">
    <w:pPr>
      <w:pStyle w:val="FirstParagraph"/>
      <w:spacing w:before="0" w:after="0"/>
      <w:jc w:val="center"/>
      <w:rPr>
        <w:rFonts w:ascii="Arial" w:hAnsi="Arial" w:cs="Arial"/>
      </w:rPr>
    </w:pPr>
    <w:r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176E1D8E" wp14:editId="71BC8F54">
          <wp:simplePos x="0" y="0"/>
          <wp:positionH relativeFrom="rightMargin">
            <wp:align>left</wp:align>
          </wp:positionH>
          <wp:positionV relativeFrom="paragraph">
            <wp:posOffset>-22860</wp:posOffset>
          </wp:positionV>
          <wp:extent cx="884555" cy="655320"/>
          <wp:effectExtent l="0" t="0" r="0" b="0"/>
          <wp:wrapThrough wrapText="bothSides">
            <wp:wrapPolygon edited="0">
              <wp:start x="0" y="0"/>
              <wp:lineTo x="0" y="20721"/>
              <wp:lineTo x="20933" y="20721"/>
              <wp:lineTo x="20933" y="0"/>
              <wp:lineTo x="0" y="0"/>
            </wp:wrapPolygon>
          </wp:wrapThrough>
          <wp:docPr id="2" name="Imagem 2" descr="Uma imagem contendo objeto, relóg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ntendo objeto, relóg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4555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3A41E8" w:rsidRPr="006B6B5E">
      <w:rPr>
        <w:rFonts w:ascii="Arial" w:hAnsi="Arial" w:cs="Arial"/>
        <w:b/>
      </w:rPr>
      <w:t>Universidade</w:t>
    </w:r>
    <w:proofErr w:type="spellEnd"/>
    <w:r w:rsidR="003A41E8" w:rsidRPr="006B6B5E">
      <w:rPr>
        <w:rFonts w:ascii="Arial" w:hAnsi="Arial" w:cs="Arial"/>
        <w:b/>
      </w:rPr>
      <w:t xml:space="preserve"> Federal do Rio Grande do Sul</w:t>
    </w:r>
  </w:p>
  <w:p w14:paraId="61FBFDAF" w14:textId="77777777" w:rsidR="003A41E8" w:rsidRPr="006B6B5E" w:rsidRDefault="003A41E8" w:rsidP="003A41E8">
    <w:pPr>
      <w:pStyle w:val="Corpodetexto"/>
      <w:spacing w:before="0" w:after="0"/>
      <w:jc w:val="center"/>
      <w:rPr>
        <w:rFonts w:ascii="Arial" w:hAnsi="Arial" w:cs="Arial"/>
      </w:rPr>
    </w:pPr>
    <w:r w:rsidRPr="006B6B5E">
      <w:rPr>
        <w:rFonts w:ascii="Arial" w:hAnsi="Arial" w:cs="Arial"/>
        <w:b/>
      </w:rPr>
      <w:t xml:space="preserve">Instituto de </w:t>
    </w:r>
    <w:proofErr w:type="spellStart"/>
    <w:r w:rsidRPr="006B6B5E">
      <w:rPr>
        <w:rFonts w:ascii="Arial" w:hAnsi="Arial" w:cs="Arial"/>
        <w:b/>
      </w:rPr>
      <w:t>Matemática</w:t>
    </w:r>
    <w:proofErr w:type="spellEnd"/>
    <w:r w:rsidRPr="006B6B5E">
      <w:rPr>
        <w:rFonts w:ascii="Arial" w:hAnsi="Arial" w:cs="Arial"/>
        <w:b/>
      </w:rPr>
      <w:t xml:space="preserve"> e </w:t>
    </w:r>
    <w:proofErr w:type="spellStart"/>
    <w:r w:rsidRPr="006B6B5E">
      <w:rPr>
        <w:rFonts w:ascii="Arial" w:hAnsi="Arial" w:cs="Arial"/>
        <w:b/>
      </w:rPr>
      <w:t>Estatística</w:t>
    </w:r>
    <w:proofErr w:type="spellEnd"/>
  </w:p>
  <w:p w14:paraId="1B400D59" w14:textId="77777777" w:rsidR="003A41E8" w:rsidRPr="006B6B5E" w:rsidRDefault="003A41E8" w:rsidP="003A41E8">
    <w:pPr>
      <w:pStyle w:val="Corpodetexto"/>
      <w:spacing w:before="0" w:after="0"/>
      <w:jc w:val="center"/>
      <w:rPr>
        <w:rFonts w:ascii="Arial" w:hAnsi="Arial" w:cs="Arial"/>
      </w:rPr>
    </w:pPr>
    <w:proofErr w:type="spellStart"/>
    <w:r w:rsidRPr="006B6B5E">
      <w:rPr>
        <w:rFonts w:ascii="Arial" w:hAnsi="Arial" w:cs="Arial"/>
        <w:b/>
      </w:rPr>
      <w:t>Núcleo</w:t>
    </w:r>
    <w:proofErr w:type="spellEnd"/>
    <w:r w:rsidRPr="006B6B5E">
      <w:rPr>
        <w:rFonts w:ascii="Arial" w:hAnsi="Arial" w:cs="Arial"/>
        <w:b/>
      </w:rPr>
      <w:t xml:space="preserve"> de </w:t>
    </w:r>
    <w:proofErr w:type="spellStart"/>
    <w:r w:rsidRPr="006B6B5E">
      <w:rPr>
        <w:rFonts w:ascii="Arial" w:hAnsi="Arial" w:cs="Arial"/>
        <w:b/>
      </w:rPr>
      <w:t>Assessoria</w:t>
    </w:r>
    <w:proofErr w:type="spellEnd"/>
    <w:r w:rsidRPr="006B6B5E">
      <w:rPr>
        <w:rFonts w:ascii="Arial" w:hAnsi="Arial" w:cs="Arial"/>
        <w:b/>
      </w:rPr>
      <w:t xml:space="preserve"> </w:t>
    </w:r>
    <w:proofErr w:type="spellStart"/>
    <w:r w:rsidRPr="006B6B5E">
      <w:rPr>
        <w:rFonts w:ascii="Arial" w:hAnsi="Arial" w:cs="Arial"/>
        <w:b/>
      </w:rPr>
      <w:t>Estatística</w:t>
    </w:r>
    <w:proofErr w:type="spellEnd"/>
  </w:p>
  <w:p w14:paraId="034CE2F5" w14:textId="77777777" w:rsidR="003A41E8" w:rsidRPr="006B6B5E" w:rsidRDefault="003A41E8" w:rsidP="003A41E8">
    <w:pPr>
      <w:pStyle w:val="Corpodetexto"/>
      <w:spacing w:before="0" w:after="0"/>
      <w:jc w:val="center"/>
      <w:rPr>
        <w:rFonts w:ascii="Arial" w:hAnsi="Arial" w:cs="Arial"/>
      </w:rPr>
    </w:pPr>
    <w:r w:rsidRPr="006B6B5E">
      <w:rPr>
        <w:rFonts w:ascii="Arial" w:hAnsi="Arial" w:cs="Arial"/>
        <w:b/>
      </w:rPr>
      <w:t xml:space="preserve">MAT02031 - </w:t>
    </w:r>
    <w:proofErr w:type="spellStart"/>
    <w:r w:rsidRPr="006B6B5E">
      <w:rPr>
        <w:rFonts w:ascii="Arial" w:hAnsi="Arial" w:cs="Arial"/>
        <w:b/>
      </w:rPr>
      <w:t>Laboratório</w:t>
    </w:r>
    <w:proofErr w:type="spellEnd"/>
    <w:r w:rsidRPr="006B6B5E">
      <w:rPr>
        <w:rFonts w:ascii="Arial" w:hAnsi="Arial" w:cs="Arial"/>
        <w:b/>
      </w:rPr>
      <w:t xml:space="preserve"> de </w:t>
    </w:r>
    <w:proofErr w:type="spellStart"/>
    <w:r w:rsidRPr="006B6B5E">
      <w:rPr>
        <w:rFonts w:ascii="Arial" w:hAnsi="Arial" w:cs="Arial"/>
        <w:b/>
      </w:rPr>
      <w:t>Estatística</w:t>
    </w:r>
    <w:proofErr w:type="spellEnd"/>
    <w:r w:rsidRPr="006B6B5E">
      <w:rPr>
        <w:rFonts w:ascii="Arial" w:hAnsi="Arial" w:cs="Arial"/>
        <w:b/>
      </w:rPr>
      <w:t xml:space="preserve"> I - </w:t>
    </w:r>
    <w:proofErr w:type="spellStart"/>
    <w:r w:rsidRPr="006B6B5E">
      <w:rPr>
        <w:rFonts w:ascii="Arial" w:hAnsi="Arial" w:cs="Arial"/>
        <w:b/>
      </w:rPr>
      <w:t>Turma</w:t>
    </w:r>
    <w:proofErr w:type="spellEnd"/>
    <w:r w:rsidRPr="006B6B5E">
      <w:rPr>
        <w:rFonts w:ascii="Arial" w:hAnsi="Arial" w:cs="Arial"/>
        <w:b/>
      </w:rPr>
      <w:t xml:space="preserve"> C</w:t>
    </w:r>
  </w:p>
  <w:p w14:paraId="2B16CBD3" w14:textId="77777777" w:rsidR="003A41E8" w:rsidRDefault="003A41E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725E1490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DBD4DB2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4B3CBA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25E2C52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A0CC5368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>
    <w:abstractNumId w:val="1"/>
  </w:num>
  <w:num w:numId="1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rsid w:val="009776E1"/>
    <w:pPr>
      <w:spacing w:before="180" w:after="180"/>
      <w:jc w:val="both"/>
    </w:pPr>
  </w:style>
  <w:style w:type="paragraph" w:customStyle="1" w:styleId="FirstParagraph">
    <w:name w:val="First Paragraph"/>
    <w:basedOn w:val="Corpodetexto"/>
    <w:next w:val="Corpodetexto"/>
    <w:qFormat/>
    <w:rsid w:val="00D96058"/>
  </w:style>
  <w:style w:type="paragraph" w:customStyle="1" w:styleId="Compact">
    <w:name w:val="Compact"/>
    <w:basedOn w:val="Corpodetexto"/>
    <w:qFormat/>
    <w:rsid w:val="009776E1"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Cabealho">
    <w:name w:val="header"/>
    <w:basedOn w:val="Normal"/>
    <w:link w:val="CabealhoChar"/>
    <w:unhideWhenUsed/>
    <w:rsid w:val="003A41E8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3A41E8"/>
  </w:style>
  <w:style w:type="paragraph" w:styleId="Rodap">
    <w:name w:val="footer"/>
    <w:basedOn w:val="Normal"/>
    <w:link w:val="RodapChar"/>
    <w:uiPriority w:val="99"/>
    <w:unhideWhenUsed/>
    <w:rsid w:val="003A41E8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3A4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1237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análise da Assessoria</dc:title>
  <dc:creator/>
  <cp:keywords/>
  <dcterms:created xsi:type="dcterms:W3CDTF">2020-10-01T18:24:50Z</dcterms:created>
  <dcterms:modified xsi:type="dcterms:W3CDTF">2020-10-01T18:24:50Z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Porto Alegre, 01 de outubro de 2020</vt:lpwstr>
  </property>
  <property fmtid="{D5CDD505-2E9C-101B-9397-08002B2CF9AE}" pid="3" name="output">
    <vt:lpwstr/>
  </property>
</Properties>
</file>