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81C9BF8" w14:paraId="40E4724C" wp14:textId="77777777">
      <w:pPr>
        <w:jc w:val="center"/>
        <w:rPr>
          <w:rFonts w:ascii="Arial" w:hAnsi="Arial" w:eastAsia="Arial" w:cs="Arial"/>
          <w:b w:val="1"/>
          <w:bCs w:val="1"/>
        </w:rPr>
      </w:pPr>
      <w:r w:rsidRPr="381C9BF8" w:rsidR="381C9BF8">
        <w:rPr>
          <w:rFonts w:ascii="Arial" w:hAnsi="Arial" w:eastAsia="Arial" w:cs="Arial"/>
          <w:b w:val="1"/>
          <w:bCs w:val="1"/>
        </w:rPr>
        <w:t>FICHAMENTO ACADÊMICO</w:t>
      </w:r>
    </w:p>
    <w:p xmlns:wp14="http://schemas.microsoft.com/office/word/2010/wordml" w:rsidP="381C9BF8" w14:paraId="672A6659" wp14:textId="77777777">
      <w:pPr>
        <w:rPr>
          <w:rFonts w:ascii="Arial" w:hAnsi="Arial" w:eastAsia="Arial" w:cs="Arial"/>
        </w:rPr>
      </w:pPr>
    </w:p>
    <w:p xmlns:wp14="http://schemas.microsoft.com/office/word/2010/wordml" w:rsidP="381C9BF8" w14:paraId="76164293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381C9BF8" w:rsidR="381C9BF8">
        <w:rPr>
          <w:rFonts w:ascii="Arial" w:hAnsi="Arial" w:eastAsia="Arial" w:cs="Arial"/>
          <w:b w:val="0"/>
          <w:bCs w:val="0"/>
        </w:rPr>
        <w:t>Aluno</w:t>
      </w:r>
      <w:r w:rsidRPr="381C9BF8" w:rsidR="381C9BF8">
        <w:rPr>
          <w:rFonts w:ascii="Arial" w:hAnsi="Arial" w:eastAsia="Arial" w:cs="Arial"/>
          <w:b w:val="0"/>
          <w:bCs w:val="0"/>
        </w:rPr>
        <w:t xml:space="preserve">: Victor Hugo </w:t>
      </w:r>
      <w:r w:rsidRPr="381C9BF8" w:rsidR="381C9BF8">
        <w:rPr>
          <w:rFonts w:ascii="Arial" w:hAnsi="Arial" w:eastAsia="Arial" w:cs="Arial"/>
          <w:b w:val="0"/>
          <w:bCs w:val="0"/>
        </w:rPr>
        <w:t>Geroto</w:t>
      </w:r>
      <w:r w:rsidRPr="381C9BF8" w:rsidR="381C9BF8">
        <w:rPr>
          <w:rFonts w:ascii="Arial" w:hAnsi="Arial" w:eastAsia="Arial" w:cs="Arial"/>
          <w:b w:val="0"/>
          <w:bCs w:val="0"/>
        </w:rPr>
        <w:t xml:space="preserve"> Toledo</w:t>
      </w:r>
    </w:p>
    <w:p xmlns:wp14="http://schemas.microsoft.com/office/word/2010/wordml" w:rsidP="381C9BF8" w14:paraId="5AC714C2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381C9BF8" w:rsidR="381C9BF8">
        <w:rPr>
          <w:rFonts w:ascii="Arial" w:hAnsi="Arial" w:eastAsia="Arial" w:cs="Arial"/>
          <w:b w:val="0"/>
          <w:bCs w:val="0"/>
        </w:rPr>
        <w:t>Curso</w:t>
      </w:r>
      <w:r w:rsidRPr="381C9BF8" w:rsidR="381C9BF8">
        <w:rPr>
          <w:rFonts w:ascii="Arial" w:hAnsi="Arial" w:eastAsia="Arial" w:cs="Arial"/>
          <w:b w:val="0"/>
          <w:bCs w:val="0"/>
        </w:rPr>
        <w:t xml:space="preserve">: </w:t>
      </w:r>
      <w:r w:rsidRPr="381C9BF8" w:rsidR="381C9BF8">
        <w:rPr>
          <w:rFonts w:ascii="Arial" w:hAnsi="Arial" w:eastAsia="Arial" w:cs="Arial"/>
          <w:b w:val="0"/>
          <w:bCs w:val="0"/>
        </w:rPr>
        <w:t>Análise</w:t>
      </w:r>
      <w:r w:rsidRPr="381C9BF8" w:rsidR="381C9BF8">
        <w:rPr>
          <w:rFonts w:ascii="Arial" w:hAnsi="Arial" w:eastAsia="Arial" w:cs="Arial"/>
          <w:b w:val="0"/>
          <w:bCs w:val="0"/>
        </w:rPr>
        <w:t xml:space="preserve"> e </w:t>
      </w:r>
      <w:r w:rsidRPr="381C9BF8" w:rsidR="381C9BF8">
        <w:rPr>
          <w:rFonts w:ascii="Arial" w:hAnsi="Arial" w:eastAsia="Arial" w:cs="Arial"/>
          <w:b w:val="0"/>
          <w:bCs w:val="0"/>
        </w:rPr>
        <w:t>Desenvolvimento</w:t>
      </w:r>
      <w:r w:rsidRPr="381C9BF8" w:rsidR="381C9BF8">
        <w:rPr>
          <w:rFonts w:ascii="Arial" w:hAnsi="Arial" w:eastAsia="Arial" w:cs="Arial"/>
          <w:b w:val="0"/>
          <w:bCs w:val="0"/>
        </w:rPr>
        <w:t xml:space="preserve"> de Sistemas</w:t>
      </w:r>
    </w:p>
    <w:p xmlns:wp14="http://schemas.microsoft.com/office/word/2010/wordml" w:rsidP="381C9BF8" w14:paraId="0A37501D" wp14:textId="695D725C">
      <w:pPr>
        <w:jc w:val="both"/>
        <w:rPr>
          <w:rFonts w:ascii="Arial" w:hAnsi="Arial" w:eastAsia="Arial" w:cs="Arial"/>
          <w:b w:val="0"/>
          <w:bCs w:val="0"/>
        </w:rPr>
      </w:pPr>
      <w:r w:rsidRPr="381C9BF8" w:rsidR="381C9BF8">
        <w:rPr>
          <w:rFonts w:ascii="Arial" w:hAnsi="Arial" w:eastAsia="Arial" w:cs="Arial"/>
          <w:b w:val="0"/>
          <w:bCs w:val="0"/>
        </w:rPr>
        <w:t>Instituição</w:t>
      </w:r>
      <w:r w:rsidRPr="381C9BF8" w:rsidR="381C9BF8">
        <w:rPr>
          <w:rFonts w:ascii="Arial" w:hAnsi="Arial" w:eastAsia="Arial" w:cs="Arial"/>
          <w:b w:val="0"/>
          <w:bCs w:val="0"/>
        </w:rPr>
        <w:t>: SENAI Gaspar Ricardo Junior</w:t>
      </w:r>
    </w:p>
    <w:p w:rsidR="30726914" w:rsidP="381C9BF8" w:rsidRDefault="30726914" w14:paraId="0ECAE14C" w14:textId="61896653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TÍTULO DO ARTIGO:</w:t>
      </w:r>
    </w:p>
    <w:p w:rsidR="30726914" w:rsidP="381C9BF8" w:rsidRDefault="30726914" w14:paraId="6F8266D3" w14:textId="55D6B8F8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Microservices Architecture: Principles and Practices (Cloud-Native Systems)</w:t>
      </w:r>
    </w:p>
    <w:p w:rsidR="30726914" w:rsidP="381C9BF8" w:rsidRDefault="30726914" w14:paraId="3979027E" w14:textId="4BC37801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AUTORES:</w:t>
      </w:r>
    </w:p>
    <w:p w:rsidR="30726914" w:rsidP="381C9BF8" w:rsidRDefault="30726914" w14:paraId="771A8DBC" w14:textId="65F6B2B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Sam Newman</w:t>
      </w:r>
    </w:p>
    <w:p w:rsidR="30726914" w:rsidP="381C9BF8" w:rsidRDefault="30726914" w14:paraId="62FF8F2F" w14:textId="55EE6437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ANO:</w:t>
      </w:r>
    </w:p>
    <w:p w:rsidR="30726914" w:rsidP="381C9BF8" w:rsidRDefault="30726914" w14:paraId="0AD10816" w14:textId="535D75DF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2021</w:t>
      </w:r>
    </w:p>
    <w:p w:rsidR="30726914" w:rsidP="381C9BF8" w:rsidRDefault="30726914" w14:paraId="21589336" w14:textId="3C3E3FD4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FONTE:</w:t>
      </w:r>
    </w:p>
    <w:p w:rsidR="30726914" w:rsidP="381C9BF8" w:rsidRDefault="30726914" w14:paraId="687306DD" w14:textId="27C6261D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Livro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/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obra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acadêmica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(O’Reilly Media)</w:t>
      </w:r>
    </w:p>
    <w:p w:rsidR="30726914" w:rsidP="381C9BF8" w:rsidRDefault="30726914" w14:paraId="7F2CE28C" w14:textId="5F836089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PALAVRAS-CHAVE:</w:t>
      </w:r>
    </w:p>
    <w:p w:rsidR="30726914" w:rsidP="381C9BF8" w:rsidRDefault="30726914" w14:paraId="60BE6BC7" w14:textId="11799F2E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Microsserviços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;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arquitetura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software; cloud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computing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;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escalabilidade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;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sistemas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distribuídos.</w:t>
      </w:r>
    </w:p>
    <w:p w:rsidR="381C9BF8" w:rsidP="381C9BF8" w:rsidRDefault="381C9BF8" w14:paraId="65DC805B" w14:textId="74929C6B">
      <w:pPr>
        <w:jc w:val="both"/>
        <w:rPr>
          <w:rFonts w:ascii="Arial" w:hAnsi="Arial" w:eastAsia="Arial" w:cs="Arial"/>
        </w:rPr>
      </w:pPr>
    </w:p>
    <w:p w:rsidR="30726914" w:rsidP="381C9BF8" w:rsidRDefault="30726914" w14:paraId="25E9777F" w14:textId="12E29717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REFERÊNCIA </w:t>
      </w:r>
      <w:r w:rsidRPr="381C9BF8" w:rsidR="346472AB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BIBLIOGRÁFICA:</w:t>
      </w:r>
    </w:p>
    <w:p w:rsidR="30726914" w:rsidP="381C9BF8" w:rsidRDefault="30726914" w14:paraId="112254B8" w14:textId="63E5095F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NEWMAN, Sam. 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Building Microservices: Designing Fine-Grained Systems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 2. ed. Sebastopol: O’Reilly Media, 2021.</w:t>
      </w:r>
    </w:p>
    <w:p w:rsidR="381C9BF8" w:rsidP="381C9BF8" w:rsidRDefault="381C9BF8" w14:paraId="4E930E46" w14:textId="5B59E8C1">
      <w:pPr>
        <w:jc w:val="both"/>
        <w:rPr>
          <w:rFonts w:ascii="Arial" w:hAnsi="Arial" w:eastAsia="Arial" w:cs="Arial"/>
          <w:u w:val="single"/>
        </w:rPr>
      </w:pPr>
    </w:p>
    <w:p w:rsidR="30726914" w:rsidP="381C9BF8" w:rsidRDefault="30726914" w14:paraId="0386AA7D" w14:textId="4ACC4041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IDEIAS PRINCIPAIS:</w:t>
      </w:r>
    </w:p>
    <w:p w:rsidR="30726914" w:rsidP="381C9BF8" w:rsidRDefault="30726914" w14:paraId="70C90750" w14:textId="52F6B867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devem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ser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pequenos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independentes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orientados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domínio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30726914" w:rsidP="381C9BF8" w:rsidRDefault="30726914" w14:paraId="40C6FDCD" w14:textId="6E84872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arquitetura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deve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priorizar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desacoplamento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autonomia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dos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serviços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30726914" w:rsidP="381C9BF8" w:rsidRDefault="30726914" w14:paraId="754E25FD" w14:textId="281A333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Sistemas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distribuídos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exigem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atenção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especial à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comunicação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falhas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30726914" w:rsidP="381C9BF8" w:rsidRDefault="30726914" w14:paraId="5BCA2B02" w14:textId="3C4BF1C2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Escalabilidade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é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alcançada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escalar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serviços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individualmente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30726914" w:rsidP="381C9BF8" w:rsidRDefault="30726914" w14:paraId="2B57F89C" w14:textId="4B79922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adoção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de cloud computing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facilita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implementação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30726914" w:rsidP="381C9BF8" w:rsidRDefault="30726914" w14:paraId="6D5741C5" w14:textId="1119E9E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Monitoramento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observabilidade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são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essenciais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sistemas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modernos</w:t>
      </w:r>
      <w:r w:rsidRPr="381C9BF8" w:rsidR="307269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381C9BF8" w:rsidP="381C9BF8" w:rsidRDefault="381C9BF8" w14:paraId="199F1930" w14:textId="395659C1">
      <w:pPr>
        <w:pStyle w:val="Heading2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</w:p>
    <w:p w:rsidR="30726914" w:rsidP="381C9BF8" w:rsidRDefault="30726914" w14:paraId="2FB20D7A" w14:textId="04F9192E">
      <w:pPr>
        <w:pStyle w:val="Heading2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RESUMO DO TEXTO:</w:t>
      </w:r>
    </w:p>
    <w:p w:rsidR="30726914" w:rsidP="381C9BF8" w:rsidRDefault="30726914" w14:paraId="0B178848" w14:textId="710F300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trabalho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apresenta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abordagem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prática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modernos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especialmente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ambientes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baseados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cloud computing. 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autor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destaca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principal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vantagem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dessa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está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capacidade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dividir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menores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independentes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permitindo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maior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flexibilidade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desenvolvimento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evolução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software.</w:t>
      </w:r>
    </w:p>
    <w:p w:rsidR="30726914" w:rsidP="381C9BF8" w:rsidRDefault="30726914" w14:paraId="29552E97" w14:textId="02ECE69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Além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disso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texto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enfatiza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bem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projetados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devem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orientados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domínio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problema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garantindo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serviço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tenha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responsabilidade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clara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Isso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contribui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diretamente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manutenção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escalabilidade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já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alterações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podem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feitas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forma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isolada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0726914" w:rsidP="381C9BF8" w:rsidRDefault="30726914" w14:paraId="00D13DED" w14:textId="5B82EF9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Por outro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lado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autor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também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discute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desafios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importantes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complexidade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tratamento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falhas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distribuídos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necessidade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ferramentas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monitoramento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eficientes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0726914" w:rsidP="381C9BF8" w:rsidRDefault="30726914" w14:paraId="6B5E74C0" w14:textId="002E208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 forma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geral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estudo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reforça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embora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tragam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benefícios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significativos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escaláveis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adoção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exige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maturidade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técnica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boas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práticas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engenharia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software.</w:t>
      </w:r>
    </w:p>
    <w:p w:rsidR="381C9BF8" w:rsidP="381C9BF8" w:rsidRDefault="381C9BF8" w14:paraId="509CE9C1" w14:textId="3840482E">
      <w:pPr>
        <w:jc w:val="both"/>
        <w:rPr>
          <w:rFonts w:ascii="Arial" w:hAnsi="Arial" w:eastAsia="Arial" w:cs="Arial"/>
        </w:rPr>
      </w:pPr>
    </w:p>
    <w:p w:rsidR="381C9BF8" w:rsidP="381C9BF8" w:rsidRDefault="381C9BF8" w14:paraId="00B69456" w14:textId="0367904A">
      <w:pPr>
        <w:jc w:val="both"/>
        <w:rPr>
          <w:rFonts w:ascii="Arial" w:hAnsi="Arial" w:eastAsia="Arial" w:cs="Arial"/>
        </w:rPr>
      </w:pPr>
    </w:p>
    <w:p w:rsidR="381C9BF8" w:rsidP="381C9BF8" w:rsidRDefault="381C9BF8" w14:paraId="0578FC34" w14:textId="07DF1D4F">
      <w:pPr>
        <w:jc w:val="both"/>
        <w:rPr>
          <w:rFonts w:ascii="Arial" w:hAnsi="Arial" w:eastAsia="Arial" w:cs="Arial"/>
        </w:rPr>
      </w:pPr>
    </w:p>
    <w:p w:rsidR="381C9BF8" w:rsidP="381C9BF8" w:rsidRDefault="381C9BF8" w14:paraId="75B1891C" w14:textId="63155BFD">
      <w:pPr>
        <w:jc w:val="both"/>
        <w:rPr>
          <w:rFonts w:ascii="Arial" w:hAnsi="Arial" w:eastAsia="Arial" w:cs="Arial"/>
        </w:rPr>
      </w:pPr>
    </w:p>
    <w:p w:rsidR="30726914" w:rsidP="381C9BF8" w:rsidRDefault="30726914" w14:paraId="08F4E41C" w14:textId="5FB65EA9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CITAÇÕES IMPORTANTES:</w:t>
      </w:r>
    </w:p>
    <w:p w:rsidR="30726914" w:rsidP="381C9BF8" w:rsidRDefault="30726914" w14:paraId="19585710" w14:textId="5D420561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"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devem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modelados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torno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domínios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negócio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." (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Microservices should be modeled around business 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domains.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(Newman, 2021)</w:t>
      </w:r>
    </w:p>
    <w:p w:rsidR="30726914" w:rsidP="381C9BF8" w:rsidRDefault="30726914" w14:paraId="36690EA4" w14:textId="5E9E9BC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"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independência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deploy é um dos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principais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benefícios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microsserviços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." (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Independent 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deployability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is one of the key benefits of microservices.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) (Newman, 2021)</w:t>
      </w:r>
    </w:p>
    <w:p w:rsidR="30726914" w:rsidP="381C9BF8" w:rsidRDefault="30726914" w14:paraId="633B6E8E" w14:textId="276C465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"Sistemas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distribuídos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trazem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complexidade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adicional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deve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gerenciada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." (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Distributed systems introduce 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additional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complexity that must be managed.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) (Newman, 2021)</w:t>
      </w:r>
    </w:p>
    <w:p w:rsidR="30726914" w:rsidP="381C9BF8" w:rsidRDefault="30726914" w14:paraId="21E7D46D" w14:textId="4304223D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"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observabilidade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essencial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entender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comportamento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modernos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." (</w:t>
      </w:r>
      <w:r w:rsidRPr="381C9BF8" w:rsidR="3072691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Observability is essential to understand system behavior.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) (Newman, 2021)</w:t>
      </w:r>
    </w:p>
    <w:p w:rsidR="381C9BF8" w:rsidP="381C9BF8" w:rsidRDefault="381C9BF8" w14:paraId="4AEECE16" w14:textId="2ADFAEA6">
      <w:pPr>
        <w:jc w:val="both"/>
        <w:rPr>
          <w:rFonts w:ascii="Arial" w:hAnsi="Arial" w:eastAsia="Arial" w:cs="Arial"/>
        </w:rPr>
      </w:pPr>
    </w:p>
    <w:p w:rsidR="30726914" w:rsidP="381C9BF8" w:rsidRDefault="30726914" w14:paraId="6B4B69A0" w14:textId="5510821D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OBSERVAÇÕES DO LEITOR:</w:t>
      </w:r>
    </w:p>
    <w:p w:rsidR="30726914" w:rsidP="381C9BF8" w:rsidRDefault="30726914" w14:paraId="455D5741" w14:textId="39B7DBE5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Esse material complementa bem o artigo d</w:t>
      </w:r>
      <w:r w:rsidRPr="381C9BF8" w:rsidR="098ED67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Martin Fowler,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trazendo uma visão mais prática e atual</w:t>
      </w:r>
      <w:r w:rsidRPr="381C9BF8" w:rsidR="1D3211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contexto das </w:t>
      </w:r>
      <w:r w:rsidRPr="381C9BF8" w:rsidR="1D3211B6">
        <w:rPr>
          <w:rFonts w:ascii="Arial" w:hAnsi="Arial" w:eastAsia="Arial" w:cs="Arial"/>
          <w:noProof w:val="0"/>
          <w:sz w:val="24"/>
          <w:szCs w:val="24"/>
          <w:lang w:val="pt-BR"/>
        </w:rPr>
        <w:t>práticas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0726914" w:rsidP="381C9BF8" w:rsidRDefault="30726914" w14:paraId="40AB39C9" w14:textId="5CB2941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relação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cloud computing é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muito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relevante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modernos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0726914" w:rsidP="381C9BF8" w:rsidRDefault="30726914" w14:paraId="37D3ECF9" w14:textId="31D6BC92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questão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complexidade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distribuídos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um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ponto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importante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análise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projeto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7CFEAF28" w:rsidP="381C9BF8" w:rsidRDefault="7CFEAF28" w14:paraId="3C2DE8ED" w14:textId="3FC7F99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81C9BF8" w:rsidR="7CFEAF28">
        <w:rPr>
          <w:rFonts w:ascii="Arial" w:hAnsi="Arial" w:eastAsia="Arial" w:cs="Arial"/>
          <w:noProof w:val="0"/>
          <w:sz w:val="24"/>
          <w:szCs w:val="24"/>
          <w:lang w:val="pt-BR"/>
        </w:rPr>
        <w:t>O artigo p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ode ser 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usado para reforçar a comparação entre teoria e prática na arquitetura de software</w:t>
      </w:r>
      <w:r w:rsidRPr="381C9BF8" w:rsidR="7BF4FA82">
        <w:rPr>
          <w:rFonts w:ascii="Arial" w:hAnsi="Arial" w:eastAsia="Arial" w:cs="Arial"/>
          <w:noProof w:val="0"/>
          <w:sz w:val="24"/>
          <w:szCs w:val="24"/>
          <w:lang w:val="pt-BR"/>
        </w:rPr>
        <w:t>, mostrando a maturidade e as dificuldades que devem ser revistas</w:t>
      </w:r>
      <w:r w:rsidRPr="381C9BF8" w:rsidR="30726914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81C9BF8" w:rsidP="381C9BF8" w:rsidRDefault="381C9BF8" w14:paraId="389B4F04" w14:textId="169EA2EB">
      <w:pPr>
        <w:jc w:val="both"/>
        <w:rPr>
          <w:rFonts w:ascii="Arial" w:hAnsi="Arial" w:eastAsia="Arial" w:cs="Arial"/>
        </w:rPr>
      </w:pPr>
    </w:p>
    <w:p w:rsidR="30726914" w:rsidP="381C9BF8" w:rsidRDefault="30726914" w14:paraId="43D741CB" w14:textId="1AB55F53">
      <w:pPr>
        <w:pStyle w:val="Heading1"/>
        <w:spacing w:before="322" w:beforeAutospacing="off" w:after="322" w:afterAutospacing="off"/>
        <w:jc w:val="both"/>
        <w:rPr>
          <w:rFonts w:ascii="Arial" w:hAnsi="Arial" w:eastAsia="Arial" w:cs="Arial"/>
          <w:sz w:val="28"/>
          <w:szCs w:val="28"/>
        </w:rPr>
      </w:pP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L</w:t>
      </w:r>
      <w:r w:rsidRPr="381C9BF8" w:rsidR="1F4826A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ink do </w:t>
      </w:r>
      <w:r w:rsidRPr="381C9BF8" w:rsidR="1F4826A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Artigo</w:t>
      </w:r>
      <w:r w:rsidRPr="381C9BF8" w:rsidR="307269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81C9BF8" w:rsidR="39209E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Google Scholar (Google Acadêmico)</w:t>
      </w:r>
      <w:r w:rsidRPr="381C9BF8" w:rsidR="3C507CF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w:rsidR="30726914" w:rsidP="381C9BF8" w:rsidRDefault="30726914" w14:paraId="32B8AD96" w14:textId="7486E6EB">
      <w:pPr>
        <w:pStyle w:val="Heading1"/>
        <w:spacing w:before="322" w:beforeAutospacing="off" w:after="322" w:afterAutospacing="off"/>
        <w:jc w:val="both"/>
        <w:rPr>
          <w:rFonts w:ascii="Arial" w:hAnsi="Arial" w:eastAsia="Arial" w:cs="Arial"/>
          <w:sz w:val="24"/>
          <w:szCs w:val="24"/>
        </w:rPr>
      </w:pPr>
      <w:hyperlink r:id="R713e3caf01d3425c">
        <w:r w:rsidRPr="381C9BF8" w:rsidR="30726914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https://scholar.google.com/scholar?q=Building+Microservices+Sam+Newman+2021</w:t>
        </w:r>
      </w:hyperlink>
    </w:p>
    <w:p w:rsidR="381C9BF8" w:rsidP="381C9BF8" w:rsidRDefault="381C9BF8" w14:paraId="6BB14E61" w14:textId="0CE45034">
      <w:pPr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60569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b09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B9849"/>
    <w:rsid w:val="098ED67E"/>
    <w:rsid w:val="1A59DFFE"/>
    <w:rsid w:val="1D3211B6"/>
    <w:rsid w:val="1F4826A8"/>
    <w:rsid w:val="2E0036DF"/>
    <w:rsid w:val="30726914"/>
    <w:rsid w:val="307B18B4"/>
    <w:rsid w:val="346472AB"/>
    <w:rsid w:val="381C9BF8"/>
    <w:rsid w:val="39209E98"/>
    <w:rsid w:val="392E3318"/>
    <w:rsid w:val="392E3318"/>
    <w:rsid w:val="3C507CF3"/>
    <w:rsid w:val="3CBEBD8E"/>
    <w:rsid w:val="4E861E78"/>
    <w:rsid w:val="4EB4FA7C"/>
    <w:rsid w:val="58E1103A"/>
    <w:rsid w:val="5E0631FD"/>
    <w:rsid w:val="6B625489"/>
    <w:rsid w:val="6B625489"/>
    <w:rsid w:val="7BF4FA82"/>
    <w:rsid w:val="7CFEA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522A406-5F9A-46E5-93C5-C759FD0686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81C9BF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scholar.google.com/scholar?q=Building+Microservices+Sam+Newman+2021" TargetMode="External" Id="R713e3caf01d342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Victor Toledo</lastModifiedBy>
  <revision>2</revision>
  <dcterms:created xsi:type="dcterms:W3CDTF">2013-12-23T23:15:00.0000000Z</dcterms:created>
  <dcterms:modified xsi:type="dcterms:W3CDTF">2026-03-20T04:22:09.7688509Z</dcterms:modified>
  <category/>
</coreProperties>
</file>