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24250" cy="7143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71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Nos: {{Nome_completo}} ({{Data_nascimento}} - {{Estado_nascimento}} - Brasil) delegamos para representar, defender e auxiliar-nos neste julgamento, para o reconhecimento da cidadania italiana perante o Tribunal de {{Tribunal}}, em todas as fases, estados e graus, incluindo qualquer fase de oposição, bem como a fase de execução e qualquer oposição à mesma e a qualquer outro ato inerente, consequente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 posteriores registros, transcrições e averbações legais, nos registros cartoriais, da certidão de nascimento dos atuais requerentes, como cidadãos italianos, bem como o registro e anotação na certidão de nascimento e nos registros matrimoniais dos requerentes. Os documentos de identidade dos signatários estão anexados.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{{Nome_completo}}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7715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71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