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B74B5" w14:textId="4358F881" w:rsidR="0002592C" w:rsidRPr="003B4ADF" w:rsidRDefault="00A47DEC" w:rsidP="003B4ADF">
      <w:pPr>
        <w:spacing w:line="360" w:lineRule="auto"/>
        <w:rPr>
          <w:rFonts w:ascii="Arial" w:hAnsi="Arial" w:cs="Arial"/>
          <w:b/>
          <w:bCs/>
          <w:sz w:val="24"/>
          <w:szCs w:val="24"/>
        </w:rPr>
      </w:pPr>
      <w:r w:rsidRPr="003B4ADF">
        <w:rPr>
          <w:rFonts w:ascii="Arial" w:hAnsi="Arial" w:cs="Arial"/>
          <w:b/>
          <w:bCs/>
          <w:sz w:val="24"/>
          <w:szCs w:val="24"/>
        </w:rPr>
        <w:t>Fase de diseño del sistema</w:t>
      </w:r>
    </w:p>
    <w:p w14:paraId="39D679DC" w14:textId="77777777" w:rsidR="00A37262" w:rsidRDefault="009D1510" w:rsidP="00A37262">
      <w:pPr>
        <w:pStyle w:val="Prrafodelista"/>
        <w:numPr>
          <w:ilvl w:val="0"/>
          <w:numId w:val="22"/>
        </w:numPr>
        <w:spacing w:line="360" w:lineRule="auto"/>
        <w:rPr>
          <w:rFonts w:ascii="Arial" w:hAnsi="Arial" w:cs="Arial"/>
          <w:b/>
          <w:bCs/>
          <w:i/>
          <w:iCs/>
          <w:sz w:val="24"/>
          <w:szCs w:val="24"/>
        </w:rPr>
      </w:pPr>
      <w:r w:rsidRPr="00A37262">
        <w:rPr>
          <w:rFonts w:ascii="Arial" w:hAnsi="Arial" w:cs="Arial"/>
          <w:b/>
          <w:bCs/>
          <w:i/>
          <w:iCs/>
          <w:sz w:val="24"/>
          <w:szCs w:val="24"/>
        </w:rPr>
        <w:t>D</w:t>
      </w:r>
      <w:r w:rsidR="00A47DEC" w:rsidRPr="00A37262">
        <w:rPr>
          <w:rFonts w:ascii="Arial" w:hAnsi="Arial" w:cs="Arial"/>
          <w:b/>
          <w:bCs/>
          <w:i/>
          <w:iCs/>
          <w:sz w:val="24"/>
          <w:szCs w:val="24"/>
        </w:rPr>
        <w:t>efinir</w:t>
      </w:r>
      <w:r w:rsidR="00A47DEC" w:rsidRPr="00A37262">
        <w:rPr>
          <w:rFonts w:ascii="Arial" w:hAnsi="Arial" w:cs="Arial"/>
          <w:b/>
          <w:bCs/>
          <w:i/>
          <w:iCs/>
          <w:sz w:val="24"/>
          <w:szCs w:val="24"/>
        </w:rPr>
        <w:t xml:space="preserve"> el tipo de sistema </w:t>
      </w:r>
    </w:p>
    <w:p w14:paraId="4F5BC40C" w14:textId="6F5F65EF" w:rsidR="00AA6A4E" w:rsidRPr="00A37262" w:rsidRDefault="006A6111" w:rsidP="00A37262">
      <w:pPr>
        <w:pStyle w:val="Prrafodelista"/>
        <w:spacing w:line="360" w:lineRule="auto"/>
        <w:rPr>
          <w:rFonts w:ascii="Arial" w:hAnsi="Arial" w:cs="Arial"/>
          <w:b/>
          <w:bCs/>
          <w:i/>
          <w:iCs/>
          <w:sz w:val="24"/>
          <w:szCs w:val="24"/>
        </w:rPr>
      </w:pPr>
      <w:r w:rsidRPr="00A37262">
        <w:rPr>
          <w:rFonts w:ascii="Arial" w:hAnsi="Arial" w:cs="Arial"/>
          <w:sz w:val="24"/>
          <w:szCs w:val="24"/>
        </w:rPr>
        <w:t xml:space="preserve">Aplicación web de pedidos de comidas </w:t>
      </w:r>
      <w:r w:rsidR="00AA6A4E" w:rsidRPr="00A37262">
        <w:rPr>
          <w:rFonts w:ascii="Arial" w:hAnsi="Arial" w:cs="Arial"/>
          <w:sz w:val="24"/>
          <w:szCs w:val="24"/>
        </w:rPr>
        <w:t>en línea, donde los usuarios pueden visualizar un menú y realizar pedidos que son procesados y almacenado en la base de datos</w:t>
      </w:r>
    </w:p>
    <w:p w14:paraId="6C9299B4" w14:textId="185C0478" w:rsidR="00C2033C" w:rsidRPr="00A37262" w:rsidRDefault="00C2033C" w:rsidP="00A37262">
      <w:pPr>
        <w:pStyle w:val="Prrafodelista"/>
        <w:numPr>
          <w:ilvl w:val="0"/>
          <w:numId w:val="22"/>
        </w:numPr>
        <w:spacing w:line="360" w:lineRule="auto"/>
        <w:rPr>
          <w:rFonts w:ascii="Arial" w:hAnsi="Arial" w:cs="Arial"/>
          <w:b/>
          <w:bCs/>
          <w:i/>
          <w:iCs/>
          <w:sz w:val="24"/>
          <w:szCs w:val="24"/>
        </w:rPr>
      </w:pPr>
      <w:r w:rsidRPr="00A37262">
        <w:rPr>
          <w:rFonts w:ascii="Arial" w:hAnsi="Arial" w:cs="Arial"/>
          <w:b/>
          <w:bCs/>
          <w:i/>
          <w:iCs/>
          <w:sz w:val="24"/>
          <w:szCs w:val="24"/>
        </w:rPr>
        <w:t>Identificar mínimo tres servicios</w:t>
      </w:r>
    </w:p>
    <w:p w14:paraId="0C249BE9" w14:textId="6BF7DD3B" w:rsidR="00C2033C" w:rsidRPr="00AA08BB" w:rsidRDefault="00C2033C" w:rsidP="003B4ADF">
      <w:pPr>
        <w:pStyle w:val="Prrafodelista"/>
        <w:numPr>
          <w:ilvl w:val="0"/>
          <w:numId w:val="3"/>
        </w:numPr>
        <w:spacing w:line="360" w:lineRule="auto"/>
        <w:rPr>
          <w:rFonts w:ascii="Arial" w:hAnsi="Arial" w:cs="Arial"/>
          <w:sz w:val="24"/>
          <w:szCs w:val="24"/>
        </w:rPr>
      </w:pPr>
      <w:r w:rsidRPr="00AA08BB">
        <w:rPr>
          <w:rFonts w:ascii="Arial" w:hAnsi="Arial" w:cs="Arial"/>
          <w:sz w:val="24"/>
          <w:szCs w:val="24"/>
        </w:rPr>
        <w:t>Frontend</w:t>
      </w:r>
    </w:p>
    <w:p w14:paraId="3F5AE2D1" w14:textId="70627BC4" w:rsidR="00C2033C" w:rsidRPr="00124D11" w:rsidRDefault="00C2033C" w:rsidP="00124D11">
      <w:pPr>
        <w:pStyle w:val="Prrafodelista"/>
        <w:spacing w:line="360" w:lineRule="auto"/>
        <w:ind w:left="1068"/>
        <w:rPr>
          <w:rFonts w:ascii="Arial" w:hAnsi="Arial" w:cs="Arial"/>
          <w:sz w:val="24"/>
          <w:szCs w:val="24"/>
        </w:rPr>
      </w:pPr>
      <w:r w:rsidRPr="003B4ADF">
        <w:rPr>
          <w:rFonts w:ascii="Arial" w:hAnsi="Arial" w:cs="Arial"/>
          <w:sz w:val="24"/>
          <w:szCs w:val="24"/>
        </w:rPr>
        <w:t>Es el punto de interacción directa con el cliente. Desarrollado como una aplicación</w:t>
      </w:r>
      <w:r w:rsidRPr="003B4ADF">
        <w:rPr>
          <w:rFonts w:ascii="Arial" w:hAnsi="Arial" w:cs="Arial"/>
          <w:sz w:val="24"/>
          <w:szCs w:val="24"/>
        </w:rPr>
        <w:t xml:space="preserve"> </w:t>
      </w:r>
      <w:r w:rsidRPr="003B4ADF">
        <w:rPr>
          <w:rFonts w:ascii="Arial" w:hAnsi="Arial" w:cs="Arial"/>
          <w:sz w:val="24"/>
          <w:szCs w:val="24"/>
        </w:rPr>
        <w:t>web responsiva, su función principal es:</w:t>
      </w:r>
    </w:p>
    <w:p w14:paraId="7BEA5799" w14:textId="3F82FB5D" w:rsidR="00C2033C" w:rsidRPr="003B4ADF" w:rsidRDefault="00C2033C" w:rsidP="00A37262">
      <w:pPr>
        <w:pStyle w:val="Prrafodelista"/>
        <w:numPr>
          <w:ilvl w:val="0"/>
          <w:numId w:val="2"/>
        </w:numPr>
        <w:spacing w:line="360" w:lineRule="auto"/>
        <w:ind w:left="1788"/>
        <w:rPr>
          <w:rFonts w:ascii="Arial" w:hAnsi="Arial" w:cs="Arial"/>
          <w:sz w:val="24"/>
          <w:szCs w:val="24"/>
        </w:rPr>
      </w:pPr>
      <w:r w:rsidRPr="003B4ADF">
        <w:rPr>
          <w:rFonts w:ascii="Arial" w:hAnsi="Arial" w:cs="Arial"/>
          <w:sz w:val="24"/>
          <w:szCs w:val="24"/>
        </w:rPr>
        <w:t>Visualización: Presentar de forma dinámica el catálogo de productos y precios.</w:t>
      </w:r>
    </w:p>
    <w:p w14:paraId="02D31671" w14:textId="3C719EB0" w:rsidR="00C2033C" w:rsidRPr="003B4ADF" w:rsidRDefault="00C2033C" w:rsidP="00A37262">
      <w:pPr>
        <w:pStyle w:val="Prrafodelista"/>
        <w:numPr>
          <w:ilvl w:val="0"/>
          <w:numId w:val="2"/>
        </w:numPr>
        <w:spacing w:line="360" w:lineRule="auto"/>
        <w:ind w:left="1788"/>
        <w:rPr>
          <w:rFonts w:ascii="Arial" w:hAnsi="Arial" w:cs="Arial"/>
          <w:sz w:val="24"/>
          <w:szCs w:val="24"/>
        </w:rPr>
      </w:pPr>
      <w:r w:rsidRPr="003B4ADF">
        <w:rPr>
          <w:rFonts w:ascii="Arial" w:hAnsi="Arial" w:cs="Arial"/>
          <w:sz w:val="24"/>
          <w:szCs w:val="24"/>
        </w:rPr>
        <w:t>Gestión de Sesión: Permitir el ingreso y registro de usuarios.</w:t>
      </w:r>
    </w:p>
    <w:p w14:paraId="0DBE6296" w14:textId="7710A997" w:rsidR="00C2033C" w:rsidRPr="003B4ADF" w:rsidRDefault="00C2033C" w:rsidP="00A37262">
      <w:pPr>
        <w:pStyle w:val="Prrafodelista"/>
        <w:numPr>
          <w:ilvl w:val="0"/>
          <w:numId w:val="2"/>
        </w:numPr>
        <w:spacing w:line="360" w:lineRule="auto"/>
        <w:ind w:left="1788"/>
        <w:rPr>
          <w:rFonts w:ascii="Arial" w:hAnsi="Arial" w:cs="Arial"/>
          <w:sz w:val="24"/>
          <w:szCs w:val="24"/>
        </w:rPr>
      </w:pPr>
      <w:r w:rsidRPr="003B4ADF">
        <w:rPr>
          <w:rFonts w:ascii="Arial" w:hAnsi="Arial" w:cs="Arial"/>
          <w:sz w:val="24"/>
          <w:szCs w:val="24"/>
        </w:rPr>
        <w:t>Flujo de Compra: Guiar al usuario desde la selección de productos hasta la confirmación del pedido</w:t>
      </w:r>
    </w:p>
    <w:p w14:paraId="0E0EA8AF" w14:textId="1D5A1D65" w:rsidR="00C2033C" w:rsidRPr="00AA08BB" w:rsidRDefault="00C2033C" w:rsidP="003B4ADF">
      <w:pPr>
        <w:pStyle w:val="Prrafodelista"/>
        <w:numPr>
          <w:ilvl w:val="0"/>
          <w:numId w:val="3"/>
        </w:numPr>
        <w:spacing w:line="360" w:lineRule="auto"/>
        <w:rPr>
          <w:rFonts w:ascii="Arial" w:hAnsi="Arial" w:cs="Arial"/>
          <w:sz w:val="24"/>
          <w:szCs w:val="24"/>
        </w:rPr>
      </w:pPr>
      <w:r w:rsidRPr="00AA08BB">
        <w:rPr>
          <w:rFonts w:ascii="Arial" w:hAnsi="Arial" w:cs="Arial"/>
          <w:sz w:val="24"/>
          <w:szCs w:val="24"/>
        </w:rPr>
        <w:t>Backend</w:t>
      </w:r>
    </w:p>
    <w:p w14:paraId="767FBC23" w14:textId="0BE4AB97" w:rsidR="00C2033C" w:rsidRPr="00124D11" w:rsidRDefault="00C2033C" w:rsidP="00124D11">
      <w:pPr>
        <w:pStyle w:val="Prrafodelista"/>
        <w:spacing w:line="360" w:lineRule="auto"/>
        <w:ind w:left="1068"/>
        <w:rPr>
          <w:rFonts w:ascii="Arial" w:hAnsi="Arial" w:cs="Arial"/>
          <w:sz w:val="24"/>
          <w:szCs w:val="24"/>
        </w:rPr>
      </w:pPr>
      <w:r w:rsidRPr="003B4ADF">
        <w:rPr>
          <w:rFonts w:ascii="Arial" w:hAnsi="Arial" w:cs="Arial"/>
          <w:sz w:val="24"/>
          <w:szCs w:val="24"/>
        </w:rPr>
        <w:t>Actúa como el núcleo del sistema. Bajo un enfoque orientado a microservicios, este se divide en los siguientes componentes especializados:</w:t>
      </w:r>
    </w:p>
    <w:p w14:paraId="40801D89" w14:textId="58D5C088" w:rsidR="00C2033C" w:rsidRPr="003B4ADF" w:rsidRDefault="00C2033C" w:rsidP="00A37262">
      <w:pPr>
        <w:pStyle w:val="Prrafodelista"/>
        <w:numPr>
          <w:ilvl w:val="0"/>
          <w:numId w:val="4"/>
        </w:numPr>
        <w:spacing w:line="360" w:lineRule="auto"/>
        <w:ind w:left="1788"/>
        <w:rPr>
          <w:rFonts w:ascii="Arial" w:hAnsi="Arial" w:cs="Arial"/>
          <w:sz w:val="24"/>
          <w:szCs w:val="24"/>
        </w:rPr>
      </w:pPr>
      <w:r w:rsidRPr="003B4ADF">
        <w:rPr>
          <w:rFonts w:ascii="Arial" w:hAnsi="Arial" w:cs="Arial"/>
          <w:sz w:val="24"/>
          <w:szCs w:val="24"/>
        </w:rPr>
        <w:t>Servicio de Pedidos: Controla el ciclo de vida de una orden (creación, validación de pago y cambio de estados).</w:t>
      </w:r>
    </w:p>
    <w:p w14:paraId="49ACBD32" w14:textId="0A547F24" w:rsidR="00C2033C" w:rsidRPr="003B4ADF" w:rsidRDefault="00C2033C" w:rsidP="00A37262">
      <w:pPr>
        <w:pStyle w:val="Prrafodelista"/>
        <w:numPr>
          <w:ilvl w:val="0"/>
          <w:numId w:val="4"/>
        </w:numPr>
        <w:spacing w:line="360" w:lineRule="auto"/>
        <w:ind w:left="1788"/>
        <w:rPr>
          <w:rFonts w:ascii="Arial" w:hAnsi="Arial" w:cs="Arial"/>
          <w:sz w:val="24"/>
          <w:szCs w:val="24"/>
        </w:rPr>
      </w:pPr>
      <w:r w:rsidRPr="003B4ADF">
        <w:rPr>
          <w:rFonts w:ascii="Arial" w:hAnsi="Arial" w:cs="Arial"/>
          <w:sz w:val="24"/>
          <w:szCs w:val="24"/>
        </w:rPr>
        <w:t>Servicio de Usuarios: Administra la autenticación (Login/JWT) y los perfiles de los clientes.</w:t>
      </w:r>
    </w:p>
    <w:p w14:paraId="03DDE56B" w14:textId="02E2F7CA" w:rsidR="00C2033C" w:rsidRPr="003B4ADF" w:rsidRDefault="00C2033C" w:rsidP="00A37262">
      <w:pPr>
        <w:pStyle w:val="Prrafodelista"/>
        <w:numPr>
          <w:ilvl w:val="0"/>
          <w:numId w:val="4"/>
        </w:numPr>
        <w:spacing w:line="360" w:lineRule="auto"/>
        <w:ind w:left="1788"/>
        <w:rPr>
          <w:rFonts w:ascii="Arial" w:hAnsi="Arial" w:cs="Arial"/>
          <w:sz w:val="24"/>
          <w:szCs w:val="24"/>
        </w:rPr>
      </w:pPr>
      <w:r w:rsidRPr="003B4ADF">
        <w:rPr>
          <w:rFonts w:ascii="Arial" w:hAnsi="Arial" w:cs="Arial"/>
          <w:sz w:val="24"/>
          <w:szCs w:val="24"/>
        </w:rPr>
        <w:t>Servicio de Catálogo: Gestiona el inventario de productos, descripciones y disponibilidad en tiempo real.</w:t>
      </w:r>
    </w:p>
    <w:p w14:paraId="49A35296" w14:textId="77777777" w:rsidR="00C2033C" w:rsidRPr="003B4ADF" w:rsidRDefault="00C2033C" w:rsidP="003B4ADF">
      <w:pPr>
        <w:pStyle w:val="Prrafodelista"/>
        <w:numPr>
          <w:ilvl w:val="0"/>
          <w:numId w:val="3"/>
        </w:numPr>
        <w:spacing w:line="360" w:lineRule="auto"/>
        <w:rPr>
          <w:rFonts w:ascii="Arial" w:hAnsi="Arial" w:cs="Arial"/>
          <w:sz w:val="24"/>
          <w:szCs w:val="24"/>
        </w:rPr>
      </w:pPr>
      <w:r w:rsidRPr="003B4ADF">
        <w:rPr>
          <w:rFonts w:ascii="Arial" w:hAnsi="Arial" w:cs="Arial"/>
          <w:sz w:val="24"/>
          <w:szCs w:val="24"/>
        </w:rPr>
        <w:t>Base de Datos (Capa de Persistencia)</w:t>
      </w:r>
    </w:p>
    <w:p w14:paraId="469A06A8" w14:textId="02F1A0B5" w:rsidR="00C2033C" w:rsidRPr="00124D11" w:rsidRDefault="00C2033C" w:rsidP="00124D11">
      <w:pPr>
        <w:pStyle w:val="Prrafodelista"/>
        <w:spacing w:line="360" w:lineRule="auto"/>
        <w:ind w:left="1068"/>
        <w:rPr>
          <w:rFonts w:ascii="Arial" w:hAnsi="Arial" w:cs="Arial"/>
          <w:sz w:val="24"/>
          <w:szCs w:val="24"/>
        </w:rPr>
      </w:pPr>
      <w:r w:rsidRPr="003B4ADF">
        <w:rPr>
          <w:rFonts w:ascii="Arial" w:hAnsi="Arial" w:cs="Arial"/>
          <w:sz w:val="24"/>
          <w:szCs w:val="24"/>
        </w:rPr>
        <w:t>Se utiliza MongoDB como motor de base de datos NoSQL, lo cual aporta:</w:t>
      </w:r>
    </w:p>
    <w:p w14:paraId="3C675EE0" w14:textId="3C1EBD78" w:rsidR="00C2033C" w:rsidRPr="003B4ADF" w:rsidRDefault="00C2033C" w:rsidP="00A37262">
      <w:pPr>
        <w:pStyle w:val="Prrafodelista"/>
        <w:numPr>
          <w:ilvl w:val="0"/>
          <w:numId w:val="5"/>
        </w:numPr>
        <w:spacing w:line="360" w:lineRule="auto"/>
        <w:ind w:left="1788"/>
        <w:rPr>
          <w:rFonts w:ascii="Arial" w:hAnsi="Arial" w:cs="Arial"/>
          <w:sz w:val="24"/>
          <w:szCs w:val="24"/>
        </w:rPr>
      </w:pPr>
      <w:r w:rsidRPr="003B4ADF">
        <w:rPr>
          <w:rFonts w:ascii="Arial" w:hAnsi="Arial" w:cs="Arial"/>
          <w:sz w:val="24"/>
          <w:szCs w:val="24"/>
        </w:rPr>
        <w:t>Flexibilidad: Almacenamiento de pedidos y productos en formato JSON/BSON, ideal para menús que cambian frecuentemente.</w:t>
      </w:r>
    </w:p>
    <w:p w14:paraId="3B6BDECC" w14:textId="29ACDA47" w:rsidR="00C2033C" w:rsidRPr="003B4ADF" w:rsidRDefault="00C2033C" w:rsidP="00A37262">
      <w:pPr>
        <w:pStyle w:val="Prrafodelista"/>
        <w:numPr>
          <w:ilvl w:val="0"/>
          <w:numId w:val="5"/>
        </w:numPr>
        <w:spacing w:line="360" w:lineRule="auto"/>
        <w:ind w:left="1788"/>
        <w:rPr>
          <w:rFonts w:ascii="Arial" w:hAnsi="Arial" w:cs="Arial"/>
          <w:sz w:val="24"/>
          <w:szCs w:val="24"/>
        </w:rPr>
      </w:pPr>
      <w:r w:rsidRPr="003B4ADF">
        <w:rPr>
          <w:rFonts w:ascii="Arial" w:hAnsi="Arial" w:cs="Arial"/>
          <w:sz w:val="24"/>
          <w:szCs w:val="24"/>
        </w:rPr>
        <w:t xml:space="preserve">Escalabilidad: Capacidad de manejar grandes volúmenes de datos </w:t>
      </w:r>
      <w:r w:rsidR="00124D11" w:rsidRPr="003B4ADF">
        <w:rPr>
          <w:rFonts w:ascii="Arial" w:hAnsi="Arial" w:cs="Arial"/>
          <w:sz w:val="24"/>
          <w:szCs w:val="24"/>
        </w:rPr>
        <w:t>si</w:t>
      </w:r>
      <w:r w:rsidRPr="003B4ADF">
        <w:rPr>
          <w:rFonts w:ascii="Arial" w:hAnsi="Arial" w:cs="Arial"/>
          <w:sz w:val="24"/>
          <w:szCs w:val="24"/>
        </w:rPr>
        <w:t xml:space="preserve"> el tráfico aumenta.</w:t>
      </w:r>
    </w:p>
    <w:p w14:paraId="50175883" w14:textId="344EF8EC" w:rsidR="00C2033C" w:rsidRPr="003B4ADF" w:rsidRDefault="00C2033C" w:rsidP="00A37262">
      <w:pPr>
        <w:pStyle w:val="Prrafodelista"/>
        <w:numPr>
          <w:ilvl w:val="0"/>
          <w:numId w:val="5"/>
        </w:numPr>
        <w:spacing w:line="360" w:lineRule="auto"/>
        <w:ind w:left="1788"/>
        <w:rPr>
          <w:rFonts w:ascii="Arial" w:hAnsi="Arial" w:cs="Arial"/>
          <w:sz w:val="24"/>
          <w:szCs w:val="24"/>
        </w:rPr>
      </w:pPr>
      <w:r w:rsidRPr="003B4ADF">
        <w:rPr>
          <w:rFonts w:ascii="Arial" w:hAnsi="Arial" w:cs="Arial"/>
          <w:sz w:val="24"/>
          <w:szCs w:val="24"/>
        </w:rPr>
        <w:lastRenderedPageBreak/>
        <w:t>Desacoplamiento: Cada microservicio mencionado anteriormente interactúa con sus propias colecciones para mantener la independencia de los datos.</w:t>
      </w:r>
    </w:p>
    <w:p w14:paraId="023E6DED" w14:textId="49521DFA" w:rsidR="00804F5E" w:rsidRPr="003B4ADF" w:rsidRDefault="00804F5E" w:rsidP="003B4ADF">
      <w:pPr>
        <w:pStyle w:val="Prrafodelista"/>
        <w:numPr>
          <w:ilvl w:val="0"/>
          <w:numId w:val="3"/>
        </w:numPr>
        <w:spacing w:line="360" w:lineRule="auto"/>
        <w:rPr>
          <w:rFonts w:ascii="Arial" w:hAnsi="Arial" w:cs="Arial"/>
          <w:sz w:val="24"/>
          <w:szCs w:val="24"/>
        </w:rPr>
      </w:pPr>
      <w:r w:rsidRPr="003B4ADF">
        <w:rPr>
          <w:rFonts w:ascii="Arial" w:hAnsi="Arial" w:cs="Arial"/>
          <w:sz w:val="24"/>
          <w:szCs w:val="24"/>
        </w:rPr>
        <w:t>API Gateway</w:t>
      </w:r>
    </w:p>
    <w:p w14:paraId="03EDF376" w14:textId="300BD632" w:rsidR="00804F5E" w:rsidRPr="003B4ADF" w:rsidRDefault="00804F5E" w:rsidP="00A37262">
      <w:pPr>
        <w:pStyle w:val="Prrafodelista"/>
        <w:spacing w:line="360" w:lineRule="auto"/>
        <w:ind w:left="1068"/>
        <w:rPr>
          <w:rFonts w:ascii="Arial" w:hAnsi="Arial" w:cs="Arial"/>
          <w:sz w:val="24"/>
          <w:szCs w:val="24"/>
        </w:rPr>
      </w:pPr>
      <w:r w:rsidRPr="003B4ADF">
        <w:rPr>
          <w:rFonts w:ascii="Arial" w:hAnsi="Arial" w:cs="Arial"/>
          <w:sz w:val="24"/>
          <w:szCs w:val="24"/>
        </w:rPr>
        <w:t>El API Gateway actúa como un punto de entrada único para todas las solicitudes enviadas desde el Frontend. En lugar de que la aplicación web intente comunicarse directamente con cada microservicio (Pedidos, Usuarios, Catálogo), envía todas sus peticiones al Gateway, y este se encarga de redirigirlas.</w:t>
      </w:r>
    </w:p>
    <w:p w14:paraId="68DCC588" w14:textId="77777777" w:rsidR="00804F5E" w:rsidRPr="003B4ADF" w:rsidRDefault="00804F5E" w:rsidP="00A37262">
      <w:pPr>
        <w:pStyle w:val="Prrafodelista"/>
        <w:spacing w:line="360" w:lineRule="auto"/>
        <w:ind w:left="1068"/>
        <w:rPr>
          <w:rFonts w:ascii="Arial" w:hAnsi="Arial" w:cs="Arial"/>
          <w:sz w:val="24"/>
          <w:szCs w:val="24"/>
        </w:rPr>
      </w:pPr>
      <w:r w:rsidRPr="003B4ADF">
        <w:rPr>
          <w:rFonts w:ascii="Arial" w:hAnsi="Arial" w:cs="Arial"/>
          <w:sz w:val="24"/>
          <w:szCs w:val="24"/>
        </w:rPr>
        <w:t>Funciones Principales:</w:t>
      </w:r>
    </w:p>
    <w:p w14:paraId="3627B6BA" w14:textId="1B3B0AD3" w:rsidR="00804F5E" w:rsidRPr="003B4ADF" w:rsidRDefault="00804F5E" w:rsidP="00A37262">
      <w:pPr>
        <w:pStyle w:val="Prrafodelista"/>
        <w:numPr>
          <w:ilvl w:val="0"/>
          <w:numId w:val="6"/>
        </w:numPr>
        <w:spacing w:line="360" w:lineRule="auto"/>
        <w:ind w:left="1788"/>
        <w:rPr>
          <w:rFonts w:ascii="Arial" w:hAnsi="Arial" w:cs="Arial"/>
          <w:sz w:val="24"/>
          <w:szCs w:val="24"/>
        </w:rPr>
      </w:pPr>
      <w:r w:rsidRPr="003B4ADF">
        <w:rPr>
          <w:rFonts w:ascii="Arial" w:hAnsi="Arial" w:cs="Arial"/>
          <w:sz w:val="24"/>
          <w:szCs w:val="24"/>
        </w:rPr>
        <w:t>Enrutamiento Dinámico: Recibe una solicitud (ej. /api/pedidos) y sabe exactamente a qué microservicio interno debe enviarla.</w:t>
      </w:r>
    </w:p>
    <w:p w14:paraId="245FAF07" w14:textId="14F0DAE7" w:rsidR="00804F5E" w:rsidRPr="003B4ADF" w:rsidRDefault="00804F5E" w:rsidP="00A37262">
      <w:pPr>
        <w:pStyle w:val="Prrafodelista"/>
        <w:numPr>
          <w:ilvl w:val="0"/>
          <w:numId w:val="6"/>
        </w:numPr>
        <w:spacing w:line="360" w:lineRule="auto"/>
        <w:ind w:left="1788"/>
        <w:rPr>
          <w:rFonts w:ascii="Arial" w:hAnsi="Arial" w:cs="Arial"/>
          <w:sz w:val="24"/>
          <w:szCs w:val="24"/>
        </w:rPr>
      </w:pPr>
      <w:r w:rsidRPr="003B4ADF">
        <w:rPr>
          <w:rFonts w:ascii="Arial" w:hAnsi="Arial" w:cs="Arial"/>
          <w:sz w:val="24"/>
          <w:szCs w:val="24"/>
        </w:rPr>
        <w:t>Seguridad y Autenticación: Es el lugar ideal para verificar si el usuario tiene un token válido (JWT) antes de dejar que la petición llegue a los servicios internos.</w:t>
      </w:r>
    </w:p>
    <w:p w14:paraId="3EB46EEB" w14:textId="4FD6F5F2" w:rsidR="00804F5E" w:rsidRPr="003B4ADF" w:rsidRDefault="00804F5E" w:rsidP="00A37262">
      <w:pPr>
        <w:pStyle w:val="Prrafodelista"/>
        <w:numPr>
          <w:ilvl w:val="0"/>
          <w:numId w:val="6"/>
        </w:numPr>
        <w:spacing w:line="360" w:lineRule="auto"/>
        <w:ind w:left="1788"/>
        <w:rPr>
          <w:rFonts w:ascii="Arial" w:hAnsi="Arial" w:cs="Arial"/>
          <w:sz w:val="24"/>
          <w:szCs w:val="24"/>
        </w:rPr>
      </w:pPr>
      <w:r w:rsidRPr="003B4ADF">
        <w:rPr>
          <w:rFonts w:ascii="Arial" w:hAnsi="Arial" w:cs="Arial"/>
          <w:sz w:val="24"/>
          <w:szCs w:val="24"/>
        </w:rPr>
        <w:t>Balanceo de Carga: Si tienes varias instancias del "Servicio de Pedidos" funcionando para soportar mucho tráfico, el Gateway reparte las peticiones de forma equitativa.</w:t>
      </w:r>
    </w:p>
    <w:p w14:paraId="46DBC954" w14:textId="0F0030FD" w:rsidR="00804F5E" w:rsidRDefault="00804F5E" w:rsidP="00A37262">
      <w:pPr>
        <w:pStyle w:val="Prrafodelista"/>
        <w:numPr>
          <w:ilvl w:val="0"/>
          <w:numId w:val="6"/>
        </w:numPr>
        <w:spacing w:line="360" w:lineRule="auto"/>
        <w:ind w:left="1788"/>
        <w:rPr>
          <w:rFonts w:ascii="Arial" w:hAnsi="Arial" w:cs="Arial"/>
          <w:sz w:val="24"/>
          <w:szCs w:val="24"/>
        </w:rPr>
      </w:pPr>
      <w:r w:rsidRPr="003B4ADF">
        <w:rPr>
          <w:rFonts w:ascii="Arial" w:hAnsi="Arial" w:cs="Arial"/>
          <w:sz w:val="24"/>
          <w:szCs w:val="24"/>
        </w:rPr>
        <w:t>Agregación de Respuestas: Puede consultar varios microservicios a la vez y entregarle al Frontend una sola respuesta combinada, reduciendo el número de llamadas desde el cliente.</w:t>
      </w:r>
    </w:p>
    <w:p w14:paraId="75C03374" w14:textId="77777777" w:rsidR="003223BF" w:rsidRPr="003B4ADF" w:rsidRDefault="003223BF" w:rsidP="003223BF">
      <w:pPr>
        <w:pStyle w:val="Prrafodelista"/>
        <w:spacing w:line="360" w:lineRule="auto"/>
        <w:ind w:left="1788"/>
        <w:rPr>
          <w:rFonts w:ascii="Arial" w:hAnsi="Arial" w:cs="Arial"/>
          <w:sz w:val="24"/>
          <w:szCs w:val="24"/>
        </w:rPr>
      </w:pPr>
    </w:p>
    <w:p w14:paraId="3D2E3CF1" w14:textId="55576351" w:rsidR="004D40DE" w:rsidRPr="00AA08BB" w:rsidRDefault="004D40DE" w:rsidP="00AA08BB">
      <w:pPr>
        <w:pStyle w:val="Prrafodelista"/>
        <w:numPr>
          <w:ilvl w:val="0"/>
          <w:numId w:val="22"/>
        </w:numPr>
        <w:spacing w:line="360" w:lineRule="auto"/>
        <w:rPr>
          <w:rFonts w:ascii="Arial" w:hAnsi="Arial" w:cs="Arial"/>
          <w:b/>
          <w:bCs/>
          <w:i/>
          <w:iCs/>
          <w:sz w:val="24"/>
          <w:szCs w:val="24"/>
        </w:rPr>
      </w:pPr>
      <w:r w:rsidRPr="00AA08BB">
        <w:rPr>
          <w:rFonts w:ascii="Arial" w:hAnsi="Arial" w:cs="Arial"/>
          <w:b/>
          <w:bCs/>
          <w:i/>
          <w:iCs/>
          <w:sz w:val="24"/>
          <w:szCs w:val="24"/>
        </w:rPr>
        <w:t>Describir cómo se comunican</w:t>
      </w:r>
    </w:p>
    <w:p w14:paraId="2FBDB3B6" w14:textId="6982D7E2" w:rsidR="00AA08BB" w:rsidRPr="003B4ADF" w:rsidRDefault="004D40DE" w:rsidP="003223BF">
      <w:pPr>
        <w:spacing w:line="360" w:lineRule="auto"/>
        <w:ind w:left="708"/>
        <w:rPr>
          <w:rFonts w:ascii="Arial" w:hAnsi="Arial" w:cs="Arial"/>
          <w:sz w:val="24"/>
          <w:szCs w:val="24"/>
        </w:rPr>
      </w:pPr>
      <w:r w:rsidRPr="003B4ADF">
        <w:rPr>
          <w:rFonts w:ascii="Arial" w:hAnsi="Arial" w:cs="Arial"/>
          <w:sz w:val="24"/>
          <w:szCs w:val="24"/>
        </w:rPr>
        <w:t>El sistema utiliza un modelo de comunicación cliente-servidor basado en el protocolo HTTP/HTTPS, siguiendo los principios de la arquitectura REST. El flujo de datos se organiza de la siguiente manera:</w:t>
      </w:r>
    </w:p>
    <w:p w14:paraId="1C1FB9B7" w14:textId="7B0B6D9A" w:rsidR="007B5809" w:rsidRPr="003B4ADF" w:rsidRDefault="007B5809" w:rsidP="00AA08BB">
      <w:pPr>
        <w:pStyle w:val="Prrafodelista"/>
        <w:numPr>
          <w:ilvl w:val="0"/>
          <w:numId w:val="7"/>
        </w:numPr>
        <w:spacing w:line="360" w:lineRule="auto"/>
        <w:ind w:left="1068"/>
        <w:rPr>
          <w:rFonts w:ascii="Arial" w:hAnsi="Arial" w:cs="Arial"/>
          <w:sz w:val="24"/>
          <w:szCs w:val="24"/>
        </w:rPr>
      </w:pPr>
      <w:r w:rsidRPr="003B4ADF">
        <w:rPr>
          <w:rFonts w:ascii="Arial" w:hAnsi="Arial" w:cs="Arial"/>
          <w:sz w:val="24"/>
          <w:szCs w:val="24"/>
        </w:rPr>
        <w:t>Comunicación Externa</w:t>
      </w:r>
      <w:r w:rsidRPr="003B4ADF">
        <w:rPr>
          <w:rFonts w:ascii="Arial" w:hAnsi="Arial" w:cs="Arial"/>
          <w:sz w:val="24"/>
          <w:szCs w:val="24"/>
        </w:rPr>
        <w:t xml:space="preserve"> =&gt; </w:t>
      </w:r>
      <w:r w:rsidRPr="003B4ADF">
        <w:rPr>
          <w:rFonts w:ascii="Arial" w:hAnsi="Arial" w:cs="Arial"/>
          <w:sz w:val="24"/>
          <w:szCs w:val="24"/>
        </w:rPr>
        <w:t>Frontend a API Gateway</w:t>
      </w:r>
    </w:p>
    <w:p w14:paraId="6F4A237D" w14:textId="19131889" w:rsidR="007B5809" w:rsidRPr="003B4ADF" w:rsidRDefault="007B5809" w:rsidP="00AA08BB">
      <w:pPr>
        <w:pStyle w:val="Prrafodelista"/>
        <w:spacing w:line="360" w:lineRule="auto"/>
        <w:ind w:left="1068"/>
        <w:rPr>
          <w:rFonts w:ascii="Arial" w:hAnsi="Arial" w:cs="Arial"/>
          <w:sz w:val="24"/>
          <w:szCs w:val="24"/>
        </w:rPr>
      </w:pPr>
      <w:r w:rsidRPr="003B4ADF">
        <w:rPr>
          <w:rFonts w:ascii="Arial" w:hAnsi="Arial" w:cs="Arial"/>
          <w:sz w:val="24"/>
          <w:szCs w:val="24"/>
        </w:rPr>
        <w:t xml:space="preserve">El Frontend no conoce la ubicación exacta de cada microservicio. En su lugar, realiza peticiones a un punto único </w:t>
      </w:r>
      <w:r w:rsidRPr="003B4ADF">
        <w:rPr>
          <w:rFonts w:ascii="Arial" w:hAnsi="Arial" w:cs="Arial"/>
          <w:sz w:val="24"/>
          <w:szCs w:val="24"/>
        </w:rPr>
        <w:t>a</w:t>
      </w:r>
      <w:r w:rsidRPr="003B4ADF">
        <w:rPr>
          <w:rFonts w:ascii="Arial" w:hAnsi="Arial" w:cs="Arial"/>
          <w:sz w:val="24"/>
          <w:szCs w:val="24"/>
        </w:rPr>
        <w:t>l API Gateway</w:t>
      </w:r>
      <w:r w:rsidRPr="003B4ADF">
        <w:rPr>
          <w:rFonts w:ascii="Arial" w:hAnsi="Arial" w:cs="Arial"/>
          <w:sz w:val="24"/>
          <w:szCs w:val="24"/>
        </w:rPr>
        <w:t xml:space="preserve"> </w:t>
      </w:r>
      <w:r w:rsidRPr="003B4ADF">
        <w:rPr>
          <w:rFonts w:ascii="Arial" w:hAnsi="Arial" w:cs="Arial"/>
          <w:sz w:val="24"/>
          <w:szCs w:val="24"/>
        </w:rPr>
        <w:t>utilizando métodos estándar:</w:t>
      </w:r>
    </w:p>
    <w:p w14:paraId="641B128F" w14:textId="34EC3C33" w:rsidR="007B5809" w:rsidRPr="003B4ADF" w:rsidRDefault="007B5809" w:rsidP="00AA08BB">
      <w:pPr>
        <w:pStyle w:val="Prrafodelista"/>
        <w:numPr>
          <w:ilvl w:val="0"/>
          <w:numId w:val="8"/>
        </w:numPr>
        <w:spacing w:line="360" w:lineRule="auto"/>
        <w:ind w:left="1788"/>
        <w:rPr>
          <w:rFonts w:ascii="Arial" w:hAnsi="Arial" w:cs="Arial"/>
          <w:sz w:val="24"/>
          <w:szCs w:val="24"/>
        </w:rPr>
      </w:pPr>
      <w:r w:rsidRPr="003B4ADF">
        <w:rPr>
          <w:rFonts w:ascii="Arial" w:hAnsi="Arial" w:cs="Arial"/>
          <w:sz w:val="24"/>
          <w:szCs w:val="24"/>
        </w:rPr>
        <w:lastRenderedPageBreak/>
        <w:t>GET: Para consultar el menú o el historial de pedidos.</w:t>
      </w:r>
    </w:p>
    <w:p w14:paraId="124951D3" w14:textId="02724FB0" w:rsidR="007B5809" w:rsidRPr="003B4ADF" w:rsidRDefault="007B5809" w:rsidP="00AA08BB">
      <w:pPr>
        <w:pStyle w:val="Prrafodelista"/>
        <w:numPr>
          <w:ilvl w:val="0"/>
          <w:numId w:val="8"/>
        </w:numPr>
        <w:spacing w:line="360" w:lineRule="auto"/>
        <w:ind w:left="1788"/>
        <w:rPr>
          <w:rFonts w:ascii="Arial" w:hAnsi="Arial" w:cs="Arial"/>
          <w:sz w:val="24"/>
          <w:szCs w:val="24"/>
        </w:rPr>
      </w:pPr>
      <w:r w:rsidRPr="003B4ADF">
        <w:rPr>
          <w:rFonts w:ascii="Arial" w:hAnsi="Arial" w:cs="Arial"/>
          <w:sz w:val="24"/>
          <w:szCs w:val="24"/>
        </w:rPr>
        <w:t>POST: Para registrar nuevos usuarios o crear una orden de compra.</w:t>
      </w:r>
    </w:p>
    <w:p w14:paraId="57A1BF7D" w14:textId="454276BE" w:rsidR="007B5809" w:rsidRPr="003B4ADF" w:rsidRDefault="007B5809" w:rsidP="00AA08BB">
      <w:pPr>
        <w:pStyle w:val="Prrafodelista"/>
        <w:numPr>
          <w:ilvl w:val="0"/>
          <w:numId w:val="8"/>
        </w:numPr>
        <w:spacing w:line="360" w:lineRule="auto"/>
        <w:ind w:left="1788"/>
        <w:rPr>
          <w:rFonts w:ascii="Arial" w:hAnsi="Arial" w:cs="Arial"/>
          <w:sz w:val="24"/>
          <w:szCs w:val="24"/>
        </w:rPr>
      </w:pPr>
      <w:r w:rsidRPr="003B4ADF">
        <w:rPr>
          <w:rFonts w:ascii="Arial" w:hAnsi="Arial" w:cs="Arial"/>
          <w:sz w:val="24"/>
          <w:szCs w:val="24"/>
        </w:rPr>
        <w:t>PUT/PATCH: Para actualizar el estado de un pedido</w:t>
      </w:r>
    </w:p>
    <w:p w14:paraId="4FF60B37" w14:textId="77777777" w:rsidR="00CD4C99" w:rsidRPr="003B4ADF" w:rsidRDefault="00CD4C99" w:rsidP="00AA08BB">
      <w:pPr>
        <w:pStyle w:val="Prrafodelista"/>
        <w:numPr>
          <w:ilvl w:val="0"/>
          <w:numId w:val="7"/>
        </w:numPr>
        <w:spacing w:line="360" w:lineRule="auto"/>
        <w:ind w:left="1068"/>
        <w:rPr>
          <w:rFonts w:ascii="Arial" w:hAnsi="Arial" w:cs="Arial"/>
          <w:sz w:val="24"/>
          <w:szCs w:val="24"/>
        </w:rPr>
      </w:pPr>
      <w:r w:rsidRPr="003B4ADF">
        <w:rPr>
          <w:rFonts w:ascii="Arial" w:hAnsi="Arial" w:cs="Arial"/>
          <w:sz w:val="24"/>
          <w:szCs w:val="24"/>
        </w:rPr>
        <w:t>Comunicación Interna y Enrutamiento</w:t>
      </w:r>
    </w:p>
    <w:p w14:paraId="14E69A3A" w14:textId="77777777" w:rsidR="00CD4C99" w:rsidRPr="003B4ADF" w:rsidRDefault="00CD4C99" w:rsidP="00AA08BB">
      <w:pPr>
        <w:pStyle w:val="Prrafodelista"/>
        <w:spacing w:line="360" w:lineRule="auto"/>
        <w:ind w:left="1068"/>
        <w:rPr>
          <w:rFonts w:ascii="Arial" w:hAnsi="Arial" w:cs="Arial"/>
          <w:sz w:val="24"/>
          <w:szCs w:val="24"/>
        </w:rPr>
      </w:pPr>
      <w:r w:rsidRPr="003B4ADF">
        <w:rPr>
          <w:rFonts w:ascii="Arial" w:hAnsi="Arial" w:cs="Arial"/>
          <w:sz w:val="24"/>
          <w:szCs w:val="24"/>
        </w:rPr>
        <w:t>Una vez que el API Gateway recibe la solicitud:</w:t>
      </w:r>
    </w:p>
    <w:p w14:paraId="6DB75100" w14:textId="77777777" w:rsidR="00CD4C99" w:rsidRPr="003B4ADF" w:rsidRDefault="00CD4C99" w:rsidP="00AA08BB">
      <w:pPr>
        <w:pStyle w:val="Prrafodelista"/>
        <w:numPr>
          <w:ilvl w:val="0"/>
          <w:numId w:val="9"/>
        </w:numPr>
        <w:spacing w:line="360" w:lineRule="auto"/>
        <w:ind w:left="1788"/>
        <w:rPr>
          <w:rFonts w:ascii="Arial" w:hAnsi="Arial" w:cs="Arial"/>
          <w:sz w:val="24"/>
          <w:szCs w:val="24"/>
        </w:rPr>
      </w:pPr>
      <w:r w:rsidRPr="003B4ADF">
        <w:rPr>
          <w:rFonts w:ascii="Arial" w:hAnsi="Arial" w:cs="Arial"/>
          <w:sz w:val="24"/>
          <w:szCs w:val="24"/>
        </w:rPr>
        <w:t>Validación: Comprueba la identidad del usuario (vía tokens JWT).</w:t>
      </w:r>
    </w:p>
    <w:p w14:paraId="4357A876" w14:textId="160171F7" w:rsidR="00CD4C99" w:rsidRPr="003B4ADF" w:rsidRDefault="00CD4C99" w:rsidP="00AA08BB">
      <w:pPr>
        <w:pStyle w:val="Prrafodelista"/>
        <w:numPr>
          <w:ilvl w:val="0"/>
          <w:numId w:val="9"/>
        </w:numPr>
        <w:spacing w:line="360" w:lineRule="auto"/>
        <w:ind w:left="1788"/>
        <w:rPr>
          <w:rFonts w:ascii="Arial" w:hAnsi="Arial" w:cs="Arial"/>
          <w:sz w:val="24"/>
          <w:szCs w:val="24"/>
        </w:rPr>
      </w:pPr>
      <w:r w:rsidRPr="003B4ADF">
        <w:rPr>
          <w:rFonts w:ascii="Arial" w:hAnsi="Arial" w:cs="Arial"/>
          <w:sz w:val="24"/>
          <w:szCs w:val="24"/>
        </w:rPr>
        <w:t>Redirección: El Gateway redirige la petición al microservicio correspondiente (Pedidos, Usuarios o Catálogo)</w:t>
      </w:r>
    </w:p>
    <w:p w14:paraId="063ED16C" w14:textId="77777777" w:rsidR="00CD4C99" w:rsidRPr="003B4ADF" w:rsidRDefault="00CD4C99" w:rsidP="00AA08BB">
      <w:pPr>
        <w:pStyle w:val="Prrafodelista"/>
        <w:numPr>
          <w:ilvl w:val="0"/>
          <w:numId w:val="7"/>
        </w:numPr>
        <w:spacing w:line="360" w:lineRule="auto"/>
        <w:ind w:left="1068"/>
        <w:rPr>
          <w:rFonts w:ascii="Arial" w:hAnsi="Arial" w:cs="Arial"/>
          <w:sz w:val="24"/>
          <w:szCs w:val="24"/>
        </w:rPr>
      </w:pPr>
      <w:r w:rsidRPr="003B4ADF">
        <w:rPr>
          <w:rFonts w:ascii="Arial" w:hAnsi="Arial" w:cs="Arial"/>
          <w:sz w:val="24"/>
          <w:szCs w:val="24"/>
        </w:rPr>
        <w:t>Interacción con la Capa de Datos (MongoDB)</w:t>
      </w:r>
    </w:p>
    <w:p w14:paraId="7601FD14" w14:textId="67FA5D3E" w:rsidR="00CD4C99" w:rsidRPr="003B4ADF" w:rsidRDefault="00CD4C99" w:rsidP="00AA08BB">
      <w:pPr>
        <w:pStyle w:val="Prrafodelista"/>
        <w:spacing w:line="360" w:lineRule="auto"/>
        <w:ind w:left="1068"/>
        <w:rPr>
          <w:rFonts w:ascii="Arial" w:hAnsi="Arial" w:cs="Arial"/>
          <w:sz w:val="24"/>
          <w:szCs w:val="24"/>
        </w:rPr>
      </w:pPr>
      <w:r w:rsidRPr="003B4ADF">
        <w:rPr>
          <w:rFonts w:ascii="Arial" w:hAnsi="Arial" w:cs="Arial"/>
          <w:sz w:val="24"/>
          <w:szCs w:val="24"/>
        </w:rPr>
        <w:t xml:space="preserve">Cada microservicio es responsable de su propia comunicación con </w:t>
      </w:r>
      <w:r w:rsidR="00C72C91" w:rsidRPr="003B4ADF">
        <w:rPr>
          <w:rFonts w:ascii="Arial" w:hAnsi="Arial" w:cs="Arial"/>
          <w:sz w:val="24"/>
          <w:szCs w:val="24"/>
        </w:rPr>
        <w:t>su base de datos</w:t>
      </w:r>
      <w:r w:rsidRPr="003B4ADF">
        <w:rPr>
          <w:rFonts w:ascii="Arial" w:hAnsi="Arial" w:cs="Arial"/>
          <w:sz w:val="24"/>
          <w:szCs w:val="24"/>
        </w:rPr>
        <w:t>:</w:t>
      </w:r>
    </w:p>
    <w:p w14:paraId="6DA03385" w14:textId="5A202944" w:rsidR="00CD4C99" w:rsidRPr="003B4ADF" w:rsidRDefault="00CD4C99" w:rsidP="00AA08BB">
      <w:pPr>
        <w:pStyle w:val="Prrafodelista"/>
        <w:numPr>
          <w:ilvl w:val="0"/>
          <w:numId w:val="11"/>
        </w:numPr>
        <w:spacing w:line="360" w:lineRule="auto"/>
        <w:ind w:left="1788"/>
        <w:rPr>
          <w:rFonts w:ascii="Arial" w:hAnsi="Arial" w:cs="Arial"/>
          <w:sz w:val="24"/>
          <w:szCs w:val="24"/>
        </w:rPr>
      </w:pPr>
      <w:r w:rsidRPr="003B4ADF">
        <w:rPr>
          <w:rFonts w:ascii="Arial" w:hAnsi="Arial" w:cs="Arial"/>
          <w:sz w:val="24"/>
          <w:szCs w:val="24"/>
        </w:rPr>
        <w:t>La comunicación es asíncrona en el backend para evitar bloqueos mientras se espera la respuesta de la base de datos, garantizando que el sistema sea fluido.</w:t>
      </w:r>
    </w:p>
    <w:p w14:paraId="515C0F2F" w14:textId="77777777" w:rsidR="00760DA2" w:rsidRPr="003B4ADF" w:rsidRDefault="00760DA2" w:rsidP="00AA08BB">
      <w:pPr>
        <w:pStyle w:val="Prrafodelista"/>
        <w:numPr>
          <w:ilvl w:val="0"/>
          <w:numId w:val="7"/>
        </w:numPr>
        <w:spacing w:line="360" w:lineRule="auto"/>
        <w:ind w:left="1068"/>
        <w:rPr>
          <w:rFonts w:ascii="Arial" w:hAnsi="Arial" w:cs="Arial"/>
          <w:sz w:val="24"/>
          <w:szCs w:val="24"/>
        </w:rPr>
      </w:pPr>
      <w:r w:rsidRPr="003B4ADF">
        <w:rPr>
          <w:rFonts w:ascii="Arial" w:hAnsi="Arial" w:cs="Arial"/>
          <w:sz w:val="24"/>
          <w:szCs w:val="24"/>
        </w:rPr>
        <w:t>Ciclo de Respuesta</w:t>
      </w:r>
    </w:p>
    <w:p w14:paraId="70CD0475" w14:textId="6ED7A60D" w:rsidR="00760DA2" w:rsidRPr="003B4ADF" w:rsidRDefault="00760DA2" w:rsidP="00AA08BB">
      <w:pPr>
        <w:pStyle w:val="Prrafodelista"/>
        <w:numPr>
          <w:ilvl w:val="0"/>
          <w:numId w:val="11"/>
        </w:numPr>
        <w:spacing w:line="360" w:lineRule="auto"/>
        <w:ind w:left="1788"/>
        <w:rPr>
          <w:rFonts w:ascii="Arial" w:hAnsi="Arial" w:cs="Arial"/>
          <w:sz w:val="24"/>
          <w:szCs w:val="24"/>
        </w:rPr>
      </w:pPr>
      <w:r w:rsidRPr="003B4ADF">
        <w:rPr>
          <w:rFonts w:ascii="Arial" w:hAnsi="Arial" w:cs="Arial"/>
          <w:sz w:val="24"/>
          <w:szCs w:val="24"/>
        </w:rPr>
        <w:t>MongoDB confirma la operación al microservicio.</w:t>
      </w:r>
    </w:p>
    <w:p w14:paraId="6697DAB5" w14:textId="504140DA" w:rsidR="00760DA2" w:rsidRPr="003B4ADF" w:rsidRDefault="00760DA2" w:rsidP="00AA08BB">
      <w:pPr>
        <w:pStyle w:val="Prrafodelista"/>
        <w:numPr>
          <w:ilvl w:val="0"/>
          <w:numId w:val="11"/>
        </w:numPr>
        <w:spacing w:line="360" w:lineRule="auto"/>
        <w:ind w:left="1788"/>
        <w:rPr>
          <w:rFonts w:ascii="Arial" w:hAnsi="Arial" w:cs="Arial"/>
          <w:sz w:val="24"/>
          <w:szCs w:val="24"/>
        </w:rPr>
      </w:pPr>
      <w:r w:rsidRPr="003B4ADF">
        <w:rPr>
          <w:rFonts w:ascii="Arial" w:hAnsi="Arial" w:cs="Arial"/>
          <w:sz w:val="24"/>
          <w:szCs w:val="24"/>
        </w:rPr>
        <w:t>El microservicio procesa el resultado y genera un objeto JSON.</w:t>
      </w:r>
    </w:p>
    <w:p w14:paraId="3359C7B0" w14:textId="7DC772BE" w:rsidR="00415B2D" w:rsidRPr="00914C62" w:rsidRDefault="00760DA2" w:rsidP="003B4ADF">
      <w:pPr>
        <w:pStyle w:val="Prrafodelista"/>
        <w:numPr>
          <w:ilvl w:val="0"/>
          <w:numId w:val="11"/>
        </w:numPr>
        <w:spacing w:line="360" w:lineRule="auto"/>
        <w:ind w:left="1788"/>
        <w:rPr>
          <w:rFonts w:ascii="Arial" w:hAnsi="Arial" w:cs="Arial"/>
          <w:sz w:val="24"/>
          <w:szCs w:val="24"/>
        </w:rPr>
      </w:pPr>
      <w:r w:rsidRPr="003B4ADF">
        <w:rPr>
          <w:rFonts w:ascii="Arial" w:hAnsi="Arial" w:cs="Arial"/>
          <w:sz w:val="24"/>
          <w:szCs w:val="24"/>
        </w:rPr>
        <w:t>El API Gateway recibe este JSON y lo entrega al Frontend con un código de estado HTTP adecuado</w:t>
      </w:r>
    </w:p>
    <w:p w14:paraId="5D039B11" w14:textId="7FDFC12A" w:rsidR="00415B2D" w:rsidRPr="00914C62" w:rsidRDefault="00415B2D" w:rsidP="00914C62">
      <w:pPr>
        <w:pStyle w:val="Prrafodelista"/>
        <w:numPr>
          <w:ilvl w:val="0"/>
          <w:numId w:val="22"/>
        </w:numPr>
        <w:spacing w:line="360" w:lineRule="auto"/>
        <w:rPr>
          <w:rFonts w:ascii="Arial" w:hAnsi="Arial" w:cs="Arial"/>
          <w:b/>
          <w:bCs/>
          <w:i/>
          <w:iCs/>
          <w:sz w:val="24"/>
          <w:szCs w:val="24"/>
        </w:rPr>
      </w:pPr>
      <w:r w:rsidRPr="00914C62">
        <w:rPr>
          <w:rFonts w:ascii="Arial" w:hAnsi="Arial" w:cs="Arial"/>
          <w:b/>
          <w:bCs/>
          <w:i/>
          <w:iCs/>
          <w:sz w:val="24"/>
          <w:szCs w:val="24"/>
        </w:rPr>
        <w:t>Indicar qué ocurre si un servicio falla</w:t>
      </w:r>
    </w:p>
    <w:p w14:paraId="5BC2A110" w14:textId="283B7213" w:rsidR="00415B2D" w:rsidRPr="003B4ADF" w:rsidRDefault="00415B2D" w:rsidP="00914C62">
      <w:pPr>
        <w:pStyle w:val="Prrafodelista"/>
        <w:numPr>
          <w:ilvl w:val="0"/>
          <w:numId w:val="12"/>
        </w:numPr>
        <w:spacing w:line="360" w:lineRule="auto"/>
        <w:ind w:left="1068"/>
        <w:rPr>
          <w:rFonts w:ascii="Arial" w:hAnsi="Arial" w:cs="Arial"/>
          <w:sz w:val="24"/>
          <w:szCs w:val="24"/>
        </w:rPr>
      </w:pPr>
      <w:r w:rsidRPr="003B4ADF">
        <w:rPr>
          <w:rFonts w:ascii="Arial" w:hAnsi="Arial" w:cs="Arial"/>
          <w:sz w:val="24"/>
          <w:szCs w:val="24"/>
        </w:rPr>
        <w:t>A. Aislamiento de Fallos</w:t>
      </w:r>
    </w:p>
    <w:p w14:paraId="1088CF64" w14:textId="5CC6BA42" w:rsidR="00415B2D" w:rsidRPr="003B4ADF" w:rsidRDefault="00415B2D" w:rsidP="00914C62">
      <w:pPr>
        <w:pStyle w:val="Prrafodelista"/>
        <w:spacing w:line="360" w:lineRule="auto"/>
        <w:ind w:left="1068"/>
        <w:rPr>
          <w:rFonts w:ascii="Arial" w:hAnsi="Arial" w:cs="Arial"/>
          <w:sz w:val="24"/>
          <w:szCs w:val="24"/>
        </w:rPr>
      </w:pPr>
      <w:r w:rsidRPr="003B4ADF">
        <w:rPr>
          <w:rFonts w:ascii="Arial" w:hAnsi="Arial" w:cs="Arial"/>
          <w:sz w:val="24"/>
          <w:szCs w:val="24"/>
        </w:rPr>
        <w:t>Si el Servicio de Pedidos falla (por ejemplo, por una sobrecarga), el Servicio de Catálogo sigue operativo.</w:t>
      </w:r>
    </w:p>
    <w:p w14:paraId="67C14DEB" w14:textId="6B88F948" w:rsidR="00415B2D" w:rsidRPr="003B4ADF" w:rsidRDefault="00415B2D" w:rsidP="00914C62">
      <w:pPr>
        <w:pStyle w:val="Prrafodelista"/>
        <w:numPr>
          <w:ilvl w:val="0"/>
          <w:numId w:val="13"/>
        </w:numPr>
        <w:spacing w:line="360" w:lineRule="auto"/>
        <w:ind w:left="1788"/>
        <w:rPr>
          <w:rFonts w:ascii="Arial" w:hAnsi="Arial" w:cs="Arial"/>
          <w:sz w:val="24"/>
          <w:szCs w:val="24"/>
        </w:rPr>
      </w:pPr>
      <w:r w:rsidRPr="003B4ADF">
        <w:rPr>
          <w:rFonts w:ascii="Arial" w:hAnsi="Arial" w:cs="Arial"/>
          <w:sz w:val="24"/>
          <w:szCs w:val="24"/>
        </w:rPr>
        <w:t>Impacto: El usuario podrá seguir navegando por el menú y ver los platos disponibles, pero recibirá un mensaje temporal de "Servicio de pedidos no disponible" al intentar comprar. El sistema no "muere" por completo.</w:t>
      </w:r>
    </w:p>
    <w:p w14:paraId="50096289" w14:textId="77777777" w:rsidR="00083976" w:rsidRPr="003B4ADF" w:rsidRDefault="00083976" w:rsidP="00914C62">
      <w:pPr>
        <w:pStyle w:val="Prrafodelista"/>
        <w:numPr>
          <w:ilvl w:val="0"/>
          <w:numId w:val="12"/>
        </w:numPr>
        <w:spacing w:line="360" w:lineRule="auto"/>
        <w:ind w:left="1068"/>
        <w:rPr>
          <w:rFonts w:ascii="Arial" w:hAnsi="Arial" w:cs="Arial"/>
          <w:sz w:val="24"/>
          <w:szCs w:val="24"/>
        </w:rPr>
      </w:pPr>
      <w:r w:rsidRPr="003B4ADF">
        <w:rPr>
          <w:rFonts w:ascii="Arial" w:hAnsi="Arial" w:cs="Arial"/>
          <w:sz w:val="24"/>
          <w:szCs w:val="24"/>
        </w:rPr>
        <w:t>Implementación de Circuit Breaker (Interruptor)</w:t>
      </w:r>
    </w:p>
    <w:p w14:paraId="131605CD" w14:textId="77777777" w:rsidR="00083976" w:rsidRPr="003B4ADF" w:rsidRDefault="00083976" w:rsidP="00914C62">
      <w:pPr>
        <w:pStyle w:val="Prrafodelista"/>
        <w:spacing w:line="360" w:lineRule="auto"/>
        <w:ind w:left="1068"/>
        <w:rPr>
          <w:rFonts w:ascii="Arial" w:hAnsi="Arial" w:cs="Arial"/>
          <w:sz w:val="24"/>
          <w:szCs w:val="24"/>
        </w:rPr>
      </w:pPr>
      <w:r w:rsidRPr="003B4ADF">
        <w:rPr>
          <w:rFonts w:ascii="Arial" w:hAnsi="Arial" w:cs="Arial"/>
          <w:sz w:val="24"/>
          <w:szCs w:val="24"/>
        </w:rPr>
        <w:t>Para evitar que una falla se propague, el API Gateway utiliza un "Circuit Breaker":</w:t>
      </w:r>
    </w:p>
    <w:p w14:paraId="4EE94FC1" w14:textId="77777777" w:rsidR="00083976" w:rsidRPr="003B4ADF" w:rsidRDefault="00083976" w:rsidP="00914C62">
      <w:pPr>
        <w:pStyle w:val="Prrafodelista"/>
        <w:spacing w:line="360" w:lineRule="auto"/>
        <w:ind w:left="1068"/>
        <w:rPr>
          <w:rFonts w:ascii="Arial" w:hAnsi="Arial" w:cs="Arial"/>
          <w:sz w:val="24"/>
          <w:szCs w:val="24"/>
        </w:rPr>
      </w:pPr>
    </w:p>
    <w:p w14:paraId="544BA139" w14:textId="6067F7F6" w:rsidR="00083976" w:rsidRPr="003B4ADF" w:rsidRDefault="00083976" w:rsidP="00914C62">
      <w:pPr>
        <w:pStyle w:val="Prrafodelista"/>
        <w:numPr>
          <w:ilvl w:val="0"/>
          <w:numId w:val="13"/>
        </w:numPr>
        <w:spacing w:line="360" w:lineRule="auto"/>
        <w:ind w:left="1788"/>
        <w:rPr>
          <w:rFonts w:ascii="Arial" w:hAnsi="Arial" w:cs="Arial"/>
          <w:sz w:val="24"/>
          <w:szCs w:val="24"/>
        </w:rPr>
      </w:pPr>
      <w:r w:rsidRPr="003B4ADF">
        <w:rPr>
          <w:rFonts w:ascii="Arial" w:hAnsi="Arial" w:cs="Arial"/>
          <w:sz w:val="24"/>
          <w:szCs w:val="24"/>
        </w:rPr>
        <w:t>Detección: Si el servicio de Usuarios no responde en un tiempo determinado, el interruptor se "abre".</w:t>
      </w:r>
    </w:p>
    <w:p w14:paraId="43D7FFB4" w14:textId="01A36595" w:rsidR="00083976" w:rsidRPr="003B4ADF" w:rsidRDefault="00083976" w:rsidP="00914C62">
      <w:pPr>
        <w:pStyle w:val="Prrafodelista"/>
        <w:numPr>
          <w:ilvl w:val="0"/>
          <w:numId w:val="13"/>
        </w:numPr>
        <w:spacing w:line="360" w:lineRule="auto"/>
        <w:ind w:left="1788"/>
        <w:rPr>
          <w:rFonts w:ascii="Arial" w:hAnsi="Arial" w:cs="Arial"/>
          <w:sz w:val="24"/>
          <w:szCs w:val="24"/>
        </w:rPr>
      </w:pPr>
      <w:r w:rsidRPr="003B4ADF">
        <w:rPr>
          <w:rFonts w:ascii="Arial" w:hAnsi="Arial" w:cs="Arial"/>
          <w:sz w:val="24"/>
          <w:szCs w:val="24"/>
        </w:rPr>
        <w:t>Protección: El Gateway deja de enviar peticiones a ese servicio fallido para no saturarlo más y permitir que se recupere.</w:t>
      </w:r>
    </w:p>
    <w:p w14:paraId="4BF6CDF7" w14:textId="31E384DB" w:rsidR="00415B2D" w:rsidRPr="003B4ADF" w:rsidRDefault="00083976" w:rsidP="00914C62">
      <w:pPr>
        <w:pStyle w:val="Prrafodelista"/>
        <w:numPr>
          <w:ilvl w:val="0"/>
          <w:numId w:val="13"/>
        </w:numPr>
        <w:spacing w:line="360" w:lineRule="auto"/>
        <w:ind w:left="1788"/>
        <w:rPr>
          <w:rFonts w:ascii="Arial" w:hAnsi="Arial" w:cs="Arial"/>
          <w:sz w:val="24"/>
          <w:szCs w:val="24"/>
        </w:rPr>
      </w:pPr>
      <w:r w:rsidRPr="003B4ADF">
        <w:rPr>
          <w:rFonts w:ascii="Arial" w:hAnsi="Arial" w:cs="Arial"/>
          <w:sz w:val="24"/>
          <w:szCs w:val="24"/>
        </w:rPr>
        <w:t>Respuesta de Error: En lugar de dejar al usuario esperando infinitamente, se devuelve un error rápido o una respuesta alternativa</w:t>
      </w:r>
    </w:p>
    <w:p w14:paraId="54534AAB" w14:textId="5960E305" w:rsidR="002920F2" w:rsidRPr="003B4ADF" w:rsidRDefault="002920F2" w:rsidP="00914C62">
      <w:pPr>
        <w:pStyle w:val="Prrafodelista"/>
        <w:numPr>
          <w:ilvl w:val="0"/>
          <w:numId w:val="12"/>
        </w:numPr>
        <w:spacing w:line="360" w:lineRule="auto"/>
        <w:ind w:left="1068"/>
        <w:rPr>
          <w:rFonts w:ascii="Arial" w:hAnsi="Arial" w:cs="Arial"/>
          <w:sz w:val="24"/>
          <w:szCs w:val="24"/>
        </w:rPr>
      </w:pPr>
      <w:r w:rsidRPr="003B4ADF">
        <w:rPr>
          <w:rFonts w:ascii="Arial" w:hAnsi="Arial" w:cs="Arial"/>
          <w:sz w:val="24"/>
          <w:szCs w:val="24"/>
        </w:rPr>
        <w:t>Estrategias de Recuperación y Disponibilidad</w:t>
      </w:r>
    </w:p>
    <w:p w14:paraId="185C5034" w14:textId="04B6F9F8" w:rsidR="002920F2" w:rsidRPr="003B4ADF" w:rsidRDefault="002920F2" w:rsidP="00914C62">
      <w:pPr>
        <w:pStyle w:val="Prrafodelista"/>
        <w:numPr>
          <w:ilvl w:val="0"/>
          <w:numId w:val="14"/>
        </w:numPr>
        <w:spacing w:line="360" w:lineRule="auto"/>
        <w:ind w:left="1788"/>
        <w:rPr>
          <w:rFonts w:ascii="Arial" w:hAnsi="Arial" w:cs="Arial"/>
          <w:sz w:val="24"/>
          <w:szCs w:val="24"/>
        </w:rPr>
      </w:pPr>
      <w:r w:rsidRPr="003B4ADF">
        <w:rPr>
          <w:rFonts w:ascii="Arial" w:hAnsi="Arial" w:cs="Arial"/>
          <w:sz w:val="24"/>
          <w:szCs w:val="24"/>
        </w:rPr>
        <w:t>Reintentos Automáticos: El Gateway puede intentar realizar la petición una o dos veces más antes de marcar el servicio como caído (en caso de fallos de red momentáneos).</w:t>
      </w:r>
    </w:p>
    <w:p w14:paraId="74750AD7" w14:textId="0E33B325" w:rsidR="002920F2" w:rsidRPr="003B4ADF" w:rsidRDefault="002920F2" w:rsidP="00914C62">
      <w:pPr>
        <w:pStyle w:val="Prrafodelista"/>
        <w:numPr>
          <w:ilvl w:val="0"/>
          <w:numId w:val="14"/>
        </w:numPr>
        <w:spacing w:line="360" w:lineRule="auto"/>
        <w:ind w:left="1788"/>
        <w:rPr>
          <w:rFonts w:ascii="Arial" w:hAnsi="Arial" w:cs="Arial"/>
          <w:sz w:val="24"/>
          <w:szCs w:val="24"/>
        </w:rPr>
      </w:pPr>
      <w:r w:rsidRPr="003B4ADF">
        <w:rPr>
          <w:rFonts w:ascii="Arial" w:hAnsi="Arial" w:cs="Arial"/>
          <w:sz w:val="24"/>
          <w:szCs w:val="24"/>
        </w:rPr>
        <w:t>Auto-escalado y Reemplazo: Si estás usando Docker con una herramienta de orquestación, el sistema detecta que un contenedor ha fallado y lanza uno nuevo automáticamente para reemplazarlo.</w:t>
      </w:r>
    </w:p>
    <w:p w14:paraId="06C2C307" w14:textId="1A452579" w:rsidR="002F54A6" w:rsidRPr="00E65875" w:rsidRDefault="002F54A6" w:rsidP="003B4ADF">
      <w:pPr>
        <w:spacing w:line="360" w:lineRule="auto"/>
        <w:rPr>
          <w:rFonts w:ascii="Arial" w:hAnsi="Arial" w:cs="Arial"/>
          <w:b/>
          <w:bCs/>
          <w:sz w:val="24"/>
          <w:szCs w:val="24"/>
        </w:rPr>
      </w:pPr>
      <w:r w:rsidRPr="00E65875">
        <w:rPr>
          <w:rFonts w:ascii="Arial" w:hAnsi="Arial" w:cs="Arial"/>
          <w:b/>
          <w:bCs/>
          <w:sz w:val="24"/>
          <w:szCs w:val="24"/>
        </w:rPr>
        <w:t>Análisis</w:t>
      </w:r>
    </w:p>
    <w:p w14:paraId="199139D6" w14:textId="33308555" w:rsidR="002F54A6" w:rsidRPr="003B4ADF" w:rsidRDefault="002F54A6" w:rsidP="003B4ADF">
      <w:pPr>
        <w:pStyle w:val="Prrafodelista"/>
        <w:numPr>
          <w:ilvl w:val="0"/>
          <w:numId w:val="15"/>
        </w:numPr>
        <w:spacing w:line="360" w:lineRule="auto"/>
        <w:rPr>
          <w:rFonts w:ascii="Arial" w:hAnsi="Arial" w:cs="Arial"/>
          <w:sz w:val="24"/>
          <w:szCs w:val="24"/>
        </w:rPr>
      </w:pPr>
      <w:r w:rsidRPr="003B4ADF">
        <w:rPr>
          <w:rFonts w:ascii="Arial" w:hAnsi="Arial" w:cs="Arial"/>
          <w:sz w:val="24"/>
          <w:szCs w:val="24"/>
        </w:rPr>
        <w:t>¿Cuál es el rol de cada servicio?</w:t>
      </w:r>
    </w:p>
    <w:p w14:paraId="749F9AC0" w14:textId="065B9688" w:rsidR="002F54A6" w:rsidRPr="003B4ADF" w:rsidRDefault="002F54A6" w:rsidP="003B4ADF">
      <w:pPr>
        <w:pStyle w:val="Prrafodelista"/>
        <w:spacing w:line="360" w:lineRule="auto"/>
        <w:rPr>
          <w:rFonts w:ascii="Arial" w:hAnsi="Arial" w:cs="Arial"/>
          <w:sz w:val="24"/>
          <w:szCs w:val="24"/>
        </w:rPr>
      </w:pPr>
      <w:r w:rsidRPr="003B4ADF">
        <w:rPr>
          <w:rFonts w:ascii="Arial" w:hAnsi="Arial" w:cs="Arial"/>
          <w:sz w:val="24"/>
          <w:szCs w:val="24"/>
        </w:rPr>
        <w:t>En esta arquitectura, cada servicio tiene una responsabilidad única y delimitada</w:t>
      </w:r>
    </w:p>
    <w:p w14:paraId="751D05BC" w14:textId="17137128" w:rsidR="002F54A6" w:rsidRPr="003B4ADF" w:rsidRDefault="002F54A6" w:rsidP="003B4ADF">
      <w:pPr>
        <w:pStyle w:val="Prrafodelista"/>
        <w:numPr>
          <w:ilvl w:val="0"/>
          <w:numId w:val="16"/>
        </w:numPr>
        <w:spacing w:line="360" w:lineRule="auto"/>
        <w:rPr>
          <w:rFonts w:ascii="Arial" w:hAnsi="Arial" w:cs="Arial"/>
          <w:sz w:val="24"/>
          <w:szCs w:val="24"/>
        </w:rPr>
      </w:pPr>
      <w:r w:rsidRPr="003B4ADF">
        <w:rPr>
          <w:rFonts w:ascii="Arial" w:hAnsi="Arial" w:cs="Arial"/>
          <w:sz w:val="24"/>
          <w:szCs w:val="24"/>
        </w:rPr>
        <w:t>Frontend (App Web): Su rol es la presentación. Traduce los datos técnicos en una interfaz visual amigable (HTML/CSS) para que el usuario pueda interactuar con el menú sin conocer el código.</w:t>
      </w:r>
    </w:p>
    <w:p w14:paraId="2F481E25" w14:textId="739DE375" w:rsidR="002F54A6" w:rsidRPr="003B4ADF" w:rsidRDefault="002F54A6" w:rsidP="003B4ADF">
      <w:pPr>
        <w:pStyle w:val="Prrafodelista"/>
        <w:numPr>
          <w:ilvl w:val="0"/>
          <w:numId w:val="16"/>
        </w:numPr>
        <w:spacing w:line="360" w:lineRule="auto"/>
        <w:rPr>
          <w:rFonts w:ascii="Arial" w:hAnsi="Arial" w:cs="Arial"/>
          <w:sz w:val="24"/>
          <w:szCs w:val="24"/>
        </w:rPr>
      </w:pPr>
      <w:r w:rsidRPr="003B4ADF">
        <w:rPr>
          <w:rFonts w:ascii="Arial" w:hAnsi="Arial" w:cs="Arial"/>
          <w:sz w:val="24"/>
          <w:szCs w:val="24"/>
        </w:rPr>
        <w:t>API Gateway: Su rol es la orquestación y seguridad. Actúa como el único punto de entrada, redirigiendo el tráfico del frontend hacia el microservicio correcto y validando que el usuario tenga permisos.</w:t>
      </w:r>
    </w:p>
    <w:p w14:paraId="6984721B" w14:textId="0B9230EC" w:rsidR="002F54A6" w:rsidRPr="003B4ADF" w:rsidRDefault="002F54A6" w:rsidP="003B4ADF">
      <w:pPr>
        <w:pStyle w:val="Prrafodelista"/>
        <w:numPr>
          <w:ilvl w:val="0"/>
          <w:numId w:val="16"/>
        </w:numPr>
        <w:spacing w:line="360" w:lineRule="auto"/>
        <w:rPr>
          <w:rFonts w:ascii="Arial" w:hAnsi="Arial" w:cs="Arial"/>
          <w:sz w:val="24"/>
          <w:szCs w:val="24"/>
        </w:rPr>
      </w:pPr>
      <w:r w:rsidRPr="003B4ADF">
        <w:rPr>
          <w:rFonts w:ascii="Arial" w:hAnsi="Arial" w:cs="Arial"/>
          <w:sz w:val="24"/>
          <w:szCs w:val="24"/>
        </w:rPr>
        <w:t>Microservicios (Pedidos, Usuarios, Catálogo): Su rol es la lógica de negocio. Cada uno resuelve un problema específico (vender, autenticar o mostrar inventario) de manera independiente.</w:t>
      </w:r>
    </w:p>
    <w:p w14:paraId="63365BD6" w14:textId="00483924" w:rsidR="00613A3F" w:rsidRPr="00E65875" w:rsidRDefault="002F54A6" w:rsidP="003B4ADF">
      <w:pPr>
        <w:pStyle w:val="Prrafodelista"/>
        <w:numPr>
          <w:ilvl w:val="0"/>
          <w:numId w:val="16"/>
        </w:numPr>
        <w:spacing w:line="360" w:lineRule="auto"/>
        <w:rPr>
          <w:rFonts w:ascii="Arial" w:hAnsi="Arial" w:cs="Arial"/>
          <w:sz w:val="24"/>
          <w:szCs w:val="24"/>
        </w:rPr>
      </w:pPr>
      <w:r w:rsidRPr="003B4ADF">
        <w:rPr>
          <w:rFonts w:ascii="Arial" w:hAnsi="Arial" w:cs="Arial"/>
          <w:sz w:val="24"/>
          <w:szCs w:val="24"/>
        </w:rPr>
        <w:lastRenderedPageBreak/>
        <w:t>Base de Datos (MongoDB): Su rol es la persistencia. Almacena de forma segura y organizada toda la información para que no se pierda al apagar el sistema.</w:t>
      </w:r>
    </w:p>
    <w:p w14:paraId="47D9F630" w14:textId="77777777" w:rsidR="002F3289" w:rsidRPr="003B4ADF" w:rsidRDefault="002F3289" w:rsidP="003B4ADF">
      <w:pPr>
        <w:pStyle w:val="Prrafodelista"/>
        <w:numPr>
          <w:ilvl w:val="0"/>
          <w:numId w:val="15"/>
        </w:numPr>
        <w:spacing w:line="360" w:lineRule="auto"/>
        <w:rPr>
          <w:rFonts w:ascii="Arial" w:hAnsi="Arial" w:cs="Arial"/>
          <w:sz w:val="24"/>
          <w:szCs w:val="24"/>
        </w:rPr>
      </w:pPr>
      <w:r w:rsidRPr="003B4ADF">
        <w:rPr>
          <w:rFonts w:ascii="Arial" w:hAnsi="Arial" w:cs="Arial"/>
          <w:sz w:val="24"/>
          <w:szCs w:val="24"/>
        </w:rPr>
        <w:t>¿Qué ventajas tiene dividir el sistema?</w:t>
      </w:r>
    </w:p>
    <w:p w14:paraId="49C47A56" w14:textId="6AEFBDC3" w:rsidR="002F3289" w:rsidRPr="003B4ADF" w:rsidRDefault="002F3289" w:rsidP="003B4ADF">
      <w:pPr>
        <w:pStyle w:val="Prrafodelista"/>
        <w:spacing w:line="360" w:lineRule="auto"/>
        <w:rPr>
          <w:rFonts w:ascii="Arial" w:hAnsi="Arial" w:cs="Arial"/>
          <w:sz w:val="24"/>
          <w:szCs w:val="24"/>
        </w:rPr>
      </w:pPr>
      <w:r w:rsidRPr="003B4ADF">
        <w:rPr>
          <w:rFonts w:ascii="Arial" w:hAnsi="Arial" w:cs="Arial"/>
          <w:sz w:val="24"/>
          <w:szCs w:val="24"/>
        </w:rPr>
        <w:t>Dividir el sistema en lugar de tener un todo en uno ofrece beneficios estratégicos:</w:t>
      </w:r>
    </w:p>
    <w:p w14:paraId="441E1231" w14:textId="660ADE51" w:rsidR="002F3289" w:rsidRPr="003B4ADF" w:rsidRDefault="002F3289" w:rsidP="003B4ADF">
      <w:pPr>
        <w:pStyle w:val="Prrafodelista"/>
        <w:numPr>
          <w:ilvl w:val="0"/>
          <w:numId w:val="18"/>
        </w:numPr>
        <w:spacing w:line="360" w:lineRule="auto"/>
        <w:rPr>
          <w:rFonts w:ascii="Arial" w:hAnsi="Arial" w:cs="Arial"/>
          <w:sz w:val="24"/>
          <w:szCs w:val="24"/>
        </w:rPr>
      </w:pPr>
      <w:r w:rsidRPr="003B4ADF">
        <w:rPr>
          <w:rFonts w:ascii="Arial" w:hAnsi="Arial" w:cs="Arial"/>
          <w:sz w:val="24"/>
          <w:szCs w:val="24"/>
        </w:rPr>
        <w:t xml:space="preserve">Escalabilidad Selectiva: Si el restaurante tiene muchos </w:t>
      </w:r>
      <w:r w:rsidR="00D961DE" w:rsidRPr="003B4ADF">
        <w:rPr>
          <w:rFonts w:ascii="Arial" w:hAnsi="Arial" w:cs="Arial"/>
          <w:sz w:val="24"/>
          <w:szCs w:val="24"/>
        </w:rPr>
        <w:t>pedidos,</w:t>
      </w:r>
      <w:r w:rsidRPr="003B4ADF">
        <w:rPr>
          <w:rFonts w:ascii="Arial" w:hAnsi="Arial" w:cs="Arial"/>
          <w:sz w:val="24"/>
          <w:szCs w:val="24"/>
        </w:rPr>
        <w:t xml:space="preserve"> pero pocos usuarios nuevos, puedes duplicar solo el Servicio de Pedidos sin desperdiciar recursos en los demás.</w:t>
      </w:r>
    </w:p>
    <w:p w14:paraId="0B03D2A5" w14:textId="77F69AE0" w:rsidR="002F3289" w:rsidRPr="003B4ADF" w:rsidRDefault="002F3289" w:rsidP="003B4ADF">
      <w:pPr>
        <w:pStyle w:val="Prrafodelista"/>
        <w:numPr>
          <w:ilvl w:val="0"/>
          <w:numId w:val="18"/>
        </w:numPr>
        <w:spacing w:line="360" w:lineRule="auto"/>
        <w:rPr>
          <w:rFonts w:ascii="Arial" w:hAnsi="Arial" w:cs="Arial"/>
          <w:sz w:val="24"/>
          <w:szCs w:val="24"/>
        </w:rPr>
      </w:pPr>
      <w:r w:rsidRPr="003B4ADF">
        <w:rPr>
          <w:rFonts w:ascii="Arial" w:hAnsi="Arial" w:cs="Arial"/>
          <w:sz w:val="24"/>
          <w:szCs w:val="24"/>
        </w:rPr>
        <w:t>Mantenimiento Sencillo: Si quieres cambiar algo en el Catálogo (por ejemplo, añadir fotos nuevas), puedes actualizar ese servicio sin riesgo de romper el sistema de Pagos o Usuarios.</w:t>
      </w:r>
    </w:p>
    <w:p w14:paraId="2D436628" w14:textId="5B91026B" w:rsidR="002F3289" w:rsidRPr="003B4ADF" w:rsidRDefault="002F3289" w:rsidP="003B4ADF">
      <w:pPr>
        <w:pStyle w:val="Prrafodelista"/>
        <w:numPr>
          <w:ilvl w:val="0"/>
          <w:numId w:val="18"/>
        </w:numPr>
        <w:spacing w:line="360" w:lineRule="auto"/>
        <w:rPr>
          <w:rFonts w:ascii="Arial" w:hAnsi="Arial" w:cs="Arial"/>
          <w:sz w:val="24"/>
          <w:szCs w:val="24"/>
        </w:rPr>
      </w:pPr>
      <w:r w:rsidRPr="003B4ADF">
        <w:rPr>
          <w:rFonts w:ascii="Arial" w:hAnsi="Arial" w:cs="Arial"/>
          <w:sz w:val="24"/>
          <w:szCs w:val="24"/>
        </w:rPr>
        <w:t>Resiliencia (Tolerancia a fallos): Si el servicio de Usuarios falla, el cliente aún puede entrar a la web y ver el menú (Catálogo), mejorando la experiencia del usuario.</w:t>
      </w:r>
    </w:p>
    <w:p w14:paraId="640B62B2" w14:textId="0DB2C7E1" w:rsidR="00B808FF" w:rsidRPr="003B4ADF" w:rsidRDefault="002F3289" w:rsidP="003B4ADF">
      <w:pPr>
        <w:pStyle w:val="Prrafodelista"/>
        <w:numPr>
          <w:ilvl w:val="0"/>
          <w:numId w:val="18"/>
        </w:numPr>
        <w:spacing w:line="360" w:lineRule="auto"/>
        <w:rPr>
          <w:rFonts w:ascii="Arial" w:hAnsi="Arial" w:cs="Arial"/>
          <w:sz w:val="24"/>
          <w:szCs w:val="24"/>
        </w:rPr>
      </w:pPr>
      <w:r w:rsidRPr="003B4ADF">
        <w:rPr>
          <w:rFonts w:ascii="Arial" w:hAnsi="Arial" w:cs="Arial"/>
          <w:sz w:val="24"/>
          <w:szCs w:val="24"/>
        </w:rPr>
        <w:t>Independencia Tecnológica: Podrías programar el servicio de Pedidos en Python y el de Usuarios en Node.js si así lo requieres, usando lo mejor de cada lenguaje.</w:t>
      </w:r>
    </w:p>
    <w:p w14:paraId="7D6162D1" w14:textId="77777777" w:rsidR="00C42B7B" w:rsidRPr="003B4ADF" w:rsidRDefault="00C42B7B" w:rsidP="003B4ADF">
      <w:pPr>
        <w:pStyle w:val="Prrafodelista"/>
        <w:numPr>
          <w:ilvl w:val="0"/>
          <w:numId w:val="15"/>
        </w:numPr>
        <w:spacing w:line="360" w:lineRule="auto"/>
        <w:rPr>
          <w:rFonts w:ascii="Arial" w:hAnsi="Arial" w:cs="Arial"/>
          <w:sz w:val="24"/>
          <w:szCs w:val="24"/>
        </w:rPr>
      </w:pPr>
      <w:r w:rsidRPr="003B4ADF">
        <w:rPr>
          <w:rFonts w:ascii="Arial" w:hAnsi="Arial" w:cs="Arial"/>
          <w:sz w:val="24"/>
          <w:szCs w:val="24"/>
        </w:rPr>
        <w:t>¿Cómo se comunican los contenedores?</w:t>
      </w:r>
    </w:p>
    <w:p w14:paraId="04555216" w14:textId="5883F5FB" w:rsidR="00C42B7B" w:rsidRPr="003B4ADF" w:rsidRDefault="00C42B7B" w:rsidP="003B4ADF">
      <w:pPr>
        <w:pStyle w:val="Prrafodelista"/>
        <w:spacing w:line="360" w:lineRule="auto"/>
        <w:rPr>
          <w:rFonts w:ascii="Arial" w:hAnsi="Arial" w:cs="Arial"/>
          <w:sz w:val="24"/>
          <w:szCs w:val="24"/>
        </w:rPr>
      </w:pPr>
      <w:r w:rsidRPr="003B4ADF">
        <w:rPr>
          <w:rFonts w:ascii="Arial" w:hAnsi="Arial" w:cs="Arial"/>
          <w:sz w:val="24"/>
          <w:szCs w:val="24"/>
        </w:rPr>
        <w:t>Dentro del entorno de Docker, la comunicación se realiza mediante una Red Virtual</w:t>
      </w:r>
    </w:p>
    <w:p w14:paraId="60A38589" w14:textId="33AB4BC5" w:rsidR="00C42B7B" w:rsidRPr="003B4ADF" w:rsidRDefault="00C42B7B" w:rsidP="003B4ADF">
      <w:pPr>
        <w:pStyle w:val="Prrafodelista"/>
        <w:numPr>
          <w:ilvl w:val="0"/>
          <w:numId w:val="19"/>
        </w:numPr>
        <w:spacing w:line="360" w:lineRule="auto"/>
        <w:rPr>
          <w:rFonts w:ascii="Arial" w:hAnsi="Arial" w:cs="Arial"/>
          <w:sz w:val="24"/>
          <w:szCs w:val="24"/>
        </w:rPr>
      </w:pPr>
      <w:r w:rsidRPr="003B4ADF">
        <w:rPr>
          <w:rFonts w:ascii="Arial" w:hAnsi="Arial" w:cs="Arial"/>
          <w:sz w:val="24"/>
          <w:szCs w:val="24"/>
        </w:rPr>
        <w:t>Resolución por Nombre DNS Interno: Docker incluye un servidor DNS. Esto permite que el API Gateway encuentre al microservicio de pedidos simplemente usando su nombre (http://ms-pedidos) en lugar de una dirección IP variable.</w:t>
      </w:r>
    </w:p>
    <w:p w14:paraId="3F363CBB" w14:textId="2B21C7F6" w:rsidR="00C42B7B" w:rsidRPr="003B4ADF" w:rsidRDefault="00C42B7B" w:rsidP="003B4ADF">
      <w:pPr>
        <w:pStyle w:val="Prrafodelista"/>
        <w:numPr>
          <w:ilvl w:val="0"/>
          <w:numId w:val="19"/>
        </w:numPr>
        <w:spacing w:line="360" w:lineRule="auto"/>
        <w:rPr>
          <w:rFonts w:ascii="Arial" w:hAnsi="Arial" w:cs="Arial"/>
          <w:sz w:val="24"/>
          <w:szCs w:val="24"/>
        </w:rPr>
      </w:pPr>
      <w:r w:rsidRPr="003B4ADF">
        <w:rPr>
          <w:rFonts w:ascii="Arial" w:hAnsi="Arial" w:cs="Arial"/>
          <w:sz w:val="24"/>
          <w:szCs w:val="24"/>
        </w:rPr>
        <w:t>Protocolo HTTP/REST: Los servicios intercambian mensajes en formato JSON. Es un lenguaje universal que todos los contenedores entienden, independientemente del lenguaje en que estén programados.</w:t>
      </w:r>
    </w:p>
    <w:p w14:paraId="739FE9B6" w14:textId="1EC4B7C3" w:rsidR="00C42B7B" w:rsidRPr="003B4ADF" w:rsidRDefault="00C42B7B" w:rsidP="003B4ADF">
      <w:pPr>
        <w:pStyle w:val="Prrafodelista"/>
        <w:numPr>
          <w:ilvl w:val="0"/>
          <w:numId w:val="19"/>
        </w:numPr>
        <w:spacing w:line="360" w:lineRule="auto"/>
        <w:rPr>
          <w:rFonts w:ascii="Arial" w:hAnsi="Arial" w:cs="Arial"/>
          <w:sz w:val="24"/>
          <w:szCs w:val="24"/>
        </w:rPr>
      </w:pPr>
      <w:r w:rsidRPr="003B4ADF">
        <w:rPr>
          <w:rFonts w:ascii="Arial" w:hAnsi="Arial" w:cs="Arial"/>
          <w:sz w:val="24"/>
          <w:szCs w:val="24"/>
        </w:rPr>
        <w:t>Aislamiento: Los contenedores se comunican entre sí por puertos internos que no están expuestos al internet.</w:t>
      </w:r>
    </w:p>
    <w:p w14:paraId="18657155" w14:textId="449371E1" w:rsidR="002232AD" w:rsidRPr="00E65875" w:rsidRDefault="002232AD" w:rsidP="003B4ADF">
      <w:pPr>
        <w:spacing w:line="360" w:lineRule="auto"/>
        <w:rPr>
          <w:rFonts w:ascii="Arial" w:hAnsi="Arial" w:cs="Arial"/>
          <w:b/>
          <w:bCs/>
          <w:sz w:val="24"/>
          <w:szCs w:val="24"/>
        </w:rPr>
      </w:pPr>
      <w:r w:rsidRPr="00E65875">
        <w:rPr>
          <w:rFonts w:ascii="Arial" w:hAnsi="Arial" w:cs="Arial"/>
          <w:b/>
          <w:bCs/>
          <w:sz w:val="24"/>
          <w:szCs w:val="24"/>
        </w:rPr>
        <w:lastRenderedPageBreak/>
        <w:t>Exploración para la siguiente clase</w:t>
      </w:r>
    </w:p>
    <w:p w14:paraId="27FB087C" w14:textId="6E790A81" w:rsidR="005D4597" w:rsidRPr="003B4ADF" w:rsidRDefault="005D4597" w:rsidP="003B4ADF">
      <w:pPr>
        <w:pStyle w:val="Prrafodelista"/>
        <w:numPr>
          <w:ilvl w:val="0"/>
          <w:numId w:val="20"/>
        </w:numPr>
        <w:spacing w:line="360" w:lineRule="auto"/>
        <w:rPr>
          <w:rFonts w:ascii="Arial" w:hAnsi="Arial" w:cs="Arial"/>
          <w:sz w:val="24"/>
          <w:szCs w:val="24"/>
        </w:rPr>
      </w:pPr>
      <w:r w:rsidRPr="003B4ADF">
        <w:rPr>
          <w:rFonts w:ascii="Arial" w:hAnsi="Arial" w:cs="Arial"/>
          <w:sz w:val="24"/>
          <w:szCs w:val="24"/>
        </w:rPr>
        <w:t>Estas variables de entorno son fundamentales para no escribir los datos sensibles directamente en el código, en Docker compose, estas variables se definen bajo la instrucción “environment:” existen dos formas de poder hacer esto</w:t>
      </w:r>
    </w:p>
    <w:p w14:paraId="4031CF4C" w14:textId="77864DC3" w:rsidR="005D4597" w:rsidRPr="003B4ADF" w:rsidRDefault="005D4597" w:rsidP="003B4ADF">
      <w:pPr>
        <w:pStyle w:val="Prrafodelista"/>
        <w:numPr>
          <w:ilvl w:val="0"/>
          <w:numId w:val="21"/>
        </w:numPr>
        <w:spacing w:line="360" w:lineRule="auto"/>
        <w:rPr>
          <w:rFonts w:ascii="Arial" w:hAnsi="Arial" w:cs="Arial"/>
          <w:sz w:val="24"/>
          <w:szCs w:val="24"/>
        </w:rPr>
      </w:pPr>
      <w:r w:rsidRPr="003B4ADF">
        <w:rPr>
          <w:rFonts w:ascii="Arial" w:hAnsi="Arial" w:cs="Arial"/>
          <w:sz w:val="24"/>
          <w:szCs w:val="24"/>
        </w:rPr>
        <w:t xml:space="preserve">Directamente en el YAML: </w:t>
      </w:r>
      <w:r w:rsidRPr="003B4ADF">
        <w:rPr>
          <w:rFonts w:ascii="Arial" w:hAnsi="Arial" w:cs="Arial"/>
          <w:sz w:val="24"/>
          <w:szCs w:val="24"/>
        </w:rPr>
        <w:t>Útil para configuraciones rápidas.</w:t>
      </w:r>
    </w:p>
    <w:p w14:paraId="43F40635" w14:textId="3A2B8F16" w:rsidR="0054525B" w:rsidRPr="003B4ADF" w:rsidRDefault="0054525B" w:rsidP="003B4ADF">
      <w:pPr>
        <w:pStyle w:val="Prrafodelista"/>
        <w:numPr>
          <w:ilvl w:val="0"/>
          <w:numId w:val="21"/>
        </w:numPr>
        <w:spacing w:line="360" w:lineRule="auto"/>
        <w:rPr>
          <w:rFonts w:ascii="Arial" w:hAnsi="Arial" w:cs="Arial"/>
          <w:sz w:val="24"/>
          <w:szCs w:val="24"/>
        </w:rPr>
      </w:pPr>
      <w:r w:rsidRPr="003B4ADF">
        <w:rPr>
          <w:rFonts w:ascii="Arial" w:hAnsi="Arial" w:cs="Arial"/>
          <w:sz w:val="24"/>
          <w:szCs w:val="24"/>
        </w:rPr>
        <w:t xml:space="preserve">Archivo </w:t>
      </w:r>
      <w:r w:rsidRPr="003B4ADF">
        <w:rPr>
          <w:rFonts w:ascii="Arial" w:hAnsi="Arial" w:cs="Arial"/>
          <w:sz w:val="24"/>
          <w:szCs w:val="24"/>
        </w:rPr>
        <w:t>externo .env</w:t>
      </w:r>
      <w:r w:rsidRPr="003B4ADF">
        <w:rPr>
          <w:rFonts w:ascii="Arial" w:hAnsi="Arial" w:cs="Arial"/>
          <w:sz w:val="24"/>
          <w:szCs w:val="24"/>
        </w:rPr>
        <w:t xml:space="preserve">: Es la mejor práctica. Se crea un archivo </w:t>
      </w:r>
      <w:r w:rsidRPr="003B4ADF">
        <w:rPr>
          <w:rFonts w:ascii="Arial" w:hAnsi="Arial" w:cs="Arial"/>
          <w:sz w:val="24"/>
          <w:szCs w:val="24"/>
        </w:rPr>
        <w:t>llamado. env</w:t>
      </w:r>
      <w:r w:rsidRPr="003B4ADF">
        <w:rPr>
          <w:rFonts w:ascii="Arial" w:hAnsi="Arial" w:cs="Arial"/>
          <w:sz w:val="24"/>
          <w:szCs w:val="24"/>
        </w:rPr>
        <w:t xml:space="preserve"> y Docker Compose lo lee automáticamente, manteniendo las credenciales fuera del archivo principal.</w:t>
      </w:r>
    </w:p>
    <w:p w14:paraId="60EECD57" w14:textId="1BF0778D" w:rsidR="005D4597" w:rsidRPr="003B4ADF" w:rsidRDefault="005D4597" w:rsidP="003B4ADF">
      <w:pPr>
        <w:pStyle w:val="Prrafodelista"/>
        <w:numPr>
          <w:ilvl w:val="0"/>
          <w:numId w:val="20"/>
        </w:numPr>
        <w:spacing w:line="360" w:lineRule="auto"/>
        <w:rPr>
          <w:rFonts w:ascii="Arial" w:hAnsi="Arial" w:cs="Arial"/>
          <w:sz w:val="24"/>
          <w:szCs w:val="24"/>
        </w:rPr>
      </w:pPr>
    </w:p>
    <w:p w14:paraId="2443A9F8" w14:textId="77777777" w:rsidR="00231948" w:rsidRPr="003B4ADF" w:rsidRDefault="00231948" w:rsidP="003B4ADF">
      <w:pPr>
        <w:spacing w:line="360" w:lineRule="auto"/>
        <w:rPr>
          <w:rFonts w:ascii="Arial" w:hAnsi="Arial" w:cs="Arial"/>
          <w:sz w:val="24"/>
          <w:szCs w:val="24"/>
        </w:rPr>
      </w:pPr>
    </w:p>
    <w:p w14:paraId="190AF241" w14:textId="77777777" w:rsidR="00231948" w:rsidRPr="003B4ADF" w:rsidRDefault="00231948" w:rsidP="003B4ADF">
      <w:pPr>
        <w:spacing w:line="360" w:lineRule="auto"/>
        <w:rPr>
          <w:rFonts w:ascii="Arial" w:hAnsi="Arial" w:cs="Arial"/>
          <w:sz w:val="24"/>
          <w:szCs w:val="24"/>
        </w:rPr>
      </w:pPr>
    </w:p>
    <w:p w14:paraId="1428288E" w14:textId="77777777" w:rsidR="00231948" w:rsidRPr="003B4ADF" w:rsidRDefault="00231948" w:rsidP="003B4ADF">
      <w:pPr>
        <w:spacing w:line="360" w:lineRule="auto"/>
        <w:rPr>
          <w:rFonts w:ascii="Arial" w:hAnsi="Arial" w:cs="Arial"/>
          <w:sz w:val="24"/>
          <w:szCs w:val="24"/>
        </w:rPr>
      </w:pPr>
    </w:p>
    <w:p w14:paraId="545F5B79" w14:textId="77777777" w:rsidR="00231948" w:rsidRPr="003B4ADF" w:rsidRDefault="00231948" w:rsidP="003B4ADF">
      <w:pPr>
        <w:spacing w:line="360" w:lineRule="auto"/>
        <w:rPr>
          <w:rFonts w:ascii="Arial" w:hAnsi="Arial" w:cs="Arial"/>
          <w:sz w:val="24"/>
          <w:szCs w:val="24"/>
        </w:rPr>
      </w:pPr>
    </w:p>
    <w:p w14:paraId="19DE58B9" w14:textId="77777777" w:rsidR="00231948" w:rsidRDefault="00231948" w:rsidP="003B4ADF">
      <w:pPr>
        <w:spacing w:line="360" w:lineRule="auto"/>
        <w:rPr>
          <w:rFonts w:ascii="Arial" w:hAnsi="Arial" w:cs="Arial"/>
          <w:sz w:val="24"/>
          <w:szCs w:val="24"/>
        </w:rPr>
      </w:pPr>
    </w:p>
    <w:p w14:paraId="33FCFC04" w14:textId="77777777" w:rsidR="00E65875" w:rsidRDefault="00E65875" w:rsidP="003B4ADF">
      <w:pPr>
        <w:spacing w:line="360" w:lineRule="auto"/>
        <w:rPr>
          <w:rFonts w:ascii="Arial" w:hAnsi="Arial" w:cs="Arial"/>
          <w:sz w:val="24"/>
          <w:szCs w:val="24"/>
        </w:rPr>
      </w:pPr>
    </w:p>
    <w:p w14:paraId="0913F96C" w14:textId="77777777" w:rsidR="00E65875" w:rsidRDefault="00E65875" w:rsidP="003B4ADF">
      <w:pPr>
        <w:spacing w:line="360" w:lineRule="auto"/>
        <w:rPr>
          <w:rFonts w:ascii="Arial" w:hAnsi="Arial" w:cs="Arial"/>
          <w:sz w:val="24"/>
          <w:szCs w:val="24"/>
        </w:rPr>
      </w:pPr>
    </w:p>
    <w:p w14:paraId="65F7A44D" w14:textId="77777777" w:rsidR="00E65875" w:rsidRDefault="00E65875" w:rsidP="003B4ADF">
      <w:pPr>
        <w:spacing w:line="360" w:lineRule="auto"/>
        <w:rPr>
          <w:rFonts w:ascii="Arial" w:hAnsi="Arial" w:cs="Arial"/>
          <w:sz w:val="24"/>
          <w:szCs w:val="24"/>
        </w:rPr>
      </w:pPr>
    </w:p>
    <w:p w14:paraId="56BE38DD" w14:textId="77777777" w:rsidR="00E65875" w:rsidRPr="003B4ADF" w:rsidRDefault="00E65875" w:rsidP="003B4ADF">
      <w:pPr>
        <w:spacing w:line="360" w:lineRule="auto"/>
        <w:rPr>
          <w:rFonts w:ascii="Arial" w:hAnsi="Arial" w:cs="Arial"/>
          <w:sz w:val="24"/>
          <w:szCs w:val="24"/>
        </w:rPr>
      </w:pPr>
    </w:p>
    <w:p w14:paraId="18357611" w14:textId="77777777" w:rsidR="00231948" w:rsidRPr="003B4ADF" w:rsidRDefault="00231948" w:rsidP="003B4ADF">
      <w:pPr>
        <w:spacing w:line="360" w:lineRule="auto"/>
        <w:rPr>
          <w:rFonts w:ascii="Arial" w:hAnsi="Arial" w:cs="Arial"/>
          <w:sz w:val="24"/>
          <w:szCs w:val="24"/>
        </w:rPr>
      </w:pPr>
    </w:p>
    <w:p w14:paraId="48E82787" w14:textId="19486947" w:rsidR="007A0D5C" w:rsidRPr="003B4ADF" w:rsidRDefault="007A0D5C" w:rsidP="003B4ADF">
      <w:pPr>
        <w:pStyle w:val="Prrafodelista"/>
        <w:numPr>
          <w:ilvl w:val="0"/>
          <w:numId w:val="20"/>
        </w:numPr>
        <w:spacing w:line="360" w:lineRule="auto"/>
        <w:rPr>
          <w:rFonts w:ascii="Arial" w:hAnsi="Arial" w:cs="Arial"/>
          <w:sz w:val="24"/>
          <w:szCs w:val="24"/>
        </w:rPr>
      </w:pPr>
      <w:r w:rsidRPr="003B4ADF">
        <w:rPr>
          <w:rFonts w:ascii="Arial" w:hAnsi="Arial" w:cs="Arial"/>
          <w:sz w:val="24"/>
          <w:szCs w:val="24"/>
        </w:rPr>
        <w:t>I</w:t>
      </w:r>
      <w:r w:rsidRPr="003B4ADF">
        <w:rPr>
          <w:rFonts w:ascii="Arial" w:hAnsi="Arial" w:cs="Arial"/>
          <w:sz w:val="24"/>
          <w:szCs w:val="24"/>
        </w:rPr>
        <w:t>dentificación de posibles errores de conexión</w:t>
      </w:r>
    </w:p>
    <w:p w14:paraId="4CAB7E25" w14:textId="0D4132D9" w:rsidR="007A0D5C" w:rsidRPr="003B4ADF" w:rsidRDefault="007A0D5C" w:rsidP="003B4ADF">
      <w:pPr>
        <w:pStyle w:val="Prrafodelista"/>
        <w:spacing w:line="360" w:lineRule="auto"/>
        <w:rPr>
          <w:rFonts w:ascii="Arial" w:hAnsi="Arial" w:cs="Arial"/>
          <w:sz w:val="24"/>
          <w:szCs w:val="24"/>
        </w:rPr>
      </w:pPr>
      <w:r w:rsidRPr="003B4ADF">
        <w:rPr>
          <w:rFonts w:ascii="Arial" w:hAnsi="Arial" w:cs="Arial"/>
          <w:sz w:val="24"/>
          <w:szCs w:val="24"/>
        </w:rPr>
        <w:t>Es muy común enfrentar errores al levantar servicios por primera vez. Estos son los más frecuentes:</w:t>
      </w:r>
    </w:p>
    <w:tbl>
      <w:tblPr>
        <w:tblStyle w:val="Tablaconcuadrcula"/>
        <w:tblW w:w="0" w:type="auto"/>
        <w:tblInd w:w="720" w:type="dxa"/>
        <w:tblLook w:val="04A0" w:firstRow="1" w:lastRow="0" w:firstColumn="1" w:lastColumn="0" w:noHBand="0" w:noVBand="1"/>
      </w:tblPr>
      <w:tblGrid>
        <w:gridCol w:w="2725"/>
        <w:gridCol w:w="2694"/>
        <w:gridCol w:w="2689"/>
      </w:tblGrid>
      <w:tr w:rsidR="003B4ADF" w:rsidRPr="003B4ADF" w14:paraId="3EEE4606" w14:textId="77777777" w:rsidTr="00D442B4">
        <w:tc>
          <w:tcPr>
            <w:tcW w:w="2942" w:type="dxa"/>
          </w:tcPr>
          <w:p w14:paraId="1A4ABF3F" w14:textId="30FD6C4D"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 xml:space="preserve">Error </w:t>
            </w:r>
          </w:p>
        </w:tc>
        <w:tc>
          <w:tcPr>
            <w:tcW w:w="2943" w:type="dxa"/>
          </w:tcPr>
          <w:p w14:paraId="40978CC2" w14:textId="6EC5DA93"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Causa probable</w:t>
            </w:r>
          </w:p>
        </w:tc>
        <w:tc>
          <w:tcPr>
            <w:tcW w:w="2943" w:type="dxa"/>
          </w:tcPr>
          <w:p w14:paraId="10FFC326" w14:textId="1A76A4E2"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Solución</w:t>
            </w:r>
          </w:p>
        </w:tc>
      </w:tr>
      <w:tr w:rsidR="003B4ADF" w:rsidRPr="003B4ADF" w14:paraId="25C1DB74" w14:textId="77777777" w:rsidTr="00D442B4">
        <w:tc>
          <w:tcPr>
            <w:tcW w:w="2942" w:type="dxa"/>
          </w:tcPr>
          <w:p w14:paraId="56011704" w14:textId="0C01F7F9"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lastRenderedPageBreak/>
              <w:t xml:space="preserve">Connection </w:t>
            </w:r>
            <w:proofErr w:type="spellStart"/>
            <w:r w:rsidRPr="003B4ADF">
              <w:rPr>
                <w:rFonts w:ascii="Arial" w:hAnsi="Arial" w:cs="Arial"/>
                <w:sz w:val="24"/>
                <w:szCs w:val="24"/>
              </w:rPr>
              <w:t>Refused</w:t>
            </w:r>
            <w:proofErr w:type="spellEnd"/>
          </w:p>
        </w:tc>
        <w:tc>
          <w:tcPr>
            <w:tcW w:w="2943" w:type="dxa"/>
          </w:tcPr>
          <w:p w14:paraId="02DCCF32" w14:textId="39DCC3F2"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El backend intentó conectar antes de que la DB terminara de arrancar.</w:t>
            </w:r>
          </w:p>
        </w:tc>
        <w:tc>
          <w:tcPr>
            <w:tcW w:w="2943" w:type="dxa"/>
          </w:tcPr>
          <w:p w14:paraId="6C05635D" w14:textId="4C5A14B9"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Usar depends_on o implementar un "retry" en el código.</w:t>
            </w:r>
          </w:p>
        </w:tc>
      </w:tr>
      <w:tr w:rsidR="003B4ADF" w:rsidRPr="003B4ADF" w14:paraId="05744DAD" w14:textId="77777777" w:rsidTr="00D442B4">
        <w:tc>
          <w:tcPr>
            <w:tcW w:w="2942" w:type="dxa"/>
          </w:tcPr>
          <w:p w14:paraId="190CB481" w14:textId="256C20AF"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 xml:space="preserve">Authentication </w:t>
            </w:r>
            <w:proofErr w:type="spellStart"/>
            <w:r w:rsidRPr="003B4ADF">
              <w:rPr>
                <w:rFonts w:ascii="Arial" w:hAnsi="Arial" w:cs="Arial"/>
                <w:sz w:val="24"/>
                <w:szCs w:val="24"/>
              </w:rPr>
              <w:t>Failed</w:t>
            </w:r>
            <w:proofErr w:type="spellEnd"/>
          </w:p>
        </w:tc>
        <w:tc>
          <w:tcPr>
            <w:tcW w:w="2943" w:type="dxa"/>
          </w:tcPr>
          <w:p w14:paraId="177577A8" w14:textId="2AACCCFA"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Las credenciales en el Backend no coinciden con las de la DB.</w:t>
            </w:r>
          </w:p>
        </w:tc>
        <w:tc>
          <w:tcPr>
            <w:tcW w:w="2943" w:type="dxa"/>
          </w:tcPr>
          <w:p w14:paraId="107C23C1" w14:textId="641FF834"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Verificar las variables de entorno en ambos servicios.</w:t>
            </w:r>
          </w:p>
        </w:tc>
      </w:tr>
      <w:tr w:rsidR="003B4ADF" w:rsidRPr="003B4ADF" w14:paraId="14C1A411" w14:textId="77777777" w:rsidTr="00D442B4">
        <w:tc>
          <w:tcPr>
            <w:tcW w:w="2942" w:type="dxa"/>
          </w:tcPr>
          <w:p w14:paraId="59D49FEA" w14:textId="447DE45B"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 xml:space="preserve">Host </w:t>
            </w:r>
            <w:proofErr w:type="spellStart"/>
            <w:r w:rsidRPr="003B4ADF">
              <w:rPr>
                <w:rFonts w:ascii="Arial" w:hAnsi="Arial" w:cs="Arial"/>
                <w:sz w:val="24"/>
                <w:szCs w:val="24"/>
              </w:rPr>
              <w:t>Not</w:t>
            </w:r>
            <w:proofErr w:type="spellEnd"/>
            <w:r w:rsidRPr="003B4ADF">
              <w:rPr>
                <w:rFonts w:ascii="Arial" w:hAnsi="Arial" w:cs="Arial"/>
                <w:sz w:val="24"/>
                <w:szCs w:val="24"/>
              </w:rPr>
              <w:t xml:space="preserve"> </w:t>
            </w:r>
            <w:proofErr w:type="spellStart"/>
            <w:r w:rsidRPr="003B4ADF">
              <w:rPr>
                <w:rFonts w:ascii="Arial" w:hAnsi="Arial" w:cs="Arial"/>
                <w:sz w:val="24"/>
                <w:szCs w:val="24"/>
              </w:rPr>
              <w:t>Found</w:t>
            </w:r>
            <w:proofErr w:type="spellEnd"/>
          </w:p>
        </w:tc>
        <w:tc>
          <w:tcPr>
            <w:tcW w:w="2943" w:type="dxa"/>
          </w:tcPr>
          <w:p w14:paraId="4D07CB71" w14:textId="01B373FB"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El backend busca localhost en lugar del nombre del servicio de Docker.</w:t>
            </w:r>
          </w:p>
        </w:tc>
        <w:tc>
          <w:tcPr>
            <w:tcW w:w="2943" w:type="dxa"/>
          </w:tcPr>
          <w:p w14:paraId="3F149C6C" w14:textId="6D9101C1"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Cambiar la URL de conexión al nombre del servicio</w:t>
            </w:r>
          </w:p>
        </w:tc>
      </w:tr>
      <w:tr w:rsidR="003B4ADF" w:rsidRPr="003B4ADF" w14:paraId="1594CF73" w14:textId="77777777" w:rsidTr="00D442B4">
        <w:tc>
          <w:tcPr>
            <w:tcW w:w="2942" w:type="dxa"/>
          </w:tcPr>
          <w:p w14:paraId="63BFE8EE" w14:textId="261AAAF3"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Network Unreachable</w:t>
            </w:r>
          </w:p>
        </w:tc>
        <w:tc>
          <w:tcPr>
            <w:tcW w:w="2943" w:type="dxa"/>
          </w:tcPr>
          <w:p w14:paraId="5457DA9C" w14:textId="29AB8D71"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Los servicios no están en la misma red de Docker.</w:t>
            </w:r>
          </w:p>
        </w:tc>
        <w:tc>
          <w:tcPr>
            <w:tcW w:w="2943" w:type="dxa"/>
          </w:tcPr>
          <w:p w14:paraId="496A7EF1" w14:textId="286DAC1C" w:rsidR="00D442B4" w:rsidRPr="003B4ADF" w:rsidRDefault="00D442B4" w:rsidP="003B4ADF">
            <w:pPr>
              <w:pStyle w:val="Prrafodelista"/>
              <w:spacing w:line="360" w:lineRule="auto"/>
              <w:ind w:left="0"/>
              <w:rPr>
                <w:rFonts w:ascii="Arial" w:hAnsi="Arial" w:cs="Arial"/>
                <w:sz w:val="24"/>
                <w:szCs w:val="24"/>
              </w:rPr>
            </w:pPr>
            <w:r w:rsidRPr="003B4ADF">
              <w:rPr>
                <w:rFonts w:ascii="Arial" w:hAnsi="Arial" w:cs="Arial"/>
                <w:sz w:val="24"/>
                <w:szCs w:val="24"/>
              </w:rPr>
              <w:t>Asegurarse de que ambos compartan la misma network en el YAML.</w:t>
            </w:r>
          </w:p>
        </w:tc>
      </w:tr>
    </w:tbl>
    <w:p w14:paraId="5221BF31" w14:textId="77777777" w:rsidR="00D442B4" w:rsidRPr="003B4ADF" w:rsidRDefault="00D442B4" w:rsidP="003B4ADF">
      <w:pPr>
        <w:pStyle w:val="Prrafodelista"/>
        <w:spacing w:line="360" w:lineRule="auto"/>
        <w:rPr>
          <w:rFonts w:ascii="Arial" w:hAnsi="Arial" w:cs="Arial"/>
          <w:sz w:val="24"/>
          <w:szCs w:val="24"/>
        </w:rPr>
      </w:pPr>
    </w:p>
    <w:sectPr w:rsidR="00D442B4" w:rsidRPr="003B4AD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25B0E"/>
    <w:multiLevelType w:val="hybridMultilevel"/>
    <w:tmpl w:val="FB20BDA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08FB47DB"/>
    <w:multiLevelType w:val="hybridMultilevel"/>
    <w:tmpl w:val="E050D9F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C2221B4"/>
    <w:multiLevelType w:val="hybridMultilevel"/>
    <w:tmpl w:val="5F886DC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14000A68"/>
    <w:multiLevelType w:val="hybridMultilevel"/>
    <w:tmpl w:val="5DEA54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FC59BD"/>
    <w:multiLevelType w:val="hybridMultilevel"/>
    <w:tmpl w:val="067AEA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740FCE"/>
    <w:multiLevelType w:val="hybridMultilevel"/>
    <w:tmpl w:val="120826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AD23CC"/>
    <w:multiLevelType w:val="hybridMultilevel"/>
    <w:tmpl w:val="14823A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1BB2B42"/>
    <w:multiLevelType w:val="hybridMultilevel"/>
    <w:tmpl w:val="58DA28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31EE32EB"/>
    <w:multiLevelType w:val="hybridMultilevel"/>
    <w:tmpl w:val="12082628"/>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9" w15:restartNumberingAfterBreak="0">
    <w:nsid w:val="36836E26"/>
    <w:multiLevelType w:val="hybridMultilevel"/>
    <w:tmpl w:val="35DCB3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16C07E6"/>
    <w:multiLevelType w:val="hybridMultilevel"/>
    <w:tmpl w:val="5B5AE2C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42FC006F"/>
    <w:multiLevelType w:val="hybridMultilevel"/>
    <w:tmpl w:val="3CA4CB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5934F0E"/>
    <w:multiLevelType w:val="hybridMultilevel"/>
    <w:tmpl w:val="3A9E0B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A6A77E3"/>
    <w:multiLevelType w:val="hybridMultilevel"/>
    <w:tmpl w:val="35DCB3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A2727D"/>
    <w:multiLevelType w:val="hybridMultilevel"/>
    <w:tmpl w:val="3D3ED086"/>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6CF1CF4"/>
    <w:multiLevelType w:val="hybridMultilevel"/>
    <w:tmpl w:val="FCE0B16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59196933"/>
    <w:multiLevelType w:val="hybridMultilevel"/>
    <w:tmpl w:val="0C72C86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61BF2D38"/>
    <w:multiLevelType w:val="hybridMultilevel"/>
    <w:tmpl w:val="CFF4490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636F53E6"/>
    <w:multiLevelType w:val="hybridMultilevel"/>
    <w:tmpl w:val="A80A258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F167052"/>
    <w:multiLevelType w:val="hybridMultilevel"/>
    <w:tmpl w:val="6C10041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70A96133"/>
    <w:multiLevelType w:val="hybridMultilevel"/>
    <w:tmpl w:val="5E6A8F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7E485A15"/>
    <w:multiLevelType w:val="hybridMultilevel"/>
    <w:tmpl w:val="5A584A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84507735">
    <w:abstractNumId w:val="12"/>
  </w:num>
  <w:num w:numId="2" w16cid:durableId="1017922440">
    <w:abstractNumId w:val="19"/>
  </w:num>
  <w:num w:numId="3" w16cid:durableId="160700731">
    <w:abstractNumId w:val="8"/>
  </w:num>
  <w:num w:numId="4" w16cid:durableId="57361649">
    <w:abstractNumId w:val="1"/>
  </w:num>
  <w:num w:numId="5" w16cid:durableId="961419109">
    <w:abstractNumId w:val="7"/>
  </w:num>
  <w:num w:numId="6" w16cid:durableId="1944536701">
    <w:abstractNumId w:val="17"/>
  </w:num>
  <w:num w:numId="7" w16cid:durableId="1875344955">
    <w:abstractNumId w:val="3"/>
  </w:num>
  <w:num w:numId="8" w16cid:durableId="90971580">
    <w:abstractNumId w:val="21"/>
  </w:num>
  <w:num w:numId="9" w16cid:durableId="1541816604">
    <w:abstractNumId w:val="6"/>
  </w:num>
  <w:num w:numId="10" w16cid:durableId="1994140904">
    <w:abstractNumId w:val="4"/>
  </w:num>
  <w:num w:numId="11" w16cid:durableId="2028822299">
    <w:abstractNumId w:val="15"/>
  </w:num>
  <w:num w:numId="12" w16cid:durableId="1183786732">
    <w:abstractNumId w:val="11"/>
  </w:num>
  <w:num w:numId="13" w16cid:durableId="810445860">
    <w:abstractNumId w:val="18"/>
  </w:num>
  <w:num w:numId="14" w16cid:durableId="1291981638">
    <w:abstractNumId w:val="2"/>
  </w:num>
  <w:num w:numId="15" w16cid:durableId="604382667">
    <w:abstractNumId w:val="13"/>
  </w:num>
  <w:num w:numId="16" w16cid:durableId="426313017">
    <w:abstractNumId w:val="0"/>
  </w:num>
  <w:num w:numId="17" w16cid:durableId="176434624">
    <w:abstractNumId w:val="5"/>
  </w:num>
  <w:num w:numId="18" w16cid:durableId="1495800399">
    <w:abstractNumId w:val="20"/>
  </w:num>
  <w:num w:numId="19" w16cid:durableId="507908215">
    <w:abstractNumId w:val="16"/>
  </w:num>
  <w:num w:numId="20" w16cid:durableId="2059081859">
    <w:abstractNumId w:val="9"/>
  </w:num>
  <w:num w:numId="21" w16cid:durableId="434059525">
    <w:abstractNumId w:val="10"/>
  </w:num>
  <w:num w:numId="22" w16cid:durableId="1690526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CD"/>
    <w:rsid w:val="0002592C"/>
    <w:rsid w:val="00036088"/>
    <w:rsid w:val="00083976"/>
    <w:rsid w:val="000D6E97"/>
    <w:rsid w:val="00124D11"/>
    <w:rsid w:val="001A1C0E"/>
    <w:rsid w:val="002232AD"/>
    <w:rsid w:val="00231948"/>
    <w:rsid w:val="00252ECE"/>
    <w:rsid w:val="002920F2"/>
    <w:rsid w:val="002B4149"/>
    <w:rsid w:val="002F3289"/>
    <w:rsid w:val="002F54A6"/>
    <w:rsid w:val="003223BF"/>
    <w:rsid w:val="003B4ADF"/>
    <w:rsid w:val="00415B2D"/>
    <w:rsid w:val="004D40DE"/>
    <w:rsid w:val="004D4502"/>
    <w:rsid w:val="005432D2"/>
    <w:rsid w:val="0054525B"/>
    <w:rsid w:val="005A488D"/>
    <w:rsid w:val="005D4597"/>
    <w:rsid w:val="00613A3F"/>
    <w:rsid w:val="006A6111"/>
    <w:rsid w:val="00760DA2"/>
    <w:rsid w:val="007A0D5C"/>
    <w:rsid w:val="007B5809"/>
    <w:rsid w:val="007F6CCB"/>
    <w:rsid w:val="00804F5E"/>
    <w:rsid w:val="00914C62"/>
    <w:rsid w:val="0092769F"/>
    <w:rsid w:val="009A5AAA"/>
    <w:rsid w:val="009D1510"/>
    <w:rsid w:val="00A37262"/>
    <w:rsid w:val="00A47DEC"/>
    <w:rsid w:val="00A74ECB"/>
    <w:rsid w:val="00AA08BB"/>
    <w:rsid w:val="00AA6A4E"/>
    <w:rsid w:val="00B06DC9"/>
    <w:rsid w:val="00B366CD"/>
    <w:rsid w:val="00B808FF"/>
    <w:rsid w:val="00BD2669"/>
    <w:rsid w:val="00BE0324"/>
    <w:rsid w:val="00C2033C"/>
    <w:rsid w:val="00C42B7B"/>
    <w:rsid w:val="00C72C91"/>
    <w:rsid w:val="00C9530A"/>
    <w:rsid w:val="00CD4C99"/>
    <w:rsid w:val="00CF10B0"/>
    <w:rsid w:val="00D442B4"/>
    <w:rsid w:val="00D83804"/>
    <w:rsid w:val="00D961DE"/>
    <w:rsid w:val="00E65875"/>
    <w:rsid w:val="00F107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0F4D5"/>
  <w15:chartTrackingRefBased/>
  <w15:docId w15:val="{7F72F72A-8423-4700-AC36-4D7A6F53D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6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36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366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366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366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366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366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366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366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66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366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366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366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366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366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366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366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366CD"/>
    <w:rPr>
      <w:rFonts w:eastAsiaTheme="majorEastAsia" w:cstheme="majorBidi"/>
      <w:color w:val="272727" w:themeColor="text1" w:themeTint="D8"/>
    </w:rPr>
  </w:style>
  <w:style w:type="paragraph" w:styleId="Ttulo">
    <w:name w:val="Title"/>
    <w:basedOn w:val="Normal"/>
    <w:next w:val="Normal"/>
    <w:link w:val="TtuloCar"/>
    <w:uiPriority w:val="10"/>
    <w:qFormat/>
    <w:rsid w:val="00B36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366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366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366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366CD"/>
    <w:pPr>
      <w:spacing w:before="160"/>
      <w:jc w:val="center"/>
    </w:pPr>
    <w:rPr>
      <w:i/>
      <w:iCs/>
      <w:color w:val="404040" w:themeColor="text1" w:themeTint="BF"/>
    </w:rPr>
  </w:style>
  <w:style w:type="character" w:customStyle="1" w:styleId="CitaCar">
    <w:name w:val="Cita Car"/>
    <w:basedOn w:val="Fuentedeprrafopredeter"/>
    <w:link w:val="Cita"/>
    <w:uiPriority w:val="29"/>
    <w:rsid w:val="00B366CD"/>
    <w:rPr>
      <w:i/>
      <w:iCs/>
      <w:color w:val="404040" w:themeColor="text1" w:themeTint="BF"/>
    </w:rPr>
  </w:style>
  <w:style w:type="paragraph" w:styleId="Prrafodelista">
    <w:name w:val="List Paragraph"/>
    <w:basedOn w:val="Normal"/>
    <w:uiPriority w:val="34"/>
    <w:qFormat/>
    <w:rsid w:val="00B366CD"/>
    <w:pPr>
      <w:ind w:left="720"/>
      <w:contextualSpacing/>
    </w:pPr>
  </w:style>
  <w:style w:type="character" w:styleId="nfasisintenso">
    <w:name w:val="Intense Emphasis"/>
    <w:basedOn w:val="Fuentedeprrafopredeter"/>
    <w:uiPriority w:val="21"/>
    <w:qFormat/>
    <w:rsid w:val="00B366CD"/>
    <w:rPr>
      <w:i/>
      <w:iCs/>
      <w:color w:val="0F4761" w:themeColor="accent1" w:themeShade="BF"/>
    </w:rPr>
  </w:style>
  <w:style w:type="paragraph" w:styleId="Citadestacada">
    <w:name w:val="Intense Quote"/>
    <w:basedOn w:val="Normal"/>
    <w:next w:val="Normal"/>
    <w:link w:val="CitadestacadaCar"/>
    <w:uiPriority w:val="30"/>
    <w:qFormat/>
    <w:rsid w:val="00B36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366CD"/>
    <w:rPr>
      <w:i/>
      <w:iCs/>
      <w:color w:val="0F4761" w:themeColor="accent1" w:themeShade="BF"/>
    </w:rPr>
  </w:style>
  <w:style w:type="character" w:styleId="Referenciaintensa">
    <w:name w:val="Intense Reference"/>
    <w:basedOn w:val="Fuentedeprrafopredeter"/>
    <w:uiPriority w:val="32"/>
    <w:qFormat/>
    <w:rsid w:val="00B366CD"/>
    <w:rPr>
      <w:b/>
      <w:bCs/>
      <w:smallCaps/>
      <w:color w:val="0F4761" w:themeColor="accent1" w:themeShade="BF"/>
      <w:spacing w:val="5"/>
    </w:rPr>
  </w:style>
  <w:style w:type="table" w:styleId="Tablaconcuadrcula">
    <w:name w:val="Table Grid"/>
    <w:basedOn w:val="Tablanormal"/>
    <w:uiPriority w:val="39"/>
    <w:rsid w:val="00D442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7</Pages>
  <Words>1343</Words>
  <Characters>7391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mosquera</dc:creator>
  <cp:keywords/>
  <dc:description/>
  <cp:lastModifiedBy>brayan mosquera</cp:lastModifiedBy>
  <cp:revision>79</cp:revision>
  <dcterms:created xsi:type="dcterms:W3CDTF">2026-03-19T15:24:00Z</dcterms:created>
  <dcterms:modified xsi:type="dcterms:W3CDTF">2026-03-19T18:39:00Z</dcterms:modified>
</cp:coreProperties>
</file>