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2987" w:rsidRPr="00D72987" w:rsidRDefault="00D72987" w:rsidP="00D729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es-PE" w:eastAsia="es-MX"/>
          <w14:ligatures w14:val="none"/>
        </w:rPr>
        <w:t>📌</w:t>
      </w:r>
      <w:r w:rsidRPr="00D7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  <w:t xml:space="preserve"> MÓDULO: PAGOS Y TRANSACCIONES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57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es-PE" w:eastAsia="es-MX"/>
          <w14:ligatures w14:val="none"/>
        </w:rPr>
        <w:t>🟢</w:t>
      </w:r>
      <w:r w:rsidRPr="00D7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  <w:t xml:space="preserve"> 1. Transferencias mismo banco</w: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HU001 – Selección de cuenta origen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seleccionar la cuenta desde la cual transferir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definir el origen de los fondos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Criterios de aceptación:</w:t>
      </w:r>
    </w:p>
    <w:p w:rsidR="00D72987" w:rsidRPr="00D72987" w:rsidRDefault="00D72987" w:rsidP="00D729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Se listan cuentas propias disponibles </w:t>
      </w:r>
    </w:p>
    <w:p w:rsidR="00D72987" w:rsidRPr="00D72987" w:rsidRDefault="00D72987" w:rsidP="00D729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Se muestra saldo disponible </w:t>
      </w:r>
    </w:p>
    <w:p w:rsidR="00D72987" w:rsidRPr="00D72987" w:rsidRDefault="00D72987" w:rsidP="00D729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No permite continuar sin selección 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56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HU002 – Registro de cuenta destino (tercero mismo banco)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seleccionar o registrar una cuenta destino del mismo banco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transferir dinero a terceros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Criterios:</w:t>
      </w:r>
    </w:p>
    <w:p w:rsidR="00D72987" w:rsidRPr="00D72987" w:rsidRDefault="00D72987" w:rsidP="00D729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Permite seleccionar de favoritos o ingresar nueva cuenta </w:t>
      </w:r>
    </w:p>
    <w:p w:rsidR="00D72987" w:rsidRPr="00D72987" w:rsidRDefault="00D72987" w:rsidP="00D729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Valida formato de cuenta </w:t>
      </w:r>
    </w:p>
    <w:p w:rsidR="00D72987" w:rsidRPr="00D72987" w:rsidRDefault="00D72987" w:rsidP="00D729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Guarda como favorito opcional 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55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HU003 – Ingreso de monto y concepto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ingresar el monto a transferir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definir la operación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Criterios:</w:t>
      </w:r>
    </w:p>
    <w:p w:rsidR="00D72987" w:rsidRPr="00D72987" w:rsidRDefault="00D72987" w:rsidP="00D729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Monto &gt; 0 </w:t>
      </w:r>
    </w:p>
    <w:p w:rsidR="00D72987" w:rsidRPr="00D72987" w:rsidRDefault="00D72987" w:rsidP="00D729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Validación de saldo suficiente </w:t>
      </w:r>
    </w:p>
    <w:p w:rsidR="00D72987" w:rsidRPr="00D72987" w:rsidRDefault="00D72987" w:rsidP="00D729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Campo opcional de concepto 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lastRenderedPageBreak/>
        <w:pict>
          <v:rect id="_x0000_i1054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HU004 – Confirmación de transferencia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visualizar un resumen antes de enviar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validar la operación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Criterios:</w:t>
      </w:r>
    </w:p>
    <w:p w:rsidR="00D72987" w:rsidRPr="00D72987" w:rsidRDefault="00D72987" w:rsidP="00D729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Muestra origen, destino, monto y comisión </w:t>
      </w:r>
    </w:p>
    <w:p w:rsidR="00D72987" w:rsidRPr="00D72987" w:rsidRDefault="00D72987" w:rsidP="00D729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Botón confirmar 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53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HU005 – Autenticación de operación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validar la operación con token/biometría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autorizar la transacción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52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HU006 – Resultado de transferencia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ver el resultado de la operación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confirmar que se realizó correctamente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51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es-PE" w:eastAsia="es-MX"/>
          <w14:ligatures w14:val="none"/>
        </w:rPr>
        <w:t>🔵</w:t>
      </w:r>
      <w:r w:rsidRPr="00D7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  <w:t xml:space="preserve"> 2. Transferencias a otros bancos (CCE / interoperabilidad)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50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s-PE" w:eastAsia="es-MX"/>
          <w14:ligatures w14:val="none"/>
        </w:rPr>
        <w:t>🟣</w:t>
      </w:r>
      <w:r w:rsidRPr="00D7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  <w:t xml:space="preserve"> 2.1 Transferencia inmediata</w: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HU007 – Selección tipo de transferencia inmediata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elegir transferencia inmediata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enviar dinero en tiempo real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9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lastRenderedPageBreak/>
        <w:t>HU008 – Validación de límites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sistema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validar montos mínimos y máximos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cumplir regulación CCE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kern w:val="0"/>
          <w:lang w:val="es-PE" w:eastAsia="es-MX"/>
          <w14:ligatures w14:val="none"/>
        </w:rPr>
        <w:t>👉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(Esto se ve en UX: límites mínimo/máximo en varias pantallas )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8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HU009 – Ejecución transferencia inmediata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enviar dinero de forma inmediata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que el destinatario lo reciba al instante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7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s-PE" w:eastAsia="es-MX"/>
          <w14:ligatures w14:val="none"/>
        </w:rPr>
        <w:t>🟡</w:t>
      </w:r>
      <w:r w:rsidRPr="00D7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  <w:t xml:space="preserve"> 2.2 Transferencia diferida</w: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HU010 – Selección de transferencia diferida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programar una transferencia diferida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enviarla fuera de horario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6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HU011 – Confirmación de tiempo de procesamiento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sistema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informar que la transferencia es diferida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gestionar expectativas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5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s-PE" w:eastAsia="es-MX"/>
          <w14:ligatures w14:val="none"/>
        </w:rPr>
        <w:t>🟢</w:t>
      </w:r>
      <w:r w:rsidRPr="00D7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  <w:t xml:space="preserve"> 2.3 Envío a contactos</w: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HU012 – Selección de contacto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elegir un contacto del celular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enviar dinero fácilmente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kern w:val="0"/>
          <w:lang w:val="es-PE" w:eastAsia="es-MX"/>
          <w14:ligatures w14:val="none"/>
        </w:rPr>
        <w:t>👉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UX muestra integración con contactos 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4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lastRenderedPageBreak/>
        <w:t>HU013 – Validación de afiliación (Yape/Plin/CCI)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sistema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validar si el contacto está afiliado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definir el canal de envío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3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HU014 – Envío por alias/celular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enviar dinero usando número de celular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simplificar la transferencia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2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s-PE" w:eastAsia="es-MX"/>
          <w14:ligatures w14:val="none"/>
        </w:rPr>
        <w:t>🔳</w:t>
      </w:r>
      <w:r w:rsidRPr="00D7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  <w:t xml:space="preserve"> 2.4 Transferencia por QR</w: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HU015 – Escaneo de QR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escanear un QR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cargar automáticamente los datos de pago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1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HU016 – Validación de datos del QR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sistema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interpretar el QR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completar la transacción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40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HU017 – Confirmación de pago QR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confirmar el pago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completar la operación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9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es-PE" w:eastAsia="es-MX"/>
          <w14:ligatures w14:val="none"/>
        </w:rPr>
        <w:t>🟠</w:t>
      </w:r>
      <w:r w:rsidRPr="00D7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  <w:t xml:space="preserve"> 3. Pago de crédito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>(Esto está súper detallado en tu UX: pago normal, vencido, anticipado, parcial )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8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s-PE" w:eastAsia="es-MX"/>
          <w14:ligatures w14:val="none"/>
        </w:rPr>
        <w:lastRenderedPageBreak/>
        <w:t>🟢</w:t>
      </w:r>
      <w:r w:rsidRPr="00D7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  <w:t xml:space="preserve"> 3.1 Pago de cuota normal</w: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HU018 – Visualización de deuda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ver mis cuotas pendientes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saber cuánto pagar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7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HU019 – Pago de cuota vigente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pagar mi cuota actual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mantenerme al día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6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s-PE" w:eastAsia="es-MX"/>
          <w14:ligatures w14:val="none"/>
        </w:rPr>
        <w:t>🔴</w:t>
      </w:r>
      <w:r w:rsidRPr="00D7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  <w:t xml:space="preserve"> 3.2 Pago con fondos insuficientes</w: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HU020 – Validación de saldo insuficiente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sistema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bloquear pagos sin saldo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evitar fallos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5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s-PE" w:eastAsia="es-MX"/>
          <w14:ligatures w14:val="none"/>
        </w:rPr>
        <w:t>🟡</w:t>
      </w:r>
      <w:r w:rsidRPr="00D7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  <w:t xml:space="preserve"> 3.3 Pago de cuotas vencidas</w: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HU021 – Pago de cuota vencida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pagar cuotas atrasadas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regularizar mi crédito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4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HU022 – Pago total de cuotas vencidas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pagar todas las cuotas vencidas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evitar penalidades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3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s-PE" w:eastAsia="es-MX"/>
          <w14:ligatures w14:val="none"/>
        </w:rPr>
        <w:t>🔵</w:t>
      </w:r>
      <w:r w:rsidRPr="00D7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MX"/>
          <w14:ligatures w14:val="none"/>
        </w:rPr>
        <w:t xml:space="preserve"> 3.4 Pago anticipado</w: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lastRenderedPageBreak/>
        <w:t>HU023 – Pago anticipado total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pagar todo el crédito antes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reducir intereses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2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HU024 – Pago anticipado parcial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hacer abonos a capital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reducir deuda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1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HU025 – Simulación de impacto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sistema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mostrar impacto del pago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que el usuario tome decisión informada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30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</w:pPr>
      <w:r w:rsidRPr="00D7298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es-PE" w:eastAsia="es-MX"/>
          <w14:ligatures w14:val="none"/>
        </w:rPr>
        <w:t>🔴</w:t>
      </w:r>
      <w:r w:rsidRPr="00D7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MX"/>
          <w14:ligatures w14:val="none"/>
        </w:rPr>
        <w:t xml:space="preserve"> 4. Transferencia por carta de instrucción (&gt;30K)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29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HU026 – Inicio transferencia alto monto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iniciar una transferencia mayor a 30K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enviar montos elevados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28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HU027 – Validación de umbral regulatorio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sistema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identificar montos altos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activar controles adicionales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27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HU028 – Carga de carta de instrucción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lastRenderedPageBreak/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adjuntar documento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sustentar la operación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26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HU029 – Validación manual / backoffice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sistema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enviar la operación a revisión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aprobar o rechazar</w:t>
      </w:r>
    </w:p>
    <w:p w:rsidR="00D72987" w:rsidRPr="00D72987" w:rsidRDefault="00AA5A01" w:rsidP="00D72987">
      <w:pPr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AA5A01">
        <w:rPr>
          <w:rFonts w:ascii="Times New Roman" w:eastAsia="Times New Roman" w:hAnsi="Times New Roman" w:cs="Times New Roman"/>
          <w:noProof/>
          <w:kern w:val="0"/>
          <w:lang w:val="es-PE" w:eastAsia="es-MX"/>
        </w:rPr>
        <w:pict>
          <v:rect id="_x0000_i1025" alt="" style="width:425.1pt;height:.05pt;mso-width-percent:0;mso-height-percent:0;mso-width-percent:0;mso-height-percent:0" o:hrpct="962" o:hralign="center" o:hrstd="t" o:hr="t" fillcolor="#a0a0a0" stroked="f"/>
        </w:pict>
      </w:r>
    </w:p>
    <w:p w:rsidR="00D72987" w:rsidRPr="00D72987" w:rsidRDefault="00D72987" w:rsidP="00D729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MX"/>
          <w14:ligatures w14:val="none"/>
        </w:rPr>
        <w:t>HU030 – Notificación de estado</w:t>
      </w:r>
    </w:p>
    <w:p w:rsidR="00D72987" w:rsidRPr="00D72987" w:rsidRDefault="00D72987" w:rsidP="00D729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</w:pP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Como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usuario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Quiero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recibir notificación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br/>
      </w:r>
      <w:r w:rsidRPr="00D72987">
        <w:rPr>
          <w:rFonts w:ascii="Times New Roman" w:eastAsia="Times New Roman" w:hAnsi="Times New Roman" w:cs="Times New Roman"/>
          <w:b/>
          <w:bCs/>
          <w:kern w:val="0"/>
          <w:lang w:val="es-PE" w:eastAsia="es-MX"/>
          <w14:ligatures w14:val="none"/>
        </w:rPr>
        <w:t>Para</w:t>
      </w:r>
      <w:r w:rsidRPr="00D72987">
        <w:rPr>
          <w:rFonts w:ascii="Times New Roman" w:eastAsia="Times New Roman" w:hAnsi="Times New Roman" w:cs="Times New Roman"/>
          <w:kern w:val="0"/>
          <w:lang w:val="es-PE" w:eastAsia="es-MX"/>
          <w14:ligatures w14:val="none"/>
        </w:rPr>
        <w:t xml:space="preserve"> saber si fue aprobada o rechazada</w:t>
      </w:r>
    </w:p>
    <w:p w:rsidR="00F16C15" w:rsidRPr="00D72987" w:rsidRDefault="00F16C15" w:rsidP="00D72987">
      <w:pPr>
        <w:rPr>
          <w:lang w:val="es-PE"/>
        </w:rPr>
      </w:pPr>
    </w:p>
    <w:sectPr w:rsidR="00F16C15" w:rsidRPr="00D72987" w:rsidSect="002A55A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B580A"/>
    <w:multiLevelType w:val="multilevel"/>
    <w:tmpl w:val="9A3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02F3D"/>
    <w:multiLevelType w:val="multilevel"/>
    <w:tmpl w:val="EC7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0436"/>
    <w:multiLevelType w:val="multilevel"/>
    <w:tmpl w:val="8AE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53CFA"/>
    <w:multiLevelType w:val="multilevel"/>
    <w:tmpl w:val="27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299067">
    <w:abstractNumId w:val="2"/>
  </w:num>
  <w:num w:numId="2" w16cid:durableId="1830513950">
    <w:abstractNumId w:val="1"/>
  </w:num>
  <w:num w:numId="3" w16cid:durableId="788857132">
    <w:abstractNumId w:val="3"/>
  </w:num>
  <w:num w:numId="4" w16cid:durableId="16856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87"/>
    <w:rsid w:val="002A55AF"/>
    <w:rsid w:val="00452A81"/>
    <w:rsid w:val="00500269"/>
    <w:rsid w:val="00AA5A01"/>
    <w:rsid w:val="00D72987"/>
    <w:rsid w:val="00F1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83652B-D310-1E48-B95D-4DE3EDC3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D7298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PE"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7298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PE"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7298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PE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298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72987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72987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29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PE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729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3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714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Eduardo Hidalgo Ricra</dc:creator>
  <cp:keywords/>
  <dc:description/>
  <cp:lastModifiedBy>Victor Eduardo Hidalgo Ricra</cp:lastModifiedBy>
  <cp:revision>1</cp:revision>
  <dcterms:created xsi:type="dcterms:W3CDTF">2026-04-14T21:28:00Z</dcterms:created>
  <dcterms:modified xsi:type="dcterms:W3CDTF">2026-04-14T21:28:00Z</dcterms:modified>
</cp:coreProperties>
</file>