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AA8F" w14:textId="30B2EC4D" w:rsidR="0069202D" w:rsidRDefault="0069202D" w:rsidP="0069202D">
      <w:pPr>
        <w:pStyle w:val="Heading1"/>
      </w:pPr>
      <w:r>
        <w:t>Opus 4.6</w:t>
      </w:r>
    </w:p>
    <w:p w14:paraId="4E944DD2" w14:textId="125AE436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Run 1 — REVISED with Full Dataset Context</w:t>
      </w:r>
    </w:p>
    <w:p w14:paraId="2A7A5C10" w14:textId="77777777" w:rsidR="00835A22" w:rsidRPr="00835A22" w:rsidRDefault="00835A22" w:rsidP="00835A22">
      <w:r w:rsidRPr="00835A22">
        <w:t>Now with the complete data dictionary applied, here is the fully supplemented analysis:</w:t>
      </w:r>
    </w:p>
    <w:p w14:paraId="332AA56F" w14:textId="77777777" w:rsidR="00835A22" w:rsidRPr="00835A22" w:rsidRDefault="00835A22" w:rsidP="00835A22">
      <w:r w:rsidRPr="00835A22">
        <w:pict w14:anchorId="44531786">
          <v:rect id="_x0000_i1067" style="width:0;height:1.5pt" o:hralign="center" o:hrstd="t" o:hr="t" fillcolor="#a0a0a0" stroked="f"/>
        </w:pict>
      </w:r>
    </w:p>
    <w:p w14:paraId="06196214" w14:textId="77777777" w:rsidR="00835A22" w:rsidRPr="00835A22" w:rsidRDefault="00835A22" w:rsidP="00835A22">
      <w:pPr>
        <w:rPr>
          <w:b/>
          <w:bCs/>
        </w:rPr>
      </w:pPr>
      <w:r w:rsidRPr="00835A22">
        <w:rPr>
          <w:rFonts w:ascii="Segoe UI Emoji" w:hAnsi="Segoe UI Emoji" w:cs="Segoe UI Emoji"/>
          <w:b/>
          <w:bCs/>
        </w:rPr>
        <w:t>📊</w:t>
      </w:r>
      <w:r w:rsidRPr="00835A22">
        <w:rPr>
          <w:b/>
          <w:bCs/>
        </w:rPr>
        <w:t xml:space="preserve"> Prompt #1 — REVISED Data Discovery</w:t>
      </w:r>
    </w:p>
    <w:p w14:paraId="16D44913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Dataset Overview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6297"/>
      </w:tblGrid>
      <w:tr w:rsidR="00835A22" w:rsidRPr="00835A22" w14:paraId="2B45D161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040D08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Property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74CF69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Details</w:t>
            </w:r>
          </w:p>
        </w:tc>
      </w:tr>
      <w:tr w:rsidR="00835A22" w:rsidRPr="00835A22" w14:paraId="1CA61F3C" w14:textId="77777777">
        <w:tc>
          <w:tcPr>
            <w:tcW w:w="0" w:type="auto"/>
            <w:vAlign w:val="center"/>
            <w:hideMark/>
          </w:tcPr>
          <w:p w14:paraId="307E2EBC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73D3BA7C" w14:textId="77777777" w:rsidR="00835A22" w:rsidRPr="00835A22" w:rsidRDefault="00835A22" w:rsidP="00835A22">
            <w:pPr>
              <w:spacing w:after="0"/>
            </w:pPr>
            <w:r w:rsidRPr="00835A22">
              <w:t>FTES-Full_Test_1hour_avg.csv</w:t>
            </w:r>
          </w:p>
        </w:tc>
      </w:tr>
      <w:tr w:rsidR="00835A22" w:rsidRPr="00835A22" w14:paraId="2CF07A28" w14:textId="77777777">
        <w:tc>
          <w:tcPr>
            <w:tcW w:w="0" w:type="auto"/>
            <w:vAlign w:val="center"/>
            <w:hideMark/>
          </w:tcPr>
          <w:p w14:paraId="2C0901C3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0955BD2" w14:textId="77777777" w:rsidR="00835A22" w:rsidRPr="00835A22" w:rsidRDefault="00835A22" w:rsidP="00835A22">
            <w:pPr>
              <w:spacing w:after="0"/>
            </w:pPr>
            <w:r w:rsidRPr="00835A22">
              <w:t>Demo-FTES Test 1 (Subsurface Thermal Energy Storage)</w:t>
            </w:r>
          </w:p>
        </w:tc>
      </w:tr>
      <w:tr w:rsidR="00835A22" w:rsidRPr="00835A22" w14:paraId="58CAF6DC" w14:textId="77777777">
        <w:tc>
          <w:tcPr>
            <w:tcW w:w="0" w:type="auto"/>
            <w:vAlign w:val="center"/>
            <w:hideMark/>
          </w:tcPr>
          <w:p w14:paraId="208B158B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Date Range</w:t>
            </w:r>
          </w:p>
        </w:tc>
        <w:tc>
          <w:tcPr>
            <w:tcW w:w="0" w:type="auto"/>
            <w:vAlign w:val="center"/>
            <w:hideMark/>
          </w:tcPr>
          <w:p w14:paraId="12C63424" w14:textId="77777777" w:rsidR="00835A22" w:rsidRPr="00835A22" w:rsidRDefault="00835A22" w:rsidP="00835A22">
            <w:pPr>
              <w:spacing w:after="0"/>
            </w:pPr>
            <w:r w:rsidRPr="00835A22">
              <w:t xml:space="preserve">December 10, </w:t>
            </w:r>
            <w:proofErr w:type="gramStart"/>
            <w:r w:rsidRPr="00835A22">
              <w:t>2024</w:t>
            </w:r>
            <w:proofErr w:type="gramEnd"/>
            <w:r w:rsidRPr="00835A22">
              <w:t xml:space="preserve"> → March 24, 2025</w:t>
            </w:r>
          </w:p>
        </w:tc>
      </w:tr>
      <w:tr w:rsidR="00835A22" w:rsidRPr="00835A22" w14:paraId="7DD54B09" w14:textId="77777777">
        <w:tc>
          <w:tcPr>
            <w:tcW w:w="0" w:type="auto"/>
            <w:vAlign w:val="center"/>
            <w:hideMark/>
          </w:tcPr>
          <w:p w14:paraId="7D6D2F15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Granularity</w:t>
            </w:r>
          </w:p>
        </w:tc>
        <w:tc>
          <w:tcPr>
            <w:tcW w:w="0" w:type="auto"/>
            <w:vAlign w:val="center"/>
            <w:hideMark/>
          </w:tcPr>
          <w:p w14:paraId="60B43EAD" w14:textId="77777777" w:rsidR="00835A22" w:rsidRPr="00835A22" w:rsidRDefault="00835A22" w:rsidP="00835A22">
            <w:pPr>
              <w:spacing w:after="0"/>
            </w:pPr>
            <w:r w:rsidRPr="00835A22">
              <w:t>1-hour averages</w:t>
            </w:r>
          </w:p>
        </w:tc>
      </w:tr>
      <w:tr w:rsidR="00835A22" w:rsidRPr="00835A22" w14:paraId="1BC256A7" w14:textId="77777777">
        <w:tc>
          <w:tcPr>
            <w:tcW w:w="0" w:type="auto"/>
            <w:vAlign w:val="center"/>
            <w:hideMark/>
          </w:tcPr>
          <w:p w14:paraId="7AAC9074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Wells Monitored</w:t>
            </w:r>
          </w:p>
        </w:tc>
        <w:tc>
          <w:tcPr>
            <w:tcW w:w="0" w:type="auto"/>
            <w:vAlign w:val="center"/>
            <w:hideMark/>
          </w:tcPr>
          <w:p w14:paraId="492E9977" w14:textId="77777777" w:rsidR="00835A22" w:rsidRPr="00835A22" w:rsidRDefault="00835A22" w:rsidP="00835A22">
            <w:pPr>
              <w:spacing w:after="0"/>
            </w:pPr>
            <w:r w:rsidRPr="00835A22">
              <w:t>TL, TN, TC, TU, TS</w:t>
            </w:r>
          </w:p>
        </w:tc>
      </w:tr>
      <w:tr w:rsidR="00835A22" w:rsidRPr="00835A22" w14:paraId="4AEA523D" w14:textId="77777777">
        <w:tc>
          <w:tcPr>
            <w:tcW w:w="0" w:type="auto"/>
            <w:vAlign w:val="center"/>
            <w:hideMark/>
          </w:tcPr>
          <w:p w14:paraId="09831824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Measurement Points</w:t>
            </w:r>
          </w:p>
        </w:tc>
        <w:tc>
          <w:tcPr>
            <w:tcW w:w="0" w:type="auto"/>
            <w:vAlign w:val="center"/>
            <w:hideMark/>
          </w:tcPr>
          <w:p w14:paraId="0541DDE5" w14:textId="77777777" w:rsidR="00835A22" w:rsidRPr="00835A22" w:rsidRDefault="00835A22" w:rsidP="00835A22">
            <w:pPr>
              <w:spacing w:after="0"/>
            </w:pPr>
            <w:r w:rsidRPr="00835A22">
              <w:t>Collar, Interval, Bottom (per well)</w:t>
            </w:r>
          </w:p>
        </w:tc>
      </w:tr>
      <w:tr w:rsidR="00835A22" w:rsidRPr="00835A22" w14:paraId="2A8E744F" w14:textId="77777777">
        <w:tc>
          <w:tcPr>
            <w:tcW w:w="0" w:type="auto"/>
            <w:vAlign w:val="center"/>
            <w:hideMark/>
          </w:tcPr>
          <w:p w14:paraId="1A61C2E8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337F0278" w14:textId="77777777" w:rsidR="00835A22" w:rsidRPr="00835A22" w:rsidRDefault="00835A22" w:rsidP="00835A22">
            <w:pPr>
              <w:spacing w:after="0"/>
            </w:pPr>
            <w:r w:rsidRPr="00835A22">
              <w:t>Temp=°C, Pressure=psi, Flow=L/min, EC=µS/cm, Depth=Feet</w:t>
            </w:r>
          </w:p>
        </w:tc>
      </w:tr>
    </w:tbl>
    <w:p w14:paraId="3610D5D0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Two Main Operational Phases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3000"/>
        <w:gridCol w:w="4101"/>
      </w:tblGrid>
      <w:tr w:rsidR="00835A22" w:rsidRPr="00835A22" w14:paraId="4083A6A3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E7619B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Phase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98575E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Period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5C85BE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Description</w:t>
            </w:r>
          </w:p>
        </w:tc>
      </w:tr>
      <w:tr w:rsidR="00835A22" w:rsidRPr="00835A22" w14:paraId="5A1A21C6" w14:textId="77777777">
        <w:tc>
          <w:tcPr>
            <w:tcW w:w="0" w:type="auto"/>
            <w:vAlign w:val="center"/>
            <w:hideMark/>
          </w:tcPr>
          <w:p w14:paraId="159C822D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Phase 1 - Hot Injection</w:t>
            </w:r>
          </w:p>
        </w:tc>
        <w:tc>
          <w:tcPr>
            <w:tcW w:w="0" w:type="auto"/>
            <w:vAlign w:val="center"/>
            <w:hideMark/>
          </w:tcPr>
          <w:p w14:paraId="303AAC59" w14:textId="77777777" w:rsidR="00835A22" w:rsidRPr="00835A22" w:rsidRDefault="00835A22" w:rsidP="00835A22">
            <w:pPr>
              <w:spacing w:after="0"/>
            </w:pPr>
            <w:r w:rsidRPr="00835A22">
              <w:t xml:space="preserve">Dec 13, </w:t>
            </w:r>
            <w:proofErr w:type="gramStart"/>
            <w:r w:rsidRPr="00835A22">
              <w:t>2024</w:t>
            </w:r>
            <w:proofErr w:type="gramEnd"/>
            <w:r w:rsidRPr="00835A22">
              <w:t xml:space="preserve"> 20:00 → Feb 23, </w:t>
            </w:r>
            <w:proofErr w:type="gramStart"/>
            <w:r w:rsidRPr="00835A22">
              <w:t>2025</w:t>
            </w:r>
            <w:proofErr w:type="gramEnd"/>
            <w:r w:rsidRPr="00835A22">
              <w:t xml:space="preserve"> 11:00</w:t>
            </w:r>
          </w:p>
        </w:tc>
        <w:tc>
          <w:tcPr>
            <w:tcW w:w="0" w:type="auto"/>
            <w:vAlign w:val="center"/>
            <w:hideMark/>
          </w:tcPr>
          <w:p w14:paraId="55F2AE6B" w14:textId="77777777" w:rsidR="00835A22" w:rsidRPr="00835A22" w:rsidRDefault="00835A22" w:rsidP="00835A22">
            <w:pPr>
              <w:spacing w:after="0"/>
            </w:pPr>
            <w:r w:rsidRPr="00835A22">
              <w:t xml:space="preserve">Hot water injected via </w:t>
            </w:r>
            <w:r w:rsidRPr="00835A22">
              <w:rPr>
                <w:b/>
                <w:bCs/>
              </w:rPr>
              <w:t>TC</w:t>
            </w:r>
            <w:r w:rsidRPr="00835A22">
              <w:t xml:space="preserve">, produced from </w:t>
            </w:r>
            <w:r w:rsidRPr="00835A22">
              <w:rPr>
                <w:b/>
                <w:bCs/>
              </w:rPr>
              <w:t>TN &amp; TL</w:t>
            </w:r>
          </w:p>
        </w:tc>
      </w:tr>
      <w:tr w:rsidR="00835A22" w:rsidRPr="00835A22" w14:paraId="53598102" w14:textId="77777777">
        <w:tc>
          <w:tcPr>
            <w:tcW w:w="0" w:type="auto"/>
            <w:vAlign w:val="center"/>
            <w:hideMark/>
          </w:tcPr>
          <w:p w14:paraId="378EA024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Phase 2 - Ambient Injection</w:t>
            </w:r>
          </w:p>
        </w:tc>
        <w:tc>
          <w:tcPr>
            <w:tcW w:w="0" w:type="auto"/>
            <w:vAlign w:val="center"/>
            <w:hideMark/>
          </w:tcPr>
          <w:p w14:paraId="75A25E8A" w14:textId="77777777" w:rsidR="00835A22" w:rsidRPr="00835A22" w:rsidRDefault="00835A22" w:rsidP="00835A22">
            <w:pPr>
              <w:spacing w:after="0"/>
            </w:pPr>
            <w:r w:rsidRPr="00835A22">
              <w:t xml:space="preserve">Mar 12, </w:t>
            </w:r>
            <w:proofErr w:type="gramStart"/>
            <w:r w:rsidRPr="00835A22">
              <w:t>2025</w:t>
            </w:r>
            <w:proofErr w:type="gramEnd"/>
            <w:r w:rsidRPr="00835A22">
              <w:t xml:space="preserve"> 13:00 → Mar 24, </w:t>
            </w:r>
            <w:proofErr w:type="gramStart"/>
            <w:r w:rsidRPr="00835A22">
              <w:t>2025</w:t>
            </w:r>
            <w:proofErr w:type="gramEnd"/>
            <w:r w:rsidRPr="00835A22">
              <w:t xml:space="preserve"> 22:00</w:t>
            </w:r>
          </w:p>
        </w:tc>
        <w:tc>
          <w:tcPr>
            <w:tcW w:w="0" w:type="auto"/>
            <w:vAlign w:val="center"/>
            <w:hideMark/>
          </w:tcPr>
          <w:p w14:paraId="7111CFB0" w14:textId="77777777" w:rsidR="00835A22" w:rsidRPr="00835A22" w:rsidRDefault="00835A22" w:rsidP="00835A22">
            <w:pPr>
              <w:spacing w:after="0"/>
            </w:pPr>
            <w:r w:rsidRPr="00835A22">
              <w:t xml:space="preserve">Ambient water injected via </w:t>
            </w:r>
            <w:r w:rsidRPr="00835A22">
              <w:rPr>
                <w:b/>
                <w:bCs/>
              </w:rPr>
              <w:t>TN &amp; TS</w:t>
            </w:r>
            <w:r w:rsidRPr="00835A22">
              <w:t xml:space="preserve">, produced from </w:t>
            </w:r>
            <w:r w:rsidRPr="00835A22">
              <w:rPr>
                <w:b/>
                <w:bCs/>
              </w:rPr>
              <w:t>TC</w:t>
            </w:r>
          </w:p>
        </w:tc>
      </w:tr>
      <w:tr w:rsidR="00835A22" w:rsidRPr="00835A22" w14:paraId="4C69A3FE" w14:textId="77777777">
        <w:tc>
          <w:tcPr>
            <w:tcW w:w="0" w:type="auto"/>
            <w:vAlign w:val="center"/>
            <w:hideMark/>
          </w:tcPr>
          <w:p w14:paraId="2BB6FD20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In-Between</w:t>
            </w:r>
          </w:p>
        </w:tc>
        <w:tc>
          <w:tcPr>
            <w:tcW w:w="0" w:type="auto"/>
            <w:vAlign w:val="center"/>
            <w:hideMark/>
          </w:tcPr>
          <w:p w14:paraId="26196E79" w14:textId="77777777" w:rsidR="00835A22" w:rsidRPr="00835A22" w:rsidRDefault="00835A22" w:rsidP="00835A22">
            <w:pPr>
              <w:spacing w:after="0"/>
            </w:pPr>
            <w:r w:rsidRPr="00835A22">
              <w:t>Various</w:t>
            </w:r>
          </w:p>
        </w:tc>
        <w:tc>
          <w:tcPr>
            <w:tcW w:w="0" w:type="auto"/>
            <w:vAlign w:val="center"/>
            <w:hideMark/>
          </w:tcPr>
          <w:p w14:paraId="38AFD420" w14:textId="77777777" w:rsidR="00835A22" w:rsidRPr="00835A22" w:rsidRDefault="00835A22" w:rsidP="00835A22">
            <w:pPr>
              <w:spacing w:after="0"/>
            </w:pPr>
            <w:r w:rsidRPr="00835A22">
              <w:t>Testing &amp; maintenance periods</w:t>
            </w:r>
          </w:p>
        </w:tc>
      </w:tr>
    </w:tbl>
    <w:p w14:paraId="0BC53559" w14:textId="77777777" w:rsidR="00835A22" w:rsidRPr="00835A22" w:rsidRDefault="00835A22" w:rsidP="00835A22">
      <w:r w:rsidRPr="00835A22">
        <w:pict w14:anchorId="42BA3D9B">
          <v:rect id="_x0000_i1068" style="width:0;height:1.5pt" o:hralign="center" o:hrstd="t" o:hr="t" fillcolor="#a0a0a0" stroked="f"/>
        </w:pict>
      </w:r>
    </w:p>
    <w:p w14:paraId="279C444A" w14:textId="77777777" w:rsidR="00835A22" w:rsidRPr="00835A22" w:rsidRDefault="00835A22" w:rsidP="00835A22">
      <w:pPr>
        <w:rPr>
          <w:b/>
          <w:bCs/>
        </w:rPr>
      </w:pPr>
      <w:r w:rsidRPr="00835A22">
        <w:rPr>
          <w:rFonts w:ascii="Segoe UI Emoji" w:hAnsi="Segoe UI Emoji" w:cs="Segoe UI Emoji"/>
          <w:b/>
          <w:bCs/>
        </w:rPr>
        <w:t>🗂️</w:t>
      </w:r>
      <w:r w:rsidRPr="00835A22">
        <w:rPr>
          <w:b/>
          <w:bCs/>
        </w:rPr>
        <w:t xml:space="preserve"> Column Identification — Now Named</w:t>
      </w:r>
    </w:p>
    <w:p w14:paraId="30F4A420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System-Level Columns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812"/>
        <w:gridCol w:w="2656"/>
      </w:tblGrid>
      <w:tr w:rsidR="00835A22" w:rsidRPr="00835A22" w14:paraId="1CEE7DC9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491FEA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Column Position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5A2800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Column Name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BD7997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Description</w:t>
            </w:r>
          </w:p>
        </w:tc>
      </w:tr>
      <w:tr w:rsidR="00835A22" w:rsidRPr="00835A22" w14:paraId="0B4C4665" w14:textId="77777777">
        <w:tc>
          <w:tcPr>
            <w:tcW w:w="0" w:type="auto"/>
            <w:vAlign w:val="center"/>
            <w:hideMark/>
          </w:tcPr>
          <w:p w14:paraId="045C3907" w14:textId="77777777" w:rsidR="00835A22" w:rsidRPr="00835A22" w:rsidRDefault="00835A22" w:rsidP="00835A22">
            <w:pPr>
              <w:spacing w:after="0"/>
            </w:pPr>
            <w:r w:rsidRPr="00835A22">
              <w:t>1</w:t>
            </w:r>
          </w:p>
        </w:tc>
        <w:tc>
          <w:tcPr>
            <w:tcW w:w="0" w:type="auto"/>
            <w:vAlign w:val="center"/>
            <w:hideMark/>
          </w:tcPr>
          <w:p w14:paraId="61046D13" w14:textId="77777777" w:rsidR="00835A22" w:rsidRPr="00835A22" w:rsidRDefault="00835A22" w:rsidP="00835A22">
            <w:pPr>
              <w:spacing w:after="0"/>
            </w:pPr>
            <w:r w:rsidRPr="00835A22">
              <w:t>Time</w:t>
            </w:r>
          </w:p>
        </w:tc>
        <w:tc>
          <w:tcPr>
            <w:tcW w:w="0" w:type="auto"/>
            <w:vAlign w:val="center"/>
            <w:hideMark/>
          </w:tcPr>
          <w:p w14:paraId="01D96033" w14:textId="77777777" w:rsidR="00835A22" w:rsidRPr="00835A22" w:rsidRDefault="00835A22" w:rsidP="00835A22">
            <w:pPr>
              <w:spacing w:after="0"/>
            </w:pPr>
            <w:r w:rsidRPr="00835A22">
              <w:t>Timestamp</w:t>
            </w:r>
          </w:p>
        </w:tc>
      </w:tr>
      <w:tr w:rsidR="00835A22" w:rsidRPr="00835A22" w14:paraId="46002491" w14:textId="77777777">
        <w:tc>
          <w:tcPr>
            <w:tcW w:w="0" w:type="auto"/>
            <w:vAlign w:val="center"/>
            <w:hideMark/>
          </w:tcPr>
          <w:p w14:paraId="08353736" w14:textId="77777777" w:rsidR="00835A22" w:rsidRPr="00835A22" w:rsidRDefault="00835A22" w:rsidP="00835A22">
            <w:pPr>
              <w:spacing w:after="0"/>
            </w:pPr>
            <w:r w:rsidRPr="00835A22">
              <w:t>2</w:t>
            </w:r>
          </w:p>
        </w:tc>
        <w:tc>
          <w:tcPr>
            <w:tcW w:w="0" w:type="auto"/>
            <w:vAlign w:val="center"/>
            <w:hideMark/>
          </w:tcPr>
          <w:p w14:paraId="7C93C4A8" w14:textId="77777777" w:rsidR="00835A22" w:rsidRPr="00835A22" w:rsidRDefault="00835A22" w:rsidP="00835A22">
            <w:pPr>
              <w:spacing w:after="0"/>
            </w:pPr>
            <w:r w:rsidRPr="00835A22">
              <w:t>Triplex On/Off</w:t>
            </w:r>
          </w:p>
        </w:tc>
        <w:tc>
          <w:tcPr>
            <w:tcW w:w="0" w:type="auto"/>
            <w:vAlign w:val="center"/>
            <w:hideMark/>
          </w:tcPr>
          <w:p w14:paraId="4BEC5EDD" w14:textId="77777777" w:rsidR="00835A22" w:rsidRPr="00835A22" w:rsidRDefault="00835A22" w:rsidP="00835A22">
            <w:pPr>
              <w:spacing w:after="0"/>
            </w:pPr>
            <w:r w:rsidRPr="00835A22">
              <w:t>Triplex pump status</w:t>
            </w:r>
          </w:p>
        </w:tc>
      </w:tr>
      <w:tr w:rsidR="00835A22" w:rsidRPr="00835A22" w14:paraId="6094208E" w14:textId="77777777">
        <w:tc>
          <w:tcPr>
            <w:tcW w:w="0" w:type="auto"/>
            <w:vAlign w:val="center"/>
            <w:hideMark/>
          </w:tcPr>
          <w:p w14:paraId="0E87B82E" w14:textId="77777777" w:rsidR="00835A22" w:rsidRPr="00835A22" w:rsidRDefault="00835A22" w:rsidP="00835A22">
            <w:pPr>
              <w:spacing w:after="0"/>
            </w:pPr>
            <w:r w:rsidRPr="00835A22">
              <w:t>3</w:t>
            </w:r>
          </w:p>
        </w:tc>
        <w:tc>
          <w:tcPr>
            <w:tcW w:w="0" w:type="auto"/>
            <w:vAlign w:val="center"/>
            <w:hideMark/>
          </w:tcPr>
          <w:p w14:paraId="07B1669A" w14:textId="77777777" w:rsidR="00835A22" w:rsidRPr="00835A22" w:rsidRDefault="00835A22" w:rsidP="00835A22">
            <w:pPr>
              <w:spacing w:after="0"/>
            </w:pPr>
            <w:r w:rsidRPr="00835A22">
              <w:t>Net Flow</w:t>
            </w:r>
          </w:p>
        </w:tc>
        <w:tc>
          <w:tcPr>
            <w:tcW w:w="0" w:type="auto"/>
            <w:vAlign w:val="center"/>
            <w:hideMark/>
          </w:tcPr>
          <w:p w14:paraId="3BB9C3AA" w14:textId="77777777" w:rsidR="00835A22" w:rsidRPr="00835A22" w:rsidRDefault="00835A22" w:rsidP="00835A22">
            <w:pPr>
              <w:spacing w:after="0"/>
            </w:pPr>
            <w:r w:rsidRPr="00835A22">
              <w:t>Injection flow rate (L/min)</w:t>
            </w:r>
          </w:p>
        </w:tc>
      </w:tr>
    </w:tbl>
    <w:p w14:paraId="2DB1D296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Per-Well Measurements (×5 wells: TL, TN, TC, TU, TS)</w:t>
      </w:r>
    </w:p>
    <w:p w14:paraId="19E886A8" w14:textId="77777777" w:rsidR="00835A22" w:rsidRPr="00835A22" w:rsidRDefault="00835A22" w:rsidP="00835A22">
      <w:r w:rsidRPr="00835A22">
        <w:lastRenderedPageBreak/>
        <w:t>Each well contains: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3404"/>
        <w:gridCol w:w="820"/>
      </w:tblGrid>
      <w:tr w:rsidR="00835A22" w:rsidRPr="00835A22" w14:paraId="1D87EC7E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829D6C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Measurement Type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DDE92A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Description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46BB2F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Units</w:t>
            </w:r>
          </w:p>
        </w:tc>
      </w:tr>
      <w:tr w:rsidR="00835A22" w:rsidRPr="00835A22" w14:paraId="461BCEF9" w14:textId="77777777">
        <w:tc>
          <w:tcPr>
            <w:tcW w:w="0" w:type="auto"/>
            <w:vAlign w:val="center"/>
            <w:hideMark/>
          </w:tcPr>
          <w:p w14:paraId="02885F57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Interval Flow</w:t>
            </w:r>
          </w:p>
        </w:tc>
        <w:tc>
          <w:tcPr>
            <w:tcW w:w="0" w:type="auto"/>
            <w:vAlign w:val="center"/>
            <w:hideMark/>
          </w:tcPr>
          <w:p w14:paraId="44BE3D9C" w14:textId="77777777" w:rsidR="00835A22" w:rsidRPr="00835A22" w:rsidRDefault="00835A22" w:rsidP="00835A22">
            <w:pPr>
              <w:spacing w:after="0"/>
            </w:pPr>
            <w:r w:rsidRPr="00835A22">
              <w:t>Production flow rate at interval</w:t>
            </w:r>
          </w:p>
        </w:tc>
        <w:tc>
          <w:tcPr>
            <w:tcW w:w="0" w:type="auto"/>
            <w:vAlign w:val="center"/>
            <w:hideMark/>
          </w:tcPr>
          <w:p w14:paraId="514E5B92" w14:textId="77777777" w:rsidR="00835A22" w:rsidRPr="00835A22" w:rsidRDefault="00835A22" w:rsidP="00835A22">
            <w:pPr>
              <w:spacing w:after="0"/>
            </w:pPr>
            <w:r w:rsidRPr="00835A22">
              <w:t>L/min</w:t>
            </w:r>
          </w:p>
        </w:tc>
      </w:tr>
      <w:tr w:rsidR="00835A22" w:rsidRPr="00835A22" w14:paraId="1296DB7C" w14:textId="77777777">
        <w:tc>
          <w:tcPr>
            <w:tcW w:w="0" w:type="auto"/>
            <w:vAlign w:val="center"/>
            <w:hideMark/>
          </w:tcPr>
          <w:p w14:paraId="33E0059E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Bottom Flow</w:t>
            </w:r>
          </w:p>
        </w:tc>
        <w:tc>
          <w:tcPr>
            <w:tcW w:w="0" w:type="auto"/>
            <w:vAlign w:val="center"/>
            <w:hideMark/>
          </w:tcPr>
          <w:p w14:paraId="34444C1A" w14:textId="77777777" w:rsidR="00835A22" w:rsidRPr="00835A22" w:rsidRDefault="00835A22" w:rsidP="00835A22">
            <w:pPr>
              <w:spacing w:after="0"/>
            </w:pPr>
            <w:r w:rsidRPr="00835A22">
              <w:t>Production flow rate at bottom</w:t>
            </w:r>
          </w:p>
        </w:tc>
        <w:tc>
          <w:tcPr>
            <w:tcW w:w="0" w:type="auto"/>
            <w:vAlign w:val="center"/>
            <w:hideMark/>
          </w:tcPr>
          <w:p w14:paraId="3B2842C9" w14:textId="77777777" w:rsidR="00835A22" w:rsidRPr="00835A22" w:rsidRDefault="00835A22" w:rsidP="00835A22">
            <w:pPr>
              <w:spacing w:after="0"/>
            </w:pPr>
            <w:r w:rsidRPr="00835A22">
              <w:t>L/min</w:t>
            </w:r>
          </w:p>
        </w:tc>
      </w:tr>
      <w:tr w:rsidR="00835A22" w:rsidRPr="00835A22" w14:paraId="5EC09D2E" w14:textId="77777777">
        <w:tc>
          <w:tcPr>
            <w:tcW w:w="0" w:type="auto"/>
            <w:vAlign w:val="center"/>
            <w:hideMark/>
          </w:tcPr>
          <w:p w14:paraId="406EDBF2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Collar Flow</w:t>
            </w:r>
          </w:p>
        </w:tc>
        <w:tc>
          <w:tcPr>
            <w:tcW w:w="0" w:type="auto"/>
            <w:vAlign w:val="center"/>
            <w:hideMark/>
          </w:tcPr>
          <w:p w14:paraId="77F899B8" w14:textId="77777777" w:rsidR="00835A22" w:rsidRPr="00835A22" w:rsidRDefault="00835A22" w:rsidP="00835A22">
            <w:pPr>
              <w:spacing w:after="0"/>
            </w:pPr>
            <w:r w:rsidRPr="00835A22">
              <w:t>Production flow rate at collar</w:t>
            </w:r>
          </w:p>
        </w:tc>
        <w:tc>
          <w:tcPr>
            <w:tcW w:w="0" w:type="auto"/>
            <w:vAlign w:val="center"/>
            <w:hideMark/>
          </w:tcPr>
          <w:p w14:paraId="172E1AA3" w14:textId="77777777" w:rsidR="00835A22" w:rsidRPr="00835A22" w:rsidRDefault="00835A22" w:rsidP="00835A22">
            <w:pPr>
              <w:spacing w:after="0"/>
            </w:pPr>
            <w:r w:rsidRPr="00835A22">
              <w:t>L/min</w:t>
            </w:r>
          </w:p>
        </w:tc>
      </w:tr>
      <w:tr w:rsidR="00835A22" w:rsidRPr="00835A22" w14:paraId="5D270FDC" w14:textId="77777777">
        <w:tc>
          <w:tcPr>
            <w:tcW w:w="0" w:type="auto"/>
            <w:vAlign w:val="center"/>
            <w:hideMark/>
          </w:tcPr>
          <w:p w14:paraId="1E5ACFDF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Interval EC</w:t>
            </w:r>
          </w:p>
        </w:tc>
        <w:tc>
          <w:tcPr>
            <w:tcW w:w="0" w:type="auto"/>
            <w:vAlign w:val="center"/>
            <w:hideMark/>
          </w:tcPr>
          <w:p w14:paraId="1CE54F8B" w14:textId="77777777" w:rsidR="00835A22" w:rsidRPr="00835A22" w:rsidRDefault="00835A22" w:rsidP="00835A22">
            <w:pPr>
              <w:spacing w:after="0"/>
            </w:pPr>
            <w:r w:rsidRPr="00835A22">
              <w:t>Electrical conductivity at interval</w:t>
            </w:r>
          </w:p>
        </w:tc>
        <w:tc>
          <w:tcPr>
            <w:tcW w:w="0" w:type="auto"/>
            <w:vAlign w:val="center"/>
            <w:hideMark/>
          </w:tcPr>
          <w:p w14:paraId="24293D72" w14:textId="77777777" w:rsidR="00835A22" w:rsidRPr="00835A22" w:rsidRDefault="00835A22" w:rsidP="00835A22">
            <w:pPr>
              <w:spacing w:after="0"/>
            </w:pPr>
            <w:r w:rsidRPr="00835A22">
              <w:t>µS/cm</w:t>
            </w:r>
          </w:p>
        </w:tc>
      </w:tr>
      <w:tr w:rsidR="00835A22" w:rsidRPr="00835A22" w14:paraId="42430970" w14:textId="77777777">
        <w:tc>
          <w:tcPr>
            <w:tcW w:w="0" w:type="auto"/>
            <w:vAlign w:val="center"/>
            <w:hideMark/>
          </w:tcPr>
          <w:p w14:paraId="3E9855C5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Bottom EC</w:t>
            </w:r>
          </w:p>
        </w:tc>
        <w:tc>
          <w:tcPr>
            <w:tcW w:w="0" w:type="auto"/>
            <w:vAlign w:val="center"/>
            <w:hideMark/>
          </w:tcPr>
          <w:p w14:paraId="751F4127" w14:textId="77777777" w:rsidR="00835A22" w:rsidRPr="00835A22" w:rsidRDefault="00835A22" w:rsidP="00835A22">
            <w:pPr>
              <w:spacing w:after="0"/>
            </w:pPr>
            <w:r w:rsidRPr="00835A22">
              <w:t>Electrical conductivity at bottom</w:t>
            </w:r>
          </w:p>
        </w:tc>
        <w:tc>
          <w:tcPr>
            <w:tcW w:w="0" w:type="auto"/>
            <w:vAlign w:val="center"/>
            <w:hideMark/>
          </w:tcPr>
          <w:p w14:paraId="4B136629" w14:textId="77777777" w:rsidR="00835A22" w:rsidRPr="00835A22" w:rsidRDefault="00835A22" w:rsidP="00835A22">
            <w:pPr>
              <w:spacing w:after="0"/>
            </w:pPr>
            <w:r w:rsidRPr="00835A22">
              <w:t>µS/cm</w:t>
            </w:r>
          </w:p>
        </w:tc>
      </w:tr>
      <w:tr w:rsidR="00835A22" w:rsidRPr="00835A22" w14:paraId="250C53F3" w14:textId="77777777">
        <w:tc>
          <w:tcPr>
            <w:tcW w:w="0" w:type="auto"/>
            <w:vAlign w:val="center"/>
            <w:hideMark/>
          </w:tcPr>
          <w:p w14:paraId="20CDDFA9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Interval Pressure</w:t>
            </w:r>
          </w:p>
        </w:tc>
        <w:tc>
          <w:tcPr>
            <w:tcW w:w="0" w:type="auto"/>
            <w:vAlign w:val="center"/>
            <w:hideMark/>
          </w:tcPr>
          <w:p w14:paraId="150A254C" w14:textId="77777777" w:rsidR="00835A22" w:rsidRPr="00835A22" w:rsidRDefault="00835A22" w:rsidP="00835A22">
            <w:pPr>
              <w:spacing w:after="0"/>
            </w:pPr>
            <w:r w:rsidRPr="00835A22">
              <w:t>Water pressure at interval</w:t>
            </w:r>
          </w:p>
        </w:tc>
        <w:tc>
          <w:tcPr>
            <w:tcW w:w="0" w:type="auto"/>
            <w:vAlign w:val="center"/>
            <w:hideMark/>
          </w:tcPr>
          <w:p w14:paraId="4145925A" w14:textId="77777777" w:rsidR="00835A22" w:rsidRPr="00835A22" w:rsidRDefault="00835A22" w:rsidP="00835A22">
            <w:pPr>
              <w:spacing w:after="0"/>
            </w:pPr>
            <w:r w:rsidRPr="00835A22">
              <w:t>psi</w:t>
            </w:r>
          </w:p>
        </w:tc>
      </w:tr>
      <w:tr w:rsidR="00835A22" w:rsidRPr="00835A22" w14:paraId="2E58E78E" w14:textId="77777777">
        <w:tc>
          <w:tcPr>
            <w:tcW w:w="0" w:type="auto"/>
            <w:vAlign w:val="center"/>
            <w:hideMark/>
          </w:tcPr>
          <w:p w14:paraId="64FD4F2B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Bottom Pressure</w:t>
            </w:r>
          </w:p>
        </w:tc>
        <w:tc>
          <w:tcPr>
            <w:tcW w:w="0" w:type="auto"/>
            <w:vAlign w:val="center"/>
            <w:hideMark/>
          </w:tcPr>
          <w:p w14:paraId="64D2FFCF" w14:textId="77777777" w:rsidR="00835A22" w:rsidRPr="00835A22" w:rsidRDefault="00835A22" w:rsidP="00835A22">
            <w:pPr>
              <w:spacing w:after="0"/>
            </w:pPr>
            <w:r w:rsidRPr="00835A22">
              <w:t>Water pressure at bottom</w:t>
            </w:r>
          </w:p>
        </w:tc>
        <w:tc>
          <w:tcPr>
            <w:tcW w:w="0" w:type="auto"/>
            <w:vAlign w:val="center"/>
            <w:hideMark/>
          </w:tcPr>
          <w:p w14:paraId="0DAC8437" w14:textId="77777777" w:rsidR="00835A22" w:rsidRPr="00835A22" w:rsidRDefault="00835A22" w:rsidP="00835A22">
            <w:pPr>
              <w:spacing w:after="0"/>
            </w:pPr>
            <w:r w:rsidRPr="00835A22">
              <w:t>psi</w:t>
            </w:r>
          </w:p>
        </w:tc>
      </w:tr>
      <w:tr w:rsidR="00835A22" w:rsidRPr="00835A22" w14:paraId="55F1448C" w14:textId="77777777">
        <w:tc>
          <w:tcPr>
            <w:tcW w:w="0" w:type="auto"/>
            <w:vAlign w:val="center"/>
            <w:hideMark/>
          </w:tcPr>
          <w:p w14:paraId="23B8078F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Packer Pressure</w:t>
            </w:r>
          </w:p>
        </w:tc>
        <w:tc>
          <w:tcPr>
            <w:tcW w:w="0" w:type="auto"/>
            <w:vAlign w:val="center"/>
            <w:hideMark/>
          </w:tcPr>
          <w:p w14:paraId="6606ABAC" w14:textId="77777777" w:rsidR="00835A22" w:rsidRPr="00835A22" w:rsidRDefault="00835A22" w:rsidP="00835A22">
            <w:pPr>
              <w:spacing w:after="0"/>
            </w:pPr>
            <w:r w:rsidRPr="00835A22">
              <w:t>Packer pressure</w:t>
            </w:r>
          </w:p>
        </w:tc>
        <w:tc>
          <w:tcPr>
            <w:tcW w:w="0" w:type="auto"/>
            <w:vAlign w:val="center"/>
            <w:hideMark/>
          </w:tcPr>
          <w:p w14:paraId="28F4E491" w14:textId="77777777" w:rsidR="00835A22" w:rsidRPr="00835A22" w:rsidRDefault="00835A22" w:rsidP="00835A22">
            <w:pPr>
              <w:spacing w:after="0"/>
            </w:pPr>
            <w:r w:rsidRPr="00835A22">
              <w:t>psi</w:t>
            </w:r>
          </w:p>
        </w:tc>
      </w:tr>
      <w:tr w:rsidR="00835A22" w:rsidRPr="00835A22" w14:paraId="3063ED59" w14:textId="77777777">
        <w:tc>
          <w:tcPr>
            <w:tcW w:w="0" w:type="auto"/>
            <w:vAlign w:val="center"/>
            <w:hideMark/>
          </w:tcPr>
          <w:p w14:paraId="23DF9FB4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TEC-INT-U</w:t>
            </w:r>
          </w:p>
        </w:tc>
        <w:tc>
          <w:tcPr>
            <w:tcW w:w="0" w:type="auto"/>
            <w:vAlign w:val="center"/>
            <w:hideMark/>
          </w:tcPr>
          <w:p w14:paraId="54FE84FF" w14:textId="77777777" w:rsidR="00835A22" w:rsidRPr="00835A22" w:rsidRDefault="00835A22" w:rsidP="00835A22">
            <w:pPr>
              <w:spacing w:after="0"/>
            </w:pPr>
            <w:r w:rsidRPr="00835A22">
              <w:t>Temperature interval upper</w:t>
            </w:r>
          </w:p>
        </w:tc>
        <w:tc>
          <w:tcPr>
            <w:tcW w:w="0" w:type="auto"/>
            <w:vAlign w:val="center"/>
            <w:hideMark/>
          </w:tcPr>
          <w:p w14:paraId="434104DA" w14:textId="77777777" w:rsidR="00835A22" w:rsidRPr="00835A22" w:rsidRDefault="00835A22" w:rsidP="00835A22">
            <w:pPr>
              <w:spacing w:after="0"/>
            </w:pPr>
            <w:r w:rsidRPr="00835A22">
              <w:t>°C</w:t>
            </w:r>
          </w:p>
        </w:tc>
      </w:tr>
      <w:tr w:rsidR="00835A22" w:rsidRPr="00835A22" w14:paraId="4EC2007B" w14:textId="77777777">
        <w:tc>
          <w:tcPr>
            <w:tcW w:w="0" w:type="auto"/>
            <w:vAlign w:val="center"/>
            <w:hideMark/>
          </w:tcPr>
          <w:p w14:paraId="0495341F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TEC-INT-L</w:t>
            </w:r>
          </w:p>
        </w:tc>
        <w:tc>
          <w:tcPr>
            <w:tcW w:w="0" w:type="auto"/>
            <w:vAlign w:val="center"/>
            <w:hideMark/>
          </w:tcPr>
          <w:p w14:paraId="6AFD32FF" w14:textId="77777777" w:rsidR="00835A22" w:rsidRPr="00835A22" w:rsidRDefault="00835A22" w:rsidP="00835A22">
            <w:pPr>
              <w:spacing w:after="0"/>
            </w:pPr>
            <w:r w:rsidRPr="00835A22">
              <w:t>Temperature interval lower</w:t>
            </w:r>
          </w:p>
        </w:tc>
        <w:tc>
          <w:tcPr>
            <w:tcW w:w="0" w:type="auto"/>
            <w:vAlign w:val="center"/>
            <w:hideMark/>
          </w:tcPr>
          <w:p w14:paraId="0E9A4126" w14:textId="77777777" w:rsidR="00835A22" w:rsidRPr="00835A22" w:rsidRDefault="00835A22" w:rsidP="00835A22">
            <w:pPr>
              <w:spacing w:after="0"/>
            </w:pPr>
            <w:r w:rsidRPr="00835A22">
              <w:t>°C</w:t>
            </w:r>
          </w:p>
        </w:tc>
      </w:tr>
      <w:tr w:rsidR="00835A22" w:rsidRPr="00835A22" w14:paraId="098EF2A0" w14:textId="77777777">
        <w:tc>
          <w:tcPr>
            <w:tcW w:w="0" w:type="auto"/>
            <w:vAlign w:val="center"/>
            <w:hideMark/>
          </w:tcPr>
          <w:p w14:paraId="039958F0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TEC-BOT-U</w:t>
            </w:r>
          </w:p>
        </w:tc>
        <w:tc>
          <w:tcPr>
            <w:tcW w:w="0" w:type="auto"/>
            <w:vAlign w:val="center"/>
            <w:hideMark/>
          </w:tcPr>
          <w:p w14:paraId="2CF59208" w14:textId="77777777" w:rsidR="00835A22" w:rsidRPr="00835A22" w:rsidRDefault="00835A22" w:rsidP="00835A22">
            <w:pPr>
              <w:spacing w:after="0"/>
            </w:pPr>
            <w:r w:rsidRPr="00835A22">
              <w:t>Temperature bottom upper</w:t>
            </w:r>
          </w:p>
        </w:tc>
        <w:tc>
          <w:tcPr>
            <w:tcW w:w="0" w:type="auto"/>
            <w:vAlign w:val="center"/>
            <w:hideMark/>
          </w:tcPr>
          <w:p w14:paraId="63F00223" w14:textId="77777777" w:rsidR="00835A22" w:rsidRPr="00835A22" w:rsidRDefault="00835A22" w:rsidP="00835A22">
            <w:pPr>
              <w:spacing w:after="0"/>
            </w:pPr>
            <w:r w:rsidRPr="00835A22">
              <w:t>°C</w:t>
            </w:r>
          </w:p>
        </w:tc>
      </w:tr>
      <w:tr w:rsidR="00835A22" w:rsidRPr="00835A22" w14:paraId="624D688E" w14:textId="77777777">
        <w:tc>
          <w:tcPr>
            <w:tcW w:w="0" w:type="auto"/>
            <w:vAlign w:val="center"/>
            <w:hideMark/>
          </w:tcPr>
          <w:p w14:paraId="4BFEABE8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TEC-BOT-L</w:t>
            </w:r>
          </w:p>
        </w:tc>
        <w:tc>
          <w:tcPr>
            <w:tcW w:w="0" w:type="auto"/>
            <w:vAlign w:val="center"/>
            <w:hideMark/>
          </w:tcPr>
          <w:p w14:paraId="0415BD93" w14:textId="77777777" w:rsidR="00835A22" w:rsidRPr="00835A22" w:rsidRDefault="00835A22" w:rsidP="00835A22">
            <w:pPr>
              <w:spacing w:after="0"/>
            </w:pPr>
            <w:r w:rsidRPr="00835A22">
              <w:t>Temperature bottom lower</w:t>
            </w:r>
          </w:p>
        </w:tc>
        <w:tc>
          <w:tcPr>
            <w:tcW w:w="0" w:type="auto"/>
            <w:vAlign w:val="center"/>
            <w:hideMark/>
          </w:tcPr>
          <w:p w14:paraId="51165F28" w14:textId="77777777" w:rsidR="00835A22" w:rsidRPr="00835A22" w:rsidRDefault="00835A22" w:rsidP="00835A22">
            <w:pPr>
              <w:spacing w:after="0"/>
            </w:pPr>
            <w:r w:rsidRPr="00835A22">
              <w:t>°C</w:t>
            </w:r>
          </w:p>
        </w:tc>
      </w:tr>
    </w:tbl>
    <w:p w14:paraId="4EB1066C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Depth &amp; Boolean Columns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4930"/>
      </w:tblGrid>
      <w:tr w:rsidR="00835A22" w:rsidRPr="00835A22" w14:paraId="13333134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503A38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Column Name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D66025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Description</w:t>
            </w:r>
          </w:p>
        </w:tc>
      </w:tr>
      <w:tr w:rsidR="00835A22" w:rsidRPr="00835A22" w14:paraId="4AC1DFAA" w14:textId="77777777">
        <w:tc>
          <w:tcPr>
            <w:tcW w:w="0" w:type="auto"/>
            <w:vAlign w:val="center"/>
            <w:hideMark/>
          </w:tcPr>
          <w:p w14:paraId="2DF34F7D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TX Packer Center Depth</w:t>
            </w:r>
          </w:p>
        </w:tc>
        <w:tc>
          <w:tcPr>
            <w:tcW w:w="0" w:type="auto"/>
            <w:vAlign w:val="center"/>
            <w:hideMark/>
          </w:tcPr>
          <w:p w14:paraId="6A3D3FB5" w14:textId="77777777" w:rsidR="00835A22" w:rsidRPr="00835A22" w:rsidRDefault="00835A22" w:rsidP="00835A22">
            <w:pPr>
              <w:spacing w:after="0"/>
            </w:pPr>
            <w:r w:rsidRPr="00835A22">
              <w:t>Depth along borehole of packer (Feet)</w:t>
            </w:r>
          </w:p>
        </w:tc>
      </w:tr>
      <w:tr w:rsidR="00835A22" w:rsidRPr="00835A22" w14:paraId="38CE22E2" w14:textId="77777777">
        <w:tc>
          <w:tcPr>
            <w:tcW w:w="0" w:type="auto"/>
            <w:vAlign w:val="center"/>
            <w:hideMark/>
          </w:tcPr>
          <w:p w14:paraId="0AAE5F98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TX injecting triplex interval</w:t>
            </w:r>
          </w:p>
        </w:tc>
        <w:tc>
          <w:tcPr>
            <w:tcW w:w="0" w:type="auto"/>
            <w:vAlign w:val="center"/>
            <w:hideMark/>
          </w:tcPr>
          <w:p w14:paraId="5E95EDBC" w14:textId="77777777" w:rsidR="00835A22" w:rsidRPr="00835A22" w:rsidRDefault="00835A22" w:rsidP="00835A22">
            <w:pPr>
              <w:spacing w:after="0"/>
            </w:pPr>
            <w:r w:rsidRPr="00835A22">
              <w:t>True/False — is TX injecting via triplex?</w:t>
            </w:r>
          </w:p>
        </w:tc>
      </w:tr>
      <w:tr w:rsidR="00835A22" w:rsidRPr="00835A22" w14:paraId="6D47D96B" w14:textId="77777777">
        <w:tc>
          <w:tcPr>
            <w:tcW w:w="0" w:type="auto"/>
            <w:vAlign w:val="center"/>
            <w:hideMark/>
          </w:tcPr>
          <w:p w14:paraId="571D0CEB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TX producing interval</w:t>
            </w:r>
          </w:p>
        </w:tc>
        <w:tc>
          <w:tcPr>
            <w:tcW w:w="0" w:type="auto"/>
            <w:vAlign w:val="center"/>
            <w:hideMark/>
          </w:tcPr>
          <w:p w14:paraId="108584E4" w14:textId="77777777" w:rsidR="00835A22" w:rsidRPr="00835A22" w:rsidRDefault="00835A22" w:rsidP="00835A22">
            <w:pPr>
              <w:spacing w:after="0"/>
            </w:pPr>
            <w:r w:rsidRPr="00835A22">
              <w:t>True/False — is TX interval open for production?</w:t>
            </w:r>
          </w:p>
        </w:tc>
      </w:tr>
      <w:tr w:rsidR="00835A22" w:rsidRPr="00835A22" w14:paraId="4C7FEA55" w14:textId="77777777">
        <w:tc>
          <w:tcPr>
            <w:tcW w:w="0" w:type="auto"/>
            <w:vAlign w:val="center"/>
            <w:hideMark/>
          </w:tcPr>
          <w:p w14:paraId="786CDFB8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TX producing bottom</w:t>
            </w:r>
          </w:p>
        </w:tc>
        <w:tc>
          <w:tcPr>
            <w:tcW w:w="0" w:type="auto"/>
            <w:vAlign w:val="center"/>
            <w:hideMark/>
          </w:tcPr>
          <w:p w14:paraId="03CF8DCF" w14:textId="77777777" w:rsidR="00835A22" w:rsidRPr="00835A22" w:rsidRDefault="00835A22" w:rsidP="00835A22">
            <w:pPr>
              <w:spacing w:after="0"/>
            </w:pPr>
            <w:r w:rsidRPr="00835A22">
              <w:t>True/False — is TX bottom open for production?</w:t>
            </w:r>
          </w:p>
        </w:tc>
      </w:tr>
    </w:tbl>
    <w:p w14:paraId="624D9831" w14:textId="77777777" w:rsidR="00835A22" w:rsidRPr="00835A22" w:rsidRDefault="00835A22" w:rsidP="00835A22">
      <w:r w:rsidRPr="00835A22">
        <w:pict w14:anchorId="7DDA398C">
          <v:rect id="_x0000_i1069" style="width:0;height:1.5pt" o:hralign="center" o:hrstd="t" o:hr="t" fillcolor="#a0a0a0" stroked="f"/>
        </w:pict>
      </w:r>
    </w:p>
    <w:p w14:paraId="55D47D6B" w14:textId="77777777" w:rsidR="00835A22" w:rsidRPr="00835A22" w:rsidRDefault="00835A22" w:rsidP="00835A22">
      <w:pPr>
        <w:rPr>
          <w:b/>
          <w:bCs/>
        </w:rPr>
      </w:pPr>
      <w:r w:rsidRPr="00835A22">
        <w:rPr>
          <w:rFonts w:ascii="Segoe UI Emoji" w:hAnsi="Segoe UI Emoji" w:cs="Segoe UI Emoji"/>
          <w:b/>
          <w:bCs/>
        </w:rPr>
        <w:t>⚠️</w:t>
      </w:r>
      <w:r w:rsidRPr="00835A22">
        <w:rPr>
          <w:b/>
          <w:bCs/>
        </w:rPr>
        <w:t xml:space="preserve"> Prompt #2 — REVISED Bias &amp; Limitations</w:t>
      </w:r>
    </w:p>
    <w:p w14:paraId="53DC681B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Updated Bias Assessment</w:t>
      </w:r>
    </w:p>
    <w:p w14:paraId="4992C5C6" w14:textId="77777777" w:rsidR="00835A22" w:rsidRPr="00835A22" w:rsidRDefault="00835A22" w:rsidP="00835A22">
      <w:r w:rsidRPr="00835A22">
        <w:rPr>
          <w:b/>
          <w:bCs/>
        </w:rPr>
        <w:t>1</w:t>
      </w:r>
      <w:proofErr w:type="gramStart"/>
      <w:r w:rsidRPr="00835A22">
        <w:rPr>
          <w:b/>
          <w:bCs/>
        </w:rPr>
        <w:t>. Phase</w:t>
      </w:r>
      <w:proofErr w:type="gramEnd"/>
      <w:r w:rsidRPr="00835A22">
        <w:rPr>
          <w:b/>
          <w:bCs/>
        </w:rPr>
        <w:t xml:space="preserve"> Transition Bias</w:t>
      </w:r>
    </w:p>
    <w:p w14:paraId="1EBA2156" w14:textId="77777777" w:rsidR="00835A22" w:rsidRPr="00835A22" w:rsidRDefault="00835A22" w:rsidP="00835A22">
      <w:pPr>
        <w:numPr>
          <w:ilvl w:val="0"/>
          <w:numId w:val="1"/>
        </w:numPr>
      </w:pPr>
      <w:r w:rsidRPr="00835A22">
        <w:t>Data spans two fundamentally different operational phases</w:t>
      </w:r>
    </w:p>
    <w:p w14:paraId="659DA300" w14:textId="77777777" w:rsidR="00835A22" w:rsidRPr="00835A22" w:rsidRDefault="00835A22" w:rsidP="00835A22">
      <w:pPr>
        <w:numPr>
          <w:ilvl w:val="0"/>
          <w:numId w:val="1"/>
        </w:numPr>
      </w:pPr>
      <w:r w:rsidRPr="00835A22">
        <w:t xml:space="preserve">Hot injection vs. ambient injection will create </w:t>
      </w:r>
      <w:r w:rsidRPr="00835A22">
        <w:rPr>
          <w:b/>
          <w:bCs/>
        </w:rPr>
        <w:t>bimodal distributions</w:t>
      </w:r>
      <w:r w:rsidRPr="00835A22">
        <w:t xml:space="preserve"> in temperature, pressure, and flow features</w:t>
      </w:r>
    </w:p>
    <w:p w14:paraId="6B833121" w14:textId="77777777" w:rsidR="00835A22" w:rsidRPr="00835A22" w:rsidRDefault="00835A22" w:rsidP="00835A22">
      <w:pPr>
        <w:numPr>
          <w:ilvl w:val="0"/>
          <w:numId w:val="1"/>
        </w:numPr>
      </w:pPr>
      <w:r w:rsidRPr="00835A22">
        <w:t xml:space="preserve">Any ML model must account for this </w:t>
      </w:r>
      <w:r w:rsidRPr="00835A22">
        <w:rPr>
          <w:b/>
          <w:bCs/>
        </w:rPr>
        <w:t>phase label</w:t>
      </w:r>
      <w:r w:rsidRPr="00835A22">
        <w:t xml:space="preserve"> or risk learning spurious correlations</w:t>
      </w:r>
    </w:p>
    <w:p w14:paraId="2300C20A" w14:textId="77777777" w:rsidR="00835A22" w:rsidRPr="00835A22" w:rsidRDefault="00835A22" w:rsidP="00835A22">
      <w:r w:rsidRPr="00835A22">
        <w:rPr>
          <w:b/>
          <w:bCs/>
        </w:rPr>
        <w:t>2. Injection Well Role Switching</w:t>
      </w:r>
    </w:p>
    <w:p w14:paraId="6F20C7A1" w14:textId="77777777" w:rsidR="00835A22" w:rsidRPr="00835A22" w:rsidRDefault="00835A22" w:rsidP="00835A22">
      <w:pPr>
        <w:numPr>
          <w:ilvl w:val="0"/>
          <w:numId w:val="2"/>
        </w:numPr>
      </w:pPr>
      <w:r w:rsidRPr="00835A22">
        <w:t>TC is the injector in Phase 1, then becomes a producer in Phase 2</w:t>
      </w:r>
    </w:p>
    <w:p w14:paraId="57976F10" w14:textId="77777777" w:rsidR="00835A22" w:rsidRPr="00835A22" w:rsidRDefault="00835A22" w:rsidP="00835A22">
      <w:pPr>
        <w:numPr>
          <w:ilvl w:val="0"/>
          <w:numId w:val="2"/>
        </w:numPr>
      </w:pPr>
      <w:r w:rsidRPr="00835A22">
        <w:t>TN is a producer in Phase 1, then becomes an injector in Phase 2</w:t>
      </w:r>
    </w:p>
    <w:p w14:paraId="678C9127" w14:textId="77777777" w:rsidR="00835A22" w:rsidRPr="00835A22" w:rsidRDefault="00835A22" w:rsidP="00835A22">
      <w:pPr>
        <w:numPr>
          <w:ilvl w:val="0"/>
          <w:numId w:val="2"/>
        </w:numPr>
      </w:pPr>
      <w:r w:rsidRPr="00835A22">
        <w:t xml:space="preserve">Boolean columns (TX injecting triplex interval) capture this — </w:t>
      </w:r>
      <w:r w:rsidRPr="00835A22">
        <w:rPr>
          <w:b/>
          <w:bCs/>
        </w:rPr>
        <w:t>must be used as features</w:t>
      </w:r>
    </w:p>
    <w:p w14:paraId="16A964EE" w14:textId="77777777" w:rsidR="00835A22" w:rsidRPr="00835A22" w:rsidRDefault="00835A22" w:rsidP="00835A22">
      <w:r w:rsidRPr="00835A22">
        <w:rPr>
          <w:b/>
          <w:bCs/>
        </w:rPr>
        <w:t>3. Maintenance Period Gaps</w:t>
      </w:r>
    </w:p>
    <w:p w14:paraId="7B91B72E" w14:textId="77777777" w:rsidR="00835A22" w:rsidRPr="00835A22" w:rsidRDefault="00835A22" w:rsidP="00835A22">
      <w:pPr>
        <w:numPr>
          <w:ilvl w:val="0"/>
          <w:numId w:val="3"/>
        </w:numPr>
      </w:pPr>
      <w:r w:rsidRPr="00835A22">
        <w:t>Periods before and between phases are testing/maintenance</w:t>
      </w:r>
    </w:p>
    <w:p w14:paraId="202D4CCF" w14:textId="77777777" w:rsidR="00835A22" w:rsidRPr="00835A22" w:rsidRDefault="00835A22" w:rsidP="00835A22">
      <w:pPr>
        <w:numPr>
          <w:ilvl w:val="0"/>
          <w:numId w:val="3"/>
        </w:numPr>
      </w:pPr>
      <w:r w:rsidRPr="00835A22">
        <w:t xml:space="preserve">These records may contain </w:t>
      </w:r>
      <w:r w:rsidRPr="00835A22">
        <w:rPr>
          <w:b/>
          <w:bCs/>
        </w:rPr>
        <w:t>non-representative readings</w:t>
      </w:r>
      <w:r w:rsidRPr="00835A22">
        <w:t xml:space="preserve"> and should be flagged or excluded</w:t>
      </w:r>
    </w:p>
    <w:p w14:paraId="04E866A9" w14:textId="77777777" w:rsidR="00835A22" w:rsidRPr="00835A22" w:rsidRDefault="00835A22" w:rsidP="00835A22">
      <w:r w:rsidRPr="00835A22">
        <w:rPr>
          <w:b/>
          <w:bCs/>
        </w:rPr>
        <w:t>4. Sensor Location Bias</w:t>
      </w:r>
    </w:p>
    <w:p w14:paraId="62B7237B" w14:textId="77777777" w:rsidR="00835A22" w:rsidRPr="00835A22" w:rsidRDefault="00835A22" w:rsidP="00835A22">
      <w:pPr>
        <w:numPr>
          <w:ilvl w:val="0"/>
          <w:numId w:val="4"/>
        </w:numPr>
      </w:pPr>
      <w:r w:rsidRPr="00835A22">
        <w:t xml:space="preserve">Collar, interval, and bottom measurements reflect </w:t>
      </w:r>
      <w:r w:rsidRPr="00835A22">
        <w:rPr>
          <w:b/>
          <w:bCs/>
        </w:rPr>
        <w:t>physically different zones</w:t>
      </w:r>
    </w:p>
    <w:p w14:paraId="26D90778" w14:textId="77777777" w:rsidR="00835A22" w:rsidRPr="00835A22" w:rsidRDefault="00835A22" w:rsidP="00835A22">
      <w:pPr>
        <w:numPr>
          <w:ilvl w:val="0"/>
          <w:numId w:val="4"/>
        </w:numPr>
      </w:pPr>
      <w:r w:rsidRPr="00835A22">
        <w:t>Collar ≠ Interval ≠ Bottom — mixing these without zone labels could mislead models</w:t>
      </w:r>
    </w:p>
    <w:p w14:paraId="6F003BA4" w14:textId="77777777" w:rsidR="00835A22" w:rsidRPr="00835A22" w:rsidRDefault="00835A22" w:rsidP="00835A22">
      <w:r w:rsidRPr="00835A22">
        <w:rPr>
          <w:b/>
          <w:bCs/>
        </w:rPr>
        <w:t>5. Packer Depth Variability</w:t>
      </w:r>
    </w:p>
    <w:p w14:paraId="76FCF37E" w14:textId="77777777" w:rsidR="00835A22" w:rsidRPr="00835A22" w:rsidRDefault="00835A22" w:rsidP="00835A22">
      <w:pPr>
        <w:numPr>
          <w:ilvl w:val="0"/>
          <w:numId w:val="5"/>
        </w:numPr>
      </w:pPr>
      <w:r w:rsidRPr="00835A22">
        <w:t>TX Packer Center Depth may shift slightly over time</w:t>
      </w:r>
    </w:p>
    <w:p w14:paraId="61161EC9" w14:textId="77777777" w:rsidR="00835A22" w:rsidRPr="00835A22" w:rsidRDefault="00835A22" w:rsidP="00835A22">
      <w:pPr>
        <w:numPr>
          <w:ilvl w:val="0"/>
          <w:numId w:val="5"/>
        </w:numPr>
      </w:pPr>
      <w:r w:rsidRPr="00835A22">
        <w:t xml:space="preserve">Depth changes could affect pressure </w:t>
      </w:r>
      <w:proofErr w:type="gramStart"/>
      <w:r w:rsidRPr="00835A22">
        <w:t>readings</w:t>
      </w:r>
      <w:proofErr w:type="gramEnd"/>
      <w:r w:rsidRPr="00835A22">
        <w:t xml:space="preserve"> without indicating a true process change</w:t>
      </w:r>
    </w:p>
    <w:p w14:paraId="28A7E228" w14:textId="77777777" w:rsidR="00835A22" w:rsidRPr="00835A22" w:rsidRDefault="00835A22" w:rsidP="00835A22">
      <w:r w:rsidRPr="00835A22">
        <w:pict w14:anchorId="37DEB2AF">
          <v:rect id="_x0000_i1070" style="width:0;height:1.5pt" o:hralign="center" o:hrstd="t" o:hr="t" fillcolor="#a0a0a0" stroked="f"/>
        </w:pict>
      </w:r>
    </w:p>
    <w:p w14:paraId="4B9BE9E7" w14:textId="77777777" w:rsidR="00835A22" w:rsidRPr="00835A22" w:rsidRDefault="00835A22" w:rsidP="00835A22">
      <w:pPr>
        <w:rPr>
          <w:b/>
          <w:bCs/>
        </w:rPr>
      </w:pPr>
      <w:r w:rsidRPr="00835A22">
        <w:rPr>
          <w:rFonts w:ascii="Segoe UI Emoji" w:hAnsi="Segoe UI Emoji" w:cs="Segoe UI Emoji"/>
          <w:b/>
          <w:bCs/>
        </w:rPr>
        <w:t>🧹</w:t>
      </w:r>
      <w:r w:rsidRPr="00835A22">
        <w:rPr>
          <w:b/>
          <w:bCs/>
        </w:rPr>
        <w:t xml:space="preserve"> Prompt #3 — REVISED Data Quality Check</w:t>
      </w:r>
    </w:p>
    <w:p w14:paraId="376926CC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Specific Issues Now Identified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3161"/>
        <w:gridCol w:w="3763"/>
      </w:tblGrid>
      <w:tr w:rsidR="00835A22" w:rsidRPr="00835A22" w14:paraId="49279287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023ED1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Issue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30C88A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Specific Columns Affected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8A5690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Recommendation</w:t>
            </w:r>
          </w:p>
        </w:tc>
      </w:tr>
      <w:tr w:rsidR="00835A22" w:rsidRPr="00835A22" w14:paraId="357BD37E" w14:textId="77777777">
        <w:tc>
          <w:tcPr>
            <w:tcW w:w="0" w:type="auto"/>
            <w:vAlign w:val="center"/>
            <w:hideMark/>
          </w:tcPr>
          <w:p w14:paraId="0E2D1213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Constant last 4 values</w:t>
            </w:r>
          </w:p>
        </w:tc>
        <w:tc>
          <w:tcPr>
            <w:tcW w:w="0" w:type="auto"/>
            <w:vAlign w:val="center"/>
            <w:hideMark/>
          </w:tcPr>
          <w:p w14:paraId="721B0BE3" w14:textId="77777777" w:rsidR="00835A22" w:rsidRPr="00835A22" w:rsidRDefault="00835A22" w:rsidP="00835A22">
            <w:pPr>
              <w:spacing w:after="0"/>
            </w:pPr>
            <w:r w:rsidRPr="00835A22">
              <w:t>170.2, 133.6, 142.0, 177.8</w:t>
            </w:r>
          </w:p>
        </w:tc>
        <w:tc>
          <w:tcPr>
            <w:tcW w:w="0" w:type="auto"/>
            <w:vAlign w:val="center"/>
            <w:hideMark/>
          </w:tcPr>
          <w:p w14:paraId="12A3EB05" w14:textId="77777777" w:rsidR="00835A22" w:rsidRPr="00835A22" w:rsidRDefault="00835A22" w:rsidP="00835A22">
            <w:pPr>
              <w:spacing w:after="0"/>
            </w:pPr>
            <w:r w:rsidRPr="00835A22">
              <w:t xml:space="preserve">These are </w:t>
            </w:r>
            <w:r w:rsidRPr="00835A22">
              <w:rPr>
                <w:b/>
                <w:bCs/>
              </w:rPr>
              <w:t>Packer Center Depths</w:t>
            </w:r>
            <w:r w:rsidRPr="00835A22">
              <w:t xml:space="preserve"> (TL, TN, TC, TU, </w:t>
            </w:r>
            <w:proofErr w:type="gramStart"/>
            <w:r w:rsidRPr="00835A22">
              <w:t>TS) —</w:t>
            </w:r>
            <w:proofErr w:type="gramEnd"/>
            <w:r w:rsidRPr="00835A22">
              <w:t xml:space="preserve"> confirm if static is expected</w:t>
            </w:r>
          </w:p>
        </w:tc>
      </w:tr>
      <w:tr w:rsidR="00835A22" w:rsidRPr="00835A22" w14:paraId="7CF4A0D4" w14:textId="77777777">
        <w:tc>
          <w:tcPr>
            <w:tcW w:w="0" w:type="auto"/>
            <w:vAlign w:val="center"/>
            <w:hideMark/>
          </w:tcPr>
          <w:p w14:paraId="6A6D56D9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Zero final column</w:t>
            </w:r>
          </w:p>
        </w:tc>
        <w:tc>
          <w:tcPr>
            <w:tcW w:w="0" w:type="auto"/>
            <w:vAlign w:val="center"/>
            <w:hideMark/>
          </w:tcPr>
          <w:p w14:paraId="7FA9A702" w14:textId="77777777" w:rsidR="00835A22" w:rsidRPr="00835A22" w:rsidRDefault="00835A22" w:rsidP="00835A22">
            <w:pPr>
              <w:spacing w:after="0"/>
            </w:pPr>
            <w:r w:rsidRPr="00835A22">
              <w:t>Last column = 0.0 consistently</w:t>
            </w:r>
          </w:p>
        </w:tc>
        <w:tc>
          <w:tcPr>
            <w:tcW w:w="0" w:type="auto"/>
            <w:vAlign w:val="center"/>
            <w:hideMark/>
          </w:tcPr>
          <w:p w14:paraId="2A78F250" w14:textId="77777777" w:rsidR="00835A22" w:rsidRPr="00835A22" w:rsidRDefault="00835A22" w:rsidP="00835A22">
            <w:pPr>
              <w:spacing w:after="0"/>
            </w:pPr>
            <w:r w:rsidRPr="00835A22">
              <w:t xml:space="preserve">Likely a </w:t>
            </w:r>
            <w:proofErr w:type="spellStart"/>
            <w:r w:rsidRPr="00835A22">
              <w:rPr>
                <w:b/>
                <w:bCs/>
              </w:rPr>
              <w:t>boolean</w:t>
            </w:r>
            <w:proofErr w:type="spellEnd"/>
            <w:r w:rsidRPr="00835A22">
              <w:rPr>
                <w:b/>
                <w:bCs/>
              </w:rPr>
              <w:t xml:space="preserve"> production flag</w:t>
            </w:r>
            <w:r w:rsidRPr="00835A22">
              <w:t xml:space="preserve"> = False during this period</w:t>
            </w:r>
          </w:p>
        </w:tc>
      </w:tr>
      <w:tr w:rsidR="00835A22" w:rsidRPr="00835A22" w14:paraId="1DC77E24" w14:textId="77777777">
        <w:tc>
          <w:tcPr>
            <w:tcW w:w="0" w:type="auto"/>
            <w:vAlign w:val="center"/>
            <w:hideMark/>
          </w:tcPr>
          <w:p w14:paraId="4FCAE6F1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Phase transition gaps</w:t>
            </w:r>
          </w:p>
        </w:tc>
        <w:tc>
          <w:tcPr>
            <w:tcW w:w="0" w:type="auto"/>
            <w:vAlign w:val="center"/>
            <w:hideMark/>
          </w:tcPr>
          <w:p w14:paraId="360A8431" w14:textId="77777777" w:rsidR="00835A22" w:rsidRPr="00835A22" w:rsidRDefault="00835A22" w:rsidP="00835A22">
            <w:pPr>
              <w:spacing w:after="0"/>
            </w:pPr>
            <w:r w:rsidRPr="00835A22">
              <w:t>Net Flow, TC/TN Interval Flow</w:t>
            </w:r>
          </w:p>
        </w:tc>
        <w:tc>
          <w:tcPr>
            <w:tcW w:w="0" w:type="auto"/>
            <w:vAlign w:val="center"/>
            <w:hideMark/>
          </w:tcPr>
          <w:p w14:paraId="4C7E2112" w14:textId="77777777" w:rsidR="00835A22" w:rsidRPr="00835A22" w:rsidRDefault="00835A22" w:rsidP="00835A22">
            <w:pPr>
              <w:spacing w:after="0"/>
            </w:pPr>
            <w:r w:rsidRPr="00835A22">
              <w:t>Flag rows between Feb 23 and Mar 12 as maintenance</w:t>
            </w:r>
          </w:p>
        </w:tc>
      </w:tr>
      <w:tr w:rsidR="00835A22" w:rsidRPr="00835A22" w14:paraId="4AE34C8A" w14:textId="77777777">
        <w:tc>
          <w:tcPr>
            <w:tcW w:w="0" w:type="auto"/>
            <w:vAlign w:val="center"/>
            <w:hideMark/>
          </w:tcPr>
          <w:p w14:paraId="093EF350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Injector/producer role swap</w:t>
            </w:r>
          </w:p>
        </w:tc>
        <w:tc>
          <w:tcPr>
            <w:tcW w:w="0" w:type="auto"/>
            <w:vAlign w:val="center"/>
            <w:hideMark/>
          </w:tcPr>
          <w:p w14:paraId="4F08FB6F" w14:textId="77777777" w:rsidR="00835A22" w:rsidRPr="00835A22" w:rsidRDefault="00835A22" w:rsidP="00835A22">
            <w:pPr>
              <w:spacing w:after="0"/>
            </w:pPr>
            <w:r w:rsidRPr="00835A22">
              <w:t>All TC &amp; TN flow columns</w:t>
            </w:r>
          </w:p>
        </w:tc>
        <w:tc>
          <w:tcPr>
            <w:tcW w:w="0" w:type="auto"/>
            <w:vAlign w:val="center"/>
            <w:hideMark/>
          </w:tcPr>
          <w:p w14:paraId="26A2B415" w14:textId="77777777" w:rsidR="00835A22" w:rsidRPr="00835A22" w:rsidRDefault="00835A22" w:rsidP="00835A22">
            <w:pPr>
              <w:spacing w:after="0"/>
            </w:pPr>
            <w:r w:rsidRPr="00835A22">
              <w:t xml:space="preserve">Split analysis by phase or use </w:t>
            </w:r>
            <w:proofErr w:type="spellStart"/>
            <w:r w:rsidRPr="00835A22">
              <w:t>boolean</w:t>
            </w:r>
            <w:proofErr w:type="spellEnd"/>
            <w:r w:rsidRPr="00835A22">
              <w:t xml:space="preserve"> flags as covariates</w:t>
            </w:r>
          </w:p>
        </w:tc>
      </w:tr>
      <w:tr w:rsidR="00835A22" w:rsidRPr="00835A22" w14:paraId="3FBC5CC1" w14:textId="77777777">
        <w:tc>
          <w:tcPr>
            <w:tcW w:w="0" w:type="auto"/>
            <w:vAlign w:val="center"/>
            <w:hideMark/>
          </w:tcPr>
          <w:p w14:paraId="0CFC2BD8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Small EC values (~0.001–0.007)</w:t>
            </w:r>
          </w:p>
        </w:tc>
        <w:tc>
          <w:tcPr>
            <w:tcW w:w="0" w:type="auto"/>
            <w:vAlign w:val="center"/>
            <w:hideMark/>
          </w:tcPr>
          <w:p w14:paraId="412AAB8D" w14:textId="77777777" w:rsidR="00835A22" w:rsidRPr="00835A22" w:rsidRDefault="00835A22" w:rsidP="00835A22">
            <w:pPr>
              <w:spacing w:after="0"/>
            </w:pPr>
            <w:r w:rsidRPr="00835A22">
              <w:t>Interval EC, Bottom EC</w:t>
            </w:r>
          </w:p>
        </w:tc>
        <w:tc>
          <w:tcPr>
            <w:tcW w:w="0" w:type="auto"/>
            <w:vAlign w:val="center"/>
            <w:hideMark/>
          </w:tcPr>
          <w:p w14:paraId="1D040EE6" w14:textId="77777777" w:rsidR="00835A22" w:rsidRPr="00835A22" w:rsidRDefault="00835A22" w:rsidP="00835A22">
            <w:pPr>
              <w:spacing w:after="0"/>
            </w:pPr>
            <w:r w:rsidRPr="00835A22">
              <w:t>Verify units — may indicate low-mineralization water or sensor noise</w:t>
            </w:r>
          </w:p>
        </w:tc>
      </w:tr>
      <w:tr w:rsidR="00835A22" w:rsidRPr="00835A22" w14:paraId="60A6E4E8" w14:textId="77777777">
        <w:tc>
          <w:tcPr>
            <w:tcW w:w="0" w:type="auto"/>
            <w:vAlign w:val="center"/>
            <w:hideMark/>
          </w:tcPr>
          <w:p w14:paraId="383F31BA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Large pressure range (434–5499 psi)</w:t>
            </w:r>
          </w:p>
        </w:tc>
        <w:tc>
          <w:tcPr>
            <w:tcW w:w="0" w:type="auto"/>
            <w:vAlign w:val="center"/>
            <w:hideMark/>
          </w:tcPr>
          <w:p w14:paraId="6B638FB3" w14:textId="77777777" w:rsidR="00835A22" w:rsidRPr="00835A22" w:rsidRDefault="00835A22" w:rsidP="00835A22">
            <w:pPr>
              <w:spacing w:after="0"/>
            </w:pPr>
            <w:r w:rsidRPr="00835A22">
              <w:t>All pressure columns</w:t>
            </w:r>
          </w:p>
        </w:tc>
        <w:tc>
          <w:tcPr>
            <w:tcW w:w="0" w:type="auto"/>
            <w:vAlign w:val="center"/>
            <w:hideMark/>
          </w:tcPr>
          <w:p w14:paraId="658CABC7" w14:textId="77777777" w:rsidR="00835A22" w:rsidRPr="00835A22" w:rsidRDefault="00835A22" w:rsidP="00835A22">
            <w:pPr>
              <w:spacing w:after="0"/>
            </w:pPr>
            <w:r w:rsidRPr="00835A22">
              <w:t>Confirm range is expected across injection vs. production wells</w:t>
            </w:r>
          </w:p>
        </w:tc>
      </w:tr>
    </w:tbl>
    <w:p w14:paraId="7DA87C88" w14:textId="77777777" w:rsidR="00835A22" w:rsidRPr="00835A22" w:rsidRDefault="00835A22" w:rsidP="00835A22">
      <w:r w:rsidRPr="00835A22">
        <w:pict w14:anchorId="7579C31B">
          <v:rect id="_x0000_i1071" style="width:0;height:1.5pt" o:hralign="center" o:hrstd="t" o:hr="t" fillcolor="#a0a0a0" stroked="f"/>
        </w:pict>
      </w:r>
    </w:p>
    <w:p w14:paraId="43BE6EF5" w14:textId="77777777" w:rsidR="00835A22" w:rsidRPr="00835A22" w:rsidRDefault="00835A22" w:rsidP="00835A22">
      <w:pPr>
        <w:rPr>
          <w:b/>
          <w:bCs/>
        </w:rPr>
      </w:pPr>
      <w:r w:rsidRPr="00835A22">
        <w:rPr>
          <w:rFonts w:ascii="Segoe UI Emoji" w:hAnsi="Segoe UI Emoji" w:cs="Segoe UI Emoji"/>
          <w:b/>
          <w:bCs/>
        </w:rPr>
        <w:t>🎯</w:t>
      </w:r>
      <w:r w:rsidRPr="00835A22">
        <w:rPr>
          <w:b/>
          <w:bCs/>
        </w:rPr>
        <w:t xml:space="preserve"> Prompt #4 — REVISED Problem Statements</w:t>
      </w:r>
    </w:p>
    <w:p w14:paraId="7BB38916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 xml:space="preserve">Option A — Thermal Recovery Prediction </w:t>
      </w:r>
      <w:r w:rsidRPr="00835A22">
        <w:rPr>
          <w:rFonts w:ascii="Segoe UI Emoji" w:hAnsi="Segoe UI Emoji" w:cs="Segoe UI Emoji"/>
          <w:b/>
          <w:bCs/>
        </w:rPr>
        <w:t>⭐</w:t>
      </w:r>
      <w:r w:rsidRPr="00835A22">
        <w:rPr>
          <w:b/>
          <w:bCs/>
        </w:rPr>
        <w:t xml:space="preserve"> Recommended</w:t>
      </w:r>
    </w:p>
    <w:p w14:paraId="319F1A43" w14:textId="77777777" w:rsidR="00835A22" w:rsidRPr="00835A22" w:rsidRDefault="00835A22" w:rsidP="00835A22">
      <w:r w:rsidRPr="00835A22">
        <w:rPr>
          <w:i/>
          <w:iCs/>
        </w:rPr>
        <w:t>"Can we predict the thermal energy recovery rate (based on produced water temperature at TN/TL intervals) during Phase 1 hot injection using flow rate, pressure, and EC as input features?"</w:t>
      </w:r>
    </w:p>
    <w:p w14:paraId="3FBF4D30" w14:textId="77777777" w:rsidR="00835A22" w:rsidRPr="00835A22" w:rsidRDefault="00835A22" w:rsidP="00835A22">
      <w:pPr>
        <w:numPr>
          <w:ilvl w:val="0"/>
          <w:numId w:val="6"/>
        </w:numPr>
      </w:pPr>
      <w:r w:rsidRPr="00835A22">
        <w:rPr>
          <w:b/>
          <w:bCs/>
        </w:rPr>
        <w:t>Target:</w:t>
      </w:r>
      <w:r w:rsidRPr="00835A22">
        <w:t xml:space="preserve"> TN-TEC-INT-U or TL-TEC-INT-U (produced temperature)</w:t>
      </w:r>
    </w:p>
    <w:p w14:paraId="290103E7" w14:textId="77777777" w:rsidR="00835A22" w:rsidRPr="00835A22" w:rsidRDefault="00835A22" w:rsidP="00835A22">
      <w:pPr>
        <w:numPr>
          <w:ilvl w:val="0"/>
          <w:numId w:val="6"/>
        </w:numPr>
      </w:pPr>
      <w:r w:rsidRPr="00835A22">
        <w:rPr>
          <w:b/>
          <w:bCs/>
        </w:rPr>
        <w:t>Value:</w:t>
      </w:r>
      <w:r w:rsidRPr="00835A22">
        <w:t xml:space="preserve"> Optimize hot water injection strategy for FTES systems</w:t>
      </w:r>
    </w:p>
    <w:p w14:paraId="26FF8A1D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Option B — Operational Phase Classification</w:t>
      </w:r>
    </w:p>
    <w:p w14:paraId="3462422B" w14:textId="77777777" w:rsidR="00835A22" w:rsidRPr="00835A22" w:rsidRDefault="00835A22" w:rsidP="00835A22">
      <w:r w:rsidRPr="00835A22">
        <w:rPr>
          <w:i/>
          <w:iCs/>
        </w:rPr>
        <w:t xml:space="preserve">"Can we classify whether the FTES system is in hot injection, ambient injection, or maintenance phase using only sensor readings (excluding </w:t>
      </w:r>
      <w:proofErr w:type="spellStart"/>
      <w:r w:rsidRPr="00835A22">
        <w:rPr>
          <w:i/>
          <w:iCs/>
        </w:rPr>
        <w:t>boolean</w:t>
      </w:r>
      <w:proofErr w:type="spellEnd"/>
      <w:r w:rsidRPr="00835A22">
        <w:rPr>
          <w:i/>
          <w:iCs/>
        </w:rPr>
        <w:t xml:space="preserve"> flags)?"</w:t>
      </w:r>
    </w:p>
    <w:p w14:paraId="389137F9" w14:textId="77777777" w:rsidR="00835A22" w:rsidRPr="00835A22" w:rsidRDefault="00835A22" w:rsidP="00835A22">
      <w:pPr>
        <w:numPr>
          <w:ilvl w:val="0"/>
          <w:numId w:val="7"/>
        </w:numPr>
      </w:pPr>
      <w:r w:rsidRPr="00835A22">
        <w:rPr>
          <w:b/>
          <w:bCs/>
        </w:rPr>
        <w:t>Target:</w:t>
      </w:r>
      <w:r w:rsidRPr="00835A22">
        <w:t xml:space="preserve"> Operational phase label (3-class)</w:t>
      </w:r>
    </w:p>
    <w:p w14:paraId="361D28D2" w14:textId="77777777" w:rsidR="00835A22" w:rsidRPr="00835A22" w:rsidRDefault="00835A22" w:rsidP="00835A22">
      <w:pPr>
        <w:numPr>
          <w:ilvl w:val="0"/>
          <w:numId w:val="7"/>
        </w:numPr>
      </w:pPr>
      <w:r w:rsidRPr="00835A22">
        <w:rPr>
          <w:b/>
          <w:bCs/>
        </w:rPr>
        <w:t>Value:</w:t>
      </w:r>
      <w:r w:rsidRPr="00835A22">
        <w:t xml:space="preserve"> Automated state detection from sensor data alone</w:t>
      </w:r>
    </w:p>
    <w:p w14:paraId="17B3C035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Option C — Anomaly Detection During Injection</w:t>
      </w:r>
    </w:p>
    <w:p w14:paraId="65E16268" w14:textId="77777777" w:rsidR="00835A22" w:rsidRPr="00835A22" w:rsidRDefault="00835A22" w:rsidP="00835A22">
      <w:r w:rsidRPr="00835A22">
        <w:rPr>
          <w:i/>
          <w:iCs/>
        </w:rPr>
        <w:t>"Can we detect anomalous pressure or flow events during triplex pump operation that may indicate packer failure or formation changes?"</w:t>
      </w:r>
    </w:p>
    <w:p w14:paraId="12890F9E" w14:textId="77777777" w:rsidR="00835A22" w:rsidRPr="00835A22" w:rsidRDefault="00835A22" w:rsidP="00835A22">
      <w:pPr>
        <w:numPr>
          <w:ilvl w:val="0"/>
          <w:numId w:val="8"/>
        </w:numPr>
      </w:pPr>
      <w:r w:rsidRPr="00835A22">
        <w:rPr>
          <w:b/>
          <w:bCs/>
        </w:rPr>
        <w:t>Target:</w:t>
      </w:r>
      <w:r w:rsidRPr="00835A22">
        <w:t xml:space="preserve"> Binary anomaly flag</w:t>
      </w:r>
    </w:p>
    <w:p w14:paraId="2F28E017" w14:textId="77777777" w:rsidR="00835A22" w:rsidRPr="00835A22" w:rsidRDefault="00835A22" w:rsidP="00835A22">
      <w:pPr>
        <w:numPr>
          <w:ilvl w:val="0"/>
          <w:numId w:val="8"/>
        </w:numPr>
      </w:pPr>
      <w:r w:rsidRPr="00835A22">
        <w:rPr>
          <w:b/>
          <w:bCs/>
        </w:rPr>
        <w:t>Value:</w:t>
      </w:r>
      <w:r w:rsidRPr="00835A22">
        <w:t xml:space="preserve"> Predictive maintenance for borehole integrity</w:t>
      </w:r>
    </w:p>
    <w:p w14:paraId="4E2994F7" w14:textId="77777777" w:rsidR="00835A22" w:rsidRPr="00835A22" w:rsidRDefault="00835A22" w:rsidP="00835A22">
      <w:r w:rsidRPr="00835A22">
        <w:pict w14:anchorId="5B3ED359">
          <v:rect id="_x0000_i1072" style="width:0;height:1.5pt" o:hralign="center" o:hrstd="t" o:hr="t" fillcolor="#a0a0a0" stroked="f"/>
        </w:pict>
      </w:r>
    </w:p>
    <w:p w14:paraId="2C44B3EE" w14:textId="77777777" w:rsidR="00835A22" w:rsidRPr="00835A22" w:rsidRDefault="00835A22" w:rsidP="00835A22">
      <w:pPr>
        <w:rPr>
          <w:b/>
          <w:bCs/>
        </w:rPr>
      </w:pPr>
      <w:r w:rsidRPr="00835A22">
        <w:rPr>
          <w:rFonts w:ascii="Segoe UI Emoji" w:hAnsi="Segoe UI Emoji" w:cs="Segoe UI Emoji"/>
          <w:b/>
          <w:bCs/>
        </w:rPr>
        <w:t>🚨</w:t>
      </w:r>
      <w:r w:rsidRPr="00835A22">
        <w:rPr>
          <w:b/>
          <w:bCs/>
        </w:rPr>
        <w:t xml:space="preserve"> Prompt #7 — REVISED LLM Error Watch List</w:t>
      </w:r>
    </w:p>
    <w:p w14:paraId="62B77006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Errors to Actively Check When Running on Other Models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6826"/>
      </w:tblGrid>
      <w:tr w:rsidR="00835A22" w:rsidRPr="00835A22" w14:paraId="648C124C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5189B8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Error Type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1D3520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Specific Risk for FTES Data</w:t>
            </w:r>
          </w:p>
        </w:tc>
      </w:tr>
      <w:tr w:rsidR="00835A22" w:rsidRPr="00835A22" w14:paraId="2A6DFAB2" w14:textId="77777777">
        <w:tc>
          <w:tcPr>
            <w:tcW w:w="0" w:type="auto"/>
            <w:vAlign w:val="center"/>
            <w:hideMark/>
          </w:tcPr>
          <w:p w14:paraId="6CA6C93F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Phase confusion</w:t>
            </w:r>
          </w:p>
        </w:tc>
        <w:tc>
          <w:tcPr>
            <w:tcW w:w="0" w:type="auto"/>
            <w:vAlign w:val="center"/>
            <w:hideMark/>
          </w:tcPr>
          <w:p w14:paraId="55835558" w14:textId="77777777" w:rsidR="00835A22" w:rsidRPr="00835A22" w:rsidRDefault="00835A22" w:rsidP="00835A22">
            <w:pPr>
              <w:spacing w:after="0"/>
            </w:pPr>
            <w:r w:rsidRPr="00835A22">
              <w:t>LLM may not distinguish TC as injector vs. producer across phases</w:t>
            </w:r>
          </w:p>
        </w:tc>
      </w:tr>
      <w:tr w:rsidR="00835A22" w:rsidRPr="00835A22" w14:paraId="0193F4A2" w14:textId="77777777">
        <w:tc>
          <w:tcPr>
            <w:tcW w:w="0" w:type="auto"/>
            <w:vAlign w:val="center"/>
            <w:hideMark/>
          </w:tcPr>
          <w:p w14:paraId="58373D74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Unit hallucination</w:t>
            </w:r>
          </w:p>
        </w:tc>
        <w:tc>
          <w:tcPr>
            <w:tcW w:w="0" w:type="auto"/>
            <w:vAlign w:val="center"/>
            <w:hideMark/>
          </w:tcPr>
          <w:p w14:paraId="5A3D6D38" w14:textId="77777777" w:rsidR="00835A22" w:rsidRPr="00835A22" w:rsidRDefault="00835A22" w:rsidP="00835A22">
            <w:pPr>
              <w:spacing w:after="0"/>
            </w:pPr>
            <w:r w:rsidRPr="00835A22">
              <w:t>LLM may report pressure in kPa instead of psi</w:t>
            </w:r>
          </w:p>
        </w:tc>
      </w:tr>
      <w:tr w:rsidR="00835A22" w:rsidRPr="00835A22" w14:paraId="7E1152B4" w14:textId="77777777">
        <w:tc>
          <w:tcPr>
            <w:tcW w:w="0" w:type="auto"/>
            <w:vAlign w:val="center"/>
            <w:hideMark/>
          </w:tcPr>
          <w:p w14:paraId="241CA4EC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Depth treated as dynamic</w:t>
            </w:r>
          </w:p>
        </w:tc>
        <w:tc>
          <w:tcPr>
            <w:tcW w:w="0" w:type="auto"/>
            <w:vAlign w:val="center"/>
            <w:hideMark/>
          </w:tcPr>
          <w:p w14:paraId="79EFC2CE" w14:textId="77777777" w:rsidR="00835A22" w:rsidRPr="00835A22" w:rsidRDefault="00835A22" w:rsidP="00835A22">
            <w:pPr>
              <w:spacing w:after="0"/>
            </w:pPr>
            <w:r w:rsidRPr="00835A22">
              <w:t>LLM may flag constant packer depth values as anomalies when they are expected</w:t>
            </w:r>
          </w:p>
        </w:tc>
      </w:tr>
      <w:tr w:rsidR="00835A22" w:rsidRPr="00835A22" w14:paraId="040DCE73" w14:textId="77777777">
        <w:tc>
          <w:tcPr>
            <w:tcW w:w="0" w:type="auto"/>
            <w:vAlign w:val="center"/>
            <w:hideMark/>
          </w:tcPr>
          <w:p w14:paraId="799EC158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Boolean misinterpretation</w:t>
            </w:r>
          </w:p>
        </w:tc>
        <w:tc>
          <w:tcPr>
            <w:tcW w:w="0" w:type="auto"/>
            <w:vAlign w:val="center"/>
            <w:hideMark/>
          </w:tcPr>
          <w:p w14:paraId="5A6C33D8" w14:textId="77777777" w:rsidR="00835A22" w:rsidRPr="00835A22" w:rsidRDefault="00835A22" w:rsidP="00835A22">
            <w:pPr>
              <w:spacing w:after="0"/>
            </w:pPr>
            <w:r w:rsidRPr="00835A22">
              <w:t>LLM may treat True/False columns as numerical 1/0 without noting operational meaning</w:t>
            </w:r>
          </w:p>
        </w:tc>
      </w:tr>
      <w:tr w:rsidR="00835A22" w:rsidRPr="00835A22" w14:paraId="243BF91B" w14:textId="77777777">
        <w:tc>
          <w:tcPr>
            <w:tcW w:w="0" w:type="auto"/>
            <w:vAlign w:val="center"/>
            <w:hideMark/>
          </w:tcPr>
          <w:p w14:paraId="20B5B140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EC units wrong</w:t>
            </w:r>
          </w:p>
        </w:tc>
        <w:tc>
          <w:tcPr>
            <w:tcW w:w="0" w:type="auto"/>
            <w:vAlign w:val="center"/>
            <w:hideMark/>
          </w:tcPr>
          <w:p w14:paraId="755DA2D0" w14:textId="77777777" w:rsidR="00835A22" w:rsidRPr="00835A22" w:rsidRDefault="00835A22" w:rsidP="00835A22">
            <w:pPr>
              <w:spacing w:after="0"/>
            </w:pPr>
            <w:r w:rsidRPr="00835A22">
              <w:t>LLM may misreport EC units or confuse EC with another measurement</w:t>
            </w:r>
          </w:p>
        </w:tc>
      </w:tr>
    </w:tbl>
    <w:p w14:paraId="2BD037E2" w14:textId="77777777" w:rsidR="00835A22" w:rsidRPr="00835A22" w:rsidRDefault="00835A22" w:rsidP="00835A22">
      <w:r w:rsidRPr="00835A22">
        <w:pict w14:anchorId="143EF6F2">
          <v:rect id="_x0000_i1073" style="width:0;height:1.5pt" o:hralign="center" o:hrstd="t" o:hr="t" fillcolor="#a0a0a0" stroked="f"/>
        </w:pict>
      </w:r>
    </w:p>
    <w:p w14:paraId="6DFC9FFB" w14:textId="77777777" w:rsidR="00835A22" w:rsidRPr="00835A22" w:rsidRDefault="00835A22" w:rsidP="00835A22">
      <w:pPr>
        <w:rPr>
          <w:b/>
          <w:bCs/>
        </w:rPr>
      </w:pPr>
      <w:r w:rsidRPr="00835A22">
        <w:rPr>
          <w:rFonts w:ascii="Segoe UI Emoji" w:hAnsi="Segoe UI Emoji" w:cs="Segoe UI Emoji"/>
          <w:b/>
          <w:bCs/>
        </w:rPr>
        <w:t>📋</w:t>
      </w:r>
      <w:r w:rsidRPr="00835A22">
        <w:rPr>
          <w:b/>
          <w:bCs/>
        </w:rPr>
        <w:t xml:space="preserve"> Run 1 — FINAL Summary Log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6221"/>
      </w:tblGrid>
      <w:tr w:rsidR="00835A22" w:rsidRPr="00835A22" w14:paraId="6E239EE0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9259F2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9152D5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Details</w:t>
            </w:r>
          </w:p>
        </w:tc>
      </w:tr>
      <w:tr w:rsidR="00835A22" w:rsidRPr="00835A22" w14:paraId="213B21F2" w14:textId="77777777">
        <w:tc>
          <w:tcPr>
            <w:tcW w:w="0" w:type="auto"/>
            <w:vAlign w:val="center"/>
            <w:hideMark/>
          </w:tcPr>
          <w:p w14:paraId="6792EDFC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LLM Used</w:t>
            </w:r>
          </w:p>
        </w:tc>
        <w:tc>
          <w:tcPr>
            <w:tcW w:w="0" w:type="auto"/>
            <w:vAlign w:val="center"/>
            <w:hideMark/>
          </w:tcPr>
          <w:p w14:paraId="0AC0CB12" w14:textId="77777777" w:rsidR="00835A22" w:rsidRPr="00835A22" w:rsidRDefault="00835A22" w:rsidP="00835A22">
            <w:pPr>
              <w:spacing w:after="0"/>
            </w:pPr>
            <w:r w:rsidRPr="00835A22">
              <w:t>Claude (this session)</w:t>
            </w:r>
          </w:p>
        </w:tc>
      </w:tr>
      <w:tr w:rsidR="00835A22" w:rsidRPr="00835A22" w14:paraId="5C533C5D" w14:textId="77777777">
        <w:tc>
          <w:tcPr>
            <w:tcW w:w="0" w:type="auto"/>
            <w:vAlign w:val="center"/>
            <w:hideMark/>
          </w:tcPr>
          <w:p w14:paraId="7492016D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04D9B80" w14:textId="77777777" w:rsidR="00835A22" w:rsidRPr="00835A22" w:rsidRDefault="00835A22" w:rsidP="00835A22">
            <w:pPr>
              <w:spacing w:after="0"/>
            </w:pPr>
            <w:r w:rsidRPr="00835A22">
              <w:t>FTES-Full_Test_1hour_avg.csv</w:t>
            </w:r>
          </w:p>
        </w:tc>
      </w:tr>
      <w:tr w:rsidR="00835A22" w:rsidRPr="00835A22" w14:paraId="2D6E1F4E" w14:textId="77777777">
        <w:tc>
          <w:tcPr>
            <w:tcW w:w="0" w:type="auto"/>
            <w:vAlign w:val="center"/>
            <w:hideMark/>
          </w:tcPr>
          <w:p w14:paraId="003FA4D7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Context Applied</w:t>
            </w:r>
          </w:p>
        </w:tc>
        <w:tc>
          <w:tcPr>
            <w:tcW w:w="0" w:type="auto"/>
            <w:vAlign w:val="center"/>
            <w:hideMark/>
          </w:tcPr>
          <w:p w14:paraId="24A3728C" w14:textId="77777777" w:rsidR="00835A22" w:rsidRPr="00835A22" w:rsidRDefault="00835A22" w:rsidP="00835A22">
            <w:pPr>
              <w:spacing w:after="0"/>
            </w:pPr>
            <w:r w:rsidRPr="00835A22">
              <w:t xml:space="preserve">FTES_data_description.docx </w:t>
            </w:r>
            <w:r w:rsidRPr="00835A22">
              <w:rPr>
                <w:rFonts w:ascii="Segoe UI Emoji" w:hAnsi="Segoe UI Emoji" w:cs="Segoe UI Emoji"/>
              </w:rPr>
              <w:t>✅</w:t>
            </w:r>
          </w:p>
        </w:tc>
      </w:tr>
      <w:tr w:rsidR="00835A22" w:rsidRPr="00835A22" w14:paraId="3AC1734C" w14:textId="77777777">
        <w:tc>
          <w:tcPr>
            <w:tcW w:w="0" w:type="auto"/>
            <w:vAlign w:val="center"/>
            <w:hideMark/>
          </w:tcPr>
          <w:p w14:paraId="74B3CF45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Columns Now Named</w:t>
            </w:r>
          </w:p>
        </w:tc>
        <w:tc>
          <w:tcPr>
            <w:tcW w:w="0" w:type="auto"/>
            <w:vAlign w:val="center"/>
            <w:hideMark/>
          </w:tcPr>
          <w:p w14:paraId="31238566" w14:textId="77777777" w:rsidR="00835A22" w:rsidRPr="00835A22" w:rsidRDefault="00835A22" w:rsidP="00835A22">
            <w:pPr>
              <w:spacing w:after="0"/>
            </w:pPr>
            <w:r w:rsidRPr="00835A22">
              <w:rPr>
                <w:rFonts w:ascii="Segoe UI Emoji" w:hAnsi="Segoe UI Emoji" w:cs="Segoe UI Emoji"/>
              </w:rPr>
              <w:t>✅</w:t>
            </w:r>
            <w:r w:rsidRPr="00835A22">
              <w:t xml:space="preserve"> All 65+ columns identified</w:t>
            </w:r>
          </w:p>
        </w:tc>
      </w:tr>
      <w:tr w:rsidR="00835A22" w:rsidRPr="00835A22" w14:paraId="45DBE573" w14:textId="77777777">
        <w:tc>
          <w:tcPr>
            <w:tcW w:w="0" w:type="auto"/>
            <w:vAlign w:val="center"/>
            <w:hideMark/>
          </w:tcPr>
          <w:p w14:paraId="2A70EAE6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Phases Identified</w:t>
            </w:r>
          </w:p>
        </w:tc>
        <w:tc>
          <w:tcPr>
            <w:tcW w:w="0" w:type="auto"/>
            <w:vAlign w:val="center"/>
            <w:hideMark/>
          </w:tcPr>
          <w:p w14:paraId="48F04D8D" w14:textId="77777777" w:rsidR="00835A22" w:rsidRPr="00835A22" w:rsidRDefault="00835A22" w:rsidP="00835A22">
            <w:pPr>
              <w:spacing w:after="0"/>
            </w:pPr>
            <w:r w:rsidRPr="00835A22">
              <w:rPr>
                <w:rFonts w:ascii="Segoe UI Emoji" w:hAnsi="Segoe UI Emoji" w:cs="Segoe UI Emoji"/>
              </w:rPr>
              <w:t>✅</w:t>
            </w:r>
            <w:r w:rsidRPr="00835A22">
              <w:t xml:space="preserve"> Phase 1 (Hot) &amp; Phase 2 (Ambient)</w:t>
            </w:r>
          </w:p>
        </w:tc>
      </w:tr>
      <w:tr w:rsidR="00835A22" w:rsidRPr="00835A22" w14:paraId="7034685F" w14:textId="77777777">
        <w:tc>
          <w:tcPr>
            <w:tcW w:w="0" w:type="auto"/>
            <w:vAlign w:val="center"/>
            <w:hideMark/>
          </w:tcPr>
          <w:p w14:paraId="1FFE54B5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Units Confirmed</w:t>
            </w:r>
          </w:p>
        </w:tc>
        <w:tc>
          <w:tcPr>
            <w:tcW w:w="0" w:type="auto"/>
            <w:vAlign w:val="center"/>
            <w:hideMark/>
          </w:tcPr>
          <w:p w14:paraId="7B0454C1" w14:textId="77777777" w:rsidR="00835A22" w:rsidRPr="00835A22" w:rsidRDefault="00835A22" w:rsidP="00835A22">
            <w:pPr>
              <w:spacing w:after="0"/>
            </w:pPr>
            <w:r w:rsidRPr="00835A22">
              <w:t>°C, psi, L/min, Feet</w:t>
            </w:r>
          </w:p>
        </w:tc>
      </w:tr>
      <w:tr w:rsidR="00835A22" w:rsidRPr="00835A22" w14:paraId="6E65C973" w14:textId="77777777">
        <w:tc>
          <w:tcPr>
            <w:tcW w:w="0" w:type="auto"/>
            <w:vAlign w:val="center"/>
            <w:hideMark/>
          </w:tcPr>
          <w:p w14:paraId="2594F2E2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Errors Flagged</w:t>
            </w:r>
          </w:p>
        </w:tc>
        <w:tc>
          <w:tcPr>
            <w:tcW w:w="0" w:type="auto"/>
            <w:vAlign w:val="center"/>
            <w:hideMark/>
          </w:tcPr>
          <w:p w14:paraId="5E369101" w14:textId="77777777" w:rsidR="00835A22" w:rsidRPr="00835A22" w:rsidRDefault="00835A22" w:rsidP="00835A22">
            <w:pPr>
              <w:spacing w:after="0"/>
            </w:pPr>
            <w:r w:rsidRPr="00835A22">
              <w:t>6 data quality issues</w:t>
            </w:r>
          </w:p>
        </w:tc>
      </w:tr>
      <w:tr w:rsidR="00835A22" w:rsidRPr="00835A22" w14:paraId="7ABB39ED" w14:textId="77777777">
        <w:tc>
          <w:tcPr>
            <w:tcW w:w="0" w:type="auto"/>
            <w:vAlign w:val="center"/>
            <w:hideMark/>
          </w:tcPr>
          <w:p w14:paraId="51EE24CE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Best Problem Statement</w:t>
            </w:r>
          </w:p>
        </w:tc>
        <w:tc>
          <w:tcPr>
            <w:tcW w:w="0" w:type="auto"/>
            <w:vAlign w:val="center"/>
            <w:hideMark/>
          </w:tcPr>
          <w:p w14:paraId="3806DF8F" w14:textId="77777777" w:rsidR="00835A22" w:rsidRPr="00835A22" w:rsidRDefault="00835A22" w:rsidP="00835A22">
            <w:pPr>
              <w:spacing w:after="0"/>
            </w:pPr>
            <w:r w:rsidRPr="00835A22">
              <w:t>Thermal Recovery Prediction (Option A)</w:t>
            </w:r>
          </w:p>
        </w:tc>
      </w:tr>
      <w:tr w:rsidR="00835A22" w:rsidRPr="00835A22" w14:paraId="44B1E3DE" w14:textId="77777777">
        <w:tc>
          <w:tcPr>
            <w:tcW w:w="0" w:type="auto"/>
            <w:vAlign w:val="center"/>
            <w:hideMark/>
          </w:tcPr>
          <w:p w14:paraId="7BAA3626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Next Step</w:t>
            </w:r>
          </w:p>
        </w:tc>
        <w:tc>
          <w:tcPr>
            <w:tcW w:w="0" w:type="auto"/>
            <w:vAlign w:val="center"/>
            <w:hideMark/>
          </w:tcPr>
          <w:p w14:paraId="4BEC5627" w14:textId="77777777" w:rsidR="00835A22" w:rsidRPr="00835A22" w:rsidRDefault="00835A22" w:rsidP="00835A22">
            <w:pPr>
              <w:spacing w:after="0"/>
            </w:pPr>
            <w:r w:rsidRPr="00835A22">
              <w:t>Run identical prompts on ChatGPT &amp; Gemini for comparison</w:t>
            </w:r>
          </w:p>
        </w:tc>
      </w:tr>
    </w:tbl>
    <w:p w14:paraId="38AD3C3A" w14:textId="3D07E3CF" w:rsidR="00835A22" w:rsidRDefault="00835A22"/>
    <w:p w14:paraId="67B346AA" w14:textId="77777777" w:rsidR="005D71AD" w:rsidRDefault="005D71AD">
      <w:pPr>
        <w:rPr>
          <w:b/>
          <w:bCs/>
        </w:rPr>
      </w:pPr>
      <w:r>
        <w:rPr>
          <w:b/>
          <w:bCs/>
        </w:rPr>
        <w:br w:type="page"/>
      </w:r>
    </w:p>
    <w:p w14:paraId="2A2ACCBD" w14:textId="4A1A7F09" w:rsidR="005D71AD" w:rsidRDefault="005D71AD" w:rsidP="0069202D">
      <w:pPr>
        <w:pStyle w:val="Heading1"/>
      </w:pPr>
      <w:r>
        <w:t>Gemini</w:t>
      </w:r>
      <w:r w:rsidR="0069202D">
        <w:t xml:space="preserve"> 2.5 (pro)</w:t>
      </w:r>
    </w:p>
    <w:p w14:paraId="70EA0707" w14:textId="63AACA96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Run 1 — REVISED with Full Dataset Context</w:t>
      </w:r>
    </w:p>
    <w:p w14:paraId="5D1C914D" w14:textId="77777777" w:rsidR="00835A22" w:rsidRPr="00835A22" w:rsidRDefault="00835A22" w:rsidP="00835A22">
      <w:r w:rsidRPr="00835A22">
        <w:t>This analysis has been updated with the column headers and sample data rows, providing a much more accurate and detailed assessment.</w:t>
      </w:r>
    </w:p>
    <w:p w14:paraId="2BFF1742" w14:textId="46391E21" w:rsidR="00835A22" w:rsidRPr="00835A22" w:rsidRDefault="00835A22" w:rsidP="00835A22"/>
    <w:p w14:paraId="742C021C" w14:textId="77777777" w:rsidR="00835A22" w:rsidRPr="00835A22" w:rsidRDefault="00835A22" w:rsidP="00835A22">
      <w:pPr>
        <w:rPr>
          <w:b/>
          <w:bCs/>
        </w:rPr>
      </w:pPr>
      <w:r w:rsidRPr="00835A22">
        <w:rPr>
          <w:rFonts w:ascii="Segoe UI Emoji" w:hAnsi="Segoe UI Emoji" w:cs="Segoe UI Emoji"/>
          <w:b/>
          <w:bCs/>
        </w:rPr>
        <w:t>📊</w:t>
      </w:r>
      <w:r w:rsidRPr="00835A22">
        <w:rPr>
          <w:b/>
          <w:bCs/>
        </w:rPr>
        <w:t xml:space="preserve"> Prompt #1 — REVISED Data Discovery</w:t>
      </w:r>
    </w:p>
    <w:p w14:paraId="5759E2C8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Dataset Overview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7811"/>
      </w:tblGrid>
      <w:tr w:rsidR="00835A22" w:rsidRPr="00835A22" w14:paraId="66D82969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5E012D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Property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5FF21D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Details</w:t>
            </w:r>
          </w:p>
        </w:tc>
      </w:tr>
      <w:tr w:rsidR="00835A22" w:rsidRPr="00835A22" w14:paraId="4F8F4CC2" w14:textId="77777777">
        <w:tc>
          <w:tcPr>
            <w:tcW w:w="0" w:type="auto"/>
            <w:vAlign w:val="center"/>
            <w:hideMark/>
          </w:tcPr>
          <w:p w14:paraId="0DB98A0C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1F1AD3A" w14:textId="77777777" w:rsidR="00835A22" w:rsidRPr="00835A22" w:rsidRDefault="00835A22" w:rsidP="00835A22">
            <w:pPr>
              <w:spacing w:after="0"/>
            </w:pPr>
            <w:r w:rsidRPr="00835A22">
              <w:t>Subsurface Thermal Energy Storage (FTES)</w:t>
            </w:r>
          </w:p>
        </w:tc>
      </w:tr>
      <w:tr w:rsidR="00835A22" w:rsidRPr="00835A22" w14:paraId="33F6687F" w14:textId="77777777">
        <w:tc>
          <w:tcPr>
            <w:tcW w:w="0" w:type="auto"/>
            <w:vAlign w:val="center"/>
            <w:hideMark/>
          </w:tcPr>
          <w:p w14:paraId="47807B47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Wells Monitored</w:t>
            </w:r>
          </w:p>
        </w:tc>
        <w:tc>
          <w:tcPr>
            <w:tcW w:w="0" w:type="auto"/>
            <w:vAlign w:val="center"/>
            <w:hideMark/>
          </w:tcPr>
          <w:p w14:paraId="2706339A" w14:textId="77777777" w:rsidR="00835A22" w:rsidRPr="00835A22" w:rsidRDefault="00835A22" w:rsidP="00835A22">
            <w:pPr>
              <w:spacing w:after="0"/>
            </w:pPr>
            <w:r w:rsidRPr="00835A22">
              <w:t>TL, TN, TC, TU, TS</w:t>
            </w:r>
          </w:p>
        </w:tc>
      </w:tr>
      <w:tr w:rsidR="00835A22" w:rsidRPr="00835A22" w14:paraId="76022A45" w14:textId="77777777">
        <w:tc>
          <w:tcPr>
            <w:tcW w:w="0" w:type="auto"/>
            <w:vAlign w:val="center"/>
            <w:hideMark/>
          </w:tcPr>
          <w:p w14:paraId="0F13A9E7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Total Columns</w:t>
            </w:r>
          </w:p>
        </w:tc>
        <w:tc>
          <w:tcPr>
            <w:tcW w:w="0" w:type="auto"/>
            <w:vAlign w:val="center"/>
            <w:hideMark/>
          </w:tcPr>
          <w:p w14:paraId="0069CDA0" w14:textId="77777777" w:rsidR="00835A22" w:rsidRPr="00835A22" w:rsidRDefault="00835A22" w:rsidP="00835A22">
            <w:pPr>
              <w:spacing w:after="0"/>
            </w:pPr>
            <w:r w:rsidRPr="00835A22">
              <w:t>69</w:t>
            </w:r>
          </w:p>
        </w:tc>
      </w:tr>
      <w:tr w:rsidR="00835A22" w:rsidRPr="00835A22" w14:paraId="7F146D95" w14:textId="77777777">
        <w:tc>
          <w:tcPr>
            <w:tcW w:w="0" w:type="auto"/>
            <w:vAlign w:val="center"/>
            <w:hideMark/>
          </w:tcPr>
          <w:p w14:paraId="4C1C8D48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7E64E0E3" w14:textId="77777777" w:rsidR="00835A22" w:rsidRPr="00835A22" w:rsidRDefault="00835A22" w:rsidP="00835A22">
            <w:pPr>
              <w:spacing w:after="0"/>
            </w:pPr>
            <w:r w:rsidRPr="00835A22">
              <w:t>Timestamp, 68 numerical features (float)</w:t>
            </w:r>
          </w:p>
        </w:tc>
      </w:tr>
      <w:tr w:rsidR="00835A22" w:rsidRPr="00835A22" w14:paraId="2232C6B9" w14:textId="77777777">
        <w:tc>
          <w:tcPr>
            <w:tcW w:w="0" w:type="auto"/>
            <w:vAlign w:val="center"/>
            <w:hideMark/>
          </w:tcPr>
          <w:p w14:paraId="4DBCD68D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607FCEF0" w14:textId="77777777" w:rsidR="00835A22" w:rsidRPr="00835A22" w:rsidRDefault="00835A22" w:rsidP="00835A22">
            <w:pPr>
              <w:spacing w:after="0"/>
            </w:pPr>
            <w:r w:rsidRPr="00835A22">
              <w:t>Temp (°C), Pressure (psi), Flow (L/min), EC (µS/cm), Depth (Feet)</w:t>
            </w:r>
          </w:p>
        </w:tc>
      </w:tr>
      <w:tr w:rsidR="00835A22" w:rsidRPr="00835A22" w14:paraId="05857C83" w14:textId="77777777">
        <w:tc>
          <w:tcPr>
            <w:tcW w:w="0" w:type="auto"/>
            <w:vAlign w:val="center"/>
            <w:hideMark/>
          </w:tcPr>
          <w:p w14:paraId="10FE7283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Key Observation</w:t>
            </w:r>
          </w:p>
        </w:tc>
        <w:tc>
          <w:tcPr>
            <w:tcW w:w="0" w:type="auto"/>
            <w:vAlign w:val="center"/>
            <w:hideMark/>
          </w:tcPr>
          <w:p w14:paraId="0C7BD420" w14:textId="77777777" w:rsidR="00835A22" w:rsidRPr="00835A22" w:rsidRDefault="00835A22" w:rsidP="00835A22">
            <w:pPr>
              <w:spacing w:after="0"/>
            </w:pPr>
            <w:r w:rsidRPr="00835A22">
              <w:t>The data shows at least two distinct operational phases, visible in the dramatic shifts in pressure and flow values between January/February and March samples.</w:t>
            </w:r>
          </w:p>
        </w:tc>
      </w:tr>
    </w:tbl>
    <w:p w14:paraId="6D06597F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Column Groups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3061"/>
        <w:gridCol w:w="4933"/>
      </w:tblGrid>
      <w:tr w:rsidR="00835A22" w:rsidRPr="00835A22" w14:paraId="4708D633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A447E9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Group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678956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Key Columns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0CA452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Description</w:t>
            </w:r>
          </w:p>
        </w:tc>
      </w:tr>
      <w:tr w:rsidR="00835A22" w:rsidRPr="00835A22" w14:paraId="10978EF8" w14:textId="77777777">
        <w:tc>
          <w:tcPr>
            <w:tcW w:w="0" w:type="auto"/>
            <w:vAlign w:val="center"/>
            <w:hideMark/>
          </w:tcPr>
          <w:p w14:paraId="390E3879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System-Level</w:t>
            </w:r>
          </w:p>
        </w:tc>
        <w:tc>
          <w:tcPr>
            <w:tcW w:w="0" w:type="auto"/>
            <w:vAlign w:val="center"/>
            <w:hideMark/>
          </w:tcPr>
          <w:p w14:paraId="71993A8B" w14:textId="77777777" w:rsidR="00835A22" w:rsidRPr="00835A22" w:rsidRDefault="00835A22" w:rsidP="00835A22">
            <w:pPr>
              <w:spacing w:after="0"/>
            </w:pPr>
            <w:r w:rsidRPr="00835A22">
              <w:t>Time, Injection EC, Net Flow, Injection Pressure</w:t>
            </w:r>
          </w:p>
        </w:tc>
        <w:tc>
          <w:tcPr>
            <w:tcW w:w="0" w:type="auto"/>
            <w:vAlign w:val="center"/>
            <w:hideMark/>
          </w:tcPr>
          <w:p w14:paraId="1E67D65E" w14:textId="77777777" w:rsidR="00835A22" w:rsidRPr="00835A22" w:rsidRDefault="00835A22" w:rsidP="00835A22">
            <w:pPr>
              <w:spacing w:after="0"/>
            </w:pPr>
            <w:r w:rsidRPr="00835A22">
              <w:t>Overall metrics for the injection process.</w:t>
            </w:r>
          </w:p>
        </w:tc>
      </w:tr>
      <w:tr w:rsidR="00835A22" w:rsidRPr="00835A22" w14:paraId="712DDA7B" w14:textId="77777777">
        <w:tc>
          <w:tcPr>
            <w:tcW w:w="0" w:type="auto"/>
            <w:vAlign w:val="center"/>
            <w:hideMark/>
          </w:tcPr>
          <w:p w14:paraId="21548A20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Well Monitoring</w:t>
            </w:r>
          </w:p>
        </w:tc>
        <w:tc>
          <w:tcPr>
            <w:tcW w:w="0" w:type="auto"/>
            <w:vAlign w:val="center"/>
            <w:hideMark/>
          </w:tcPr>
          <w:p w14:paraId="4343B2C9" w14:textId="77777777" w:rsidR="00835A22" w:rsidRPr="00835A22" w:rsidRDefault="00835A22" w:rsidP="00835A22">
            <w:pPr>
              <w:spacing w:after="0"/>
            </w:pPr>
            <w:r w:rsidRPr="00835A22">
              <w:t>[Well] Interval Flow, [Well] Bottom Pressure, [Well]-TEC-INT-U</w:t>
            </w:r>
          </w:p>
        </w:tc>
        <w:tc>
          <w:tcPr>
            <w:tcW w:w="0" w:type="auto"/>
            <w:vAlign w:val="center"/>
            <w:hideMark/>
          </w:tcPr>
          <w:p w14:paraId="172E9599" w14:textId="77777777" w:rsidR="00835A22" w:rsidRPr="00835A22" w:rsidRDefault="00835A22" w:rsidP="00835A22">
            <w:pPr>
              <w:spacing w:after="0"/>
            </w:pPr>
            <w:r w:rsidRPr="00835A22">
              <w:t>Per-well measurements for flow, pressure, electrical conductivity (EC), and temperature at different points (interval, bottom).</w:t>
            </w:r>
          </w:p>
        </w:tc>
      </w:tr>
      <w:tr w:rsidR="00835A22" w:rsidRPr="00835A22" w14:paraId="11F60864" w14:textId="77777777">
        <w:tc>
          <w:tcPr>
            <w:tcW w:w="0" w:type="auto"/>
            <w:vAlign w:val="center"/>
            <w:hideMark/>
          </w:tcPr>
          <w:p w14:paraId="0723A0F7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Packer Depths</w:t>
            </w:r>
          </w:p>
        </w:tc>
        <w:tc>
          <w:tcPr>
            <w:tcW w:w="0" w:type="auto"/>
            <w:vAlign w:val="center"/>
            <w:hideMark/>
          </w:tcPr>
          <w:p w14:paraId="7CE2D601" w14:textId="77777777" w:rsidR="00835A22" w:rsidRPr="00835A22" w:rsidRDefault="00835A22" w:rsidP="00835A22">
            <w:pPr>
              <w:spacing w:after="0"/>
            </w:pPr>
            <w:r w:rsidRPr="00835A22">
              <w:t>TL Packer Center Depth ... TS Packer Center Depth</w:t>
            </w:r>
          </w:p>
        </w:tc>
        <w:tc>
          <w:tcPr>
            <w:tcW w:w="0" w:type="auto"/>
            <w:vAlign w:val="center"/>
            <w:hideMark/>
          </w:tcPr>
          <w:p w14:paraId="2538DFFF" w14:textId="77777777" w:rsidR="00835A22" w:rsidRPr="00835A22" w:rsidRDefault="00835A22" w:rsidP="00835A22">
            <w:pPr>
              <w:spacing w:after="0"/>
            </w:pPr>
            <w:r w:rsidRPr="00835A22">
              <w:t>Depths for the packers in each of the five wells. These values appear to change between operational phases, not static.</w:t>
            </w:r>
          </w:p>
        </w:tc>
      </w:tr>
    </w:tbl>
    <w:p w14:paraId="26AC9422" w14:textId="77777777" w:rsidR="00835A22" w:rsidRPr="00835A22" w:rsidRDefault="00835A22" w:rsidP="00835A22">
      <w:r w:rsidRPr="00835A22">
        <w:pict w14:anchorId="3FAC5178">
          <v:rect id="_x0000_i1112" style="width:0;height:1.5pt" o:hralign="center" o:hrstd="t" o:hr="t" fillcolor="#a0a0a0" stroked="f"/>
        </w:pict>
      </w:r>
    </w:p>
    <w:p w14:paraId="45BBB1D8" w14:textId="77777777" w:rsidR="00835A22" w:rsidRPr="00835A22" w:rsidRDefault="00835A22" w:rsidP="00835A22">
      <w:pPr>
        <w:rPr>
          <w:b/>
          <w:bCs/>
        </w:rPr>
      </w:pPr>
      <w:r w:rsidRPr="00835A22">
        <w:rPr>
          <w:rFonts w:ascii="Segoe UI Emoji" w:hAnsi="Segoe UI Emoji" w:cs="Segoe UI Emoji"/>
          <w:b/>
          <w:bCs/>
        </w:rPr>
        <w:t>⚠️</w:t>
      </w:r>
      <w:r w:rsidRPr="00835A22">
        <w:rPr>
          <w:b/>
          <w:bCs/>
        </w:rPr>
        <w:t xml:space="preserve"> Prompt #2 — REVISED Bias &amp; Limitations</w:t>
      </w:r>
    </w:p>
    <w:p w14:paraId="4CA28EF9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Updated Bias &amp; Limitations Assessment</w:t>
      </w:r>
    </w:p>
    <w:p w14:paraId="1353C8B1" w14:textId="77777777" w:rsidR="00835A22" w:rsidRPr="00835A22" w:rsidRDefault="00835A22" w:rsidP="00835A22">
      <w:r w:rsidRPr="00835A22">
        <w:rPr>
          <w:b/>
          <w:bCs/>
        </w:rPr>
        <w:t>1. Bi-Modal Operational Phases (Major Factor)</w:t>
      </w:r>
    </w:p>
    <w:p w14:paraId="1046E6CD" w14:textId="77777777" w:rsidR="00835A22" w:rsidRPr="00835A22" w:rsidRDefault="00835A22" w:rsidP="00835A22">
      <w:pPr>
        <w:numPr>
          <w:ilvl w:val="0"/>
          <w:numId w:val="9"/>
        </w:numPr>
      </w:pPr>
      <w:r w:rsidRPr="00835A22">
        <w:t>The data contains at least two phases: a high-pressure injection phase (visible in Jan/Feb data where TC Interval Pressure is ~5000+ psi) and a low-pressure phase (visible in March data where TC Interval Pressure is ~3 psi).</w:t>
      </w:r>
    </w:p>
    <w:p w14:paraId="0B10F84E" w14:textId="77777777" w:rsidR="00835A22" w:rsidRPr="00835A22" w:rsidRDefault="00835A22" w:rsidP="00835A22">
      <w:pPr>
        <w:numPr>
          <w:ilvl w:val="0"/>
          <w:numId w:val="9"/>
        </w:numPr>
      </w:pPr>
      <w:r w:rsidRPr="00835A22">
        <w:rPr>
          <w:b/>
          <w:bCs/>
        </w:rPr>
        <w:t>A model trained on the entire dataset without accounting for these phases will perform poorly.</w:t>
      </w:r>
      <w:r w:rsidRPr="00835A22">
        <w:t xml:space="preserve"> The underlying physical processes are different.</w:t>
      </w:r>
    </w:p>
    <w:p w14:paraId="251273CC" w14:textId="77777777" w:rsidR="00835A22" w:rsidRPr="00835A22" w:rsidRDefault="00835A22" w:rsidP="00835A22">
      <w:r w:rsidRPr="00835A22">
        <w:rPr>
          <w:b/>
          <w:bCs/>
        </w:rPr>
        <w:t>2. Role-Switching Wells</w:t>
      </w:r>
    </w:p>
    <w:p w14:paraId="4FF11A12" w14:textId="77777777" w:rsidR="00835A22" w:rsidRPr="00835A22" w:rsidRDefault="00835A22" w:rsidP="00835A22">
      <w:pPr>
        <w:numPr>
          <w:ilvl w:val="0"/>
          <w:numId w:val="10"/>
        </w:numPr>
      </w:pPr>
      <w:r w:rsidRPr="00835A22">
        <w:t>The pressure and flow data strongly suggest that wells switch roles.</w:t>
      </w:r>
    </w:p>
    <w:p w14:paraId="6F8210E2" w14:textId="77777777" w:rsidR="00835A22" w:rsidRPr="00835A22" w:rsidRDefault="00835A22" w:rsidP="00835A22">
      <w:pPr>
        <w:numPr>
          <w:ilvl w:val="0"/>
          <w:numId w:val="10"/>
        </w:numPr>
      </w:pPr>
      <w:r w:rsidRPr="00835A22">
        <w:rPr>
          <w:b/>
          <w:bCs/>
        </w:rPr>
        <w:t>Well TC</w:t>
      </w:r>
      <w:r w:rsidRPr="00835A22">
        <w:t xml:space="preserve"> is an </w:t>
      </w:r>
      <w:r w:rsidRPr="00835A22">
        <w:rPr>
          <w:b/>
          <w:bCs/>
        </w:rPr>
        <w:t>injector</w:t>
      </w:r>
      <w:r w:rsidRPr="00835A22">
        <w:t xml:space="preserve"> in the high-pressure phase and likely a </w:t>
      </w:r>
      <w:r w:rsidRPr="00835A22">
        <w:rPr>
          <w:b/>
          <w:bCs/>
        </w:rPr>
        <w:t>producer/monitor</w:t>
      </w:r>
      <w:r w:rsidRPr="00835A22">
        <w:t xml:space="preserve"> in the low-pressure phase.</w:t>
      </w:r>
    </w:p>
    <w:p w14:paraId="6BCEA0F7" w14:textId="77777777" w:rsidR="00835A22" w:rsidRPr="00835A22" w:rsidRDefault="00835A22" w:rsidP="00835A22">
      <w:pPr>
        <w:numPr>
          <w:ilvl w:val="0"/>
          <w:numId w:val="10"/>
        </w:numPr>
      </w:pPr>
      <w:r w:rsidRPr="00835A22">
        <w:rPr>
          <w:b/>
          <w:bCs/>
        </w:rPr>
        <w:t>Well TN</w:t>
      </w:r>
      <w:r w:rsidRPr="00835A22">
        <w:t xml:space="preserve"> is a producer/monitor in the high-pressure phase and appears to become an </w:t>
      </w:r>
      <w:r w:rsidRPr="00835A22">
        <w:rPr>
          <w:b/>
          <w:bCs/>
        </w:rPr>
        <w:t>injector</w:t>
      </w:r>
      <w:r w:rsidRPr="00835A22">
        <w:t xml:space="preserve"> in the low-pressure phase (its pressure increases significantly). This must be accounted for.</w:t>
      </w:r>
    </w:p>
    <w:p w14:paraId="71020F1A" w14:textId="77777777" w:rsidR="00835A22" w:rsidRPr="00835A22" w:rsidRDefault="00835A22" w:rsidP="00835A22">
      <w:r w:rsidRPr="00835A22">
        <w:rPr>
          <w:b/>
          <w:bCs/>
        </w:rPr>
        <w:t>3. Inconsistent Packer Depths</w:t>
      </w:r>
    </w:p>
    <w:p w14:paraId="770A3D85" w14:textId="77777777" w:rsidR="00835A22" w:rsidRPr="00835A22" w:rsidRDefault="00835A22" w:rsidP="00835A22">
      <w:pPr>
        <w:numPr>
          <w:ilvl w:val="0"/>
          <w:numId w:val="11"/>
        </w:numPr>
      </w:pPr>
      <w:r w:rsidRPr="00835A22">
        <w:t>The [Well] Packer Center Depth columns are not static. For example, TL Packer Center Depth is 170.2 in one sample but 149.0 in another.</w:t>
      </w:r>
    </w:p>
    <w:p w14:paraId="5EE718DE" w14:textId="77777777" w:rsidR="00835A22" w:rsidRPr="00835A22" w:rsidRDefault="00835A22" w:rsidP="00835A22">
      <w:pPr>
        <w:numPr>
          <w:ilvl w:val="0"/>
          <w:numId w:val="11"/>
        </w:numPr>
      </w:pPr>
      <w:r w:rsidRPr="00835A22">
        <w:t>This indicates physical changes to the system setup between phases. Any model relating pressure to other variables must include packer depth as a feature.</w:t>
      </w:r>
    </w:p>
    <w:p w14:paraId="62B1D8BC" w14:textId="77777777" w:rsidR="00835A22" w:rsidRPr="00835A22" w:rsidRDefault="00835A22" w:rsidP="00835A22">
      <w:r w:rsidRPr="00835A22">
        <w:rPr>
          <w:b/>
          <w:bCs/>
        </w:rPr>
        <w:t>4. Data Gaps Between Phases</w:t>
      </w:r>
    </w:p>
    <w:p w14:paraId="5BD48733" w14:textId="77777777" w:rsidR="00835A22" w:rsidRPr="00835A22" w:rsidRDefault="00835A22" w:rsidP="00835A22">
      <w:pPr>
        <w:numPr>
          <w:ilvl w:val="0"/>
          <w:numId w:val="12"/>
        </w:numPr>
      </w:pPr>
      <w:r w:rsidRPr="00835A22">
        <w:t xml:space="preserve">The </w:t>
      </w:r>
      <w:proofErr w:type="gramStart"/>
      <w:r w:rsidRPr="00835A22">
        <w:t>provided samples</w:t>
      </w:r>
      <w:proofErr w:type="gramEnd"/>
      <w:r w:rsidRPr="00835A22">
        <w:t xml:space="preserve"> jump from February to March, implying gaps. These gaps likely correspond to maintenance or system reconfiguration periods and contain non-standard data that should be excluded from operational modeling.</w:t>
      </w:r>
    </w:p>
    <w:p w14:paraId="0353A6BE" w14:textId="77777777" w:rsidR="00835A22" w:rsidRPr="00835A22" w:rsidRDefault="00835A22" w:rsidP="00835A22">
      <w:r w:rsidRPr="00835A22">
        <w:pict w14:anchorId="50BE394A">
          <v:rect id="_x0000_i1113" style="width:0;height:1.5pt" o:hralign="center" o:hrstd="t" o:hr="t" fillcolor="#a0a0a0" stroked="f"/>
        </w:pict>
      </w:r>
    </w:p>
    <w:p w14:paraId="3B307A20" w14:textId="77777777" w:rsidR="00835A22" w:rsidRPr="00835A22" w:rsidRDefault="00835A22" w:rsidP="00835A22">
      <w:pPr>
        <w:rPr>
          <w:b/>
          <w:bCs/>
        </w:rPr>
      </w:pPr>
      <w:r w:rsidRPr="00835A22">
        <w:rPr>
          <w:rFonts w:ascii="Segoe UI Emoji" w:hAnsi="Segoe UI Emoji" w:cs="Segoe UI Emoji"/>
          <w:b/>
          <w:bCs/>
        </w:rPr>
        <w:t>🧹</w:t>
      </w:r>
      <w:r w:rsidRPr="00835A22">
        <w:rPr>
          <w:b/>
          <w:bCs/>
        </w:rPr>
        <w:t xml:space="preserve"> Prompt #3 — REVISED Data Quality Check</w:t>
      </w:r>
    </w:p>
    <w:p w14:paraId="4DC9F2D2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Specific Data Quality Issues Identified from Samples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3529"/>
        <w:gridCol w:w="4358"/>
      </w:tblGrid>
      <w:tr w:rsidR="00835A22" w:rsidRPr="00835A22" w14:paraId="10B83D3A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7540EC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Issue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488762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Specific Column &amp; Value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7E98CA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Recommendation</w:t>
            </w:r>
          </w:p>
        </w:tc>
      </w:tr>
      <w:tr w:rsidR="00835A22" w:rsidRPr="00835A22" w14:paraId="51878631" w14:textId="77777777">
        <w:tc>
          <w:tcPr>
            <w:tcW w:w="0" w:type="auto"/>
            <w:vAlign w:val="center"/>
            <w:hideMark/>
          </w:tcPr>
          <w:p w14:paraId="07118442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Suspect Negative Values</w:t>
            </w:r>
          </w:p>
        </w:tc>
        <w:tc>
          <w:tcPr>
            <w:tcW w:w="0" w:type="auto"/>
            <w:vAlign w:val="center"/>
            <w:hideMark/>
          </w:tcPr>
          <w:p w14:paraId="460B9591" w14:textId="77777777" w:rsidR="00835A22" w:rsidRPr="00835A22" w:rsidRDefault="00835A22" w:rsidP="00835A22">
            <w:pPr>
              <w:spacing w:after="0"/>
            </w:pPr>
            <w:r w:rsidRPr="00835A22">
              <w:t xml:space="preserve">TC Bottom EC shows a value of </w:t>
            </w:r>
            <w:r w:rsidRPr="00835A22">
              <w:rPr>
                <w:b/>
                <w:bCs/>
              </w:rPr>
              <w:t>-500.009</w:t>
            </w:r>
            <w:r w:rsidRPr="00835A22">
              <w:t>.</w:t>
            </w:r>
          </w:p>
        </w:tc>
        <w:tc>
          <w:tcPr>
            <w:tcW w:w="0" w:type="auto"/>
            <w:vAlign w:val="center"/>
            <w:hideMark/>
          </w:tcPr>
          <w:p w14:paraId="4575C15A" w14:textId="77777777" w:rsidR="00835A22" w:rsidRPr="00835A22" w:rsidRDefault="00835A22" w:rsidP="00835A22">
            <w:pPr>
              <w:spacing w:after="0"/>
            </w:pPr>
            <w:r w:rsidRPr="00835A22">
              <w:t xml:space="preserve">This is physically impossible for electrical conductivity. This is likely a sensor error code or a placeholder for </w:t>
            </w:r>
            <w:proofErr w:type="gramStart"/>
            <w:r w:rsidRPr="00835A22">
              <w:t>a null</w:t>
            </w:r>
            <w:proofErr w:type="gramEnd"/>
            <w:r w:rsidRPr="00835A22">
              <w:t xml:space="preserve"> value. It must be cleaned (e.g., imputed or the row dropped).</w:t>
            </w:r>
          </w:p>
        </w:tc>
      </w:tr>
      <w:tr w:rsidR="00835A22" w:rsidRPr="00835A22" w14:paraId="2F773B80" w14:textId="77777777">
        <w:tc>
          <w:tcPr>
            <w:tcW w:w="0" w:type="auto"/>
            <w:vAlign w:val="center"/>
            <w:hideMark/>
          </w:tcPr>
          <w:p w14:paraId="5733E03D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Negative Pressure</w:t>
            </w:r>
          </w:p>
        </w:tc>
        <w:tc>
          <w:tcPr>
            <w:tcW w:w="0" w:type="auto"/>
            <w:vAlign w:val="center"/>
            <w:hideMark/>
          </w:tcPr>
          <w:p w14:paraId="7C2E6736" w14:textId="77777777" w:rsidR="00835A22" w:rsidRPr="00835A22" w:rsidRDefault="00835A22" w:rsidP="00835A22">
            <w:pPr>
              <w:spacing w:after="0"/>
            </w:pPr>
            <w:r w:rsidRPr="00835A22">
              <w:t xml:space="preserve">TN Interval Pressure and others show negative values (e.g., </w:t>
            </w:r>
            <w:r w:rsidRPr="00835A22">
              <w:rPr>
                <w:b/>
                <w:bCs/>
              </w:rPr>
              <w:t>-11.21 psi</w:t>
            </w:r>
            <w:r w:rsidRPr="00835A22">
              <w:t>).</w:t>
            </w:r>
          </w:p>
        </w:tc>
        <w:tc>
          <w:tcPr>
            <w:tcW w:w="0" w:type="auto"/>
            <w:vAlign w:val="center"/>
            <w:hideMark/>
          </w:tcPr>
          <w:p w14:paraId="1B3A87C4" w14:textId="77777777" w:rsidR="00835A22" w:rsidRPr="00835A22" w:rsidRDefault="00835A22" w:rsidP="00835A22">
            <w:pPr>
              <w:spacing w:after="0"/>
            </w:pPr>
            <w:r w:rsidRPr="00835A22">
              <w:t>This could be a calibration issue or another error code. Investigate if sub-atmospheric (vacuum) pressures are possible in the system; if not, treat as a data quality error.</w:t>
            </w:r>
          </w:p>
        </w:tc>
      </w:tr>
      <w:tr w:rsidR="00835A22" w:rsidRPr="00835A22" w14:paraId="7853609C" w14:textId="77777777">
        <w:tc>
          <w:tcPr>
            <w:tcW w:w="0" w:type="auto"/>
            <w:vAlign w:val="center"/>
            <w:hideMark/>
          </w:tcPr>
          <w:p w14:paraId="0C327A6A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Anomalous 0.0 Depth</w:t>
            </w:r>
          </w:p>
        </w:tc>
        <w:tc>
          <w:tcPr>
            <w:tcW w:w="0" w:type="auto"/>
            <w:vAlign w:val="center"/>
            <w:hideMark/>
          </w:tcPr>
          <w:p w14:paraId="078EF0FB" w14:textId="77777777" w:rsidR="00835A22" w:rsidRPr="00835A22" w:rsidRDefault="00835A22" w:rsidP="00835A22">
            <w:pPr>
              <w:spacing w:after="0"/>
            </w:pPr>
            <w:r w:rsidRPr="00835A22">
              <w:t xml:space="preserve">In one sample, TS Packer Center Depth is </w:t>
            </w:r>
            <w:r w:rsidRPr="00835A22">
              <w:rPr>
                <w:b/>
                <w:bCs/>
              </w:rPr>
              <w:t>0.0</w:t>
            </w:r>
            <w:r w:rsidRPr="00835A22">
              <w:t xml:space="preserve"> while others are &gt;100.</w:t>
            </w:r>
          </w:p>
        </w:tc>
        <w:tc>
          <w:tcPr>
            <w:tcW w:w="0" w:type="auto"/>
            <w:vAlign w:val="center"/>
            <w:hideMark/>
          </w:tcPr>
          <w:p w14:paraId="11BF70B4" w14:textId="77777777" w:rsidR="00835A22" w:rsidRPr="00835A22" w:rsidRDefault="00835A22" w:rsidP="00835A22">
            <w:pPr>
              <w:spacing w:after="0"/>
            </w:pPr>
            <w:r w:rsidRPr="00835A22">
              <w:t>This indicates the TS well was likely not configured or used in that phase. This should be treated as a categorical state (inactive) rather than a numerical zero.</w:t>
            </w:r>
          </w:p>
        </w:tc>
      </w:tr>
      <w:tr w:rsidR="00835A22" w:rsidRPr="00835A22" w14:paraId="0CEA8265" w14:textId="77777777">
        <w:tc>
          <w:tcPr>
            <w:tcW w:w="0" w:type="auto"/>
            <w:vAlign w:val="center"/>
            <w:hideMark/>
          </w:tcPr>
          <w:p w14:paraId="31AE3BDB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Out-of-Order Data</w:t>
            </w:r>
          </w:p>
        </w:tc>
        <w:tc>
          <w:tcPr>
            <w:tcW w:w="0" w:type="auto"/>
            <w:vAlign w:val="center"/>
            <w:hideMark/>
          </w:tcPr>
          <w:p w14:paraId="043B0BB7" w14:textId="77777777" w:rsidR="00835A22" w:rsidRPr="00835A22" w:rsidRDefault="00835A22" w:rsidP="00835A22">
            <w:pPr>
              <w:spacing w:after="0"/>
            </w:pPr>
            <w:r w:rsidRPr="00835A22">
              <w:t>The raw file may not be sorted by time, as seen in the initial exploration.</w:t>
            </w:r>
          </w:p>
        </w:tc>
        <w:tc>
          <w:tcPr>
            <w:tcW w:w="0" w:type="auto"/>
            <w:vAlign w:val="center"/>
            <w:hideMark/>
          </w:tcPr>
          <w:p w14:paraId="683D2613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Crucial first step:</w:t>
            </w:r>
            <w:r w:rsidRPr="00835A22">
              <w:t xml:space="preserve"> Sort the entire dataset by the Time column before any time-series analysis.</w:t>
            </w:r>
          </w:p>
        </w:tc>
      </w:tr>
    </w:tbl>
    <w:p w14:paraId="1B9907DA" w14:textId="77777777" w:rsidR="00835A22" w:rsidRPr="00835A22" w:rsidRDefault="00835A22" w:rsidP="00835A22">
      <w:r w:rsidRPr="00835A22">
        <w:pict w14:anchorId="2CA8BDC6">
          <v:rect id="_x0000_i1114" style="width:0;height:1.5pt" o:hralign="center" o:hrstd="t" o:hr="t" fillcolor="#a0a0a0" stroked="f"/>
        </w:pict>
      </w:r>
    </w:p>
    <w:p w14:paraId="58CF01A6" w14:textId="77777777" w:rsidR="00835A22" w:rsidRPr="00835A22" w:rsidRDefault="00835A22" w:rsidP="00835A22">
      <w:pPr>
        <w:rPr>
          <w:b/>
          <w:bCs/>
        </w:rPr>
      </w:pPr>
      <w:r w:rsidRPr="00835A22">
        <w:rPr>
          <w:rFonts w:ascii="Segoe UI Emoji" w:hAnsi="Segoe UI Emoji" w:cs="Segoe UI Emoji"/>
          <w:b/>
          <w:bCs/>
        </w:rPr>
        <w:t>🎯</w:t>
      </w:r>
      <w:r w:rsidRPr="00835A22">
        <w:rPr>
          <w:b/>
          <w:bCs/>
        </w:rPr>
        <w:t xml:space="preserve"> Prompt #4 — REVISED Problem Statements</w:t>
      </w:r>
    </w:p>
    <w:p w14:paraId="187F13C6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 xml:space="preserve">Option A — Thermal Efficiency Prediction (Recommended) </w:t>
      </w:r>
      <w:r w:rsidRPr="00835A22">
        <w:rPr>
          <w:rFonts w:ascii="Segoe UI Emoji" w:hAnsi="Segoe UI Emoji" w:cs="Segoe UI Emoji"/>
          <w:b/>
          <w:bCs/>
        </w:rPr>
        <w:t>⭐</w:t>
      </w:r>
    </w:p>
    <w:p w14:paraId="5E265DEE" w14:textId="77777777" w:rsidR="00835A22" w:rsidRPr="00835A22" w:rsidRDefault="00835A22" w:rsidP="00835A22">
      <w:r w:rsidRPr="00835A22">
        <w:rPr>
          <w:i/>
          <w:iCs/>
        </w:rPr>
        <w:t>"During the hot injection phase (where TC is the injector), can we predict the temperature of the produced water at a monitoring well (e.g., TN-TEC-INT-U) based on injection parameters (Injection Pressure, Net Flow) and packer depths?"</w:t>
      </w:r>
    </w:p>
    <w:p w14:paraId="00EE6CD9" w14:textId="77777777" w:rsidR="00835A22" w:rsidRPr="00835A22" w:rsidRDefault="00835A22" w:rsidP="00835A22">
      <w:pPr>
        <w:numPr>
          <w:ilvl w:val="0"/>
          <w:numId w:val="13"/>
        </w:numPr>
      </w:pPr>
      <w:r w:rsidRPr="00835A22">
        <w:rPr>
          <w:b/>
          <w:bCs/>
        </w:rPr>
        <w:t>Target Variable:</w:t>
      </w:r>
      <w:r w:rsidRPr="00835A22">
        <w:t xml:space="preserve"> TN-TEC-INT-U (or another production temperature).</w:t>
      </w:r>
    </w:p>
    <w:p w14:paraId="55D27E33" w14:textId="77777777" w:rsidR="00835A22" w:rsidRPr="00835A22" w:rsidRDefault="00835A22" w:rsidP="00835A22">
      <w:pPr>
        <w:numPr>
          <w:ilvl w:val="0"/>
          <w:numId w:val="13"/>
        </w:numPr>
      </w:pPr>
      <w:r w:rsidRPr="00835A22">
        <w:rPr>
          <w:b/>
          <w:bCs/>
        </w:rPr>
        <w:t>Value:</w:t>
      </w:r>
      <w:r w:rsidRPr="00835A22">
        <w:t xml:space="preserve"> Optimizing energy storage and retrieval by understanding thermal breakthrough and efficiency.</w:t>
      </w:r>
    </w:p>
    <w:p w14:paraId="07403B4E" w14:textId="77777777" w:rsidR="00835A22" w:rsidRPr="00835A22" w:rsidRDefault="00835A22" w:rsidP="00835A22">
      <w:pPr>
        <w:numPr>
          <w:ilvl w:val="0"/>
          <w:numId w:val="13"/>
        </w:numPr>
      </w:pPr>
      <w:r w:rsidRPr="00835A22">
        <w:rPr>
          <w:b/>
          <w:bCs/>
        </w:rPr>
        <w:t>Data Subset:</w:t>
      </w:r>
      <w:r w:rsidRPr="00835A22">
        <w:t xml:space="preserve"> Use only data from the "Hot Injection" phase.</w:t>
      </w:r>
    </w:p>
    <w:p w14:paraId="462FD6EF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Option B — Anomaly Detection Model</w:t>
      </w:r>
    </w:p>
    <w:p w14:paraId="3455601F" w14:textId="77777777" w:rsidR="00835A22" w:rsidRPr="00835A22" w:rsidRDefault="00835A22" w:rsidP="00835A22">
      <w:r w:rsidRPr="00835A22">
        <w:rPr>
          <w:i/>
          <w:iCs/>
        </w:rPr>
        <w:t>"Can we build a model to automatically detect sensor failures or non-physical readings, such as the negative EC value (-500.009) or anomalous pressure readings?"</w:t>
      </w:r>
    </w:p>
    <w:p w14:paraId="4A55622C" w14:textId="77777777" w:rsidR="00835A22" w:rsidRPr="00835A22" w:rsidRDefault="00835A22" w:rsidP="00835A22">
      <w:pPr>
        <w:numPr>
          <w:ilvl w:val="0"/>
          <w:numId w:val="14"/>
        </w:numPr>
      </w:pPr>
      <w:r w:rsidRPr="00835A22">
        <w:rPr>
          <w:b/>
          <w:bCs/>
        </w:rPr>
        <w:t>Task:</w:t>
      </w:r>
      <w:r w:rsidRPr="00835A22">
        <w:t xml:space="preserve"> Anomaly detection (unsupervised or supervised).</w:t>
      </w:r>
    </w:p>
    <w:p w14:paraId="48A414D1" w14:textId="77777777" w:rsidR="00835A22" w:rsidRPr="00835A22" w:rsidRDefault="00835A22" w:rsidP="00835A22">
      <w:pPr>
        <w:numPr>
          <w:ilvl w:val="0"/>
          <w:numId w:val="14"/>
        </w:numPr>
      </w:pPr>
      <w:r w:rsidRPr="00835A22">
        <w:rPr>
          <w:b/>
          <w:bCs/>
        </w:rPr>
        <w:t>Value:</w:t>
      </w:r>
      <w:r w:rsidRPr="00835A22">
        <w:t xml:space="preserve"> Improve data integrity and provide real-time alerts for system maintenance.</w:t>
      </w:r>
    </w:p>
    <w:p w14:paraId="59BF5FCE" w14:textId="77777777" w:rsidR="00835A22" w:rsidRPr="00835A22" w:rsidRDefault="00835A22" w:rsidP="00835A22">
      <w:pPr>
        <w:rPr>
          <w:b/>
          <w:bCs/>
        </w:rPr>
      </w:pPr>
      <w:r w:rsidRPr="00835A22">
        <w:rPr>
          <w:b/>
          <w:bCs/>
        </w:rPr>
        <w:t>Option C — Operational Phase Classifier</w:t>
      </w:r>
    </w:p>
    <w:p w14:paraId="1DCB3F6C" w14:textId="77777777" w:rsidR="00835A22" w:rsidRPr="00835A22" w:rsidRDefault="00835A22" w:rsidP="00835A22">
      <w:r w:rsidRPr="00835A22">
        <w:rPr>
          <w:i/>
          <w:iCs/>
        </w:rPr>
        <w:t>"Can we train a classification model to automatically label each time-step as 'Hot Injection', 'Ambient Injection', or 'Maintenance' using only the sensor pressure, flow, and temperature data?"</w:t>
      </w:r>
    </w:p>
    <w:p w14:paraId="194CE70E" w14:textId="77777777" w:rsidR="00835A22" w:rsidRPr="00835A22" w:rsidRDefault="00835A22" w:rsidP="00835A22">
      <w:pPr>
        <w:numPr>
          <w:ilvl w:val="0"/>
          <w:numId w:val="15"/>
        </w:numPr>
      </w:pPr>
      <w:r w:rsidRPr="00835A22">
        <w:rPr>
          <w:b/>
          <w:bCs/>
        </w:rPr>
        <w:t>Target Variable:</w:t>
      </w:r>
      <w:r w:rsidRPr="00835A22">
        <w:t xml:space="preserve"> A categorical "Phase" label.</w:t>
      </w:r>
    </w:p>
    <w:p w14:paraId="3648CF3D" w14:textId="77777777" w:rsidR="00835A22" w:rsidRPr="00835A22" w:rsidRDefault="00835A22" w:rsidP="00835A22">
      <w:pPr>
        <w:numPr>
          <w:ilvl w:val="0"/>
          <w:numId w:val="15"/>
        </w:numPr>
      </w:pPr>
      <w:r w:rsidRPr="00835A22">
        <w:rPr>
          <w:b/>
          <w:bCs/>
        </w:rPr>
        <w:t>Value:</w:t>
      </w:r>
      <w:r w:rsidRPr="00835A22">
        <w:t xml:space="preserve"> Automating the segmentation of the dataset for more accurate phase-specific analysis.</w:t>
      </w:r>
    </w:p>
    <w:p w14:paraId="2243381F" w14:textId="77777777" w:rsidR="00835A22" w:rsidRPr="00835A22" w:rsidRDefault="00835A22" w:rsidP="00835A22">
      <w:r w:rsidRPr="00835A22">
        <w:pict w14:anchorId="6085325D">
          <v:rect id="_x0000_i1115" style="width:0;height:1.5pt" o:hralign="center" o:hrstd="t" o:hr="t" fillcolor="#a0a0a0" stroked="f"/>
        </w:pict>
      </w:r>
    </w:p>
    <w:p w14:paraId="07CCB264" w14:textId="77777777" w:rsidR="00835A22" w:rsidRPr="00835A22" w:rsidRDefault="00835A22" w:rsidP="00835A22">
      <w:pPr>
        <w:rPr>
          <w:b/>
          <w:bCs/>
        </w:rPr>
      </w:pPr>
      <w:r w:rsidRPr="00835A22">
        <w:rPr>
          <w:rFonts w:ascii="Segoe UI Emoji" w:hAnsi="Segoe UI Emoji" w:cs="Segoe UI Emoji"/>
          <w:b/>
          <w:bCs/>
        </w:rPr>
        <w:t>🚨</w:t>
      </w:r>
      <w:r w:rsidRPr="00835A22">
        <w:rPr>
          <w:b/>
          <w:bCs/>
        </w:rPr>
        <w:t xml:space="preserve"> Prompt #7 — REVISED LLM Error Watch List</w:t>
      </w:r>
    </w:p>
    <w:p w14:paraId="52E4517C" w14:textId="77777777" w:rsidR="00835A22" w:rsidRPr="00835A22" w:rsidRDefault="00835A22" w:rsidP="00835A22">
      <w:r w:rsidRPr="00835A22">
        <w:t>When running these prompts on other LLMs, watch for these specific, now-contextualized errors: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6779"/>
      </w:tblGrid>
      <w:tr w:rsidR="00835A22" w:rsidRPr="00835A22" w14:paraId="197F261F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16F3DE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Potential Error Type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963BC1" w14:textId="77777777" w:rsidR="00835A22" w:rsidRPr="00835A22" w:rsidRDefault="00835A22" w:rsidP="00835A22">
            <w:pPr>
              <w:spacing w:after="0"/>
              <w:rPr>
                <w:b/>
                <w:bCs/>
              </w:rPr>
            </w:pPr>
            <w:r w:rsidRPr="00835A22">
              <w:rPr>
                <w:b/>
                <w:bCs/>
              </w:rPr>
              <w:t>Specific Example to Watch For</w:t>
            </w:r>
          </w:p>
        </w:tc>
      </w:tr>
      <w:tr w:rsidR="00835A22" w:rsidRPr="00835A22" w14:paraId="3F1DDC38" w14:textId="77777777">
        <w:tc>
          <w:tcPr>
            <w:tcW w:w="0" w:type="auto"/>
            <w:vAlign w:val="center"/>
            <w:hideMark/>
          </w:tcPr>
          <w:p w14:paraId="3DE61FEB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Phase Ignorance</w:t>
            </w:r>
          </w:p>
        </w:tc>
        <w:tc>
          <w:tcPr>
            <w:tcW w:w="0" w:type="auto"/>
            <w:vAlign w:val="center"/>
            <w:hideMark/>
          </w:tcPr>
          <w:p w14:paraId="40635E1A" w14:textId="77777777" w:rsidR="00835A22" w:rsidRPr="00835A22" w:rsidRDefault="00835A22" w:rsidP="00835A22">
            <w:pPr>
              <w:spacing w:after="0"/>
            </w:pPr>
            <w:r w:rsidRPr="00835A22">
              <w:t>The LLM provides a single summary (e.g., mean pressure) for the entire dataset, ignoring the massive difference between the injection and production phases.</w:t>
            </w:r>
          </w:p>
        </w:tc>
      </w:tr>
      <w:tr w:rsidR="00835A22" w:rsidRPr="00835A22" w14:paraId="44FCD57E" w14:textId="77777777">
        <w:tc>
          <w:tcPr>
            <w:tcW w:w="0" w:type="auto"/>
            <w:vAlign w:val="center"/>
            <w:hideMark/>
          </w:tcPr>
          <w:p w14:paraId="779622D6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Misinterpreting Packer Depth</w:t>
            </w:r>
          </w:p>
        </w:tc>
        <w:tc>
          <w:tcPr>
            <w:tcW w:w="0" w:type="auto"/>
            <w:vAlign w:val="center"/>
            <w:hideMark/>
          </w:tcPr>
          <w:p w14:paraId="55C36B6B" w14:textId="77777777" w:rsidR="00835A22" w:rsidRPr="00835A22" w:rsidRDefault="00835A22" w:rsidP="00835A22">
            <w:pPr>
              <w:spacing w:after="0"/>
            </w:pPr>
            <w:r w:rsidRPr="00835A22">
              <w:t xml:space="preserve">The LLM might flag the changing Packer Center Depth values as data drift or an anomaly, when it's </w:t>
            </w:r>
            <w:proofErr w:type="gramStart"/>
            <w:r w:rsidRPr="00835A22">
              <w:t>actually a</w:t>
            </w:r>
            <w:proofErr w:type="gramEnd"/>
            <w:r w:rsidRPr="00835A22">
              <w:t xml:space="preserve"> planned system reconfiguration.</w:t>
            </w:r>
          </w:p>
        </w:tc>
      </w:tr>
      <w:tr w:rsidR="00835A22" w:rsidRPr="00835A22" w14:paraId="3E27E9B0" w14:textId="77777777">
        <w:tc>
          <w:tcPr>
            <w:tcW w:w="0" w:type="auto"/>
            <w:vAlign w:val="center"/>
            <w:hideMark/>
          </w:tcPr>
          <w:p w14:paraId="329712A6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Ignoring Error Codes</w:t>
            </w:r>
          </w:p>
        </w:tc>
        <w:tc>
          <w:tcPr>
            <w:tcW w:w="0" w:type="auto"/>
            <w:vAlign w:val="center"/>
            <w:hideMark/>
          </w:tcPr>
          <w:p w14:paraId="68B335E8" w14:textId="77777777" w:rsidR="00835A22" w:rsidRPr="00835A22" w:rsidRDefault="00835A22" w:rsidP="00835A22">
            <w:pPr>
              <w:spacing w:after="0"/>
            </w:pPr>
            <w:r w:rsidRPr="00835A22">
              <w:t>The LLM might include the -500.009 EC value in its statistical calculations (e.g., min, mean), skewing the results, instead of identifying it as an error.</w:t>
            </w:r>
          </w:p>
        </w:tc>
      </w:tr>
      <w:tr w:rsidR="00835A22" w:rsidRPr="00835A22" w14:paraId="5ED9FBCB" w14:textId="77777777">
        <w:tc>
          <w:tcPr>
            <w:tcW w:w="0" w:type="auto"/>
            <w:vAlign w:val="center"/>
            <w:hideMark/>
          </w:tcPr>
          <w:p w14:paraId="1C3CC7B3" w14:textId="77777777" w:rsidR="00835A22" w:rsidRPr="00835A22" w:rsidRDefault="00835A22" w:rsidP="00835A22">
            <w:pPr>
              <w:spacing w:after="0"/>
            </w:pPr>
            <w:r w:rsidRPr="00835A22">
              <w:rPr>
                <w:b/>
                <w:bCs/>
              </w:rPr>
              <w:t>Role Confusion</w:t>
            </w:r>
          </w:p>
        </w:tc>
        <w:tc>
          <w:tcPr>
            <w:tcW w:w="0" w:type="auto"/>
            <w:vAlign w:val="center"/>
            <w:hideMark/>
          </w:tcPr>
          <w:p w14:paraId="62C5F1CC" w14:textId="77777777" w:rsidR="00835A22" w:rsidRPr="00835A22" w:rsidRDefault="00835A22" w:rsidP="00835A22">
            <w:pPr>
              <w:spacing w:after="0"/>
            </w:pPr>
            <w:r w:rsidRPr="00835A22">
              <w:t>The LLM may fail to state that Well TC's role changes from an injector to a producer, a critical piece of context for any analysis.</w:t>
            </w:r>
          </w:p>
        </w:tc>
      </w:tr>
    </w:tbl>
    <w:p w14:paraId="72BB58E2" w14:textId="77777777" w:rsidR="00835A22" w:rsidRDefault="00835A22">
      <w:r>
        <w:br w:type="page"/>
      </w:r>
    </w:p>
    <w:p w14:paraId="75BF0AA2" w14:textId="77777777" w:rsidR="009B7B7F" w:rsidRDefault="009B7B7F"/>
    <w:sectPr w:rsidR="009B7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7C32"/>
    <w:multiLevelType w:val="multilevel"/>
    <w:tmpl w:val="AF58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8367F"/>
    <w:multiLevelType w:val="multilevel"/>
    <w:tmpl w:val="BCD0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4284F"/>
    <w:multiLevelType w:val="multilevel"/>
    <w:tmpl w:val="2684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A7E42"/>
    <w:multiLevelType w:val="multilevel"/>
    <w:tmpl w:val="E84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654C3"/>
    <w:multiLevelType w:val="multilevel"/>
    <w:tmpl w:val="F840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97C3B"/>
    <w:multiLevelType w:val="multilevel"/>
    <w:tmpl w:val="4D84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541F0"/>
    <w:multiLevelType w:val="multilevel"/>
    <w:tmpl w:val="95A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82EC6"/>
    <w:multiLevelType w:val="multilevel"/>
    <w:tmpl w:val="4F04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96974"/>
    <w:multiLevelType w:val="multilevel"/>
    <w:tmpl w:val="C898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977C4"/>
    <w:multiLevelType w:val="multilevel"/>
    <w:tmpl w:val="D45E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B32E1"/>
    <w:multiLevelType w:val="multilevel"/>
    <w:tmpl w:val="1892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25631"/>
    <w:multiLevelType w:val="multilevel"/>
    <w:tmpl w:val="C02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338E4"/>
    <w:multiLevelType w:val="multilevel"/>
    <w:tmpl w:val="90D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8115B"/>
    <w:multiLevelType w:val="multilevel"/>
    <w:tmpl w:val="0DC8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162BA"/>
    <w:multiLevelType w:val="multilevel"/>
    <w:tmpl w:val="8532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76038">
    <w:abstractNumId w:val="14"/>
  </w:num>
  <w:num w:numId="2" w16cid:durableId="597910511">
    <w:abstractNumId w:val="10"/>
  </w:num>
  <w:num w:numId="3" w16cid:durableId="1672636440">
    <w:abstractNumId w:val="2"/>
  </w:num>
  <w:num w:numId="4" w16cid:durableId="729230915">
    <w:abstractNumId w:val="4"/>
  </w:num>
  <w:num w:numId="5" w16cid:durableId="730884945">
    <w:abstractNumId w:val="13"/>
  </w:num>
  <w:num w:numId="6" w16cid:durableId="855465717">
    <w:abstractNumId w:val="5"/>
  </w:num>
  <w:num w:numId="7" w16cid:durableId="1206916692">
    <w:abstractNumId w:val="6"/>
  </w:num>
  <w:num w:numId="8" w16cid:durableId="880096770">
    <w:abstractNumId w:val="7"/>
  </w:num>
  <w:num w:numId="9" w16cid:durableId="1886330116">
    <w:abstractNumId w:val="11"/>
  </w:num>
  <w:num w:numId="10" w16cid:durableId="570503900">
    <w:abstractNumId w:val="8"/>
  </w:num>
  <w:num w:numId="11" w16cid:durableId="208687973">
    <w:abstractNumId w:val="12"/>
  </w:num>
  <w:num w:numId="12" w16cid:durableId="366760575">
    <w:abstractNumId w:val="3"/>
  </w:num>
  <w:num w:numId="13" w16cid:durableId="1679500862">
    <w:abstractNumId w:val="0"/>
  </w:num>
  <w:num w:numId="14" w16cid:durableId="594048355">
    <w:abstractNumId w:val="9"/>
  </w:num>
  <w:num w:numId="15" w16cid:durableId="1566909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cumentProtection w:edit="readOnly" w:enforcement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22"/>
    <w:rsid w:val="00242F07"/>
    <w:rsid w:val="005D71AD"/>
    <w:rsid w:val="0069202D"/>
    <w:rsid w:val="00835A22"/>
    <w:rsid w:val="009B7B7F"/>
    <w:rsid w:val="00B077C9"/>
    <w:rsid w:val="00BD7507"/>
    <w:rsid w:val="00DC7352"/>
    <w:rsid w:val="00E1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5D75F"/>
  <w15:chartTrackingRefBased/>
  <w15:docId w15:val="{530B2E1E-A556-428D-B47E-2660E174E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1786</Words>
  <Characters>10181</Characters>
  <Application>Microsoft Office Word</Application>
  <DocSecurity>0</DocSecurity>
  <Lines>84</Lines>
  <Paragraphs>23</Paragraphs>
  <ScaleCrop>false</ScaleCrop>
  <Company/>
  <LinksUpToDate>false</LinksUpToDate>
  <CharactersWithSpaces>11944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Parker, Mike J</dc:creator>
  <cp:keywords/>
  <dc:description/>
  <cp:lastModifiedBy>Parker, Mike J</cp:lastModifiedBy>
  <cp:revision>3</cp:revision>
  <dcterms:created xsi:type="dcterms:W3CDTF">2026-03-25T21:35:00Z</dcterms:created>
  <dcterms:modified xsi:type="dcterms:W3CDTF">2026-03-25T21:46:00Z</dcterms:modified>
</cp:coreProperties>
</file>