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CA" w:rsidRDefault="00D32D11" w:rsidP="00D32D11">
      <w:pPr>
        <w:pStyle w:val="Heading1"/>
      </w:pPr>
      <w:r>
        <w:t>FMC Diagram Research</w:t>
      </w:r>
    </w:p>
    <w:p w:rsidR="00D32D11" w:rsidRDefault="00D32D11" w:rsidP="00D32D11">
      <w:pPr>
        <w:pStyle w:val="Subtitle"/>
      </w:pPr>
      <w:r>
        <w:t>Purpose of Fundamental Modelling Concepts (FMC)</w:t>
      </w:r>
    </w:p>
    <w:p w:rsidR="00D32D11" w:rsidRDefault="00D32D11" w:rsidP="00D32D11">
      <w:r>
        <w:t>FMC provides a framework for the illustration of software intensive systems</w:t>
      </w:r>
      <w:sdt>
        <w:sdtPr>
          <w:id w:val="1947808582"/>
          <w:citation/>
        </w:sdtPr>
        <w:sdtContent>
          <w:r>
            <w:fldChar w:fldCharType="begin"/>
          </w:r>
          <w:r>
            <w:instrText xml:space="preserve"> CITATION Hom03 \l 3081 </w:instrText>
          </w:r>
          <w:r>
            <w:fldChar w:fldCharType="separate"/>
          </w:r>
          <w:r>
            <w:rPr>
              <w:noProof/>
            </w:rPr>
            <w:t xml:space="preserve"> </w:t>
          </w:r>
          <w:r w:rsidRPr="00D32D11">
            <w:rPr>
              <w:noProof/>
            </w:rPr>
            <w:t>(Home of Fundamental Modelling Concepts, 2003)</w:t>
          </w:r>
          <w:r>
            <w:fldChar w:fldCharType="end"/>
          </w:r>
        </w:sdtContent>
      </w:sdt>
      <w:r>
        <w:t>. It is based on exact terminology and is supported to notation</w:t>
      </w:r>
      <w:sdt>
        <w:sdtPr>
          <w:id w:val="-1267695755"/>
          <w:citation/>
        </w:sdtPr>
        <w:sdtContent>
          <w:r>
            <w:fldChar w:fldCharType="begin"/>
          </w:r>
          <w:r>
            <w:instrText xml:space="preserve"> CITATION Hom03 \l 3081 </w:instrText>
          </w:r>
          <w:r>
            <w:fldChar w:fldCharType="separate"/>
          </w:r>
          <w:r>
            <w:rPr>
              <w:noProof/>
            </w:rPr>
            <w:t xml:space="preserve"> </w:t>
          </w:r>
          <w:r w:rsidRPr="00D32D11">
            <w:rPr>
              <w:noProof/>
            </w:rPr>
            <w:t>(Home of Fundamental Modelling Concepts, 2003)</w:t>
          </w:r>
          <w:r>
            <w:fldChar w:fldCharType="end"/>
          </w:r>
        </w:sdtContent>
      </w:sdt>
      <w:r>
        <w:t>. FMC allows developers, software engineers, software architects and more to effectively communicate how their software works on a high level which enables those who do not have a deep level of understanding about software engineering</w:t>
      </w:r>
      <w:sdt>
        <w:sdtPr>
          <w:id w:val="872650220"/>
          <w:citation/>
        </w:sdtPr>
        <w:sdtContent>
          <w:r>
            <w:fldChar w:fldCharType="begin"/>
          </w:r>
          <w:r>
            <w:instrText xml:space="preserve"> CITATION Hom03 \l 3081 </w:instrText>
          </w:r>
          <w:r>
            <w:fldChar w:fldCharType="separate"/>
          </w:r>
          <w:r>
            <w:rPr>
              <w:noProof/>
            </w:rPr>
            <w:t xml:space="preserve"> </w:t>
          </w:r>
          <w:r w:rsidRPr="00D32D11">
            <w:rPr>
              <w:noProof/>
            </w:rPr>
            <w:t>(Home of Fundamental Modelling Concepts, 2003)</w:t>
          </w:r>
          <w:r>
            <w:fldChar w:fldCharType="end"/>
          </w:r>
        </w:sdtContent>
      </w:sdt>
      <w:r>
        <w:t>. It also allows quick communication. running through and interpreting code takes time, using FMC allows quick understanding of how a piece of software is implemented and works</w:t>
      </w:r>
      <w:sdt>
        <w:sdtPr>
          <w:id w:val="564075897"/>
          <w:citation/>
        </w:sdtPr>
        <w:sdtContent>
          <w:r>
            <w:fldChar w:fldCharType="begin"/>
          </w:r>
          <w:r>
            <w:instrText xml:space="preserve"> CITATION Hom03 \l 3081 </w:instrText>
          </w:r>
          <w:r>
            <w:fldChar w:fldCharType="separate"/>
          </w:r>
          <w:r>
            <w:rPr>
              <w:noProof/>
            </w:rPr>
            <w:t xml:space="preserve"> </w:t>
          </w:r>
          <w:r w:rsidRPr="00D32D11">
            <w:rPr>
              <w:noProof/>
            </w:rPr>
            <w:t>(Home of Fundamental Modelling Concepts, 2003)</w:t>
          </w:r>
          <w:r>
            <w:fldChar w:fldCharType="end"/>
          </w:r>
        </w:sdtContent>
      </w:sdt>
      <w:r>
        <w:t>.</w:t>
      </w:r>
    </w:p>
    <w:p w:rsidR="00D32D11" w:rsidRDefault="00D32D11" w:rsidP="00D32D1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1981"/>
        <w:gridCol w:w="4829"/>
      </w:tblGrid>
      <w:tr w:rsidR="00D32D11" w:rsidRPr="00D32D11" w:rsidTr="00D32D11">
        <w:trPr>
          <w:tblCellSpacing w:w="15" w:type="dxa"/>
        </w:trPr>
        <w:tc>
          <w:tcPr>
            <w:tcW w:w="0" w:type="auto"/>
            <w:gridSpan w:val="3"/>
            <w:vAlign w:val="center"/>
            <w:hideMark/>
          </w:tcPr>
          <w:p w:rsidR="00D32D11" w:rsidRPr="00D32D11" w:rsidRDefault="00D32D11" w:rsidP="00D32D11">
            <w:pPr>
              <w:spacing w:after="0" w:line="240" w:lineRule="auto"/>
              <w:jc w:val="center"/>
              <w:rPr>
                <w:rFonts w:ascii="Times New Roman" w:eastAsia="Times New Roman" w:hAnsi="Times New Roman" w:cs="Times New Roman"/>
                <w:b/>
                <w:bCs/>
                <w:sz w:val="24"/>
                <w:szCs w:val="24"/>
                <w:lang w:eastAsia="en-AU"/>
              </w:rPr>
            </w:pPr>
            <w:r w:rsidRPr="00D32D11">
              <w:rPr>
                <w:rFonts w:ascii="Times New Roman" w:eastAsia="Times New Roman" w:hAnsi="Times New Roman" w:cs="Times New Roman"/>
                <w:b/>
                <w:bCs/>
                <w:sz w:val="24"/>
                <w:szCs w:val="24"/>
                <w:lang w:eastAsia="en-AU"/>
              </w:rPr>
              <w:t>Basic Elements</w:t>
            </w:r>
            <w:sdt>
              <w:sdtPr>
                <w:rPr>
                  <w:rFonts w:ascii="Times New Roman" w:eastAsia="Times New Roman" w:hAnsi="Times New Roman" w:cs="Times New Roman"/>
                  <w:b/>
                  <w:bCs/>
                  <w:sz w:val="24"/>
                  <w:szCs w:val="24"/>
                  <w:lang w:eastAsia="en-AU"/>
                </w:rPr>
                <w:id w:val="-942916602"/>
                <w:citation/>
              </w:sdtPr>
              <w:sdtContent>
                <w:r>
                  <w:rPr>
                    <w:rFonts w:ascii="Times New Roman" w:eastAsia="Times New Roman" w:hAnsi="Times New Roman" w:cs="Times New Roman"/>
                    <w:b/>
                    <w:bCs/>
                    <w:sz w:val="24"/>
                    <w:szCs w:val="24"/>
                    <w:lang w:eastAsia="en-AU"/>
                  </w:rPr>
                  <w:fldChar w:fldCharType="begin"/>
                </w:r>
                <w:r>
                  <w:rPr>
                    <w:rFonts w:ascii="Times New Roman" w:eastAsia="Times New Roman" w:hAnsi="Times New Roman" w:cs="Times New Roman"/>
                    <w:b/>
                    <w:bCs/>
                    <w:sz w:val="24"/>
                    <w:szCs w:val="24"/>
                    <w:lang w:eastAsia="en-AU"/>
                  </w:rPr>
                  <w:instrText xml:space="preserve"> CITATION Hom03 \l 3081 </w:instrText>
                </w:r>
                <w:r>
                  <w:rPr>
                    <w:rFonts w:ascii="Times New Roman" w:eastAsia="Times New Roman" w:hAnsi="Times New Roman" w:cs="Times New Roman"/>
                    <w:b/>
                    <w:bCs/>
                    <w:sz w:val="24"/>
                    <w:szCs w:val="24"/>
                    <w:lang w:eastAsia="en-AU"/>
                  </w:rPr>
                  <w:fldChar w:fldCharType="separate"/>
                </w:r>
                <w:r>
                  <w:rPr>
                    <w:rFonts w:ascii="Times New Roman" w:eastAsia="Times New Roman" w:hAnsi="Times New Roman" w:cs="Times New Roman"/>
                    <w:b/>
                    <w:bCs/>
                    <w:noProof/>
                    <w:sz w:val="24"/>
                    <w:szCs w:val="24"/>
                    <w:lang w:eastAsia="en-AU"/>
                  </w:rPr>
                  <w:t xml:space="preserve"> </w:t>
                </w:r>
                <w:r w:rsidRPr="00D32D11">
                  <w:rPr>
                    <w:rFonts w:ascii="Times New Roman" w:eastAsia="Times New Roman" w:hAnsi="Times New Roman" w:cs="Times New Roman"/>
                    <w:noProof/>
                    <w:sz w:val="24"/>
                    <w:szCs w:val="24"/>
                    <w:lang w:eastAsia="en-AU"/>
                  </w:rPr>
                  <w:t>(Home of Fundamental Modelling Concepts, 2003)</w:t>
                </w:r>
                <w:r>
                  <w:rPr>
                    <w:rFonts w:ascii="Times New Roman" w:eastAsia="Times New Roman" w:hAnsi="Times New Roman" w:cs="Times New Roman"/>
                    <w:b/>
                    <w:bCs/>
                    <w:sz w:val="24"/>
                    <w:szCs w:val="24"/>
                    <w:lang w:eastAsia="en-AU"/>
                  </w:rPr>
                  <w:fldChar w:fldCharType="end"/>
                </w:r>
              </w:sdtContent>
            </w:sdt>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jc w:val="center"/>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drawing>
                <wp:inline distT="0" distB="0" distL="0" distR="0">
                  <wp:extent cx="1065530" cy="461010"/>
                  <wp:effectExtent l="0" t="0" r="1270" b="0"/>
                  <wp:docPr id="10" name="Picture 10" descr="http://www.fmc-modeling.org/images/notation_reference/compositional/ag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mc-modeling.org/images/notation_reference/compositional/agen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5530" cy="461010"/>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active system component:</w:t>
            </w:r>
            <w:r w:rsidRPr="00D32D11">
              <w:rPr>
                <w:rFonts w:ascii="Times New Roman" w:eastAsia="Times New Roman" w:hAnsi="Times New Roman" w:cs="Times New Roman"/>
                <w:i/>
                <w:iCs/>
                <w:sz w:val="24"/>
                <w:szCs w:val="24"/>
                <w:lang w:eastAsia="en-AU"/>
              </w:rPr>
              <w:br/>
              <w:t>agent, human agent</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Serves a well-defined purpose and therefore has access to adjacent passive system components and only those may be connected to it.</w:t>
            </w:r>
          </w:p>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A human agent is an active system component exactly like an agent but the only difference that it depicts a human.</w:t>
            </w:r>
          </w:p>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(Note: nouns should be used for identifier "A")</w:t>
            </w:r>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jc w:val="center"/>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drawing>
                <wp:inline distT="0" distB="0" distL="0" distR="0">
                  <wp:extent cx="922655" cy="461010"/>
                  <wp:effectExtent l="0" t="0" r="0" b="0"/>
                  <wp:docPr id="9" name="Picture 9" descr="http://www.fmc-modeling.org/images/notation_reference/compositional/lo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mc-modeling.org/images/notation_reference/compositional/locati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2655" cy="461010"/>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 xml:space="preserve">passive system component (location): </w:t>
            </w:r>
            <w:r w:rsidRPr="00D32D11">
              <w:rPr>
                <w:rFonts w:ascii="Times New Roman" w:eastAsia="Times New Roman" w:hAnsi="Times New Roman" w:cs="Times New Roman"/>
                <w:i/>
                <w:iCs/>
                <w:sz w:val="24"/>
                <w:szCs w:val="24"/>
                <w:lang w:eastAsia="en-AU"/>
              </w:rPr>
              <w:br/>
              <w:t>storage, channel</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A Storage is used by agents to store data.</w:t>
            </w:r>
          </w:p>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A channel is used for communication purposes between at least two active system components.</w:t>
            </w:r>
          </w:p>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(Note: channels are usually depicted as smaller circles but may also vary like the graphical representation of storage places)</w:t>
            </w:r>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jc w:val="center"/>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drawing>
                <wp:inline distT="0" distB="0" distL="0" distR="0">
                  <wp:extent cx="445135" cy="262255"/>
                  <wp:effectExtent l="0" t="0" r="0" b="4445"/>
                  <wp:docPr id="8" name="Picture 8" descr="http://www.fmc-modeling.org/images/notation_reference/compositional/access_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mc-modeling.org/images/notation_reference/compositional/access_typ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135" cy="262255"/>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access type</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Directed and undirected edges represent the kind of access an active system component has to a passive system component. The types of access are read access, write access and a combination of both.</w:t>
            </w:r>
          </w:p>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(Note: usually undirected edges depicting read/write access are used on channels whereas two directed edges also depicting read/write access are used on storages)</w:t>
            </w:r>
          </w:p>
        </w:tc>
      </w:tr>
      <w:tr w:rsidR="00D32D11" w:rsidRPr="00D32D11" w:rsidTr="00D32D11">
        <w:trPr>
          <w:tblCellSpacing w:w="15" w:type="dxa"/>
        </w:trPr>
        <w:tc>
          <w:tcPr>
            <w:tcW w:w="0" w:type="auto"/>
            <w:gridSpan w:val="3"/>
            <w:vAlign w:val="center"/>
            <w:hideMark/>
          </w:tcPr>
          <w:p w:rsidR="00D32D11" w:rsidRPr="00D32D11" w:rsidRDefault="00D32D11" w:rsidP="00D32D11">
            <w:pPr>
              <w:spacing w:after="0" w:line="240" w:lineRule="auto"/>
              <w:jc w:val="center"/>
              <w:rPr>
                <w:rFonts w:ascii="Times New Roman" w:eastAsia="Times New Roman" w:hAnsi="Times New Roman" w:cs="Times New Roman"/>
                <w:b/>
                <w:bCs/>
                <w:sz w:val="24"/>
                <w:szCs w:val="24"/>
                <w:lang w:eastAsia="en-AU"/>
              </w:rPr>
            </w:pPr>
            <w:r w:rsidRPr="00D32D11">
              <w:rPr>
                <w:rFonts w:ascii="Times New Roman" w:eastAsia="Times New Roman" w:hAnsi="Times New Roman" w:cs="Times New Roman"/>
                <w:b/>
                <w:bCs/>
                <w:sz w:val="24"/>
                <w:szCs w:val="24"/>
                <w:lang w:eastAsia="en-AU"/>
              </w:rPr>
              <w:t>Common Structures</w:t>
            </w:r>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jc w:val="center"/>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drawing>
                <wp:inline distT="0" distB="0" distL="0" distR="0">
                  <wp:extent cx="1359535" cy="318135"/>
                  <wp:effectExtent l="0" t="0" r="0" b="5715"/>
                  <wp:docPr id="7" name="Picture 7" descr="http://www.fmc-modeling.org/images/notation_reference/compositional/read_ac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mc-modeling.org/images/notation_reference/compositional/read_acces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318135"/>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read access</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Agent A has read access to storage S.</w:t>
            </w:r>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jc w:val="center"/>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drawing>
                <wp:inline distT="0" distB="0" distL="0" distR="0">
                  <wp:extent cx="1359535" cy="325755"/>
                  <wp:effectExtent l="0" t="0" r="0" b="0"/>
                  <wp:docPr id="6" name="Picture 6" descr="http://www.fmc-modeling.org/images/notation_reference/compositional/write_ac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mc-modeling.org/images/notation_reference/compositional/write_acces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9535" cy="325755"/>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write access</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Agent A has write access to storage S. In case of writing all information stored in S is overwritten.</w:t>
            </w:r>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jc w:val="center"/>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lastRenderedPageBreak/>
              <w:drawing>
                <wp:inline distT="0" distB="0" distL="0" distR="0">
                  <wp:extent cx="1359535" cy="325755"/>
                  <wp:effectExtent l="0" t="0" r="0" b="0"/>
                  <wp:docPr id="5" name="Picture 5" descr="http://www.fmc-modeling.org/images/notation_reference/compositional/modifying_ac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mc-modeling.org/images/notation_reference/compositional/modifying_acces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9535" cy="325755"/>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read / write access</w:t>
            </w:r>
            <w:r w:rsidRPr="00D32D11">
              <w:rPr>
                <w:rFonts w:ascii="Times New Roman" w:eastAsia="Times New Roman" w:hAnsi="Times New Roman" w:cs="Times New Roman"/>
                <w:i/>
                <w:iCs/>
                <w:sz w:val="24"/>
                <w:szCs w:val="24"/>
                <w:lang w:eastAsia="en-AU"/>
              </w:rPr>
              <w:br/>
              <w:t>(modifying access)</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Agent A has modifying access to storage S. That means that some particular information of S can be changed.</w:t>
            </w:r>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jc w:val="center"/>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drawing>
                <wp:inline distT="0" distB="0" distL="0" distR="0">
                  <wp:extent cx="1359535" cy="318135"/>
                  <wp:effectExtent l="0" t="0" r="0" b="5715"/>
                  <wp:docPr id="4" name="Picture 4" descr="http://www.fmc-modeling.org/images/notation_reference/compositional/unidirectional_chan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mc-modeling.org/images/notation_reference/compositional/unidirectional_chann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9535" cy="318135"/>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unidirectional communication channel</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Information can only be passed from agent A</w:t>
            </w:r>
            <w:r w:rsidRPr="00D32D11">
              <w:rPr>
                <w:rFonts w:ascii="Times New Roman" w:eastAsia="Times New Roman" w:hAnsi="Times New Roman" w:cs="Times New Roman"/>
                <w:sz w:val="24"/>
                <w:szCs w:val="24"/>
                <w:vertAlign w:val="subscript"/>
                <w:lang w:eastAsia="en-AU"/>
              </w:rPr>
              <w:t>1</w:t>
            </w:r>
            <w:r w:rsidRPr="00D32D11">
              <w:rPr>
                <w:rFonts w:ascii="Times New Roman" w:eastAsia="Times New Roman" w:hAnsi="Times New Roman" w:cs="Times New Roman"/>
                <w:sz w:val="24"/>
                <w:szCs w:val="24"/>
                <w:lang w:eastAsia="en-AU"/>
              </w:rPr>
              <w:t xml:space="preserve"> to agent A</w:t>
            </w:r>
            <w:r w:rsidRPr="00D32D11">
              <w:rPr>
                <w:rFonts w:ascii="Times New Roman" w:eastAsia="Times New Roman" w:hAnsi="Times New Roman" w:cs="Times New Roman"/>
                <w:sz w:val="24"/>
                <w:szCs w:val="24"/>
                <w:vertAlign w:val="subscript"/>
                <w:lang w:eastAsia="en-AU"/>
              </w:rPr>
              <w:t>2</w:t>
            </w:r>
            <w:r w:rsidRPr="00D32D11">
              <w:rPr>
                <w:rFonts w:ascii="Times New Roman" w:eastAsia="Times New Roman" w:hAnsi="Times New Roman" w:cs="Times New Roman"/>
                <w:sz w:val="24"/>
                <w:szCs w:val="24"/>
                <w:lang w:eastAsia="en-AU"/>
              </w:rPr>
              <w:t>.</w:t>
            </w:r>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jc w:val="center"/>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drawing>
                <wp:inline distT="0" distB="0" distL="0" distR="0">
                  <wp:extent cx="1359535" cy="318135"/>
                  <wp:effectExtent l="0" t="0" r="0" b="5715"/>
                  <wp:docPr id="3" name="Picture 3" descr="http://www.fmc-modeling.org/images/notation_reference/compositional/bidirectional_chan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mc-modeling.org/images/notation_reference/compositional/bidirectional_channe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9535" cy="318135"/>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bidirectional communication channel</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Information can be exchanged in both directions (from agent A</w:t>
            </w:r>
            <w:r w:rsidRPr="00D32D11">
              <w:rPr>
                <w:rFonts w:ascii="Times New Roman" w:eastAsia="Times New Roman" w:hAnsi="Times New Roman" w:cs="Times New Roman"/>
                <w:sz w:val="24"/>
                <w:szCs w:val="24"/>
                <w:vertAlign w:val="subscript"/>
                <w:lang w:eastAsia="en-AU"/>
              </w:rPr>
              <w:t>1</w:t>
            </w:r>
            <w:r w:rsidRPr="00D32D11">
              <w:rPr>
                <w:rFonts w:ascii="Times New Roman" w:eastAsia="Times New Roman" w:hAnsi="Times New Roman" w:cs="Times New Roman"/>
                <w:sz w:val="24"/>
                <w:szCs w:val="24"/>
                <w:lang w:eastAsia="en-AU"/>
              </w:rPr>
              <w:t xml:space="preserve"> to agent A</w:t>
            </w:r>
            <w:r w:rsidRPr="00D32D11">
              <w:rPr>
                <w:rFonts w:ascii="Times New Roman" w:eastAsia="Times New Roman" w:hAnsi="Times New Roman" w:cs="Times New Roman"/>
                <w:sz w:val="24"/>
                <w:szCs w:val="24"/>
                <w:vertAlign w:val="subscript"/>
                <w:lang w:eastAsia="en-AU"/>
              </w:rPr>
              <w:t>2</w:t>
            </w:r>
            <w:r w:rsidRPr="00D32D11">
              <w:rPr>
                <w:rFonts w:ascii="Times New Roman" w:eastAsia="Times New Roman" w:hAnsi="Times New Roman" w:cs="Times New Roman"/>
                <w:sz w:val="24"/>
                <w:szCs w:val="24"/>
                <w:lang w:eastAsia="en-AU"/>
              </w:rPr>
              <w:t xml:space="preserve"> and vice versa).</w:t>
            </w:r>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jc w:val="center"/>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drawing>
                <wp:inline distT="0" distB="0" distL="0" distR="0">
                  <wp:extent cx="1359535" cy="1033780"/>
                  <wp:effectExtent l="0" t="0" r="0" b="0"/>
                  <wp:docPr id="2" name="Picture 2" descr="http://www.fmc-modeling.org/images/notation_reference/compositional/request-response_chan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mc-modeling.org/images/notation_reference/compositional/request-response_channe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9535" cy="1033780"/>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request / response communication channel</w:t>
            </w:r>
            <w:r w:rsidRPr="00D32D11">
              <w:rPr>
                <w:rFonts w:ascii="Times New Roman" w:eastAsia="Times New Roman" w:hAnsi="Times New Roman" w:cs="Times New Roman"/>
                <w:i/>
                <w:iCs/>
                <w:sz w:val="24"/>
                <w:szCs w:val="24"/>
                <w:lang w:eastAsia="en-AU"/>
              </w:rPr>
              <w:br/>
              <w:t>(detailed and abbreviation)</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Agent A</w:t>
            </w:r>
            <w:r w:rsidRPr="00D32D11">
              <w:rPr>
                <w:rFonts w:ascii="Times New Roman" w:eastAsia="Times New Roman" w:hAnsi="Times New Roman" w:cs="Times New Roman"/>
                <w:sz w:val="24"/>
                <w:szCs w:val="24"/>
                <w:vertAlign w:val="subscript"/>
                <w:lang w:eastAsia="en-AU"/>
              </w:rPr>
              <w:t>1</w:t>
            </w:r>
            <w:r w:rsidRPr="00D32D11">
              <w:rPr>
                <w:rFonts w:ascii="Times New Roman" w:eastAsia="Times New Roman" w:hAnsi="Times New Roman" w:cs="Times New Roman"/>
                <w:sz w:val="24"/>
                <w:szCs w:val="24"/>
                <w:lang w:eastAsia="en-AU"/>
              </w:rPr>
              <w:t xml:space="preserve"> can request information from agent A</w:t>
            </w:r>
            <w:r w:rsidRPr="00D32D11">
              <w:rPr>
                <w:rFonts w:ascii="Times New Roman" w:eastAsia="Times New Roman" w:hAnsi="Times New Roman" w:cs="Times New Roman"/>
                <w:sz w:val="24"/>
                <w:szCs w:val="24"/>
                <w:vertAlign w:val="subscript"/>
                <w:lang w:eastAsia="en-AU"/>
              </w:rPr>
              <w:t>2</w:t>
            </w:r>
            <w:r w:rsidRPr="00D32D11">
              <w:rPr>
                <w:rFonts w:ascii="Times New Roman" w:eastAsia="Times New Roman" w:hAnsi="Times New Roman" w:cs="Times New Roman"/>
                <w:sz w:val="24"/>
                <w:szCs w:val="24"/>
                <w:lang w:eastAsia="en-AU"/>
              </w:rPr>
              <w:t xml:space="preserve"> which in turn responds (e.g. function calls or http request/responses).</w:t>
            </w:r>
          </w:p>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Because it is very common, the lower figure shows an abbreviation of the request/response channel.</w:t>
            </w:r>
          </w:p>
        </w:tc>
      </w:tr>
      <w:tr w:rsidR="00D32D11" w:rsidRPr="00D32D11" w:rsidTr="00D32D11">
        <w:trPr>
          <w:tblCellSpacing w:w="15" w:type="dxa"/>
        </w:trPr>
        <w:tc>
          <w:tcPr>
            <w:tcW w:w="0" w:type="auto"/>
            <w:vAlign w:val="center"/>
            <w:hideMark/>
          </w:tcPr>
          <w:p w:rsidR="00D32D11" w:rsidRPr="00D32D11" w:rsidRDefault="00D32D11" w:rsidP="00D32D11">
            <w:pPr>
              <w:spacing w:after="0"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noProof/>
                <w:sz w:val="24"/>
                <w:szCs w:val="24"/>
                <w:lang w:eastAsia="en-AU"/>
              </w:rPr>
              <w:drawing>
                <wp:inline distT="0" distB="0" distL="0" distR="0">
                  <wp:extent cx="1359535" cy="612140"/>
                  <wp:effectExtent l="0" t="0" r="0" b="0"/>
                  <wp:docPr id="1" name="Picture 1" descr="http://www.fmc-modeling.org/images/notation_reference/compositional/shared_stor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mc-modeling.org/images/notation_reference/compositional/shared_storag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9535" cy="612140"/>
                          </a:xfrm>
                          <a:prstGeom prst="rect">
                            <a:avLst/>
                          </a:prstGeom>
                          <a:noFill/>
                          <a:ln>
                            <a:noFill/>
                          </a:ln>
                        </pic:spPr>
                      </pic:pic>
                    </a:graphicData>
                  </a:graphic>
                </wp:inline>
              </w:drawing>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i/>
                <w:iCs/>
                <w:sz w:val="24"/>
                <w:szCs w:val="24"/>
                <w:lang w:eastAsia="en-AU"/>
              </w:rPr>
              <w:t>shared storage</w:t>
            </w:r>
          </w:p>
        </w:tc>
        <w:tc>
          <w:tcPr>
            <w:tcW w:w="0" w:type="auto"/>
            <w:vAlign w:val="center"/>
            <w:hideMark/>
          </w:tcPr>
          <w:p w:rsidR="00D32D11" w:rsidRPr="00D32D11" w:rsidRDefault="00D32D11" w:rsidP="00D32D11">
            <w:pPr>
              <w:spacing w:before="100" w:beforeAutospacing="1" w:after="100" w:afterAutospacing="1" w:line="240" w:lineRule="auto"/>
              <w:rPr>
                <w:rFonts w:ascii="Times New Roman" w:eastAsia="Times New Roman" w:hAnsi="Times New Roman" w:cs="Times New Roman"/>
                <w:sz w:val="24"/>
                <w:szCs w:val="24"/>
                <w:lang w:eastAsia="en-AU"/>
              </w:rPr>
            </w:pPr>
            <w:r w:rsidRPr="00D32D11">
              <w:rPr>
                <w:rFonts w:ascii="Times New Roman" w:eastAsia="Times New Roman" w:hAnsi="Times New Roman" w:cs="Times New Roman"/>
                <w:sz w:val="24"/>
                <w:szCs w:val="24"/>
                <w:lang w:eastAsia="en-AU"/>
              </w:rPr>
              <w:t>Agent A</w:t>
            </w:r>
            <w:r w:rsidRPr="00D32D11">
              <w:rPr>
                <w:rFonts w:ascii="Times New Roman" w:eastAsia="Times New Roman" w:hAnsi="Times New Roman" w:cs="Times New Roman"/>
                <w:sz w:val="24"/>
                <w:szCs w:val="24"/>
                <w:vertAlign w:val="subscript"/>
                <w:lang w:eastAsia="en-AU"/>
              </w:rPr>
              <w:t>1</w:t>
            </w:r>
            <w:r w:rsidRPr="00D32D11">
              <w:rPr>
                <w:rFonts w:ascii="Times New Roman" w:eastAsia="Times New Roman" w:hAnsi="Times New Roman" w:cs="Times New Roman"/>
                <w:sz w:val="24"/>
                <w:szCs w:val="24"/>
                <w:lang w:eastAsia="en-AU"/>
              </w:rPr>
              <w:t xml:space="preserve"> and agent A</w:t>
            </w:r>
            <w:r w:rsidRPr="00D32D11">
              <w:rPr>
                <w:rFonts w:ascii="Times New Roman" w:eastAsia="Times New Roman" w:hAnsi="Times New Roman" w:cs="Times New Roman"/>
                <w:sz w:val="24"/>
                <w:szCs w:val="24"/>
                <w:vertAlign w:val="subscript"/>
                <w:lang w:eastAsia="en-AU"/>
              </w:rPr>
              <w:t>2</w:t>
            </w:r>
            <w:r w:rsidRPr="00D32D11">
              <w:rPr>
                <w:rFonts w:ascii="Times New Roman" w:eastAsia="Times New Roman" w:hAnsi="Times New Roman" w:cs="Times New Roman"/>
                <w:sz w:val="24"/>
                <w:szCs w:val="24"/>
                <w:lang w:eastAsia="en-AU"/>
              </w:rPr>
              <w:t xml:space="preserve"> can communicate via the shared storage S much like bidirectional communication channels.</w:t>
            </w:r>
          </w:p>
        </w:tc>
      </w:tr>
    </w:tbl>
    <w:p w:rsidR="00D32D11" w:rsidRDefault="00D32D11" w:rsidP="00D32D1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1840"/>
        <w:gridCol w:w="5941"/>
      </w:tblGrid>
      <w:tr w:rsidR="000E7A3C" w:rsidRPr="000E7A3C" w:rsidTr="000E7A3C">
        <w:trPr>
          <w:tblCellSpacing w:w="15" w:type="dxa"/>
        </w:trPr>
        <w:tc>
          <w:tcPr>
            <w:tcW w:w="0" w:type="auto"/>
            <w:gridSpan w:val="3"/>
            <w:vAlign w:val="center"/>
            <w:hideMark/>
          </w:tcPr>
          <w:p w:rsidR="000E7A3C" w:rsidRPr="000E7A3C" w:rsidRDefault="000E7A3C" w:rsidP="000E7A3C">
            <w:pPr>
              <w:spacing w:after="0" w:line="240" w:lineRule="auto"/>
              <w:jc w:val="center"/>
              <w:rPr>
                <w:rFonts w:ascii="Times New Roman" w:eastAsia="Times New Roman" w:hAnsi="Times New Roman" w:cs="Times New Roman"/>
                <w:b/>
                <w:bCs/>
                <w:sz w:val="24"/>
                <w:szCs w:val="24"/>
                <w:lang w:eastAsia="en-AU"/>
              </w:rPr>
            </w:pPr>
            <w:r w:rsidRPr="000E7A3C">
              <w:rPr>
                <w:rFonts w:ascii="Times New Roman" w:eastAsia="Times New Roman" w:hAnsi="Times New Roman" w:cs="Times New Roman"/>
                <w:b/>
                <w:bCs/>
                <w:sz w:val="24"/>
                <w:szCs w:val="24"/>
                <w:lang w:eastAsia="en-AU"/>
              </w:rPr>
              <w:t>Basic Elements</w:t>
            </w:r>
          </w:p>
        </w:tc>
      </w:tr>
      <w:tr w:rsidR="000E7A3C" w:rsidRPr="000E7A3C" w:rsidTr="000E7A3C">
        <w:trPr>
          <w:tblCellSpacing w:w="15" w:type="dxa"/>
        </w:trPr>
        <w:tc>
          <w:tcPr>
            <w:tcW w:w="0" w:type="auto"/>
            <w:vAlign w:val="center"/>
            <w:hideMark/>
          </w:tcPr>
          <w:p w:rsidR="000E7A3C" w:rsidRPr="000E7A3C" w:rsidRDefault="000E7A3C" w:rsidP="000E7A3C">
            <w:pPr>
              <w:spacing w:after="0" w:line="240" w:lineRule="auto"/>
              <w:jc w:val="center"/>
              <w:rPr>
                <w:rFonts w:ascii="Times New Roman" w:eastAsia="Times New Roman" w:hAnsi="Times New Roman" w:cs="Times New Roman"/>
                <w:sz w:val="24"/>
                <w:szCs w:val="24"/>
                <w:lang w:eastAsia="en-AU"/>
              </w:rPr>
            </w:pPr>
            <w:r w:rsidRPr="000E7A3C">
              <w:rPr>
                <w:rFonts w:ascii="Times New Roman" w:eastAsia="Times New Roman" w:hAnsi="Times New Roman" w:cs="Times New Roman"/>
                <w:noProof/>
                <w:sz w:val="24"/>
                <w:szCs w:val="24"/>
                <w:lang w:eastAsia="en-AU"/>
              </w:rPr>
              <w:drawing>
                <wp:inline distT="0" distB="0" distL="0" distR="0">
                  <wp:extent cx="739775" cy="246380"/>
                  <wp:effectExtent l="0" t="0" r="3175" b="1270"/>
                  <wp:docPr id="15" name="Picture 15" descr="http://www.fmc-modeling.org/images/notation_reference/dynamic/trans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mc-modeling.org/images/notation_reference/dynamic/transiti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9775" cy="246380"/>
                          </a:xfrm>
                          <a:prstGeom prst="rect">
                            <a:avLst/>
                          </a:prstGeom>
                          <a:noFill/>
                          <a:ln>
                            <a:noFill/>
                          </a:ln>
                        </pic:spPr>
                      </pic:pic>
                    </a:graphicData>
                  </a:graphic>
                </wp:inline>
              </w:drawing>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i/>
                <w:iCs/>
                <w:sz w:val="24"/>
                <w:szCs w:val="24"/>
                <w:lang w:eastAsia="en-AU"/>
              </w:rPr>
              <w:t>transition</w:t>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sz w:val="24"/>
                <w:szCs w:val="24"/>
                <w:lang w:eastAsia="en-AU"/>
              </w:rPr>
              <w:t>Stands for an operation, an event or an activity.</w:t>
            </w:r>
          </w:p>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i/>
                <w:iCs/>
                <w:sz w:val="24"/>
                <w:szCs w:val="24"/>
                <w:lang w:eastAsia="en-AU"/>
              </w:rPr>
              <w:t>(Note: verb should be used for identifier "T")</w:t>
            </w:r>
          </w:p>
        </w:tc>
      </w:tr>
      <w:tr w:rsidR="000E7A3C" w:rsidRPr="000E7A3C" w:rsidTr="000E7A3C">
        <w:trPr>
          <w:tblCellSpacing w:w="15" w:type="dxa"/>
        </w:trPr>
        <w:tc>
          <w:tcPr>
            <w:tcW w:w="0" w:type="auto"/>
            <w:vAlign w:val="center"/>
            <w:hideMark/>
          </w:tcPr>
          <w:p w:rsidR="000E7A3C" w:rsidRPr="000E7A3C" w:rsidRDefault="000E7A3C" w:rsidP="000E7A3C">
            <w:pPr>
              <w:spacing w:after="0" w:line="240" w:lineRule="auto"/>
              <w:jc w:val="center"/>
              <w:rPr>
                <w:rFonts w:ascii="Times New Roman" w:eastAsia="Times New Roman" w:hAnsi="Times New Roman" w:cs="Times New Roman"/>
                <w:sz w:val="24"/>
                <w:szCs w:val="24"/>
                <w:lang w:eastAsia="en-AU"/>
              </w:rPr>
            </w:pPr>
            <w:r w:rsidRPr="000E7A3C">
              <w:rPr>
                <w:rFonts w:ascii="Times New Roman" w:eastAsia="Times New Roman" w:hAnsi="Times New Roman" w:cs="Times New Roman"/>
                <w:noProof/>
                <w:sz w:val="24"/>
                <w:szCs w:val="24"/>
                <w:lang w:eastAsia="en-AU"/>
              </w:rPr>
              <w:drawing>
                <wp:inline distT="0" distB="0" distL="0" distR="0">
                  <wp:extent cx="620395" cy="174625"/>
                  <wp:effectExtent l="0" t="0" r="8255" b="0"/>
                  <wp:docPr id="14" name="Picture 14" descr="http://www.fmc-modeling.org/images/notation_reference/dynamic/pl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mc-modeling.org/images/notation_reference/dynamic/plac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395" cy="174625"/>
                          </a:xfrm>
                          <a:prstGeom prst="rect">
                            <a:avLst/>
                          </a:prstGeom>
                          <a:noFill/>
                          <a:ln>
                            <a:noFill/>
                          </a:ln>
                        </pic:spPr>
                      </pic:pic>
                    </a:graphicData>
                  </a:graphic>
                </wp:inline>
              </w:drawing>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i/>
                <w:iCs/>
                <w:sz w:val="24"/>
                <w:szCs w:val="24"/>
                <w:lang w:eastAsia="en-AU"/>
              </w:rPr>
              <w:t>unmarked and marked place</w:t>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sz w:val="24"/>
                <w:szCs w:val="24"/>
                <w:lang w:eastAsia="en-AU"/>
              </w:rPr>
              <w:t>A place represents a control state or an additional condition. It may be marked, i.e. it holds a token.</w:t>
            </w:r>
          </w:p>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i/>
                <w:iCs/>
                <w:sz w:val="24"/>
                <w:szCs w:val="24"/>
                <w:lang w:eastAsia="en-AU"/>
              </w:rPr>
              <w:t>(Note: here capacity = 1, i.e. a place cannot hold more than one token at the same time)</w:t>
            </w:r>
          </w:p>
        </w:tc>
      </w:tr>
      <w:tr w:rsidR="000E7A3C" w:rsidRPr="000E7A3C" w:rsidTr="000E7A3C">
        <w:trPr>
          <w:tblCellSpacing w:w="15" w:type="dxa"/>
        </w:trPr>
        <w:tc>
          <w:tcPr>
            <w:tcW w:w="0" w:type="auto"/>
            <w:vAlign w:val="center"/>
            <w:hideMark/>
          </w:tcPr>
          <w:p w:rsidR="000E7A3C" w:rsidRPr="000E7A3C" w:rsidRDefault="000E7A3C" w:rsidP="000E7A3C">
            <w:pPr>
              <w:spacing w:after="0" w:line="240" w:lineRule="auto"/>
              <w:jc w:val="center"/>
              <w:rPr>
                <w:rFonts w:ascii="Times New Roman" w:eastAsia="Times New Roman" w:hAnsi="Times New Roman" w:cs="Times New Roman"/>
                <w:sz w:val="24"/>
                <w:szCs w:val="24"/>
                <w:lang w:eastAsia="en-AU"/>
              </w:rPr>
            </w:pPr>
            <w:r w:rsidRPr="000E7A3C">
              <w:rPr>
                <w:rFonts w:ascii="Times New Roman" w:eastAsia="Times New Roman" w:hAnsi="Times New Roman" w:cs="Times New Roman"/>
                <w:noProof/>
                <w:sz w:val="24"/>
                <w:szCs w:val="24"/>
                <w:lang w:eastAsia="en-AU"/>
              </w:rPr>
              <w:drawing>
                <wp:inline distT="0" distB="0" distL="0" distR="0">
                  <wp:extent cx="95250" cy="302260"/>
                  <wp:effectExtent l="0" t="0" r="0" b="2540"/>
                  <wp:docPr id="13" name="Picture 13" descr="http://www.fmc-modeling.org/images/notation_reference/dynamic/directed_a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mc-modeling.org/images/notation_reference/dynamic/directed_arc.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302260"/>
                          </a:xfrm>
                          <a:prstGeom prst="rect">
                            <a:avLst/>
                          </a:prstGeom>
                          <a:noFill/>
                          <a:ln>
                            <a:noFill/>
                          </a:ln>
                        </pic:spPr>
                      </pic:pic>
                    </a:graphicData>
                  </a:graphic>
                </wp:inline>
              </w:drawing>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i/>
                <w:iCs/>
                <w:sz w:val="24"/>
                <w:szCs w:val="24"/>
                <w:lang w:eastAsia="en-AU"/>
              </w:rPr>
              <w:t>directed arc</w:t>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sz w:val="24"/>
                <w:szCs w:val="24"/>
                <w:lang w:eastAsia="en-AU"/>
              </w:rPr>
              <w:t>Connects a place and a transition.</w:t>
            </w:r>
          </w:p>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i/>
                <w:iCs/>
                <w:sz w:val="24"/>
                <w:szCs w:val="24"/>
                <w:lang w:eastAsia="en-AU"/>
              </w:rPr>
              <w:t>(Note: here arc weight = 1, i.e. exactly one token will be consumed or produced when the connected transition fires)</w:t>
            </w:r>
          </w:p>
        </w:tc>
      </w:tr>
      <w:tr w:rsidR="000E7A3C" w:rsidRPr="000E7A3C" w:rsidTr="000E7A3C">
        <w:trPr>
          <w:tblCellSpacing w:w="15" w:type="dxa"/>
        </w:trPr>
        <w:tc>
          <w:tcPr>
            <w:tcW w:w="0" w:type="auto"/>
            <w:gridSpan w:val="3"/>
            <w:vAlign w:val="center"/>
            <w:hideMark/>
          </w:tcPr>
          <w:p w:rsidR="000E7A3C" w:rsidRPr="000E7A3C" w:rsidRDefault="000E7A3C" w:rsidP="000E7A3C">
            <w:pPr>
              <w:spacing w:after="0" w:line="240" w:lineRule="auto"/>
              <w:jc w:val="center"/>
              <w:rPr>
                <w:rFonts w:ascii="Times New Roman" w:eastAsia="Times New Roman" w:hAnsi="Times New Roman" w:cs="Times New Roman"/>
                <w:b/>
                <w:bCs/>
                <w:sz w:val="24"/>
                <w:szCs w:val="24"/>
                <w:lang w:eastAsia="en-AU"/>
              </w:rPr>
            </w:pPr>
            <w:r w:rsidRPr="000E7A3C">
              <w:rPr>
                <w:rFonts w:ascii="Times New Roman" w:eastAsia="Times New Roman" w:hAnsi="Times New Roman" w:cs="Times New Roman"/>
                <w:b/>
                <w:bCs/>
                <w:sz w:val="24"/>
                <w:szCs w:val="24"/>
                <w:lang w:eastAsia="en-AU"/>
              </w:rPr>
              <w:t>Further Elements</w:t>
            </w:r>
          </w:p>
        </w:tc>
      </w:tr>
      <w:tr w:rsidR="000E7A3C" w:rsidRPr="000E7A3C" w:rsidTr="000E7A3C">
        <w:trPr>
          <w:tblCellSpacing w:w="15" w:type="dxa"/>
        </w:trPr>
        <w:tc>
          <w:tcPr>
            <w:tcW w:w="0" w:type="auto"/>
            <w:vAlign w:val="center"/>
            <w:hideMark/>
          </w:tcPr>
          <w:p w:rsidR="000E7A3C" w:rsidRPr="000E7A3C" w:rsidRDefault="000E7A3C" w:rsidP="000E7A3C">
            <w:pPr>
              <w:spacing w:after="0" w:line="240" w:lineRule="auto"/>
              <w:jc w:val="center"/>
              <w:rPr>
                <w:rFonts w:ascii="Times New Roman" w:eastAsia="Times New Roman" w:hAnsi="Times New Roman" w:cs="Times New Roman"/>
                <w:sz w:val="24"/>
                <w:szCs w:val="24"/>
                <w:lang w:eastAsia="en-AU"/>
              </w:rPr>
            </w:pPr>
            <w:r w:rsidRPr="000E7A3C">
              <w:rPr>
                <w:rFonts w:ascii="Times New Roman" w:eastAsia="Times New Roman" w:hAnsi="Times New Roman" w:cs="Times New Roman"/>
                <w:noProof/>
                <w:sz w:val="24"/>
                <w:szCs w:val="24"/>
                <w:lang w:eastAsia="en-AU"/>
              </w:rPr>
              <w:drawing>
                <wp:inline distT="0" distB="0" distL="0" distR="0">
                  <wp:extent cx="318135" cy="95250"/>
                  <wp:effectExtent l="0" t="0" r="5715" b="0"/>
                  <wp:docPr id="12" name="Picture 12" descr="http://www.fmc-modeling.org/images/notation_reference/dynamic/N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mc-modeling.org/images/notation_reference/dynamic/NOP.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 cy="95250"/>
                          </a:xfrm>
                          <a:prstGeom prst="rect">
                            <a:avLst/>
                          </a:prstGeom>
                          <a:noFill/>
                          <a:ln>
                            <a:noFill/>
                          </a:ln>
                        </pic:spPr>
                      </pic:pic>
                    </a:graphicData>
                  </a:graphic>
                </wp:inline>
              </w:drawing>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i/>
                <w:iCs/>
                <w:sz w:val="24"/>
                <w:szCs w:val="24"/>
                <w:lang w:eastAsia="en-AU"/>
              </w:rPr>
              <w:t>NOP</w:t>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sz w:val="24"/>
                <w:szCs w:val="24"/>
                <w:lang w:eastAsia="en-AU"/>
              </w:rPr>
              <w:t>A transition meaning No Operation.</w:t>
            </w:r>
          </w:p>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i/>
                <w:iCs/>
                <w:sz w:val="24"/>
                <w:szCs w:val="24"/>
                <w:lang w:eastAsia="en-AU"/>
              </w:rPr>
              <w:t>(Note: often used to preserve the bipartitions)</w:t>
            </w:r>
          </w:p>
        </w:tc>
      </w:tr>
      <w:tr w:rsidR="000E7A3C" w:rsidRPr="000E7A3C" w:rsidTr="000E7A3C">
        <w:trPr>
          <w:tblCellSpacing w:w="15" w:type="dxa"/>
        </w:trPr>
        <w:tc>
          <w:tcPr>
            <w:tcW w:w="0" w:type="auto"/>
            <w:vAlign w:val="center"/>
            <w:hideMark/>
          </w:tcPr>
          <w:p w:rsidR="000E7A3C" w:rsidRPr="000E7A3C" w:rsidRDefault="000E7A3C" w:rsidP="000E7A3C">
            <w:pPr>
              <w:spacing w:after="0" w:line="240" w:lineRule="auto"/>
              <w:jc w:val="center"/>
              <w:rPr>
                <w:rFonts w:ascii="Times New Roman" w:eastAsia="Times New Roman" w:hAnsi="Times New Roman" w:cs="Times New Roman"/>
                <w:sz w:val="24"/>
                <w:szCs w:val="24"/>
                <w:lang w:eastAsia="en-AU"/>
              </w:rPr>
            </w:pPr>
            <w:r w:rsidRPr="000E7A3C">
              <w:rPr>
                <w:rFonts w:ascii="Times New Roman" w:eastAsia="Times New Roman" w:hAnsi="Times New Roman" w:cs="Times New Roman"/>
                <w:noProof/>
                <w:sz w:val="24"/>
                <w:szCs w:val="24"/>
                <w:lang w:eastAsia="en-AU"/>
              </w:rPr>
              <w:drawing>
                <wp:inline distT="0" distB="0" distL="0" distR="0">
                  <wp:extent cx="8255" cy="286385"/>
                  <wp:effectExtent l="0" t="0" r="10795" b="0"/>
                  <wp:docPr id="11" name="Picture 11" descr="http://www.fmc-modeling.org/images/notation_reference/dynamic/swinlane_div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mc-modeling.org/images/notation_reference/dynamic/swinlane_divi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286385"/>
                          </a:xfrm>
                          <a:prstGeom prst="rect">
                            <a:avLst/>
                          </a:prstGeom>
                          <a:noFill/>
                          <a:ln>
                            <a:noFill/>
                          </a:ln>
                        </pic:spPr>
                      </pic:pic>
                    </a:graphicData>
                  </a:graphic>
                </wp:inline>
              </w:drawing>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0E7A3C">
              <w:rPr>
                <w:rFonts w:ascii="Times New Roman" w:eastAsia="Times New Roman" w:hAnsi="Times New Roman" w:cs="Times New Roman"/>
                <w:i/>
                <w:iCs/>
                <w:sz w:val="24"/>
                <w:szCs w:val="24"/>
                <w:lang w:eastAsia="en-AU"/>
              </w:rPr>
              <w:t>swimlane</w:t>
            </w:r>
            <w:proofErr w:type="spellEnd"/>
            <w:r w:rsidRPr="000E7A3C">
              <w:rPr>
                <w:rFonts w:ascii="Times New Roman" w:eastAsia="Times New Roman" w:hAnsi="Times New Roman" w:cs="Times New Roman"/>
                <w:i/>
                <w:iCs/>
                <w:sz w:val="24"/>
                <w:szCs w:val="24"/>
                <w:lang w:eastAsia="en-AU"/>
              </w:rPr>
              <w:t xml:space="preserve"> divider</w:t>
            </w:r>
          </w:p>
        </w:tc>
        <w:tc>
          <w:tcPr>
            <w:tcW w:w="0" w:type="auto"/>
            <w:vAlign w:val="center"/>
            <w:hideMark/>
          </w:tcPr>
          <w:p w:rsidR="000E7A3C" w:rsidRPr="000E7A3C" w:rsidRDefault="000E7A3C" w:rsidP="000E7A3C">
            <w:pPr>
              <w:spacing w:before="100" w:beforeAutospacing="1" w:after="100" w:afterAutospacing="1" w:line="240" w:lineRule="auto"/>
              <w:rPr>
                <w:rFonts w:ascii="Times New Roman" w:eastAsia="Times New Roman" w:hAnsi="Times New Roman" w:cs="Times New Roman"/>
                <w:sz w:val="24"/>
                <w:szCs w:val="24"/>
                <w:lang w:eastAsia="en-AU"/>
              </w:rPr>
            </w:pPr>
            <w:r w:rsidRPr="000E7A3C">
              <w:rPr>
                <w:rFonts w:ascii="Times New Roman" w:eastAsia="Times New Roman" w:hAnsi="Times New Roman" w:cs="Times New Roman"/>
                <w:sz w:val="24"/>
                <w:szCs w:val="24"/>
                <w:lang w:eastAsia="en-AU"/>
              </w:rPr>
              <w:t>Distinguishes competences of agents.</w:t>
            </w:r>
          </w:p>
        </w:tc>
      </w:tr>
    </w:tbl>
    <w:p w:rsidR="00D32D11" w:rsidRDefault="00D32D11" w:rsidP="00D32D11"/>
    <w:p w:rsidR="000E7A3C" w:rsidRDefault="000E7A3C" w:rsidP="00D32D11">
      <w:r>
        <w:t xml:space="preserve">These are all the basic elements required to create an FMC diagram. These elements are used together to create a diagram that accurately depicts a high level model for the chosen software system. It will be important to note how read and write access functions as note depicting it correctly can make the entire model invalid. Some elements will not be used for the FMC model as they do not apply to the software system being developed. These include “NOP” or No Operation transition. This is because all the transitions in the FMC model that will be developed will have a </w:t>
      </w:r>
      <w:r>
        <w:lastRenderedPageBreak/>
        <w:t xml:space="preserve">purpose nor will the model have any bipartitions. Swim lanes will not be used either as all the agents access the system through the same methods and just adds unneeded complexity to a model specially designed to be viewed by those who don’t understand the underpinnings of the software system.  </w:t>
      </w:r>
    </w:p>
    <w:p w:rsidR="000E7A3C" w:rsidRDefault="000E7A3C" w:rsidP="00D32D11"/>
    <w:p w:rsidR="000E7A3C" w:rsidRDefault="000E7A3C" w:rsidP="00D32D11">
      <w:r>
        <w:rPr>
          <w:noProof/>
          <w:lang w:eastAsia="en-AU"/>
        </w:rPr>
        <w:drawing>
          <wp:inline distT="0" distB="0" distL="0" distR="0" wp14:anchorId="3D89E491" wp14:editId="2EE4A568">
            <wp:extent cx="5731510" cy="39731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73195"/>
                    </a:xfrm>
                    <a:prstGeom prst="rect">
                      <a:avLst/>
                    </a:prstGeom>
                  </pic:spPr>
                </pic:pic>
              </a:graphicData>
            </a:graphic>
          </wp:inline>
        </w:drawing>
      </w:r>
      <w:sdt>
        <w:sdtPr>
          <w:id w:val="-818726334"/>
          <w:citation/>
        </w:sdtPr>
        <w:sdtContent>
          <w:r w:rsidR="00AA6463">
            <w:fldChar w:fldCharType="begin"/>
          </w:r>
          <w:r w:rsidR="00AA6463">
            <w:instrText xml:space="preserve"> CITATION Hom03 \l 3081 </w:instrText>
          </w:r>
          <w:r w:rsidR="00AA6463">
            <w:fldChar w:fldCharType="separate"/>
          </w:r>
          <w:r w:rsidR="00AA6463">
            <w:rPr>
              <w:noProof/>
            </w:rPr>
            <w:t xml:space="preserve"> </w:t>
          </w:r>
          <w:r w:rsidR="00AA6463" w:rsidRPr="00AA6463">
            <w:rPr>
              <w:noProof/>
            </w:rPr>
            <w:t>(Home of Fundamental Modelling Concepts, 2003)</w:t>
          </w:r>
          <w:r w:rsidR="00AA6463">
            <w:fldChar w:fldCharType="end"/>
          </w:r>
        </w:sdtContent>
      </w:sdt>
    </w:p>
    <w:p w:rsidR="000E7A3C" w:rsidRDefault="000E7A3C" w:rsidP="00D32D11">
      <w:r>
        <w:t xml:space="preserve">Here is a model that will be used as a reference for creating the FMC model for our system. It details how the elements work together and why specific FMC </w:t>
      </w:r>
      <w:r w:rsidR="00AA6463">
        <w:t>elements are used where.</w:t>
      </w:r>
    </w:p>
    <w:p w:rsidR="00AA6463" w:rsidRDefault="00AA6463" w:rsidP="00D32D11"/>
    <w:p w:rsidR="00AA6463" w:rsidRDefault="00AA6463" w:rsidP="00D32D11"/>
    <w:p w:rsidR="00AA6463" w:rsidRDefault="00AA6463" w:rsidP="00D32D11"/>
    <w:p w:rsidR="00AA6463" w:rsidRDefault="00AA6463" w:rsidP="00D32D11"/>
    <w:p w:rsidR="00AA6463" w:rsidRDefault="00AA6463" w:rsidP="00D32D11"/>
    <w:p w:rsidR="00AA6463" w:rsidRDefault="00AA6463" w:rsidP="00D32D11"/>
    <w:p w:rsidR="00AA6463" w:rsidRDefault="00AA6463" w:rsidP="00D32D11"/>
    <w:p w:rsidR="00AA6463" w:rsidRDefault="00AA6463" w:rsidP="00D32D11"/>
    <w:p w:rsidR="00AA6463" w:rsidRDefault="00AA6463" w:rsidP="00D32D11"/>
    <w:p w:rsidR="00AA6463" w:rsidRDefault="00AA6463" w:rsidP="00D32D11"/>
    <w:sdt>
      <w:sdtPr>
        <w:id w:val="165526069"/>
        <w:docPartObj>
          <w:docPartGallery w:val="Bibliographies"/>
          <w:docPartUnique/>
        </w:docPartObj>
      </w:sdtPr>
      <w:sdtEndPr>
        <w:rPr>
          <w:rFonts w:asciiTheme="minorHAnsi" w:eastAsiaTheme="minorHAnsi" w:hAnsiTheme="minorHAnsi" w:cstheme="minorBidi"/>
          <w:color w:val="auto"/>
          <w:sz w:val="22"/>
          <w:szCs w:val="22"/>
        </w:rPr>
      </w:sdtEndPr>
      <w:sdtContent>
        <w:p w:rsidR="00AA6463" w:rsidRDefault="00AA6463">
          <w:pPr>
            <w:pStyle w:val="Heading1"/>
          </w:pPr>
          <w:r>
            <w:t>Bibliography</w:t>
          </w:r>
        </w:p>
        <w:sdt>
          <w:sdtPr>
            <w:id w:val="111145805"/>
            <w:bibliography/>
          </w:sdtPr>
          <w:sdtContent>
            <w:p w:rsidR="00AA6463" w:rsidRDefault="00AA6463" w:rsidP="00AA6463">
              <w:pPr>
                <w:pStyle w:val="Bibliography"/>
                <w:rPr>
                  <w:noProof/>
                  <w:sz w:val="24"/>
                  <w:szCs w:val="24"/>
                </w:rPr>
              </w:pPr>
              <w:r>
                <w:fldChar w:fldCharType="begin"/>
              </w:r>
              <w:r>
                <w:instrText xml:space="preserve"> BIBLIOGRAPHY </w:instrText>
              </w:r>
              <w:r>
                <w:fldChar w:fldCharType="separate"/>
              </w:r>
              <w:r>
                <w:rPr>
                  <w:noProof/>
                </w:rPr>
                <w:t xml:space="preserve">Home of Fundamental Modelling Concepts, 2003. </w:t>
              </w:r>
              <w:r>
                <w:rPr>
                  <w:i/>
                  <w:iCs/>
                  <w:noProof/>
                </w:rPr>
                <w:t xml:space="preserve">Notation Reference. </w:t>
              </w:r>
              <w:r>
                <w:rPr>
                  <w:noProof/>
                </w:rPr>
                <w:t xml:space="preserve">[Online] </w:t>
              </w:r>
              <w:r>
                <w:rPr>
                  <w:noProof/>
                </w:rPr>
                <w:br/>
                <w:t xml:space="preserve">Available at: </w:t>
              </w:r>
              <w:r>
                <w:rPr>
                  <w:noProof/>
                  <w:u w:val="single"/>
                </w:rPr>
                <w:t>http://www.fmc-modeling.org/notation_reference</w:t>
              </w:r>
              <w:r>
                <w:rPr>
                  <w:noProof/>
                </w:rPr>
                <w:br/>
                <w:t>[Accessed August 2016].</w:t>
              </w:r>
            </w:p>
            <w:p w:rsidR="00AA6463" w:rsidRDefault="00AA6463" w:rsidP="00AA6463">
              <w:r>
                <w:rPr>
                  <w:b/>
                  <w:bCs/>
                  <w:noProof/>
                </w:rPr>
                <w:fldChar w:fldCharType="end"/>
              </w:r>
            </w:p>
          </w:sdtContent>
        </w:sdt>
      </w:sdtContent>
    </w:sdt>
    <w:p w:rsidR="00AA6463" w:rsidRPr="00D32D11" w:rsidRDefault="00AA6463" w:rsidP="00D32D11">
      <w:bookmarkStart w:id="0" w:name="_GoBack"/>
      <w:bookmarkEnd w:id="0"/>
    </w:p>
    <w:sectPr w:rsidR="00AA6463" w:rsidRPr="00D32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11"/>
    <w:rsid w:val="000E7A3C"/>
    <w:rsid w:val="00A002CA"/>
    <w:rsid w:val="00AA6463"/>
    <w:rsid w:val="00D32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D138"/>
  <w15:chartTrackingRefBased/>
  <w15:docId w15:val="{B6C8CF5F-6609-4DDE-BD07-86E2482B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D1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32D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D11"/>
    <w:rPr>
      <w:rFonts w:eastAsiaTheme="minorEastAsia"/>
      <w:color w:val="5A5A5A" w:themeColor="text1" w:themeTint="A5"/>
      <w:spacing w:val="15"/>
    </w:rPr>
  </w:style>
  <w:style w:type="paragraph" w:styleId="NormalWeb">
    <w:name w:val="Normal (Web)"/>
    <w:basedOn w:val="Normal"/>
    <w:uiPriority w:val="99"/>
    <w:semiHidden/>
    <w:unhideWhenUsed/>
    <w:rsid w:val="00D32D1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D32D11"/>
    <w:rPr>
      <w:i/>
      <w:iCs/>
    </w:rPr>
  </w:style>
  <w:style w:type="paragraph" w:styleId="Bibliography">
    <w:name w:val="Bibliography"/>
    <w:basedOn w:val="Normal"/>
    <w:next w:val="Normal"/>
    <w:uiPriority w:val="37"/>
    <w:unhideWhenUsed/>
    <w:rsid w:val="00AA6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7727">
      <w:bodyDiv w:val="1"/>
      <w:marLeft w:val="0"/>
      <w:marRight w:val="0"/>
      <w:marTop w:val="0"/>
      <w:marBottom w:val="0"/>
      <w:divBdr>
        <w:top w:val="none" w:sz="0" w:space="0" w:color="auto"/>
        <w:left w:val="none" w:sz="0" w:space="0" w:color="auto"/>
        <w:bottom w:val="none" w:sz="0" w:space="0" w:color="auto"/>
        <w:right w:val="none" w:sz="0" w:space="0" w:color="auto"/>
      </w:divBdr>
    </w:div>
    <w:div w:id="287206687">
      <w:bodyDiv w:val="1"/>
      <w:marLeft w:val="0"/>
      <w:marRight w:val="0"/>
      <w:marTop w:val="0"/>
      <w:marBottom w:val="0"/>
      <w:divBdr>
        <w:top w:val="none" w:sz="0" w:space="0" w:color="auto"/>
        <w:left w:val="none" w:sz="0" w:space="0" w:color="auto"/>
        <w:bottom w:val="none" w:sz="0" w:space="0" w:color="auto"/>
        <w:right w:val="none" w:sz="0" w:space="0" w:color="auto"/>
      </w:divBdr>
    </w:div>
    <w:div w:id="480539489">
      <w:bodyDiv w:val="1"/>
      <w:marLeft w:val="0"/>
      <w:marRight w:val="0"/>
      <w:marTop w:val="0"/>
      <w:marBottom w:val="0"/>
      <w:divBdr>
        <w:top w:val="none" w:sz="0" w:space="0" w:color="auto"/>
        <w:left w:val="none" w:sz="0" w:space="0" w:color="auto"/>
        <w:bottom w:val="none" w:sz="0" w:space="0" w:color="auto"/>
        <w:right w:val="none" w:sz="0" w:space="0" w:color="auto"/>
      </w:divBdr>
    </w:div>
    <w:div w:id="650868049">
      <w:bodyDiv w:val="1"/>
      <w:marLeft w:val="0"/>
      <w:marRight w:val="0"/>
      <w:marTop w:val="0"/>
      <w:marBottom w:val="0"/>
      <w:divBdr>
        <w:top w:val="none" w:sz="0" w:space="0" w:color="auto"/>
        <w:left w:val="none" w:sz="0" w:space="0" w:color="auto"/>
        <w:bottom w:val="none" w:sz="0" w:space="0" w:color="auto"/>
        <w:right w:val="none" w:sz="0" w:space="0" w:color="auto"/>
      </w:divBdr>
    </w:div>
    <w:div w:id="697512463">
      <w:bodyDiv w:val="1"/>
      <w:marLeft w:val="0"/>
      <w:marRight w:val="0"/>
      <w:marTop w:val="0"/>
      <w:marBottom w:val="0"/>
      <w:divBdr>
        <w:top w:val="none" w:sz="0" w:space="0" w:color="auto"/>
        <w:left w:val="none" w:sz="0" w:space="0" w:color="auto"/>
        <w:bottom w:val="none" w:sz="0" w:space="0" w:color="auto"/>
        <w:right w:val="none" w:sz="0" w:space="0" w:color="auto"/>
      </w:divBdr>
    </w:div>
    <w:div w:id="1259830996">
      <w:bodyDiv w:val="1"/>
      <w:marLeft w:val="0"/>
      <w:marRight w:val="0"/>
      <w:marTop w:val="0"/>
      <w:marBottom w:val="0"/>
      <w:divBdr>
        <w:top w:val="none" w:sz="0" w:space="0" w:color="auto"/>
        <w:left w:val="none" w:sz="0" w:space="0" w:color="auto"/>
        <w:bottom w:val="none" w:sz="0" w:space="0" w:color="auto"/>
        <w:right w:val="none" w:sz="0" w:space="0" w:color="auto"/>
      </w:divBdr>
    </w:div>
    <w:div w:id="1742555415">
      <w:bodyDiv w:val="1"/>
      <w:marLeft w:val="0"/>
      <w:marRight w:val="0"/>
      <w:marTop w:val="0"/>
      <w:marBottom w:val="0"/>
      <w:divBdr>
        <w:top w:val="none" w:sz="0" w:space="0" w:color="auto"/>
        <w:left w:val="none" w:sz="0" w:space="0" w:color="auto"/>
        <w:bottom w:val="none" w:sz="0" w:space="0" w:color="auto"/>
        <w:right w:val="none" w:sz="0" w:space="0" w:color="auto"/>
      </w:divBdr>
    </w:div>
    <w:div w:id="2079860401">
      <w:bodyDiv w:val="1"/>
      <w:marLeft w:val="0"/>
      <w:marRight w:val="0"/>
      <w:marTop w:val="0"/>
      <w:marBottom w:val="0"/>
      <w:divBdr>
        <w:top w:val="none" w:sz="0" w:space="0" w:color="auto"/>
        <w:left w:val="none" w:sz="0" w:space="0" w:color="auto"/>
        <w:bottom w:val="none" w:sz="0" w:space="0" w:color="auto"/>
        <w:right w:val="none" w:sz="0" w:space="0" w:color="auto"/>
      </w:divBdr>
    </w:div>
    <w:div w:id="20883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Hom03</b:Tag>
    <b:SourceType>InternetSite</b:SourceType>
    <b:Guid>{0BAF4E2D-0173-4705-B0FF-E04A0906F158}</b:Guid>
    <b:Author>
      <b:Author>
        <b:Corporate>Home of Fundamental Modelling Concepts</b:Corporate>
      </b:Author>
    </b:Author>
    <b:Title>Notation Reference</b:Title>
    <b:Year>2003</b:Year>
    <b:YearAccessed>2016</b:YearAccessed>
    <b:MonthAccessed>August</b:MonthAccessed>
    <b:URL>http://www.fmc-modeling.org/notation_reference</b:URL>
    <b:RefOrder>1</b:RefOrder>
  </b:Source>
</b:Sources>
</file>

<file path=customXml/itemProps1.xml><?xml version="1.0" encoding="utf-8"?>
<ds:datastoreItem xmlns:ds="http://schemas.openxmlformats.org/officeDocument/2006/customXml" ds:itemID="{8408CE6F-E561-4E86-9F2E-40AC7EEC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Dawid</cp:lastModifiedBy>
  <cp:revision>1</cp:revision>
  <dcterms:created xsi:type="dcterms:W3CDTF">2016-09-20T13:59:00Z</dcterms:created>
  <dcterms:modified xsi:type="dcterms:W3CDTF">2016-09-20T14:22:00Z</dcterms:modified>
</cp:coreProperties>
</file>