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56ED2" w:rsidRPr="00570B7B" w:rsidRDefault="00F56ED2" w:rsidP="00F56ED2">
      <w:pPr>
        <w:pStyle w:val="Title-D"/>
        <w:numPr>
          <w:ilvl w:val="0"/>
          <w:numId w:val="5"/>
        </w:numPr>
      </w:pPr>
      <w:r w:rsidRPr="00025917">
        <w:t>PARTICLE SWARM OPTIMIZATION</w:t>
      </w:r>
    </w:p>
    <w:p w:rsidR="00F56ED2" w:rsidRPr="00F56ED2" w:rsidRDefault="00F56ED2" w:rsidP="00C82B22">
      <w:pPr>
        <w:pStyle w:val="Paragraph-D"/>
        <w:ind w:firstLine="360"/>
      </w:pPr>
      <w:r w:rsidRPr="00F56ED2">
        <w:t xml:space="preserve">Particle swarm optimization (PSO) was developed by Kennedy and Eberhart in 1995 based on swarms founded in nature, such as bird flock and fish shoal. Since then, PSO has generated much wider interests and forms an exciting, ever-expanding research subject, called swarm intelligence. PSO has been applied to almost every area in optimization, computational intelligence, and design applications. There are at least two dozen PSO variants, and hybrid algorithms by combining PSO with other existing algorithms are also investigated extensively </w:t>
      </w:r>
      <w:r w:rsidRPr="00F56ED2">
        <w:fldChar w:fldCharType="begin" w:fldLock="1"/>
      </w:r>
      <w:r w:rsidR="0021335E">
        <w:instrText>ADDIN CSL_CITATION {"citationItems":[{"id":"ITEM-1","itemData":{"DOI":"10.1109/ICNN.1995.488968","ISBN":"0-7803-2768-3","ISSN":"19353812","PMID":"20371407","abstract":"A concept for the optimization of nonlinear functions using particle swarm methodology is introduced. The evolution of several paradigms is outlined, and an implementation of one of the paradigms is discussed. Benchmark testing of the paradigm is described, and applications, including nonlinear function optimization and neural network training, are proposed. The relationships between particle swarm optimization and both artificial life and genetic algorithms are described","author":[{"dropping-particle":"","family":"Kennedy","given":"James","non-dropping-particle":"","parse-names":false,"suffix":""},{"dropping-particle":"","family":"Eberhart","given":"Russell","non-dropping-particle":"","parse-names":false,"suffix":""}],"container-title":"Giornale di Malattie Infettive e Parassitarie","id":"ITEM-1","issue":"10","issued":{"date-parts":[["1994"]]},"page":"1942-1948","title":"Particle Swarm Optimization","type":"article-journal","volume":"46"},"uris":["http://www.mendeley.com/documents/?uuid=b146673e-66a1-4c64-9805-10f3273f2bc7"]}],"mendeley":{"formattedCitation":"[1]","plainTextFormattedCitation":"[1]","previouslyFormattedCitation":"[1]"},"properties":{"noteIndex":0},"schema":"https://github.com/citation-style-language/schema/raw/master/csl-citation.json"}</w:instrText>
      </w:r>
      <w:r w:rsidRPr="00F56ED2">
        <w:fldChar w:fldCharType="separate"/>
      </w:r>
      <w:r w:rsidR="00C82B22" w:rsidRPr="00C82B22">
        <w:rPr>
          <w:noProof/>
        </w:rPr>
        <w:t>[1]</w:t>
      </w:r>
      <w:r w:rsidRPr="00F56ED2">
        <w:fldChar w:fldCharType="end"/>
      </w:r>
      <w:r w:rsidRPr="00F56ED2">
        <w:t>.</w:t>
      </w:r>
    </w:p>
    <w:p w:rsidR="00F56ED2" w:rsidRPr="00642B4C" w:rsidRDefault="00F56ED2" w:rsidP="00C82B22">
      <w:pPr>
        <w:pStyle w:val="Subtitle-D"/>
        <w:numPr>
          <w:ilvl w:val="1"/>
          <w:numId w:val="5"/>
        </w:numPr>
      </w:pPr>
      <w:r w:rsidRPr="00642B4C">
        <w:t xml:space="preserve">Swarm </w:t>
      </w:r>
      <w:r w:rsidR="00471738">
        <w:t>i</w:t>
      </w:r>
      <w:r w:rsidRPr="00642B4C">
        <w:t xml:space="preserve">ntelligence </w:t>
      </w:r>
    </w:p>
    <w:p w:rsidR="00F56ED2" w:rsidRPr="00B34C51" w:rsidRDefault="00F56ED2" w:rsidP="00055800">
      <w:pPr>
        <w:pStyle w:val="Paragraph-D"/>
      </w:pPr>
      <w:r>
        <w:t xml:space="preserve">The </w:t>
      </w:r>
      <w:r w:rsidRPr="00B34C51">
        <w:t>Swarm intelligence ​</w:t>
      </w:r>
      <w:r>
        <w:t xml:space="preserve">is an </w:t>
      </w:r>
      <w:r w:rsidRPr="00B34C51">
        <w:t>artificial intelligence (AI)</w:t>
      </w:r>
      <w:r>
        <w:t xml:space="preserve"> field</w:t>
      </w:r>
      <w:r w:rsidRPr="00B34C51">
        <w:t xml:space="preserve"> </w:t>
      </w:r>
      <w:r>
        <w:t>which studies</w:t>
      </w:r>
      <w:r w:rsidRPr="00B34C51">
        <w:t xml:space="preserve"> the behavior of decentralized and self-organized systems, understand</w:t>
      </w:r>
      <w:r>
        <w:t>ing</w:t>
      </w:r>
      <w:r w:rsidRPr="00B34C51">
        <w:t xml:space="preserve"> by self-organization the</w:t>
      </w:r>
      <w:r>
        <w:t xml:space="preserve"> </w:t>
      </w:r>
      <w:r w:rsidRPr="00BA2A46">
        <w:t>ability</w:t>
      </w:r>
      <w:r w:rsidRPr="00B34C51">
        <w:t xml:space="preserve"> of some physical systems formed by many individuals, to create behavior</w:t>
      </w:r>
      <w:r>
        <w:t xml:space="preserve"> </w:t>
      </w:r>
      <w:r w:rsidRPr="00B34C51">
        <w:t xml:space="preserve">patterns adaptable and not predictable, </w:t>
      </w:r>
      <w:r>
        <w:t>without a</w:t>
      </w:r>
      <w:r w:rsidRPr="00B34C51">
        <w:t xml:space="preserve"> central intelligence. </w:t>
      </w:r>
      <w:r>
        <w:t>O</w:t>
      </w:r>
      <w:r w:rsidRPr="00EF525E">
        <w:t>bserving</w:t>
      </w:r>
      <w:r>
        <w:t xml:space="preserve"> </w:t>
      </w:r>
      <w:r w:rsidRPr="00B34C51">
        <w:t xml:space="preserve">social organizations found in nature, as well as the behavioral characteristics of their </w:t>
      </w:r>
      <w:r w:rsidRPr="00EF525E">
        <w:t>colonies</w:t>
      </w:r>
      <w:r w:rsidRPr="00B34C51">
        <w:t>, inspires many swarm intelligence algorithms such as Ant Colony Optimization (ACO)</w:t>
      </w:r>
      <w:r>
        <w:t xml:space="preserve"> and F</w:t>
      </w:r>
      <w:r w:rsidRPr="006F6FF6">
        <w:t xml:space="preserve">irefly </w:t>
      </w:r>
      <w:r>
        <w:t>O</w:t>
      </w:r>
      <w:r w:rsidRPr="006F6FF6">
        <w:t xml:space="preserve">ptimization </w:t>
      </w:r>
      <w:r>
        <w:t>A</w:t>
      </w:r>
      <w:r w:rsidRPr="006F6FF6">
        <w:t>lgorithm</w:t>
      </w:r>
      <w:r>
        <w:t xml:space="preserve"> (FOA), e.g.</w:t>
      </w:r>
    </w:p>
    <w:p w:rsidR="00F56ED2" w:rsidRDefault="00F56ED2" w:rsidP="00055800">
      <w:pPr>
        <w:pStyle w:val="Paragraph-D"/>
        <w:ind w:firstLine="708"/>
      </w:pPr>
      <w:r w:rsidRPr="008860DE">
        <w:t xml:space="preserve">The PSO </w:t>
      </w:r>
      <w:r w:rsidRPr="00D91D87">
        <w:t>become one of the most</w:t>
      </w:r>
      <w:r>
        <w:t xml:space="preserve"> popular</w:t>
      </w:r>
      <w:r w:rsidRPr="00D91D87">
        <w:t xml:space="preserve"> swarm-intelligence-based algorithms due to its programming simplicity and flexibility</w:t>
      </w:r>
      <w:r>
        <w:t xml:space="preserve"> </w:t>
      </w:r>
      <w:r w:rsidRPr="008860DE">
        <w:t xml:space="preserve">face of </w:t>
      </w:r>
      <w:r>
        <w:t>several</w:t>
      </w:r>
      <w:r w:rsidRPr="008860DE">
        <w:t xml:space="preserve"> problems. Instead of using mutation and crossover, techniques </w:t>
      </w:r>
      <w:r>
        <w:t>applied</w:t>
      </w:r>
      <w:r w:rsidRPr="008860DE">
        <w:t xml:space="preserve"> in </w:t>
      </w:r>
      <w:r>
        <w:t>G</w:t>
      </w:r>
      <w:r w:rsidRPr="008860DE">
        <w:t xml:space="preserve">enetic </w:t>
      </w:r>
      <w:r>
        <w:t>A</w:t>
      </w:r>
      <w:r w:rsidRPr="008860DE">
        <w:t>lgorithms (G</w:t>
      </w:r>
      <w:r>
        <w:t>A</w:t>
      </w:r>
      <w:r w:rsidRPr="008860DE">
        <w:t>),</w:t>
      </w:r>
      <w:r>
        <w:t xml:space="preserve"> </w:t>
      </w:r>
      <w:r w:rsidRPr="008860DE">
        <w:t>PSO uses real-number</w:t>
      </w:r>
      <w:r>
        <w:t>s</w:t>
      </w:r>
      <w:r w:rsidRPr="008860DE">
        <w:t xml:space="preserve"> randomness and </w:t>
      </w:r>
      <w:r w:rsidRPr="0097127D">
        <w:t>collective</w:t>
      </w:r>
      <w:r w:rsidRPr="008860DE">
        <w:t xml:space="preserve"> communication between</w:t>
      </w:r>
      <w:r>
        <w:t xml:space="preserve"> </w:t>
      </w:r>
      <w:r w:rsidRPr="008860DE">
        <w:t>particles. Thus, there is no decoding of the parameters in binary numbers such as those present in AG.</w:t>
      </w:r>
    </w:p>
    <w:p w:rsidR="00F56ED2" w:rsidRPr="00FE0EDE" w:rsidRDefault="00F56ED2" w:rsidP="00055800">
      <w:pPr>
        <w:pStyle w:val="Paragraph-D"/>
      </w:pPr>
      <w:r w:rsidRPr="00FE0EDE">
        <w:t>Many new algorithms that are based on swarm intelligence may have drawn inspiration from different sources, but they have some similarity to some of the components</w:t>
      </w:r>
      <w:r>
        <w:t xml:space="preserve"> </w:t>
      </w:r>
      <w:r w:rsidRPr="00FE0EDE">
        <w:t>that are used in PSO. In this sense, PSO pioneered the basic ideas of swarm-intelligence</w:t>
      </w:r>
      <w:r>
        <w:t xml:space="preserve"> </w:t>
      </w:r>
      <w:r w:rsidRPr="00FE0EDE">
        <w:t>based computation</w:t>
      </w:r>
      <w:r>
        <w:t xml:space="preserve"> </w:t>
      </w:r>
      <w:r>
        <w:fldChar w:fldCharType="begin" w:fldLock="1"/>
      </w:r>
      <w:r w:rsidR="0021335E">
        <w:instrText>ADDIN CSL_CITATION {"citationItems":[{"id":"ITEM-1","itemData":{"DOI":"10.1016/B978-0-12-398364-0.00003-6","ISBN":"9780123983640","abstract":"Particle swarm optimization (PSO), a metaheuristic search algorithm inspired by flocks of birds and schools of fish, has been highly successful in solving a wide range of difficult optimization problems. There has been an exponential growth in the number of publications reporting on the applications of PSO in diverse scientific fields including signal processing, graphics, robotics, and so on. As an optimization tool, PSO has seen similar success in the civil engineering arena, where it has been used in solving shape and size optimization problems in structural design, structural condition assessment and health monitoring, structural material characterization and modeling, transportation network design, traffic flow forecasting, traffic control, traffic accident forecasting, river stage prediction, design optimization of water/wastewater distribution networks, solving reservoir operation problems, parameter estimation/calibration of hydrological models, construction planning, scheduling and management, construction litigation, construction cost estimation and prediction, inverse parameter identification and geotechnical model calibration, slope stability analysis, pavement engineering, and so on. This chapter presents a state-of-the-art review of PSO applications in civil infrastructure systems reported mainly in archival journals and conference proceedings from 1995 (the year of PSO’s inception) until now. Keywords Particle swarm optimization, civil engineering, nature-inspired metaheuristics, pavement backcalculation, evolutionary algorithms","author":[{"dropping-particle":"","family":"Gopalakrishnan","given":"Kasthurirangan","non-dropping-particle":"","parse-names":false,"suffix":""}],"container-title":"Metaheuristic Applications in Structures and Infrastructures","edition":"First Edit","id":"ITEM-1","issued":{"date-parts":[["2013"]]},"number-of-pages":"49-76","publisher":"Elsevier Inc.","title":"Particle Swarm Optimization in Civil Infrastructure Systems: State-of-the-Art Review","type":"book"},"uris":["http://www.mendeley.com/documents/?uuid=4cc700d9-be4d-4353-8850-c046d9bc4ec5"]}],"mendeley":{"formattedCitation":"[2]","plainTextFormattedCitation":"[2]","previouslyFormattedCitation":"[2]"},"properties":{"noteIndex":0},"schema":"https://github.com/citation-style-language/schema/raw/master/csl-citation.json"}</w:instrText>
      </w:r>
      <w:r>
        <w:fldChar w:fldCharType="separate"/>
      </w:r>
      <w:r w:rsidR="00C82B22" w:rsidRPr="00C82B22">
        <w:rPr>
          <w:noProof/>
        </w:rPr>
        <w:t>[2]</w:t>
      </w:r>
      <w:r>
        <w:fldChar w:fldCharType="end"/>
      </w:r>
      <w:r>
        <w:t xml:space="preserve">.  </w:t>
      </w:r>
    </w:p>
    <w:p w:rsidR="00F56ED2" w:rsidRPr="00642B4C" w:rsidRDefault="00F56ED2" w:rsidP="00BA5535">
      <w:pPr>
        <w:pStyle w:val="Subtitle-D"/>
        <w:numPr>
          <w:ilvl w:val="1"/>
          <w:numId w:val="5"/>
        </w:numPr>
      </w:pPr>
      <w:r w:rsidRPr="00642B4C">
        <w:t xml:space="preserve">PSO </w:t>
      </w:r>
      <w:r w:rsidR="00471738">
        <w:t>a</w:t>
      </w:r>
      <w:r w:rsidRPr="00642B4C">
        <w:t xml:space="preserve">lgorithm  </w:t>
      </w:r>
    </w:p>
    <w:p w:rsidR="00F56ED2" w:rsidRPr="003A0D0C" w:rsidRDefault="00F56ED2" w:rsidP="00DD5296">
      <w:pPr>
        <w:pStyle w:val="Paragraph-D"/>
        <w:ind w:firstLine="360"/>
      </w:pPr>
      <w:r w:rsidRPr="003A0D0C">
        <w:t xml:space="preserve">The PSO algorithm consists in particle sets with </w:t>
      </w:r>
      <m:oMath>
        <m:r>
          <w:rPr>
            <w:rFonts w:ascii="Cambria Math" w:hAnsi="Cambria Math"/>
          </w:rPr>
          <m:t>n</m:t>
        </m:r>
      </m:oMath>
      <w:r w:rsidRPr="003A0D0C">
        <w:rPr>
          <w:rFonts w:eastAsiaTheme="minorEastAsia"/>
        </w:rPr>
        <w:t xml:space="preserve"> individuals,</w:t>
      </w:r>
      <w:r w:rsidRPr="003A0D0C">
        <w:t xml:space="preserve"> where each is random positioned within a parameters space (limiting a </w:t>
      </w:r>
      <w:bookmarkStart w:id="0" w:name="_Hlk13925902"/>
      <w:r w:rsidRPr="003A0D0C">
        <w:t>feasible region</w:t>
      </w:r>
      <w:bookmarkEnd w:id="0"/>
      <w:r w:rsidRPr="003A0D0C">
        <w:t xml:space="preserve">), each representing a possible solution of proposed problem. Each particle has velocity </w:t>
      </w:r>
      <m:oMath>
        <m:r>
          <w:rPr>
            <w:rFonts w:ascii="Cambria Math" w:hAnsi="Cambria Math"/>
          </w:rPr>
          <m:t>v</m:t>
        </m:r>
      </m:oMath>
      <w:r w:rsidRPr="003A0D0C">
        <w:t xml:space="preserve"> which changes its position through the feasible region using a series of discrete timesteps </w:t>
      </w:r>
      <m:oMath>
        <m:r>
          <w:rPr>
            <w:rFonts w:ascii="Cambria Math" w:hAnsi="Cambria Math"/>
          </w:rPr>
          <m:t>t</m:t>
        </m:r>
      </m:oMath>
      <w:r w:rsidRPr="003A0D0C">
        <w:rPr>
          <w:rFonts w:eastAsiaTheme="minorEastAsia"/>
        </w:rPr>
        <w:t xml:space="preserve"> (iterations), in this work the PSO main </w:t>
      </w:r>
      <w:r w:rsidRPr="003A0D0C">
        <w:t xml:space="preserve">algorithm was implemented in MATLAB. The velocity vector </w:t>
      </w:r>
      <m:oMath>
        <m:r>
          <w:rPr>
            <w:rFonts w:ascii="Cambria Math" w:hAnsi="Cambria Math"/>
          </w:rPr>
          <m:t>v</m:t>
        </m:r>
      </m:oMath>
      <w:r w:rsidRPr="003A0D0C">
        <w:t xml:space="preserve"> for each particle is adjusted at each timestep </w:t>
      </w:r>
      <m:oMath>
        <m:r>
          <w:rPr>
            <w:rFonts w:ascii="Cambria Math" w:hAnsi="Cambria Math"/>
          </w:rPr>
          <m:t>t</m:t>
        </m:r>
      </m:oMath>
      <w:r w:rsidRPr="003A0D0C">
        <w:t xml:space="preserve"> according to the best individual performance of that specific particle, as well as best performance of the swarm as a whole. The performance of each new candidate solution is quantified using an objective function, and the process is repeated until the convergence criteria are met. In this work, was adopt a swarm size  </w:t>
      </w:r>
      <m:oMath>
        <m:r>
          <w:rPr>
            <w:rFonts w:ascii="Cambria Math" w:hAnsi="Cambria Math"/>
          </w:rPr>
          <m:t>n=20</m:t>
        </m:r>
      </m:oMath>
      <w:r w:rsidRPr="003A0D0C">
        <w:rPr>
          <w:rFonts w:eastAsiaTheme="minorEastAsia"/>
        </w:rPr>
        <w:t xml:space="preserve"> and a maximum iteration  </w:t>
      </w:r>
      <m:oMath>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max</m:t>
            </m:r>
          </m:sub>
        </m:sSub>
        <m:r>
          <w:rPr>
            <w:rFonts w:ascii="Cambria Math" w:hAnsi="Cambria Math" w:cstheme="minorHAnsi"/>
          </w:rPr>
          <m:t>=500</m:t>
        </m:r>
      </m:oMath>
      <w:r w:rsidRPr="003A0D0C">
        <w:rPr>
          <w:rFonts w:eastAsiaTheme="minorEastAsia"/>
        </w:rPr>
        <w:t>.</w:t>
      </w:r>
    </w:p>
    <w:p w:rsidR="00F56ED2" w:rsidRPr="003A0D0C" w:rsidRDefault="00F56ED2" w:rsidP="00DD5296">
      <w:pPr>
        <w:pStyle w:val="Paragraph-D"/>
        <w:ind w:firstLine="360"/>
      </w:pPr>
      <w:r w:rsidRPr="003A0D0C">
        <w:t xml:space="preserve">The potential solutions are represented by a vector </w:t>
      </w:r>
      <m:oMath>
        <m:r>
          <w:rPr>
            <w:rFonts w:ascii="Cambria Math" w:hAnsi="Cambria Math"/>
          </w:rPr>
          <m:t>x</m:t>
        </m:r>
      </m:oMath>
      <w:r w:rsidRPr="003A0D0C">
        <w:t xml:space="preserve">, which comprises a specific parameter set entering the possible solutions of a problem within a feasible region. In the PSO, the vector </w:t>
      </w:r>
      <m:oMath>
        <m:r>
          <w:rPr>
            <w:rFonts w:ascii="Cambria Math" w:hAnsi="Cambria Math"/>
          </w:rPr>
          <m:t>x</m:t>
        </m:r>
      </m:oMath>
      <w:r w:rsidRPr="003A0D0C">
        <w:t xml:space="preserve"> represents a particle position. The particular particle position </w:t>
      </w:r>
      <m:oMath>
        <m:r>
          <w:rPr>
            <w:rFonts w:ascii="Cambria Math" w:hAnsi="Cambria Math"/>
          </w:rPr>
          <m:t>i</m:t>
        </m:r>
      </m:oMath>
      <w:r w:rsidRPr="003A0D0C">
        <w:t xml:space="preserve"> at each timestep </w:t>
      </w:r>
      <m:oMath>
        <m:r>
          <w:rPr>
            <w:rFonts w:ascii="Cambria Math" w:hAnsi="Cambria Math"/>
          </w:rPr>
          <m:t>t</m:t>
        </m:r>
      </m:oMath>
      <w:r w:rsidRPr="003A0D0C">
        <w:t xml:space="preserve"> is given by </w:t>
      </w:r>
      <m:oMath>
        <m:sSubSup>
          <m:sSubSupPr>
            <m:ctrlPr>
              <w:rPr>
                <w:rFonts w:ascii="Cambria Math" w:hAnsi="Cambria Math"/>
                <w:i/>
              </w:rPr>
            </m:ctrlPr>
          </m:sSubSupPr>
          <m:e>
            <m:r>
              <w:rPr>
                <w:rFonts w:ascii="Cambria Math" w:hAnsi="Cambria Math"/>
              </w:rPr>
              <m:t>x</m:t>
            </m:r>
          </m:e>
          <m:sub>
            <m:r>
              <w:rPr>
                <w:rFonts w:ascii="Cambria Math" w:hAnsi="Cambria Math"/>
              </w:rPr>
              <m:t>t</m:t>
            </m:r>
          </m:sub>
          <m:sup>
            <m:r>
              <w:rPr>
                <w:rFonts w:ascii="Cambria Math" w:hAnsi="Cambria Math"/>
              </w:rPr>
              <m:t>i</m:t>
            </m:r>
          </m:sup>
        </m:sSubSup>
      </m:oMath>
      <w:r w:rsidRPr="003A0D0C">
        <w:t xml:space="preserve"> and the velocity of particle </w:t>
      </w:r>
      <m:oMath>
        <m:r>
          <w:rPr>
            <w:rFonts w:ascii="Cambria Math" w:hAnsi="Cambria Math"/>
          </w:rPr>
          <m:t>i</m:t>
        </m:r>
      </m:oMath>
      <w:r w:rsidRPr="003A0D0C">
        <w:t xml:space="preserve"> at each timestep </w:t>
      </w:r>
      <m:oMath>
        <m:r>
          <w:rPr>
            <w:rFonts w:ascii="Cambria Math" w:hAnsi="Cambria Math"/>
          </w:rPr>
          <m:t>t</m:t>
        </m:r>
      </m:oMath>
      <w:r w:rsidRPr="003A0D0C">
        <w:t xml:space="preserve"> is given by </w:t>
      </w:r>
      <m:oMath>
        <m:sSubSup>
          <m:sSubSupPr>
            <m:ctrlPr>
              <w:rPr>
                <w:rFonts w:ascii="Cambria Math" w:hAnsi="Cambria Math"/>
                <w:i/>
              </w:rPr>
            </m:ctrlPr>
          </m:sSubSupPr>
          <m:e>
            <m:r>
              <w:rPr>
                <w:rFonts w:ascii="Cambria Math" w:hAnsi="Cambria Math"/>
              </w:rPr>
              <m:t>v</m:t>
            </m:r>
          </m:e>
          <m:sub>
            <m:r>
              <w:rPr>
                <w:rFonts w:ascii="Cambria Math" w:hAnsi="Cambria Math"/>
              </w:rPr>
              <m:t>t</m:t>
            </m:r>
          </m:sub>
          <m:sup>
            <m:r>
              <w:rPr>
                <w:rFonts w:ascii="Cambria Math" w:hAnsi="Cambria Math"/>
              </w:rPr>
              <m:t>i</m:t>
            </m:r>
          </m:sup>
        </m:sSubSup>
      </m:oMath>
      <w:r w:rsidRPr="003A0D0C">
        <w:t xml:space="preserve">. The objective function </w:t>
      </w:r>
      <m:oMath>
        <m:r>
          <w:rPr>
            <w:rFonts w:ascii="Cambria Math" w:hAnsi="Cambria Math"/>
          </w:rPr>
          <m:t>f(x)</m:t>
        </m:r>
      </m:oMath>
      <w:r w:rsidRPr="003A0D0C">
        <w:t xml:space="preserve"> determines the performance of the position of each particle, the best  value of objective function of any particle in the swarm at time </w:t>
      </w:r>
      <m:oMath>
        <m:r>
          <w:rPr>
            <w:rFonts w:ascii="Cambria Math" w:hAnsi="Cambria Math"/>
          </w:rPr>
          <m:t>t</m:t>
        </m:r>
      </m:oMath>
      <w:r w:rsidRPr="003A0D0C">
        <w:t xml:space="preserve"> is given by </w:t>
      </w:r>
      <m:oMath>
        <m:sSubSup>
          <m:sSubSupPr>
            <m:ctrlPr>
              <w:rPr>
                <w:rFonts w:ascii="Cambria Math" w:hAnsi="Cambria Math"/>
                <w:i/>
              </w:rPr>
            </m:ctrlPr>
          </m:sSubSupPr>
          <m:e>
            <m:r>
              <w:rPr>
                <w:rFonts w:ascii="Cambria Math" w:hAnsi="Cambria Math"/>
              </w:rPr>
              <m:t>f</m:t>
            </m:r>
          </m:e>
          <m:sub>
            <m:r>
              <w:rPr>
                <w:rFonts w:ascii="Cambria Math" w:hAnsi="Cambria Math"/>
              </w:rPr>
              <m:t>t</m:t>
            </m:r>
          </m:sub>
          <m:sup>
            <m:r>
              <w:rPr>
                <w:rFonts w:ascii="Cambria Math" w:hAnsi="Cambria Math"/>
              </w:rPr>
              <m:t>i</m:t>
            </m:r>
          </m:sup>
        </m:sSubSup>
      </m:oMath>
      <w:r w:rsidRPr="003A0D0C">
        <w:t xml:space="preserve"> ,the historical best value of objective function  in the swarm particle </w:t>
      </w:r>
      <m:oMath>
        <m:r>
          <w:rPr>
            <w:rFonts w:ascii="Cambria Math" w:hAnsi="Cambria Math"/>
          </w:rPr>
          <m:t>i</m:t>
        </m:r>
      </m:oMath>
      <w:r w:rsidRPr="003A0D0C">
        <w:t xml:space="preserve"> until the time </w:t>
      </w:r>
      <m:oMath>
        <m:r>
          <w:rPr>
            <w:rFonts w:ascii="Cambria Math" w:hAnsi="Cambria Math"/>
          </w:rPr>
          <m:t>t</m:t>
        </m:r>
      </m:oMath>
      <w:r w:rsidRPr="003A0D0C">
        <w:t xml:space="preserve"> is given by </w:t>
      </w:r>
      <m:oMath>
        <m:sSubSup>
          <m:sSubSupPr>
            <m:ctrlPr>
              <w:rPr>
                <w:rFonts w:ascii="Cambria Math" w:hAnsi="Cambria Math"/>
                <w:i/>
              </w:rPr>
            </m:ctrlPr>
          </m:sSubSupPr>
          <m:e>
            <m:r>
              <w:rPr>
                <w:rFonts w:ascii="Cambria Math" w:hAnsi="Cambria Math"/>
              </w:rPr>
              <m:t>f</m:t>
            </m:r>
          </m:e>
          <m:sub>
            <m:r>
              <w:rPr>
                <w:rFonts w:ascii="Cambria Math" w:hAnsi="Cambria Math"/>
              </w:rPr>
              <m:t>t</m:t>
            </m:r>
          </m:sub>
          <m:sup>
            <m:r>
              <w:rPr>
                <w:rFonts w:ascii="Cambria Math" w:hAnsi="Cambria Math"/>
              </w:rPr>
              <m:t>g</m:t>
            </m:r>
          </m:sup>
        </m:sSubSup>
      </m:oMath>
      <w:r w:rsidRPr="003A0D0C">
        <w:t xml:space="preserve">. The global best position of any particle in the swarm at time </w:t>
      </w:r>
      <m:oMath>
        <m:r>
          <w:rPr>
            <w:rFonts w:ascii="Cambria Math" w:hAnsi="Cambria Math"/>
          </w:rPr>
          <m:t>t</m:t>
        </m:r>
      </m:oMath>
      <w:r w:rsidRPr="003A0D0C">
        <w:t xml:space="preserve"> is given by </w:t>
      </w:r>
      <m:oMath>
        <m:sSubSup>
          <m:sSubSupPr>
            <m:ctrlPr>
              <w:rPr>
                <w:rFonts w:ascii="Cambria Math" w:hAnsi="Cambria Math"/>
                <w:i/>
              </w:rPr>
            </m:ctrlPr>
          </m:sSubSupPr>
          <m:e>
            <m:r>
              <w:rPr>
                <w:rFonts w:ascii="Cambria Math" w:hAnsi="Cambria Math"/>
              </w:rPr>
              <m:t>P</m:t>
            </m:r>
          </m:e>
          <m:sub>
            <m:r>
              <w:rPr>
                <w:rFonts w:ascii="Cambria Math" w:hAnsi="Cambria Math"/>
              </w:rPr>
              <m:t>t</m:t>
            </m:r>
          </m:sub>
          <m:sup>
            <m:r>
              <w:rPr>
                <w:rFonts w:ascii="Cambria Math" w:hAnsi="Cambria Math"/>
              </w:rPr>
              <m:t>i</m:t>
            </m:r>
          </m:sup>
        </m:sSubSup>
      </m:oMath>
      <w:r w:rsidRPr="003A0D0C">
        <w:t xml:space="preserve">, while the historical best position in the swarm particle </w:t>
      </w:r>
      <m:oMath>
        <m:r>
          <w:rPr>
            <w:rFonts w:ascii="Cambria Math" w:hAnsi="Cambria Math"/>
          </w:rPr>
          <m:t>i</m:t>
        </m:r>
      </m:oMath>
      <w:r w:rsidRPr="003A0D0C">
        <w:t xml:space="preserve"> until the time </w:t>
      </w:r>
      <m:oMath>
        <m:r>
          <w:rPr>
            <w:rFonts w:ascii="Cambria Math" w:hAnsi="Cambria Math"/>
          </w:rPr>
          <m:t>t</m:t>
        </m:r>
      </m:oMath>
      <w:r w:rsidRPr="003A0D0C">
        <w:t xml:space="preserve"> is given by </w:t>
      </w:r>
      <m:oMath>
        <m:sSubSup>
          <m:sSubSupPr>
            <m:ctrlPr>
              <w:rPr>
                <w:rFonts w:ascii="Cambria Math" w:hAnsi="Cambria Math"/>
                <w:i/>
              </w:rPr>
            </m:ctrlPr>
          </m:sSubSupPr>
          <m:e>
            <m:r>
              <w:rPr>
                <w:rFonts w:ascii="Cambria Math" w:hAnsi="Cambria Math"/>
              </w:rPr>
              <m:t>P</m:t>
            </m:r>
          </m:e>
          <m:sub>
            <m:r>
              <w:rPr>
                <w:rFonts w:ascii="Cambria Math" w:hAnsi="Cambria Math"/>
              </w:rPr>
              <m:t>t</m:t>
            </m:r>
          </m:sub>
          <m:sup>
            <m:r>
              <w:rPr>
                <w:rFonts w:ascii="Cambria Math" w:hAnsi="Cambria Math"/>
              </w:rPr>
              <m:t>g</m:t>
            </m:r>
          </m:sup>
        </m:sSubSup>
      </m:oMath>
      <w:r w:rsidRPr="003A0D0C">
        <w:t>.</w:t>
      </w:r>
    </w:p>
    <w:p w:rsidR="00F56ED2" w:rsidRPr="003A0D0C" w:rsidRDefault="00F56ED2" w:rsidP="00DD5296">
      <w:pPr>
        <w:pStyle w:val="Paragraph-D"/>
      </w:pPr>
      <w:r w:rsidRPr="003A0D0C">
        <w:t>The velocity of each particle is updated at each timestep according to Eq. (16), following:</w:t>
      </w:r>
    </w:p>
    <w:p w:rsidR="00F56ED2" w:rsidRPr="003A0D0C" w:rsidRDefault="00F56ED2" w:rsidP="00F56ED2">
      <w:pPr>
        <w:ind w:firstLine="708"/>
        <w:rPr>
          <w:lang w:val="en-US"/>
        </w:rPr>
      </w:pPr>
    </w:p>
    <w:p w:rsidR="00F56ED2" w:rsidRPr="003A0D0C" w:rsidRDefault="0021335E" w:rsidP="00FA5573">
      <w:pPr>
        <w:pStyle w:val="Equations-D"/>
      </w:pPr>
      <m:oMath>
        <m:sSubSup>
          <m:sSubSupPr>
            <m:ctrlPr/>
          </m:sSubSupPr>
          <m:e>
            <m:r>
              <m:t>v</m:t>
            </m:r>
          </m:e>
          <m:sub>
            <m:r>
              <m:t>t+1</m:t>
            </m:r>
          </m:sub>
          <m:sup>
            <m:r>
              <m:t>i</m:t>
            </m:r>
          </m:sup>
        </m:sSubSup>
        <m:r>
          <m:t>=w∙</m:t>
        </m:r>
        <m:sSubSup>
          <m:sSubSupPr>
            <m:ctrlPr/>
          </m:sSubSupPr>
          <m:e>
            <m:r>
              <m:t>v</m:t>
            </m:r>
          </m:e>
          <m:sub>
            <m:r>
              <m:t>t</m:t>
            </m:r>
          </m:sub>
          <m:sup>
            <m:r>
              <m:t>i</m:t>
            </m:r>
          </m:sup>
        </m:sSubSup>
        <m:r>
          <m:t>+</m:t>
        </m:r>
        <m:sSub>
          <m:sSubPr>
            <m:ctrlPr/>
          </m:sSubPr>
          <m:e>
            <m:r>
              <m:t>C</m:t>
            </m:r>
          </m:e>
          <m:sub>
            <m:r>
              <m:t>1</m:t>
            </m:r>
          </m:sub>
        </m:sSub>
        <m:r>
          <m:t>∙</m:t>
        </m:r>
        <m:sSub>
          <m:sSubPr>
            <m:ctrlPr/>
          </m:sSubPr>
          <m:e>
            <m:r>
              <m:t>n</m:t>
            </m:r>
          </m:e>
          <m:sub>
            <m:r>
              <m:t>r1</m:t>
            </m:r>
          </m:sub>
        </m:sSub>
        <m:r>
          <m:t>∙</m:t>
        </m:r>
        <m:d>
          <m:dPr>
            <m:ctrlPr/>
          </m:dPr>
          <m:e>
            <m:sSubSup>
              <m:sSubSupPr>
                <m:ctrlPr/>
              </m:sSubSupPr>
              <m:e>
                <m:r>
                  <m:t>P</m:t>
                </m:r>
              </m:e>
              <m:sub>
                <m:r>
                  <m:t>t</m:t>
                </m:r>
              </m:sub>
              <m:sup>
                <m:r>
                  <m:t>i</m:t>
                </m:r>
              </m:sup>
            </m:sSubSup>
            <m:r>
              <m:t>-</m:t>
            </m:r>
            <m:sSubSup>
              <m:sSubSupPr>
                <m:ctrlPr/>
              </m:sSubSupPr>
              <m:e>
                <m:r>
                  <m:t>x</m:t>
                </m:r>
              </m:e>
              <m:sub>
                <m:r>
                  <m:t>t</m:t>
                </m:r>
              </m:sub>
              <m:sup>
                <m:r>
                  <m:t>i</m:t>
                </m:r>
              </m:sup>
            </m:sSubSup>
          </m:e>
        </m:d>
        <m:r>
          <m:t>+</m:t>
        </m:r>
        <m:sSub>
          <m:sSubPr>
            <m:ctrlPr/>
          </m:sSubPr>
          <m:e>
            <m:r>
              <m:t>C</m:t>
            </m:r>
          </m:e>
          <m:sub>
            <m:r>
              <m:t>2</m:t>
            </m:r>
          </m:sub>
        </m:sSub>
        <m:r>
          <m:t>∙</m:t>
        </m:r>
        <m:sSub>
          <m:sSubPr>
            <m:ctrlPr/>
          </m:sSubPr>
          <m:e>
            <m:r>
              <m:t>n</m:t>
            </m:r>
          </m:e>
          <m:sub>
            <m:r>
              <m:t>r2</m:t>
            </m:r>
          </m:sub>
        </m:sSub>
        <m:r>
          <m:t>∙</m:t>
        </m:r>
        <m:d>
          <m:dPr>
            <m:ctrlPr/>
          </m:dPr>
          <m:e>
            <m:sSubSup>
              <m:sSubSupPr>
                <m:ctrlPr/>
              </m:sSubSupPr>
              <m:e>
                <m:r>
                  <m:t>P</m:t>
                </m:r>
              </m:e>
              <m:sub>
                <m:r>
                  <m:t>t</m:t>
                </m:r>
              </m:sub>
              <m:sup>
                <m:r>
                  <m:t>g</m:t>
                </m:r>
              </m:sup>
            </m:sSubSup>
            <m:r>
              <m:t>-</m:t>
            </m:r>
            <m:sSubSup>
              <m:sSubSupPr>
                <m:ctrlPr/>
              </m:sSubSupPr>
              <m:e>
                <m:r>
                  <m:t>x</m:t>
                </m:r>
              </m:e>
              <m:sub>
                <m:r>
                  <m:t>t</m:t>
                </m:r>
              </m:sub>
              <m:sup>
                <m:r>
                  <m:t>i</m:t>
                </m:r>
              </m:sup>
            </m:sSubSup>
          </m:e>
        </m:d>
      </m:oMath>
      <w:r w:rsidR="00F56ED2" w:rsidRPr="003A0D0C">
        <w:t xml:space="preserve">   </w:t>
      </w:r>
      <w:r w:rsidR="00F56ED2" w:rsidRPr="003A0D0C">
        <w:tab/>
        <w:t xml:space="preserve"> </w:t>
      </w:r>
      <w:r w:rsidR="00F56ED2" w:rsidRPr="003A0D0C">
        <w:tab/>
        <w:t xml:space="preserve">   (16)</w:t>
      </w:r>
    </w:p>
    <w:p w:rsidR="00F56ED2" w:rsidRPr="003A0D0C" w:rsidRDefault="00F56ED2" w:rsidP="00FA5573">
      <w:pPr>
        <w:pStyle w:val="Equations-D"/>
      </w:pPr>
    </w:p>
    <w:p w:rsidR="00F56ED2" w:rsidRDefault="00F56ED2" w:rsidP="00B12BF8">
      <w:pPr>
        <w:pStyle w:val="Paragraph-D"/>
      </w:pPr>
      <w:r w:rsidRPr="003A0D0C">
        <w:t xml:space="preserve">where </w:t>
      </w:r>
      <m:oMath>
        <m:sSub>
          <m:sSubPr>
            <m:ctrlPr>
              <w:rPr>
                <w:rFonts w:ascii="Cambria Math" w:hAnsi="Cambria Math"/>
                <w:i/>
              </w:rPr>
            </m:ctrlPr>
          </m:sSubPr>
          <m:e>
            <m:r>
              <w:rPr>
                <w:rFonts w:ascii="Cambria Math" w:hAnsi="Cambria Math"/>
              </w:rPr>
              <m:t>n</m:t>
            </m:r>
          </m:e>
          <m:sub>
            <m:r>
              <w:rPr>
                <w:rFonts w:ascii="Cambria Math" w:hAnsi="Cambria Math"/>
              </w:rPr>
              <m:t>r1</m:t>
            </m:r>
          </m:sub>
        </m:sSub>
      </m:oMath>
      <w:r w:rsidRPr="003A0D0C">
        <w:rPr>
          <w:rFonts w:eastAsiaTheme="minorEastAsia"/>
        </w:rPr>
        <w:t xml:space="preserve"> </w:t>
      </w:r>
      <w:r w:rsidRPr="003A0D0C">
        <w:t xml:space="preserve">and </w:t>
      </w:r>
      <m:oMath>
        <m:sSub>
          <m:sSubPr>
            <m:ctrlPr>
              <w:rPr>
                <w:rFonts w:ascii="Cambria Math" w:hAnsi="Cambria Math"/>
                <w:i/>
              </w:rPr>
            </m:ctrlPr>
          </m:sSubPr>
          <m:e>
            <m:r>
              <w:rPr>
                <w:rFonts w:ascii="Cambria Math" w:hAnsi="Cambria Math"/>
              </w:rPr>
              <m:t>n</m:t>
            </m:r>
          </m:e>
          <m:sub>
            <m:r>
              <w:rPr>
                <w:rFonts w:ascii="Cambria Math" w:hAnsi="Cambria Math"/>
              </w:rPr>
              <m:t>r2</m:t>
            </m:r>
          </m:sub>
        </m:sSub>
      </m:oMath>
      <w:r w:rsidRPr="003A0D0C">
        <w:t xml:space="preserve"> are random numbers from a Gaussian distribution with values between 0 to 1, </w:t>
      </w:r>
      <m:oMath>
        <m:sSub>
          <m:sSubPr>
            <m:ctrlPr>
              <w:rPr>
                <w:rFonts w:ascii="Cambria Math" w:hAnsi="Cambria Math"/>
                <w:i/>
              </w:rPr>
            </m:ctrlPr>
          </m:sSubPr>
          <m:e>
            <m:r>
              <w:rPr>
                <w:rFonts w:ascii="Cambria Math" w:hAnsi="Cambria Math"/>
              </w:rPr>
              <m:t>C</m:t>
            </m:r>
          </m:e>
          <m:sub>
            <m:r>
              <w:rPr>
                <w:rFonts w:ascii="Cambria Math" w:hAnsi="Cambria Math"/>
              </w:rPr>
              <m:t>1</m:t>
            </m:r>
          </m:sub>
        </m:sSub>
      </m:oMath>
      <w:r w:rsidRPr="003A0D0C">
        <w:t xml:space="preserve"> and </w:t>
      </w:r>
      <m:oMath>
        <m:sSub>
          <m:sSubPr>
            <m:ctrlPr>
              <w:rPr>
                <w:rFonts w:ascii="Cambria Math" w:hAnsi="Cambria Math"/>
                <w:i/>
              </w:rPr>
            </m:ctrlPr>
          </m:sSubPr>
          <m:e>
            <m:r>
              <w:rPr>
                <w:rFonts w:ascii="Cambria Math" w:hAnsi="Cambria Math"/>
              </w:rPr>
              <m:t>C</m:t>
            </m:r>
          </m:e>
          <m:sub>
            <m:r>
              <w:rPr>
                <w:rFonts w:ascii="Cambria Math" w:hAnsi="Cambria Math"/>
              </w:rPr>
              <m:t>2</m:t>
            </m:r>
          </m:sub>
        </m:sSub>
      </m:oMath>
      <w:r w:rsidRPr="003A0D0C">
        <w:t xml:space="preserve"> are cognitive acceleration factor and the social acceleration factor, respectively, and </w:t>
      </w:r>
      <m:oMath>
        <m:r>
          <w:rPr>
            <w:rFonts w:ascii="Cambria Math" w:hAnsi="Cambria Math"/>
          </w:rPr>
          <m:t>w</m:t>
        </m:r>
      </m:oMath>
      <w:r w:rsidRPr="003A0D0C">
        <w:rPr>
          <w:rFonts w:eastAsiaTheme="minorEastAsia"/>
        </w:rPr>
        <w:t xml:space="preserve"> </w:t>
      </w:r>
      <w:r w:rsidRPr="003A0D0C">
        <w:lastRenderedPageBreak/>
        <w:t>is the inertia factor. These weighting factors are bounded according to the rules of Eq. (17) for algorithm</w:t>
      </w:r>
      <w:r>
        <w:t xml:space="preserve"> convergence</w:t>
      </w:r>
      <w:r w:rsidRPr="00CE27BF">
        <w:t>.</w:t>
      </w:r>
    </w:p>
    <w:p w:rsidR="00F56ED2" w:rsidRPr="00AE306D" w:rsidRDefault="00F56ED2" w:rsidP="00FA5573">
      <w:pPr>
        <w:pStyle w:val="Equations-D"/>
      </w:pPr>
      <w:r w:rsidRPr="00AE306D">
        <w:t xml:space="preserve">0 </w:t>
      </w:r>
      <m:oMath>
        <m:r>
          <m:t>&lt;</m:t>
        </m:r>
        <m:sSub>
          <m:sSubPr>
            <m:ctrlPr/>
          </m:sSubPr>
          <m:e>
            <m:r>
              <m:t>(C</m:t>
            </m:r>
          </m:e>
          <m:sub>
            <m:r>
              <m:t>1</m:t>
            </m:r>
          </m:sub>
        </m:sSub>
        <m:r>
          <m:t xml:space="preserve">+ </m:t>
        </m:r>
        <m:sSub>
          <m:sSubPr>
            <m:ctrlPr/>
          </m:sSubPr>
          <m:e>
            <m:r>
              <m:t>C</m:t>
            </m:r>
          </m:e>
          <m:sub>
            <m:r>
              <m:t>2</m:t>
            </m:r>
          </m:sub>
        </m:sSub>
        <m:r>
          <m:t>)&lt;4</m:t>
        </m:r>
      </m:oMath>
      <w:r w:rsidRPr="00AE306D">
        <w:t xml:space="preserve">  </w:t>
      </w:r>
      <w:r w:rsidRPr="00AE306D">
        <w:tab/>
      </w:r>
      <w:r>
        <w:t xml:space="preserve">                         </w:t>
      </w:r>
      <w:r w:rsidRPr="00AE306D">
        <w:tab/>
      </w:r>
      <w:r w:rsidRPr="00AE306D">
        <w:tab/>
        <w:t xml:space="preserve">  </w:t>
      </w:r>
      <w:r w:rsidRPr="00AE306D">
        <w:tab/>
        <w:t xml:space="preserve">   </w:t>
      </w:r>
    </w:p>
    <w:p w:rsidR="00F56ED2" w:rsidRPr="00AE306D" w:rsidRDefault="0021335E" w:rsidP="00B12BF8">
      <w:pPr>
        <w:pStyle w:val="Equations-D"/>
      </w:pPr>
      <m:oMath>
        <m:f>
          <m:fPr>
            <m:ctrlPr/>
          </m:fPr>
          <m:num>
            <m:sSub>
              <m:sSubPr>
                <m:ctrlPr/>
              </m:sSubPr>
              <m:e>
                <m:r>
                  <m:t>(C</m:t>
                </m:r>
              </m:e>
              <m:sub>
                <m:r>
                  <m:t>1</m:t>
                </m:r>
              </m:sub>
            </m:sSub>
            <m:r>
              <m:t xml:space="preserve">+ </m:t>
            </m:r>
            <m:sSub>
              <m:sSubPr>
                <m:ctrlPr/>
              </m:sSubPr>
              <m:e>
                <m:r>
                  <m:t>C</m:t>
                </m:r>
              </m:e>
              <m:sub>
                <m:r>
                  <m:t>2</m:t>
                </m:r>
              </m:sub>
            </m:sSub>
            <m:r>
              <m:t>)</m:t>
            </m:r>
          </m:num>
          <m:den>
            <m:r>
              <m:t>2</m:t>
            </m:r>
          </m:den>
        </m:f>
        <m:r>
          <m:t>-1&lt;w&lt;1</m:t>
        </m:r>
      </m:oMath>
      <w:r w:rsidR="00F56ED2" w:rsidRPr="00AE306D">
        <w:t xml:space="preserve"> .</w:t>
      </w:r>
      <w:r w:rsidR="00F56ED2" w:rsidRPr="00AE306D">
        <w:tab/>
      </w:r>
      <w:r w:rsidR="00F56ED2" w:rsidRPr="00AE306D">
        <w:tab/>
      </w:r>
      <w:r w:rsidR="00F56ED2" w:rsidRPr="00AE306D">
        <w:tab/>
        <w:t xml:space="preserve"> </w:t>
      </w:r>
      <w:r w:rsidR="00F56ED2" w:rsidRPr="00AE306D">
        <w:tab/>
      </w:r>
      <w:r w:rsidR="00F56ED2" w:rsidRPr="00AE306D">
        <w:tab/>
      </w:r>
    </w:p>
    <w:p w:rsidR="00F56ED2" w:rsidRPr="00A201BC" w:rsidRDefault="00F56ED2" w:rsidP="00A201BC">
      <w:pPr>
        <w:pStyle w:val="Paragraph-D"/>
      </w:pPr>
      <w:r w:rsidRPr="001B5071">
        <w:tab/>
      </w:r>
      <w:r w:rsidRPr="00A201BC">
        <w:t xml:space="preserve">The inertia term </w:t>
      </w:r>
      <m:oMath>
        <m:r>
          <w:rPr>
            <w:rFonts w:ascii="Cambria Math" w:hAnsi="Cambria Math"/>
          </w:rPr>
          <m:t>w</m:t>
        </m:r>
      </m:oMath>
      <w:r w:rsidRPr="00A201BC">
        <w:t xml:space="preserve">, determines how much of the speed from the previous timestep is over to the next one. High inertia values ​​cause particles to behave more independently and explore the solution space more meticulously, while lower values ​​cause faster swarm convergence. One popular strategy for selecting the inertia term is to use a dynamic factor that begins at high value, and gradually decreases during algorithm interactions. This approach brings with it the advantage of a timely convergence while to force the particles to fully explore the solution space </w:t>
      </w:r>
      <w:r w:rsidRPr="00A201BC">
        <w:fldChar w:fldCharType="begin" w:fldLock="1"/>
      </w:r>
      <w:r w:rsidR="0021335E">
        <w:instrText>ADDIN CSL_CITATION {"citationItems":[{"id":"ITEM-1","itemData":{"DOI":"10.1115/1.4032103","ISSN":"1942-4302","abstract":"The design of cable-driven manipulators is complicated by the unidirectional nature of the cables, which results in extra actuators and limited workspaces. Furthermore, the particular arrangement of the cables and the geometry of the robot pose have a significant effect on the cable tension required to effect a desired joint torque. For a sufficiently complex robot, the identification of a satisfactory cable architecture can be difficult and can result in multiply redundant actuators and performance limitations based on workspace size and cable tensions. This work leverages previous research into the workspace analysis of cable systems combined with stochastic optimization to develop a generalized methodology for designing optimized cable routings for a given robot and desired task. A cable-driven robot leg performing a walking-gait motion is used as a motivating example to illustrate the methodology application. The components of the methodology are described, and the process is applied to the example problem. An optimal cable routing is identified, which provides the necessary controllable workspace to perform the desired task and enables the robot to perform that task with minimal cable tensions. A robot leg is constructed according to this routing and used to validate the theoretical model and to demonstrate the effectiveness of the resulting cable architecture.","author":[{"dropping-particle":"","family":"Bryson","given":"Joshua T.","non-dropping-particle":"","parse-names":false,"suffix":""},{"dropping-particle":"","family":"Jin","given":"Xin","non-dropping-particle":"","parse-names":false,"suffix":""},{"dropping-particle":"","family":"Agrawal","given":"Sunil K.","non-dropping-particle":"","parse-names":false,"suffix":""}],"container-title":"Journal of Mechanisms and Robotics","id":"ITEM-1","issue":"4","issued":{"date-parts":[["2015"]]},"page":"041003","title":"Optimal Design of Cable-Driven Manipulators Using Particle Swarm Optimization","type":"article-journal","volume":"8"},"uris":["http://www.mendeley.com/documents/?uuid=c133979e-15e6-45f3-8b0f-55f737333bac"]}],"mendeley":{"formattedCitation":"[3]","plainTextFormattedCitation":"[3]","previouslyFormattedCitation":"[3]"},"properties":{"noteIndex":0},"schema":"https://github.com/citation-style-language/schema/raw/master/csl-citation.json"}</w:instrText>
      </w:r>
      <w:r w:rsidRPr="00A201BC">
        <w:fldChar w:fldCharType="separate"/>
      </w:r>
      <w:r w:rsidR="00C82B22" w:rsidRPr="00A201BC">
        <w:rPr>
          <w:noProof/>
        </w:rPr>
        <w:t>[3]</w:t>
      </w:r>
      <w:r w:rsidRPr="00A201BC">
        <w:fldChar w:fldCharType="end"/>
      </w:r>
      <w:r w:rsidRPr="00A201BC">
        <w:t>.</w:t>
      </w:r>
    </w:p>
    <w:p w:rsidR="00F56ED2" w:rsidRDefault="00F56ED2" w:rsidP="00563402">
      <w:pPr>
        <w:pStyle w:val="Paragraph-D"/>
      </w:pPr>
      <w:r w:rsidRPr="00A201BC">
        <w:t xml:space="preserve">The cognitive acceleration factor </w:t>
      </w:r>
      <m:oMath>
        <m:sSub>
          <m:sSubPr>
            <m:ctrlPr>
              <w:rPr>
                <w:rFonts w:ascii="Cambria Math" w:hAnsi="Cambria Math"/>
              </w:rPr>
            </m:ctrlPr>
          </m:sSubPr>
          <m:e>
            <m:r>
              <w:rPr>
                <w:rFonts w:ascii="Cambria Math" w:hAnsi="Cambria Math"/>
              </w:rPr>
              <m:t>C</m:t>
            </m:r>
          </m:e>
          <m:sub>
            <m:r>
              <m:rPr>
                <m:sty m:val="p"/>
              </m:rPr>
              <w:rPr>
                <w:rFonts w:ascii="Cambria Math" w:hAnsi="Cambria Math"/>
              </w:rPr>
              <m:t>1</m:t>
            </m:r>
          </m:sub>
        </m:sSub>
      </m:oMath>
      <w:r w:rsidRPr="00A201BC">
        <w:t xml:space="preserve"> (also known as the cognitive factor), multiplied by a random number </w:t>
      </w:r>
      <m:oMath>
        <m:sSub>
          <m:sSubPr>
            <m:ctrlPr>
              <w:rPr>
                <w:rFonts w:ascii="Cambria Math" w:hAnsi="Cambria Math"/>
              </w:rPr>
            </m:ctrlPr>
          </m:sSubPr>
          <m:e>
            <m:r>
              <w:rPr>
                <w:rFonts w:ascii="Cambria Math" w:hAnsi="Cambria Math"/>
              </w:rPr>
              <m:t>n</m:t>
            </m:r>
          </m:e>
          <m:sub>
            <m:r>
              <w:rPr>
                <w:rFonts w:ascii="Cambria Math" w:hAnsi="Cambria Math"/>
              </w:rPr>
              <m:t>r</m:t>
            </m:r>
            <m:r>
              <m:rPr>
                <m:sty m:val="p"/>
              </m:rPr>
              <w:rPr>
                <w:rFonts w:ascii="Cambria Math" w:hAnsi="Cambria Math"/>
              </w:rPr>
              <m:t>1</m:t>
            </m:r>
          </m:sub>
        </m:sSub>
        <m:r>
          <m:rPr>
            <m:sty m:val="p"/>
          </m:rPr>
          <w:rPr>
            <w:rFonts w:ascii="Cambria Math" w:hAnsi="Cambria Math"/>
          </w:rPr>
          <m:t>∈[0,1]</m:t>
        </m:r>
      </m:oMath>
      <w:r w:rsidRPr="00A201BC">
        <w:t xml:space="preserve">, determines the influence of the best historical performance of each individual particle. The social acceleration factor </w:t>
      </w:r>
      <m:oMath>
        <m:sSub>
          <m:sSubPr>
            <m:ctrlPr>
              <w:rPr>
                <w:rFonts w:ascii="Cambria Math" w:hAnsi="Cambria Math"/>
              </w:rPr>
            </m:ctrlPr>
          </m:sSubPr>
          <m:e>
            <m:r>
              <w:rPr>
                <w:rFonts w:ascii="Cambria Math" w:hAnsi="Cambria Math"/>
              </w:rPr>
              <m:t>C</m:t>
            </m:r>
          </m:e>
          <m:sub>
            <m:r>
              <m:rPr>
                <m:sty m:val="p"/>
              </m:rPr>
              <w:rPr>
                <w:rFonts w:ascii="Cambria Math" w:hAnsi="Cambria Math"/>
              </w:rPr>
              <m:t>2</m:t>
            </m:r>
          </m:sub>
        </m:sSub>
      </m:oMath>
      <w:r w:rsidRPr="00A201BC">
        <w:t xml:space="preserve"> (also known as the swarm factor) multiplied by a random number </w:t>
      </w:r>
      <m:oMath>
        <m:sSub>
          <m:sSubPr>
            <m:ctrlPr>
              <w:rPr>
                <w:rFonts w:ascii="Cambria Math" w:hAnsi="Cambria Math"/>
              </w:rPr>
            </m:ctrlPr>
          </m:sSubPr>
          <m:e>
            <m:r>
              <w:rPr>
                <w:rFonts w:ascii="Cambria Math" w:hAnsi="Cambria Math"/>
              </w:rPr>
              <m:t>n</m:t>
            </m:r>
          </m:e>
          <m:sub>
            <m:r>
              <w:rPr>
                <w:rFonts w:ascii="Cambria Math" w:hAnsi="Cambria Math"/>
              </w:rPr>
              <m:t>r</m:t>
            </m:r>
            <m:r>
              <m:rPr>
                <m:sty m:val="p"/>
              </m:rPr>
              <w:rPr>
                <w:rFonts w:ascii="Cambria Math" w:hAnsi="Cambria Math"/>
              </w:rPr>
              <m:t>2</m:t>
            </m:r>
          </m:sub>
        </m:sSub>
        <m:r>
          <m:rPr>
            <m:sty m:val="p"/>
          </m:rPr>
          <w:rPr>
            <w:rFonts w:ascii="Cambria Math" w:hAnsi="Cambria Math"/>
          </w:rPr>
          <m:t>∈[0,1]</m:t>
        </m:r>
      </m:oMath>
      <w:r w:rsidRPr="00A201BC">
        <w:t xml:space="preserve">,  determines the influence of the best historical performance of swarm. A high social acceleration factor value causes a quicker algorithm convergence to the best swarm position, but limits individual particle exploration. On the other hand, a high self-confidence parameter causes each particle to fully explore any optimal regions each particle encounters, but may delay convergence. It is common for the cognitive acceleration factor to be equal to or slightly larger than the swarm influence parameter (in the range of 1.5 to 2.5), due to the convergence criteria in Eq. (17) leads to the best behavior of </w:t>
      </w:r>
      <w:r w:rsidR="00253F5F" w:rsidRPr="00A201BC">
        <w:t xml:space="preserve">the </w:t>
      </w:r>
      <w:r w:rsidR="00253F5F">
        <w:t>PSO</w:t>
      </w:r>
      <w:r w:rsidRPr="001B5071">
        <w:t xml:space="preserve"> algorithm. </w:t>
      </w:r>
    </w:p>
    <w:p w:rsidR="00D65334" w:rsidRDefault="002725CC" w:rsidP="00B12BF8">
      <w:pPr>
        <w:pStyle w:val="Paragraph-D"/>
      </w:pPr>
      <w:r w:rsidRPr="00A201BC">
        <w:rPr>
          <w:noProof/>
        </w:rPr>
        <w:drawing>
          <wp:anchor distT="0" distB="0" distL="114300" distR="114300" simplePos="0" relativeHeight="251659264" behindDoc="0" locked="0" layoutInCell="1" allowOverlap="1" wp14:anchorId="31B0BBE4" wp14:editId="6424F264">
            <wp:simplePos x="0" y="0"/>
            <wp:positionH relativeFrom="margin">
              <wp:posOffset>821755</wp:posOffset>
            </wp:positionH>
            <wp:positionV relativeFrom="paragraph">
              <wp:posOffset>253102</wp:posOffset>
            </wp:positionV>
            <wp:extent cx="3383915" cy="3317875"/>
            <wp:effectExtent l="0" t="0" r="6985" b="0"/>
            <wp:wrapTopAndBottom/>
            <wp:docPr id="10" name="Imagem 10" descr="Resultado de imagem para particle swarm optim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m para particle swarm optimization"/>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383915" cy="33178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56ED2" w:rsidRPr="001B5071">
        <w:tab/>
      </w:r>
    </w:p>
    <w:p w:rsidR="00D65334" w:rsidRPr="00223C7E" w:rsidRDefault="002725CC" w:rsidP="006B2B0F">
      <w:pPr>
        <w:pStyle w:val="Figure-D"/>
      </w:pPr>
      <w:bookmarkStart w:id="1" w:name="_Ref15645923"/>
      <w:r w:rsidRPr="002725CC">
        <w:t xml:space="preserve">Figure </w:t>
      </w:r>
      <w:r>
        <w:fldChar w:fldCharType="begin"/>
      </w:r>
      <w:r w:rsidRPr="002725CC">
        <w:instrText xml:space="preserve"> SEQ Figure \* ARABIC </w:instrText>
      </w:r>
      <w:r>
        <w:fldChar w:fldCharType="separate"/>
      </w:r>
      <w:r w:rsidR="00460074">
        <w:rPr>
          <w:noProof/>
        </w:rPr>
        <w:t>1</w:t>
      </w:r>
      <w:r>
        <w:fldChar w:fldCharType="end"/>
      </w:r>
      <w:bookmarkEnd w:id="1"/>
      <w:r w:rsidRPr="002725CC">
        <w:t xml:space="preserve">: </w:t>
      </w:r>
      <w:r w:rsidR="00223C7E">
        <w:t>P</w:t>
      </w:r>
      <w:r w:rsidR="00223C7E" w:rsidRPr="00223C7E">
        <w:t>article</w:t>
      </w:r>
      <w:r w:rsidR="00223C7E">
        <w:t>’s</w:t>
      </w:r>
      <w:r w:rsidR="00223C7E" w:rsidRPr="00223C7E">
        <w:t xml:space="preserve"> movement in the PSO</w:t>
      </w:r>
    </w:p>
    <w:p w:rsidR="00637085" w:rsidRDefault="00637085" w:rsidP="00B12BF8">
      <w:pPr>
        <w:pStyle w:val="Paragraph-D"/>
      </w:pPr>
    </w:p>
    <w:p w:rsidR="00F56ED2" w:rsidRDefault="006200CB" w:rsidP="00D65334">
      <w:pPr>
        <w:pStyle w:val="Paragraph-D"/>
        <w:ind w:firstLine="708"/>
      </w:pPr>
      <w:r>
        <w:fldChar w:fldCharType="begin"/>
      </w:r>
      <w:r>
        <w:instrText xml:space="preserve"> REF _Ref15645923 \h </w:instrText>
      </w:r>
      <w:r>
        <w:fldChar w:fldCharType="separate"/>
      </w:r>
      <w:r w:rsidR="0041018E" w:rsidRPr="002725CC">
        <w:t xml:space="preserve">Figure </w:t>
      </w:r>
      <w:r w:rsidR="0041018E">
        <w:rPr>
          <w:noProof/>
        </w:rPr>
        <w:t>1</w:t>
      </w:r>
      <w:r>
        <w:fldChar w:fldCharType="end"/>
      </w:r>
      <w:r w:rsidR="002725CC" w:rsidRPr="002725CC">
        <w:t xml:space="preserve"> schematically illustrate</w:t>
      </w:r>
      <w:r w:rsidR="00223C7E">
        <w:t xml:space="preserve">s </w:t>
      </w:r>
      <w:r w:rsidR="002725CC" w:rsidRPr="002725CC">
        <w:t>particle</w:t>
      </w:r>
      <w:r w:rsidR="00223C7E">
        <w:t xml:space="preserve">’s </w:t>
      </w:r>
      <w:r w:rsidR="00223C7E" w:rsidRPr="00223C7E">
        <w:t>movement</w:t>
      </w:r>
      <w:r w:rsidR="002725CC" w:rsidRPr="002725CC">
        <w:t xml:space="preserve"> in the PSO algorithm. </w:t>
      </w:r>
      <w:r w:rsidR="00F56ED2" w:rsidRPr="001B5071">
        <w:t xml:space="preserve">The essence steps of optimization algorithm through particle examination can be summarized in the pseudocode shown in Fig. </w:t>
      </w:r>
      <w:r w:rsidR="00F56ED2">
        <w:t>2</w:t>
      </w:r>
      <w:r w:rsidR="00F56ED2" w:rsidRPr="001B5071">
        <w:t xml:space="preserve">. </w:t>
      </w:r>
    </w:p>
    <w:p w:rsidR="002725CC" w:rsidRDefault="002725CC" w:rsidP="00D65334">
      <w:pPr>
        <w:pStyle w:val="Paragraph-D"/>
        <w:ind w:firstLine="708"/>
      </w:pPr>
    </w:p>
    <w:p w:rsidR="002725CC" w:rsidRDefault="002725CC" w:rsidP="00D65334">
      <w:pPr>
        <w:pStyle w:val="Paragraph-D"/>
        <w:ind w:firstLine="708"/>
      </w:pPr>
    </w:p>
    <w:p w:rsidR="002725CC" w:rsidRDefault="002725CC" w:rsidP="00D65334">
      <w:pPr>
        <w:pStyle w:val="Paragraph-D"/>
        <w:ind w:firstLine="708"/>
      </w:pPr>
    </w:p>
    <w:p w:rsidR="00253F5F" w:rsidRDefault="00253F5F" w:rsidP="00F56ED2">
      <w:pPr>
        <w:pStyle w:val="ParagraphCilamce-2019"/>
        <w:pBdr>
          <w:bottom w:val="single" w:sz="12" w:space="1" w:color="auto"/>
        </w:pBdr>
        <w:ind w:firstLine="0"/>
      </w:pPr>
    </w:p>
    <w:p w:rsidR="002725CC" w:rsidRDefault="002725CC" w:rsidP="00F56ED2">
      <w:pPr>
        <w:pStyle w:val="ParagraphCilamce-2019"/>
        <w:pBdr>
          <w:bottom w:val="single" w:sz="12" w:space="1" w:color="auto"/>
        </w:pBdr>
        <w:ind w:firstLine="0"/>
      </w:pPr>
    </w:p>
    <w:p w:rsidR="00827BA8" w:rsidRDefault="00827BA8" w:rsidP="00F56ED2">
      <w:pPr>
        <w:pStyle w:val="ParagraphCilamce-2019"/>
        <w:pBdr>
          <w:bottom w:val="single" w:sz="12" w:space="1" w:color="auto"/>
        </w:pBdr>
        <w:ind w:firstLine="0"/>
      </w:pPr>
    </w:p>
    <w:p w:rsidR="00F56ED2" w:rsidRPr="006240F3" w:rsidRDefault="00F56ED2" w:rsidP="00F56ED2">
      <w:pPr>
        <w:pBdr>
          <w:bottom w:val="single" w:sz="4" w:space="1" w:color="auto"/>
        </w:pBdr>
        <w:tabs>
          <w:tab w:val="left" w:pos="0"/>
        </w:tabs>
        <w:rPr>
          <w:rFonts w:cstheme="minorHAnsi"/>
          <w:b/>
          <w:lang w:val="en-US"/>
        </w:rPr>
      </w:pPr>
      <w:r w:rsidRPr="006240F3">
        <w:rPr>
          <w:rFonts w:cstheme="minorHAnsi"/>
          <w:b/>
          <w:lang w:val="en-US"/>
        </w:rPr>
        <w:t xml:space="preserve">PARTICLE SARW OPTIMIZATION </w:t>
      </w:r>
    </w:p>
    <w:p w:rsidR="00F56ED2" w:rsidRPr="006240F3" w:rsidRDefault="00F56ED2" w:rsidP="00F56ED2">
      <w:pPr>
        <w:tabs>
          <w:tab w:val="left" w:pos="0"/>
        </w:tabs>
        <w:rPr>
          <w:rFonts w:eastAsiaTheme="minorEastAsia" w:cstheme="minorHAnsi"/>
          <w:lang w:val="en-US"/>
        </w:rPr>
      </w:pPr>
      <w:r w:rsidRPr="00120774">
        <w:rPr>
          <w:rFonts w:cstheme="minorHAnsi"/>
          <w:lang w:val="en-US"/>
        </w:rPr>
        <w:t>1:</w:t>
      </w:r>
      <w:r>
        <w:rPr>
          <w:rFonts w:cstheme="minorHAnsi"/>
          <w:lang w:val="en-US"/>
        </w:rPr>
        <w:tab/>
      </w:r>
      <w:r w:rsidRPr="006240F3">
        <w:rPr>
          <w:rFonts w:cstheme="minorHAnsi"/>
          <w:lang w:val="en-US"/>
        </w:rPr>
        <w:t xml:space="preserve">Objective function  </w:t>
      </w:r>
      <m:oMath>
        <m:r>
          <m:rPr>
            <m:sty m:val="bi"/>
          </m:rPr>
          <w:rPr>
            <w:rFonts w:ascii="Cambria Math" w:hAnsi="Cambria Math" w:cstheme="minorHAnsi"/>
          </w:rPr>
          <m:t>f</m:t>
        </m:r>
        <m:r>
          <m:rPr>
            <m:sty m:val="bi"/>
          </m:rPr>
          <w:rPr>
            <w:rFonts w:ascii="Cambria Math" w:hAnsi="Cambria Math" w:cstheme="minorHAnsi"/>
            <w:lang w:val="en-US"/>
          </w:rPr>
          <m:t>(</m:t>
        </m:r>
        <m:r>
          <m:rPr>
            <m:sty m:val="bi"/>
          </m:rPr>
          <w:rPr>
            <w:rFonts w:ascii="Cambria Math" w:hAnsi="Cambria Math" w:cstheme="minorHAnsi"/>
          </w:rPr>
          <m:t>x</m:t>
        </m:r>
        <m:r>
          <m:rPr>
            <m:sty m:val="bi"/>
          </m:rPr>
          <w:rPr>
            <w:rFonts w:ascii="Cambria Math" w:hAnsi="Cambria Math" w:cstheme="minorHAnsi"/>
            <w:lang w:val="en-US"/>
          </w:rPr>
          <m:t>)</m:t>
        </m:r>
      </m:oMath>
      <w:r w:rsidRPr="006240F3">
        <w:rPr>
          <w:rFonts w:eastAsiaTheme="minorEastAsia" w:cstheme="minorHAnsi"/>
          <w:b/>
          <w:lang w:val="en-US"/>
        </w:rPr>
        <w:t xml:space="preserve"> , </w:t>
      </w:r>
      <m:oMath>
        <m:sSup>
          <m:sSupPr>
            <m:ctrlPr>
              <w:rPr>
                <w:rFonts w:ascii="Cambria Math" w:eastAsiaTheme="minorEastAsia" w:hAnsi="Cambria Math" w:cstheme="minorHAnsi"/>
                <w:b/>
                <w:i/>
              </w:rPr>
            </m:ctrlPr>
          </m:sSupPr>
          <m:e>
            <m:r>
              <m:rPr>
                <m:sty m:val="bi"/>
              </m:rPr>
              <w:rPr>
                <w:rFonts w:ascii="Cambria Math" w:hAnsi="Cambria Math" w:cstheme="minorHAnsi"/>
              </w:rPr>
              <m:t>x</m:t>
            </m:r>
            <m:r>
              <m:rPr>
                <m:sty m:val="bi"/>
              </m:rPr>
              <w:rPr>
                <w:rFonts w:ascii="Cambria Math" w:hAnsi="Cambria Math" w:cstheme="minorHAnsi"/>
                <w:lang w:val="en-US"/>
              </w:rPr>
              <m:t>=(</m:t>
            </m:r>
            <m:sSub>
              <m:sSubPr>
                <m:ctrlPr>
                  <w:rPr>
                    <w:rFonts w:ascii="Cambria Math" w:hAnsi="Cambria Math" w:cstheme="minorHAnsi"/>
                    <w:b/>
                    <w:i/>
                  </w:rPr>
                </m:ctrlPr>
              </m:sSubPr>
              <m:e>
                <m:r>
                  <m:rPr>
                    <m:sty m:val="bi"/>
                  </m:rPr>
                  <w:rPr>
                    <w:rFonts w:ascii="Cambria Math" w:hAnsi="Cambria Math" w:cstheme="minorHAnsi"/>
                  </w:rPr>
                  <m:t>x</m:t>
                </m:r>
              </m:e>
              <m:sub>
                <m:r>
                  <m:rPr>
                    <m:sty m:val="bi"/>
                  </m:rPr>
                  <w:rPr>
                    <w:rFonts w:ascii="Cambria Math" w:hAnsi="Cambria Math" w:cstheme="minorHAnsi"/>
                  </w:rPr>
                  <m:t>1</m:t>
                </m:r>
              </m:sub>
            </m:sSub>
            <m:r>
              <m:rPr>
                <m:sty m:val="bi"/>
              </m:rPr>
              <w:rPr>
                <w:rFonts w:ascii="Cambria Math" w:hAnsi="Cambria Math" w:cstheme="minorHAnsi"/>
                <w:lang w:val="en-US"/>
              </w:rPr>
              <m:t>,</m:t>
            </m:r>
            <m:sSub>
              <m:sSubPr>
                <m:ctrlPr>
                  <w:rPr>
                    <w:rFonts w:ascii="Cambria Math" w:hAnsi="Cambria Math" w:cstheme="minorHAnsi"/>
                    <w:b/>
                    <w:i/>
                  </w:rPr>
                </m:ctrlPr>
              </m:sSubPr>
              <m:e>
                <m:r>
                  <m:rPr>
                    <m:sty m:val="bi"/>
                  </m:rPr>
                  <w:rPr>
                    <w:rFonts w:ascii="Cambria Math" w:hAnsi="Cambria Math" w:cstheme="minorHAnsi"/>
                  </w:rPr>
                  <m:t>x</m:t>
                </m:r>
              </m:e>
              <m:sub>
                <m:r>
                  <m:rPr>
                    <m:sty m:val="bi"/>
                  </m:rPr>
                  <w:rPr>
                    <w:rFonts w:ascii="Cambria Math" w:hAnsi="Cambria Math" w:cstheme="minorHAnsi"/>
                  </w:rPr>
                  <m:t>1</m:t>
                </m:r>
              </m:sub>
            </m:sSub>
            <m:r>
              <m:rPr>
                <m:sty m:val="bi"/>
              </m:rPr>
              <w:rPr>
                <w:rFonts w:ascii="Cambria Math" w:hAnsi="Cambria Math" w:cstheme="minorHAnsi"/>
                <w:lang w:val="en-US"/>
              </w:rPr>
              <m:t>,</m:t>
            </m:r>
            <m:sSub>
              <m:sSubPr>
                <m:ctrlPr>
                  <w:rPr>
                    <w:rFonts w:ascii="Cambria Math" w:hAnsi="Cambria Math" w:cstheme="minorHAnsi"/>
                    <w:b/>
                    <w:i/>
                  </w:rPr>
                </m:ctrlPr>
              </m:sSubPr>
              <m:e>
                <m:r>
                  <m:rPr>
                    <m:sty m:val="bi"/>
                  </m:rPr>
                  <w:rPr>
                    <w:rFonts w:ascii="Cambria Math" w:hAnsi="Cambria Math" w:cstheme="minorHAnsi"/>
                  </w:rPr>
                  <m:t>x</m:t>
                </m:r>
              </m:e>
              <m:sub>
                <m:r>
                  <m:rPr>
                    <m:sty m:val="bi"/>
                  </m:rPr>
                  <w:rPr>
                    <w:rFonts w:ascii="Cambria Math" w:hAnsi="Cambria Math" w:cstheme="minorHAnsi"/>
                  </w:rPr>
                  <m:t>1</m:t>
                </m:r>
              </m:sub>
            </m:sSub>
            <m:r>
              <m:rPr>
                <m:sty m:val="bi"/>
              </m:rPr>
              <w:rPr>
                <w:rFonts w:ascii="Cambria Math" w:hAnsi="Cambria Math" w:cstheme="minorHAnsi"/>
                <w:lang w:val="en-US"/>
              </w:rPr>
              <m:t xml:space="preserve">… </m:t>
            </m:r>
            <m:sSub>
              <m:sSubPr>
                <m:ctrlPr>
                  <w:rPr>
                    <w:rFonts w:ascii="Cambria Math" w:hAnsi="Cambria Math" w:cstheme="minorHAnsi"/>
                    <w:b/>
                    <w:i/>
                  </w:rPr>
                </m:ctrlPr>
              </m:sSubPr>
              <m:e>
                <m:r>
                  <m:rPr>
                    <m:sty m:val="bi"/>
                  </m:rPr>
                  <w:rPr>
                    <w:rFonts w:ascii="Cambria Math" w:hAnsi="Cambria Math" w:cstheme="minorHAnsi"/>
                  </w:rPr>
                  <m:t>x</m:t>
                </m:r>
              </m:e>
              <m:sub>
                <m:r>
                  <m:rPr>
                    <m:sty m:val="bi"/>
                  </m:rPr>
                  <w:rPr>
                    <w:rFonts w:ascii="Cambria Math" w:hAnsi="Cambria Math" w:cstheme="minorHAnsi"/>
                  </w:rPr>
                  <m:t>d</m:t>
                </m:r>
              </m:sub>
            </m:sSub>
            <m:r>
              <m:rPr>
                <m:sty m:val="bi"/>
              </m:rPr>
              <w:rPr>
                <w:rFonts w:ascii="Cambria Math" w:eastAsiaTheme="minorEastAsia" w:hAnsi="Cambria Math" w:cstheme="minorHAnsi"/>
                <w:lang w:val="en-US"/>
              </w:rPr>
              <m:t>)</m:t>
            </m:r>
          </m:e>
          <m:sup>
            <m:r>
              <m:rPr>
                <m:sty m:val="bi"/>
              </m:rPr>
              <w:rPr>
                <w:rFonts w:ascii="Cambria Math" w:eastAsiaTheme="minorEastAsia" w:hAnsi="Cambria Math" w:cstheme="minorHAnsi"/>
              </w:rPr>
              <m:t>T</m:t>
            </m:r>
          </m:sup>
        </m:sSup>
      </m:oMath>
    </w:p>
    <w:p w:rsidR="00F56ED2" w:rsidRPr="006240F3" w:rsidRDefault="00F56ED2" w:rsidP="00F56ED2">
      <w:pPr>
        <w:tabs>
          <w:tab w:val="left" w:pos="0"/>
        </w:tabs>
        <w:rPr>
          <w:rFonts w:eastAsiaTheme="minorEastAsia" w:cstheme="minorHAnsi"/>
          <w:lang w:val="en-US"/>
        </w:rPr>
      </w:pPr>
      <w:r w:rsidRPr="00120774">
        <w:rPr>
          <w:lang w:val="en-US"/>
        </w:rPr>
        <w:t>2:</w:t>
      </w:r>
      <w:r>
        <w:rPr>
          <w:lang w:val="en-US"/>
        </w:rPr>
        <w:tab/>
      </w:r>
      <w:r w:rsidRPr="006240F3">
        <w:rPr>
          <w:lang w:val="en-US"/>
        </w:rPr>
        <w:t>I</w:t>
      </w:r>
      <w:r w:rsidRPr="006240F3">
        <w:rPr>
          <w:rFonts w:eastAsiaTheme="minorEastAsia" w:cstheme="minorHAnsi"/>
          <w:lang w:val="en-US"/>
        </w:rPr>
        <w:t xml:space="preserve">nitialize locations   </w:t>
      </w:r>
      <m:oMath>
        <m:sSup>
          <m:sSupPr>
            <m:ctrlPr>
              <w:rPr>
                <w:rFonts w:ascii="Cambria Math" w:eastAsiaTheme="minorEastAsia" w:hAnsi="Cambria Math" w:cstheme="minorHAnsi"/>
                <w:b/>
                <w:bCs/>
                <w:i/>
                <w:lang w:val="en-US"/>
              </w:rPr>
            </m:ctrlPr>
          </m:sSupPr>
          <m:e>
            <m:r>
              <m:rPr>
                <m:sty m:val="bi"/>
              </m:rPr>
              <w:rPr>
                <w:rFonts w:ascii="Cambria Math" w:eastAsiaTheme="minorEastAsia" w:hAnsi="Cambria Math" w:cstheme="minorHAnsi"/>
                <w:lang w:val="en-US"/>
              </w:rPr>
              <m:t>x</m:t>
            </m:r>
          </m:e>
          <m:sup>
            <m:r>
              <m:rPr>
                <m:sty m:val="bi"/>
              </m:rPr>
              <w:rPr>
                <w:rFonts w:ascii="Cambria Math" w:eastAsiaTheme="minorEastAsia" w:hAnsi="Cambria Math" w:cstheme="minorHAnsi"/>
                <w:lang w:val="en-US"/>
              </w:rPr>
              <m:t>i</m:t>
            </m:r>
          </m:sup>
        </m:sSup>
      </m:oMath>
      <w:r w:rsidRPr="006240F3">
        <w:rPr>
          <w:rFonts w:eastAsiaTheme="minorEastAsia" w:cstheme="minorHAnsi"/>
          <w:lang w:val="en-US"/>
        </w:rPr>
        <w:t xml:space="preserve"> and velocity  </w:t>
      </w:r>
      <m:oMath>
        <m:sSub>
          <m:sSubPr>
            <m:ctrlPr>
              <w:rPr>
                <w:rFonts w:ascii="Cambria Math" w:hAnsi="Cambria Math" w:cstheme="minorHAnsi"/>
                <w:b/>
                <w:i/>
              </w:rPr>
            </m:ctrlPr>
          </m:sSubPr>
          <m:e>
            <m:r>
              <m:rPr>
                <m:sty m:val="bi"/>
              </m:rPr>
              <w:rPr>
                <w:rFonts w:ascii="Cambria Math" w:hAnsi="Cambria Math" w:cstheme="minorHAnsi"/>
              </w:rPr>
              <m:t>v</m:t>
            </m:r>
          </m:e>
          <m:sub>
            <m:r>
              <m:rPr>
                <m:sty m:val="bi"/>
              </m:rPr>
              <w:rPr>
                <w:rFonts w:ascii="Cambria Math" w:hAnsi="Cambria Math" w:cstheme="minorHAnsi"/>
              </w:rPr>
              <m:t>i</m:t>
            </m:r>
          </m:sub>
        </m:sSub>
      </m:oMath>
      <w:r w:rsidRPr="006240F3">
        <w:rPr>
          <w:rFonts w:eastAsiaTheme="minorEastAsia" w:cstheme="minorHAnsi"/>
          <w:lang w:val="en-US"/>
        </w:rPr>
        <w:t xml:space="preserve"> </w:t>
      </w:r>
      <w:r>
        <w:rPr>
          <w:rFonts w:eastAsiaTheme="minorEastAsia" w:cstheme="minorHAnsi"/>
          <w:lang w:val="en-US"/>
        </w:rPr>
        <w:t>of</w:t>
      </w:r>
      <w:r w:rsidRPr="006240F3">
        <w:rPr>
          <w:rFonts w:eastAsiaTheme="minorEastAsia" w:cstheme="minorHAnsi"/>
          <w:lang w:val="en-US"/>
        </w:rPr>
        <w:t xml:space="preserve"> </w:t>
      </w:r>
      <m:oMath>
        <m:r>
          <m:rPr>
            <m:sty m:val="bi"/>
          </m:rPr>
          <w:rPr>
            <w:rFonts w:ascii="Cambria Math" w:eastAsiaTheme="minorEastAsia" w:hAnsi="Cambria Math" w:cstheme="minorHAnsi"/>
          </w:rPr>
          <m:t>n</m:t>
        </m:r>
      </m:oMath>
      <w:r w:rsidRPr="006240F3">
        <w:rPr>
          <w:rFonts w:eastAsiaTheme="minorEastAsia" w:cstheme="minorHAnsi"/>
          <w:lang w:val="en-US"/>
        </w:rPr>
        <w:t xml:space="preserve"> part</w:t>
      </w:r>
      <w:proofErr w:type="spellStart"/>
      <w:r>
        <w:rPr>
          <w:rFonts w:eastAsiaTheme="minorEastAsia" w:cstheme="minorHAnsi"/>
          <w:lang w:val="en-US"/>
        </w:rPr>
        <w:t>icles</w:t>
      </w:r>
      <w:proofErr w:type="spellEnd"/>
    </w:p>
    <w:p w:rsidR="00F56ED2" w:rsidRPr="006240F3" w:rsidRDefault="00F56ED2" w:rsidP="00F56ED2">
      <w:pPr>
        <w:tabs>
          <w:tab w:val="left" w:pos="0"/>
        </w:tabs>
        <w:rPr>
          <w:rFonts w:eastAsiaTheme="minorEastAsia" w:cstheme="minorHAnsi"/>
          <w:lang w:val="en-US"/>
        </w:rPr>
      </w:pPr>
      <w:r w:rsidRPr="00120774">
        <w:rPr>
          <w:rFonts w:eastAsiaTheme="minorEastAsia" w:cstheme="minorHAnsi"/>
          <w:lang w:val="en-US"/>
        </w:rPr>
        <w:t>3:</w:t>
      </w:r>
      <w:r>
        <w:rPr>
          <w:rFonts w:eastAsiaTheme="minorEastAsia" w:cstheme="minorHAnsi"/>
          <w:lang w:val="en-US"/>
        </w:rPr>
        <w:tab/>
      </w:r>
      <w:r w:rsidRPr="006240F3">
        <w:rPr>
          <w:rFonts w:eastAsiaTheme="minorEastAsia" w:cstheme="minorHAnsi"/>
          <w:lang w:val="en-US"/>
        </w:rPr>
        <w:t xml:space="preserve">Finding </w:t>
      </w:r>
      <m:oMath>
        <m:sSubSup>
          <m:sSubSupPr>
            <m:ctrlPr>
              <w:rPr>
                <w:rFonts w:ascii="Cambria Math" w:hAnsi="Cambria Math" w:cstheme="minorHAnsi"/>
                <w:b/>
                <w:i/>
              </w:rPr>
            </m:ctrlPr>
          </m:sSubSupPr>
          <m:e>
            <m:r>
              <m:rPr>
                <m:sty m:val="bi"/>
              </m:rPr>
              <w:rPr>
                <w:rFonts w:ascii="Cambria Math" w:hAnsi="Cambria Math" w:cstheme="minorHAnsi"/>
              </w:rPr>
              <m:t>P</m:t>
            </m:r>
          </m:e>
          <m:sub>
            <m:r>
              <m:rPr>
                <m:sty m:val="bi"/>
              </m:rPr>
              <w:rPr>
                <w:rFonts w:ascii="Cambria Math" w:hAnsi="Cambria Math" w:cstheme="minorHAnsi"/>
              </w:rPr>
              <m:t>i</m:t>
            </m:r>
          </m:sub>
          <m:sup>
            <m:r>
              <m:rPr>
                <m:sty m:val="bi"/>
              </m:rPr>
              <w:rPr>
                <w:rFonts w:ascii="Cambria Math" w:hAnsi="Cambria Math" w:cstheme="minorHAnsi"/>
              </w:rPr>
              <m:t>g</m:t>
            </m:r>
          </m:sup>
        </m:sSubSup>
      </m:oMath>
      <w:r w:rsidRPr="006240F3">
        <w:rPr>
          <w:rFonts w:eastAsiaTheme="minorEastAsia" w:cstheme="minorHAnsi"/>
          <w:b/>
          <w:lang w:val="en-US"/>
        </w:rPr>
        <w:t xml:space="preserve"> </w:t>
      </w:r>
      <w:r w:rsidRPr="006240F3">
        <w:rPr>
          <w:rFonts w:eastAsiaTheme="minorEastAsia" w:cstheme="minorHAnsi"/>
          <w:lang w:val="en-US"/>
        </w:rPr>
        <w:t xml:space="preserve">from min </w:t>
      </w:r>
      <m:oMath>
        <m:sSub>
          <m:sSubPr>
            <m:ctrlPr>
              <w:rPr>
                <w:rFonts w:ascii="Cambria Math" w:hAnsi="Cambria Math" w:cstheme="minorHAnsi"/>
                <w:i/>
              </w:rPr>
            </m:ctrlPr>
          </m:sSubPr>
          <m:e>
            <m:r>
              <m:rPr>
                <m:sty m:val="p"/>
              </m:rPr>
              <w:rPr>
                <w:rFonts w:ascii="Cambria Math" w:hAnsi="Cambria Math" w:cstheme="minorHAnsi"/>
                <w:lang w:val="en-US"/>
              </w:rPr>
              <m:t>⁡</m:t>
            </m:r>
            <m:r>
              <w:rPr>
                <w:rFonts w:ascii="Cambria Math" w:hAnsi="Cambria Math" w:cstheme="minorHAnsi"/>
                <w:lang w:val="en-US"/>
              </w:rPr>
              <m:t>{</m:t>
            </m:r>
            <m:r>
              <w:rPr>
                <w:rFonts w:ascii="Cambria Math" w:hAnsi="Cambria Math" w:cstheme="minorHAnsi"/>
              </w:rPr>
              <m:t>f</m:t>
            </m:r>
            <m:r>
              <w:rPr>
                <w:rFonts w:ascii="Cambria Math" w:hAnsi="Cambria Math" w:cstheme="minorHAnsi"/>
                <w:lang w:val="en-US"/>
              </w:rPr>
              <m:t>(</m:t>
            </m:r>
            <m:r>
              <w:rPr>
                <w:rFonts w:ascii="Cambria Math" w:hAnsi="Cambria Math" w:cstheme="minorHAnsi"/>
              </w:rPr>
              <m:t>x</m:t>
            </m:r>
          </m:e>
          <m:sub>
            <m:r>
              <w:rPr>
                <w:rFonts w:ascii="Cambria Math" w:hAnsi="Cambria Math" w:cstheme="minorHAnsi"/>
                <w:lang w:val="en-US"/>
              </w:rPr>
              <m:t>1</m:t>
            </m:r>
          </m:sub>
        </m:sSub>
        <m:r>
          <w:rPr>
            <w:rFonts w:ascii="Cambria Math" w:hAnsi="Cambria Math" w:cstheme="minorHAnsi"/>
            <w:lang w:val="en-US"/>
          </w:rPr>
          <m:t>),</m:t>
        </m:r>
        <m:sSub>
          <m:sSubPr>
            <m:ctrlPr>
              <w:rPr>
                <w:rFonts w:ascii="Cambria Math" w:hAnsi="Cambria Math" w:cstheme="minorHAnsi"/>
                <w:i/>
              </w:rPr>
            </m:ctrlPr>
          </m:sSubPr>
          <m:e>
            <m:r>
              <w:rPr>
                <w:rFonts w:ascii="Cambria Math" w:hAnsi="Cambria Math" w:cstheme="minorHAnsi"/>
              </w:rPr>
              <m:t>f</m:t>
            </m:r>
            <m:r>
              <w:rPr>
                <w:rFonts w:ascii="Cambria Math" w:hAnsi="Cambria Math" w:cstheme="minorHAnsi"/>
                <w:lang w:val="en-US"/>
              </w:rPr>
              <m:t>(</m:t>
            </m:r>
            <m:r>
              <w:rPr>
                <w:rFonts w:ascii="Cambria Math" w:hAnsi="Cambria Math" w:cstheme="minorHAnsi"/>
              </w:rPr>
              <m:t>x</m:t>
            </m:r>
          </m:e>
          <m:sub>
            <m:r>
              <w:rPr>
                <w:rFonts w:ascii="Cambria Math" w:hAnsi="Cambria Math" w:cstheme="minorHAnsi"/>
                <w:lang w:val="en-US"/>
              </w:rPr>
              <m:t>2</m:t>
            </m:r>
          </m:sub>
        </m:sSub>
        <m:r>
          <w:rPr>
            <w:rFonts w:ascii="Cambria Math" w:hAnsi="Cambria Math" w:cstheme="minorHAnsi"/>
            <w:lang w:val="en-US"/>
          </w:rPr>
          <m:t>),</m:t>
        </m:r>
        <m:r>
          <w:rPr>
            <w:rFonts w:ascii="Cambria Math" w:hAnsi="Cambria Math" w:cstheme="minorHAnsi"/>
          </w:rPr>
          <m:t>f</m:t>
        </m:r>
        <m:d>
          <m:dPr>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lang w:val="en-US"/>
                  </w:rPr>
                  <m:t>3</m:t>
                </m:r>
              </m:sub>
            </m:sSub>
          </m:e>
        </m:d>
        <m:r>
          <w:rPr>
            <w:rFonts w:ascii="Cambria Math" w:hAnsi="Cambria Math" w:cstheme="minorHAnsi"/>
            <w:lang w:val="en-US"/>
          </w:rPr>
          <m:t>….</m:t>
        </m:r>
        <m:r>
          <w:rPr>
            <w:rFonts w:ascii="Cambria Math" w:hAnsi="Cambria Math" w:cstheme="minorHAnsi"/>
          </w:rPr>
          <m:t>f</m:t>
        </m:r>
        <m:d>
          <m:dPr>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n</m:t>
                </m:r>
              </m:sub>
            </m:sSub>
          </m:e>
        </m:d>
        <m:r>
          <w:rPr>
            <w:rFonts w:ascii="Cambria Math" w:eastAsiaTheme="minorEastAsia" w:hAnsi="Cambria Math" w:cstheme="minorHAnsi"/>
            <w:lang w:val="en-US"/>
          </w:rPr>
          <m:t>}</m:t>
        </m:r>
      </m:oMath>
      <w:r w:rsidRPr="006240F3">
        <w:rPr>
          <w:rFonts w:eastAsiaTheme="minorEastAsia" w:cstheme="minorHAnsi"/>
          <w:lang w:val="en-US"/>
        </w:rPr>
        <w:t xml:space="preserve"> </w:t>
      </w:r>
      <w:r>
        <w:rPr>
          <w:rFonts w:eastAsiaTheme="minorEastAsia" w:cstheme="minorHAnsi"/>
          <w:lang w:val="en-US"/>
        </w:rPr>
        <w:t>at</w:t>
      </w:r>
      <w:r w:rsidRPr="006240F3">
        <w:rPr>
          <w:rFonts w:eastAsiaTheme="minorEastAsia" w:cstheme="minorHAnsi"/>
          <w:lang w:val="en-US"/>
        </w:rPr>
        <w:t xml:space="preserve">  </w:t>
      </w:r>
      <m:oMath>
        <m:r>
          <m:rPr>
            <m:sty m:val="bi"/>
          </m:rPr>
          <w:rPr>
            <w:rFonts w:ascii="Cambria Math" w:hAnsi="Cambria Math" w:cstheme="minorHAnsi"/>
          </w:rPr>
          <m:t>t</m:t>
        </m:r>
        <m:r>
          <m:rPr>
            <m:sty m:val="bi"/>
          </m:rPr>
          <w:rPr>
            <w:rFonts w:ascii="Cambria Math" w:hAnsi="Cambria Math" w:cstheme="minorHAnsi"/>
            <w:lang w:val="en-US"/>
          </w:rPr>
          <m:t>=</m:t>
        </m:r>
        <m:r>
          <m:rPr>
            <m:sty m:val="bi"/>
          </m:rPr>
          <w:rPr>
            <w:rFonts w:ascii="Cambria Math" w:hAnsi="Cambria Math" w:cstheme="minorHAnsi"/>
          </w:rPr>
          <m:t>0</m:t>
        </m:r>
      </m:oMath>
    </w:p>
    <w:p w:rsidR="00F56ED2" w:rsidRPr="00C15105" w:rsidRDefault="00F56ED2" w:rsidP="00F56ED2">
      <w:pPr>
        <w:tabs>
          <w:tab w:val="left" w:pos="0"/>
        </w:tabs>
        <w:rPr>
          <w:rFonts w:eastAsiaTheme="minorEastAsia" w:cstheme="minorHAnsi"/>
          <w:lang w:val="en-US"/>
        </w:rPr>
      </w:pPr>
      <w:r w:rsidRPr="00120774">
        <w:rPr>
          <w:rFonts w:eastAsiaTheme="minorEastAsia" w:cstheme="minorHAnsi"/>
          <w:bCs/>
          <w:iCs/>
          <w:lang w:val="en-US"/>
        </w:rPr>
        <w:t>4:</w:t>
      </w:r>
      <w:r>
        <w:rPr>
          <w:rFonts w:eastAsiaTheme="minorEastAsia" w:cstheme="minorHAnsi"/>
          <w:b/>
          <w:i/>
          <w:lang w:val="en-US"/>
        </w:rPr>
        <w:tab/>
      </w:r>
      <w:r w:rsidRPr="00C15105">
        <w:rPr>
          <w:rFonts w:eastAsiaTheme="minorEastAsia" w:cstheme="minorHAnsi"/>
          <w:b/>
          <w:i/>
          <w:lang w:val="en-US"/>
        </w:rPr>
        <w:t xml:space="preserve">while </w:t>
      </w:r>
      <w:r w:rsidRPr="00C15105">
        <w:rPr>
          <w:rFonts w:eastAsiaTheme="minorEastAsia" w:cstheme="minorHAnsi"/>
          <w:lang w:val="en-US"/>
        </w:rPr>
        <w:t>(criterion)</w:t>
      </w:r>
    </w:p>
    <w:p w:rsidR="00F56ED2" w:rsidRPr="006240F3" w:rsidRDefault="00F56ED2" w:rsidP="00F56ED2">
      <w:pPr>
        <w:tabs>
          <w:tab w:val="left" w:pos="0"/>
          <w:tab w:val="left" w:pos="8333"/>
        </w:tabs>
        <w:rPr>
          <w:rFonts w:eastAsiaTheme="minorEastAsia" w:cstheme="minorHAnsi"/>
          <w:b/>
          <w:lang w:val="en-US"/>
        </w:rPr>
      </w:pPr>
      <w:r w:rsidRPr="00120774">
        <w:rPr>
          <w:rFonts w:eastAsiaTheme="minorEastAsia" w:cstheme="minorHAnsi"/>
          <w:bCs/>
          <w:iCs/>
          <w:lang w:val="en-US"/>
        </w:rPr>
        <w:t>5:</w:t>
      </w:r>
      <w:r>
        <w:rPr>
          <w:rFonts w:eastAsiaTheme="minorEastAsia" w:cstheme="minorHAnsi"/>
          <w:b/>
          <w:i/>
          <w:lang w:val="en-US"/>
        </w:rPr>
        <w:t xml:space="preserve">         </w:t>
      </w:r>
      <w:r w:rsidRPr="006240F3">
        <w:rPr>
          <w:rFonts w:eastAsiaTheme="minorEastAsia" w:cstheme="minorHAnsi"/>
          <w:b/>
          <w:i/>
          <w:lang w:val="en-US"/>
        </w:rPr>
        <w:t>for</w:t>
      </w:r>
      <w:r w:rsidRPr="006240F3">
        <w:rPr>
          <w:rFonts w:eastAsiaTheme="minorEastAsia" w:cstheme="minorHAnsi"/>
          <w:i/>
          <w:lang w:val="en-US"/>
        </w:rPr>
        <w:t xml:space="preserve"> </w:t>
      </w:r>
      <w:r w:rsidRPr="006240F3">
        <w:rPr>
          <w:rFonts w:eastAsiaTheme="minorEastAsia" w:cstheme="minorHAnsi"/>
          <w:lang w:val="en-US"/>
        </w:rPr>
        <w:t xml:space="preserve">loop </w:t>
      </w:r>
      <w:proofErr w:type="spellStart"/>
      <w:r w:rsidRPr="006240F3">
        <w:rPr>
          <w:rFonts w:eastAsiaTheme="minorEastAsia" w:cstheme="minorHAnsi"/>
          <w:lang w:val="en-US"/>
        </w:rPr>
        <w:t>over</w:t>
      </w:r>
      <w:r>
        <w:rPr>
          <w:rFonts w:eastAsiaTheme="minorEastAsia" w:cstheme="minorHAnsi"/>
          <w:lang w:val="en-US"/>
        </w:rPr>
        <w:t xml:space="preserve"> </w:t>
      </w:r>
      <w:r w:rsidRPr="006240F3">
        <w:rPr>
          <w:rFonts w:eastAsiaTheme="minorEastAsia" w:cstheme="minorHAnsi"/>
          <w:lang w:val="en-US"/>
        </w:rPr>
        <w:t>all</w:t>
      </w:r>
      <w:proofErr w:type="spellEnd"/>
      <w:r w:rsidRPr="006240F3">
        <w:rPr>
          <w:rFonts w:eastAsiaTheme="minorEastAsia" w:cstheme="minorHAnsi"/>
          <w:lang w:val="en-US"/>
        </w:rPr>
        <w:t xml:space="preserve"> </w:t>
      </w:r>
      <m:oMath>
        <m:r>
          <m:rPr>
            <m:sty m:val="bi"/>
          </m:rPr>
          <w:rPr>
            <w:rFonts w:ascii="Cambria Math" w:eastAsiaTheme="minorEastAsia" w:hAnsi="Cambria Math" w:cstheme="minorHAnsi"/>
          </w:rPr>
          <m:t>n</m:t>
        </m:r>
      </m:oMath>
      <w:r w:rsidRPr="006240F3">
        <w:rPr>
          <w:rFonts w:eastAsiaTheme="minorEastAsia" w:cstheme="minorHAnsi"/>
          <w:lang w:val="en-US"/>
        </w:rPr>
        <w:t xml:space="preserve"> particles and </w:t>
      </w:r>
      <w:proofErr w:type="spellStart"/>
      <w:r w:rsidRPr="00157E97">
        <w:rPr>
          <w:rFonts w:eastAsiaTheme="minorEastAsia" w:cstheme="minorHAnsi"/>
          <w:b/>
          <w:bCs/>
          <w:lang w:val="en-US"/>
        </w:rPr>
        <w:t>all</w:t>
      </w:r>
      <w:proofErr w:type="spellEnd"/>
      <w:r w:rsidRPr="006240F3">
        <w:rPr>
          <w:rFonts w:eastAsiaTheme="minorEastAsia" w:cstheme="minorHAnsi"/>
          <w:lang w:val="en-US"/>
        </w:rPr>
        <w:t xml:space="preserve"> </w:t>
      </w:r>
      <m:oMath>
        <m:r>
          <w:rPr>
            <w:rFonts w:ascii="Cambria Math" w:eastAsiaTheme="minorEastAsia" w:hAnsi="Cambria Math" w:cstheme="minorHAnsi"/>
          </w:rPr>
          <m:t>d</m:t>
        </m:r>
      </m:oMath>
      <w:r w:rsidRPr="006240F3">
        <w:rPr>
          <w:rFonts w:eastAsiaTheme="minorEastAsia" w:cstheme="minorHAnsi"/>
          <w:lang w:val="en-US"/>
        </w:rPr>
        <w:t xml:space="preserve"> dimensions </w:t>
      </w:r>
      <w:r w:rsidRPr="006240F3">
        <w:rPr>
          <w:rFonts w:eastAsiaTheme="minorEastAsia" w:cstheme="minorHAnsi"/>
          <w:b/>
          <w:lang w:val="en-US"/>
        </w:rPr>
        <w:t xml:space="preserve">  </w:t>
      </w:r>
      <w:r>
        <w:rPr>
          <w:rFonts w:eastAsiaTheme="minorEastAsia" w:cstheme="minorHAnsi"/>
          <w:b/>
          <w:lang w:val="en-US"/>
        </w:rPr>
        <w:tab/>
      </w:r>
    </w:p>
    <w:p w:rsidR="00F56ED2" w:rsidRPr="00DE0F45" w:rsidRDefault="00F56ED2" w:rsidP="00F56ED2">
      <w:pPr>
        <w:tabs>
          <w:tab w:val="left" w:pos="0"/>
        </w:tabs>
        <w:rPr>
          <w:rFonts w:eastAsiaTheme="minorEastAsia" w:cstheme="minorHAnsi"/>
          <w:lang w:val="en-US"/>
        </w:rPr>
      </w:pPr>
      <w:r w:rsidRPr="00120774">
        <w:rPr>
          <w:rFonts w:eastAsiaTheme="minorEastAsia" w:cstheme="minorHAnsi"/>
          <w:lang w:val="en-US"/>
        </w:rPr>
        <w:t>6:</w:t>
      </w:r>
      <w:r>
        <w:rPr>
          <w:rFonts w:eastAsiaTheme="minorEastAsia" w:cstheme="minorHAnsi"/>
          <w:lang w:val="en-US"/>
        </w:rPr>
        <w:tab/>
        <w:t xml:space="preserve">     </w:t>
      </w:r>
      <w:r w:rsidRPr="00DE0F45">
        <w:rPr>
          <w:rFonts w:eastAsiaTheme="minorEastAsia" w:cstheme="minorHAnsi"/>
          <w:lang w:val="en-US"/>
        </w:rPr>
        <w:t xml:space="preserve">Calculate new velocity  </w:t>
      </w:r>
      <m:oMath>
        <m:sSubSup>
          <m:sSubSupPr>
            <m:ctrlPr>
              <w:rPr>
                <w:rFonts w:ascii="Cambria Math" w:hAnsi="Cambria Math" w:cstheme="minorHAnsi"/>
                <w:b/>
                <w:i/>
              </w:rPr>
            </m:ctrlPr>
          </m:sSubSupPr>
          <m:e>
            <m:r>
              <m:rPr>
                <m:sty m:val="bi"/>
              </m:rPr>
              <w:rPr>
                <w:rFonts w:ascii="Cambria Math" w:hAnsi="Cambria Math" w:cstheme="minorHAnsi"/>
              </w:rPr>
              <m:t>v</m:t>
            </m:r>
          </m:e>
          <m:sub>
            <m:r>
              <m:rPr>
                <m:sty m:val="bi"/>
              </m:rPr>
              <w:rPr>
                <w:rFonts w:ascii="Cambria Math" w:hAnsi="Cambria Math" w:cstheme="minorHAnsi"/>
              </w:rPr>
              <m:t>t</m:t>
            </m:r>
            <m:r>
              <m:rPr>
                <m:sty m:val="bi"/>
              </m:rPr>
              <w:rPr>
                <w:rFonts w:ascii="Cambria Math" w:hAnsi="Cambria Math" w:cstheme="minorHAnsi"/>
                <w:lang w:val="en-US"/>
              </w:rPr>
              <m:t>+</m:t>
            </m:r>
            <m:r>
              <m:rPr>
                <m:sty m:val="bi"/>
              </m:rPr>
              <w:rPr>
                <w:rFonts w:ascii="Cambria Math" w:hAnsi="Cambria Math" w:cstheme="minorHAnsi"/>
              </w:rPr>
              <m:t>1</m:t>
            </m:r>
          </m:sub>
          <m:sup>
            <m:r>
              <m:rPr>
                <m:sty m:val="bi"/>
              </m:rPr>
              <w:rPr>
                <w:rFonts w:ascii="Cambria Math" w:hAnsi="Cambria Math" w:cstheme="minorHAnsi"/>
              </w:rPr>
              <m:t>i</m:t>
            </m:r>
          </m:sup>
        </m:sSubSup>
        <m:r>
          <m:rPr>
            <m:sty m:val="bi"/>
          </m:rPr>
          <w:rPr>
            <w:rFonts w:ascii="Cambria Math" w:eastAsiaTheme="minorEastAsia" w:hAnsi="Cambria Math" w:cstheme="minorHAnsi"/>
            <w:lang w:val="en-US"/>
          </w:rPr>
          <m:t>=</m:t>
        </m:r>
        <m:r>
          <m:rPr>
            <m:sty m:val="bi"/>
          </m:rPr>
          <w:rPr>
            <w:rFonts w:ascii="Cambria Math" w:eastAsiaTheme="minorEastAsia" w:hAnsi="Cambria Math" w:cstheme="minorHAnsi"/>
          </w:rPr>
          <m:t>w</m:t>
        </m:r>
        <m:r>
          <m:rPr>
            <m:sty m:val="bi"/>
          </m:rPr>
          <w:rPr>
            <w:rFonts w:ascii="Cambria Math" w:eastAsiaTheme="minorEastAsia" w:hAnsi="Cambria Math" w:cstheme="minorHAnsi"/>
            <w:lang w:val="en-US"/>
          </w:rPr>
          <m:t>∙</m:t>
        </m:r>
        <m:sSubSup>
          <m:sSubSupPr>
            <m:ctrlPr>
              <w:rPr>
                <w:rFonts w:ascii="Cambria Math" w:hAnsi="Cambria Math" w:cstheme="minorHAnsi"/>
                <w:b/>
                <w:i/>
              </w:rPr>
            </m:ctrlPr>
          </m:sSubSupPr>
          <m:e>
            <m:r>
              <m:rPr>
                <m:sty m:val="bi"/>
              </m:rPr>
              <w:rPr>
                <w:rFonts w:ascii="Cambria Math" w:hAnsi="Cambria Math" w:cstheme="minorHAnsi"/>
              </w:rPr>
              <m:t>v</m:t>
            </m:r>
          </m:e>
          <m:sub>
            <m:r>
              <m:rPr>
                <m:sty m:val="bi"/>
              </m:rPr>
              <w:rPr>
                <w:rFonts w:ascii="Cambria Math" w:hAnsi="Cambria Math" w:cstheme="minorHAnsi"/>
              </w:rPr>
              <m:t>t</m:t>
            </m:r>
          </m:sub>
          <m:sup>
            <m:r>
              <m:rPr>
                <m:sty m:val="bi"/>
              </m:rPr>
              <w:rPr>
                <w:rFonts w:ascii="Cambria Math" w:hAnsi="Cambria Math" w:cstheme="minorHAnsi"/>
              </w:rPr>
              <m:t>i</m:t>
            </m:r>
          </m:sup>
        </m:sSubSup>
        <m:r>
          <m:rPr>
            <m:sty m:val="bi"/>
          </m:rPr>
          <w:rPr>
            <w:rFonts w:ascii="Cambria Math" w:hAnsi="Cambria Math" w:cstheme="minorHAnsi"/>
            <w:lang w:val="en-US"/>
          </w:rPr>
          <m:t>+</m:t>
        </m:r>
        <m:sSub>
          <m:sSubPr>
            <m:ctrlPr>
              <w:rPr>
                <w:rFonts w:ascii="Cambria Math" w:hAnsi="Cambria Math" w:cstheme="minorHAnsi"/>
                <w:b/>
                <w:i/>
              </w:rPr>
            </m:ctrlPr>
          </m:sSubPr>
          <m:e>
            <m:r>
              <m:rPr>
                <m:sty m:val="bi"/>
              </m:rPr>
              <w:rPr>
                <w:rFonts w:ascii="Cambria Math" w:hAnsi="Cambria Math" w:cstheme="minorHAnsi"/>
              </w:rPr>
              <m:t>C</m:t>
            </m:r>
          </m:e>
          <m:sub>
            <m:r>
              <m:rPr>
                <m:sty m:val="bi"/>
              </m:rPr>
              <w:rPr>
                <w:rFonts w:ascii="Cambria Math" w:hAnsi="Cambria Math" w:cstheme="minorHAnsi"/>
              </w:rPr>
              <m:t>1</m:t>
            </m:r>
          </m:sub>
        </m:sSub>
        <m:r>
          <m:rPr>
            <m:sty m:val="bi"/>
          </m:rPr>
          <w:rPr>
            <w:rFonts w:ascii="Cambria Math" w:eastAsiaTheme="minorEastAsia" w:hAnsi="Cambria Math" w:cstheme="minorHAnsi"/>
            <w:lang w:val="en-US"/>
          </w:rPr>
          <m:t>∙</m:t>
        </m:r>
        <m:sSub>
          <m:sSubPr>
            <m:ctrlPr>
              <w:rPr>
                <w:rFonts w:ascii="Cambria Math" w:hAnsi="Cambria Math" w:cstheme="minorHAnsi"/>
                <w:b/>
                <w:i/>
              </w:rPr>
            </m:ctrlPr>
          </m:sSubPr>
          <m:e>
            <m:r>
              <m:rPr>
                <m:sty m:val="bi"/>
              </m:rPr>
              <w:rPr>
                <w:rFonts w:ascii="Cambria Math" w:hAnsi="Cambria Math" w:cstheme="minorHAnsi"/>
              </w:rPr>
              <m:t>n</m:t>
            </m:r>
          </m:e>
          <m:sub>
            <m:r>
              <m:rPr>
                <m:sty m:val="bi"/>
              </m:rPr>
              <w:rPr>
                <w:rFonts w:ascii="Cambria Math" w:hAnsi="Cambria Math" w:cstheme="minorHAnsi"/>
              </w:rPr>
              <m:t>r</m:t>
            </m:r>
            <m:r>
              <m:rPr>
                <m:sty m:val="bi"/>
              </m:rPr>
              <w:rPr>
                <w:rFonts w:ascii="Cambria Math" w:hAnsi="Cambria Math" w:cstheme="minorHAnsi"/>
              </w:rPr>
              <m:t>1</m:t>
            </m:r>
          </m:sub>
        </m:sSub>
        <m:r>
          <m:rPr>
            <m:sty m:val="bi"/>
          </m:rPr>
          <w:rPr>
            <w:rFonts w:ascii="Cambria Math" w:eastAsiaTheme="minorEastAsia" w:hAnsi="Cambria Math" w:cstheme="minorHAnsi"/>
            <w:lang w:val="en-US"/>
          </w:rPr>
          <m:t>∙</m:t>
        </m:r>
        <m:d>
          <m:dPr>
            <m:ctrlPr>
              <w:rPr>
                <w:rFonts w:ascii="Cambria Math" w:eastAsiaTheme="minorEastAsia" w:hAnsi="Cambria Math" w:cstheme="minorHAnsi"/>
                <w:b/>
                <w:i/>
              </w:rPr>
            </m:ctrlPr>
          </m:dPr>
          <m:e>
            <m:sSubSup>
              <m:sSubSupPr>
                <m:ctrlPr>
                  <w:rPr>
                    <w:rFonts w:ascii="Cambria Math" w:hAnsi="Cambria Math" w:cstheme="minorHAnsi"/>
                    <w:b/>
                    <w:i/>
                  </w:rPr>
                </m:ctrlPr>
              </m:sSubSupPr>
              <m:e>
                <m:r>
                  <m:rPr>
                    <m:sty m:val="bi"/>
                  </m:rPr>
                  <w:rPr>
                    <w:rFonts w:ascii="Cambria Math" w:hAnsi="Cambria Math" w:cstheme="minorHAnsi"/>
                  </w:rPr>
                  <m:t>P</m:t>
                </m:r>
              </m:e>
              <m:sub>
                <m:r>
                  <m:rPr>
                    <m:sty m:val="bi"/>
                  </m:rPr>
                  <w:rPr>
                    <w:rFonts w:ascii="Cambria Math" w:hAnsi="Cambria Math" w:cstheme="minorHAnsi"/>
                  </w:rPr>
                  <m:t>t</m:t>
                </m:r>
              </m:sub>
              <m:sup>
                <m:r>
                  <m:rPr>
                    <m:sty m:val="bi"/>
                  </m:rPr>
                  <w:rPr>
                    <w:rFonts w:ascii="Cambria Math" w:hAnsi="Cambria Math" w:cstheme="minorHAnsi"/>
                  </w:rPr>
                  <m:t>i</m:t>
                </m:r>
              </m:sup>
            </m:sSubSup>
            <m:r>
              <m:rPr>
                <m:sty m:val="bi"/>
              </m:rPr>
              <w:rPr>
                <w:rFonts w:ascii="Cambria Math" w:hAnsi="Cambria Math" w:cstheme="minorHAnsi"/>
                <w:lang w:val="en-US"/>
              </w:rPr>
              <m:t>-</m:t>
            </m:r>
            <m:sSubSup>
              <m:sSubSupPr>
                <m:ctrlPr>
                  <w:rPr>
                    <w:rFonts w:ascii="Cambria Math" w:hAnsi="Cambria Math" w:cstheme="minorHAnsi"/>
                    <w:b/>
                    <w:i/>
                  </w:rPr>
                </m:ctrlPr>
              </m:sSubSupPr>
              <m:e>
                <m:r>
                  <m:rPr>
                    <m:sty m:val="bi"/>
                  </m:rPr>
                  <w:rPr>
                    <w:rFonts w:ascii="Cambria Math" w:hAnsi="Cambria Math" w:cstheme="minorHAnsi"/>
                  </w:rPr>
                  <m:t>x</m:t>
                </m:r>
              </m:e>
              <m:sub>
                <m:r>
                  <m:rPr>
                    <m:sty m:val="bi"/>
                  </m:rPr>
                  <w:rPr>
                    <w:rFonts w:ascii="Cambria Math" w:hAnsi="Cambria Math" w:cstheme="minorHAnsi"/>
                  </w:rPr>
                  <m:t>t</m:t>
                </m:r>
              </m:sub>
              <m:sup>
                <m:r>
                  <m:rPr>
                    <m:sty m:val="bi"/>
                  </m:rPr>
                  <w:rPr>
                    <w:rFonts w:ascii="Cambria Math" w:hAnsi="Cambria Math" w:cstheme="minorHAnsi"/>
                  </w:rPr>
                  <m:t>i</m:t>
                </m:r>
              </m:sup>
            </m:sSubSup>
            <m:ctrlPr>
              <w:rPr>
                <w:rFonts w:ascii="Cambria Math" w:hAnsi="Cambria Math" w:cstheme="minorHAnsi"/>
                <w:b/>
                <w:i/>
              </w:rPr>
            </m:ctrlPr>
          </m:e>
        </m:d>
        <m:r>
          <m:rPr>
            <m:sty m:val="bi"/>
          </m:rPr>
          <w:rPr>
            <w:rFonts w:ascii="Cambria Math" w:hAnsi="Cambria Math" w:cstheme="minorHAnsi"/>
            <w:lang w:val="en-US"/>
          </w:rPr>
          <m:t>+</m:t>
        </m:r>
        <m:sSub>
          <m:sSubPr>
            <m:ctrlPr>
              <w:rPr>
                <w:rFonts w:ascii="Cambria Math" w:hAnsi="Cambria Math" w:cstheme="minorHAnsi"/>
                <w:b/>
                <w:i/>
              </w:rPr>
            </m:ctrlPr>
          </m:sSubPr>
          <m:e>
            <m:r>
              <m:rPr>
                <m:sty m:val="bi"/>
              </m:rPr>
              <w:rPr>
                <w:rFonts w:ascii="Cambria Math" w:hAnsi="Cambria Math" w:cstheme="minorHAnsi"/>
              </w:rPr>
              <m:t>C</m:t>
            </m:r>
          </m:e>
          <m:sub>
            <m:r>
              <m:rPr>
                <m:sty m:val="bi"/>
              </m:rPr>
              <w:rPr>
                <w:rFonts w:ascii="Cambria Math" w:hAnsi="Cambria Math" w:cstheme="minorHAnsi"/>
              </w:rPr>
              <m:t>2</m:t>
            </m:r>
          </m:sub>
        </m:sSub>
        <m:r>
          <m:rPr>
            <m:sty m:val="bi"/>
          </m:rPr>
          <w:rPr>
            <w:rFonts w:ascii="Cambria Math" w:eastAsiaTheme="minorEastAsia" w:hAnsi="Cambria Math" w:cstheme="minorHAnsi"/>
            <w:lang w:val="en-US"/>
          </w:rPr>
          <m:t>∙</m:t>
        </m:r>
        <m:sSub>
          <m:sSubPr>
            <m:ctrlPr>
              <w:rPr>
                <w:rFonts w:ascii="Cambria Math" w:hAnsi="Cambria Math" w:cstheme="minorHAnsi"/>
                <w:b/>
                <w:i/>
              </w:rPr>
            </m:ctrlPr>
          </m:sSubPr>
          <m:e>
            <m:r>
              <m:rPr>
                <m:sty m:val="bi"/>
              </m:rPr>
              <w:rPr>
                <w:rFonts w:ascii="Cambria Math" w:hAnsi="Cambria Math" w:cstheme="minorHAnsi"/>
              </w:rPr>
              <m:t>n</m:t>
            </m:r>
          </m:e>
          <m:sub>
            <m:r>
              <m:rPr>
                <m:sty m:val="bi"/>
              </m:rPr>
              <w:rPr>
                <w:rFonts w:ascii="Cambria Math" w:hAnsi="Cambria Math" w:cstheme="minorHAnsi"/>
              </w:rPr>
              <m:t>r</m:t>
            </m:r>
            <m:r>
              <m:rPr>
                <m:sty m:val="bi"/>
              </m:rPr>
              <w:rPr>
                <w:rFonts w:ascii="Cambria Math" w:hAnsi="Cambria Math" w:cstheme="minorHAnsi"/>
              </w:rPr>
              <m:t>2</m:t>
            </m:r>
          </m:sub>
        </m:sSub>
        <m:r>
          <m:rPr>
            <m:sty m:val="bi"/>
          </m:rPr>
          <w:rPr>
            <w:rFonts w:ascii="Cambria Math" w:eastAsiaTheme="minorEastAsia" w:hAnsi="Cambria Math" w:cstheme="minorHAnsi"/>
            <w:lang w:val="en-US"/>
          </w:rPr>
          <m:t>∙</m:t>
        </m:r>
        <m:d>
          <m:dPr>
            <m:ctrlPr>
              <w:rPr>
                <w:rFonts w:ascii="Cambria Math" w:eastAsiaTheme="minorEastAsia" w:hAnsi="Cambria Math" w:cstheme="minorHAnsi"/>
                <w:b/>
                <w:i/>
              </w:rPr>
            </m:ctrlPr>
          </m:dPr>
          <m:e>
            <m:sSubSup>
              <m:sSubSupPr>
                <m:ctrlPr>
                  <w:rPr>
                    <w:rFonts w:ascii="Cambria Math" w:hAnsi="Cambria Math" w:cstheme="minorHAnsi"/>
                    <w:b/>
                    <w:i/>
                  </w:rPr>
                </m:ctrlPr>
              </m:sSubSupPr>
              <m:e>
                <m:r>
                  <m:rPr>
                    <m:sty m:val="bi"/>
                  </m:rPr>
                  <w:rPr>
                    <w:rFonts w:ascii="Cambria Math" w:hAnsi="Cambria Math" w:cstheme="minorHAnsi"/>
                  </w:rPr>
                  <m:t>P</m:t>
                </m:r>
              </m:e>
              <m:sub>
                <m:r>
                  <m:rPr>
                    <m:sty m:val="bi"/>
                  </m:rPr>
                  <w:rPr>
                    <w:rFonts w:ascii="Cambria Math" w:hAnsi="Cambria Math" w:cstheme="minorHAnsi"/>
                  </w:rPr>
                  <m:t>t</m:t>
                </m:r>
              </m:sub>
              <m:sup>
                <m:r>
                  <m:rPr>
                    <m:sty m:val="bi"/>
                  </m:rPr>
                  <w:rPr>
                    <w:rFonts w:ascii="Cambria Math" w:hAnsi="Cambria Math" w:cstheme="minorHAnsi"/>
                  </w:rPr>
                  <m:t>g</m:t>
                </m:r>
              </m:sup>
            </m:sSubSup>
            <m:r>
              <m:rPr>
                <m:sty m:val="bi"/>
              </m:rPr>
              <w:rPr>
                <w:rFonts w:ascii="Cambria Math" w:hAnsi="Cambria Math" w:cstheme="minorHAnsi"/>
                <w:lang w:val="en-US"/>
              </w:rPr>
              <m:t>-</m:t>
            </m:r>
            <m:sSubSup>
              <m:sSubSupPr>
                <m:ctrlPr>
                  <w:rPr>
                    <w:rFonts w:ascii="Cambria Math" w:hAnsi="Cambria Math" w:cstheme="minorHAnsi"/>
                    <w:b/>
                    <w:i/>
                  </w:rPr>
                </m:ctrlPr>
              </m:sSubSupPr>
              <m:e>
                <m:r>
                  <m:rPr>
                    <m:sty m:val="bi"/>
                  </m:rPr>
                  <w:rPr>
                    <w:rFonts w:ascii="Cambria Math" w:hAnsi="Cambria Math" w:cstheme="minorHAnsi"/>
                  </w:rPr>
                  <m:t>x</m:t>
                </m:r>
              </m:e>
              <m:sub>
                <m:r>
                  <m:rPr>
                    <m:sty m:val="bi"/>
                  </m:rPr>
                  <w:rPr>
                    <w:rFonts w:ascii="Cambria Math" w:hAnsi="Cambria Math" w:cstheme="minorHAnsi"/>
                  </w:rPr>
                  <m:t>t</m:t>
                </m:r>
              </m:sub>
              <m:sup>
                <m:r>
                  <m:rPr>
                    <m:sty m:val="bi"/>
                  </m:rPr>
                  <w:rPr>
                    <w:rFonts w:ascii="Cambria Math" w:hAnsi="Cambria Math" w:cstheme="minorHAnsi"/>
                  </w:rPr>
                  <m:t>i</m:t>
                </m:r>
              </m:sup>
            </m:sSubSup>
            <m:ctrlPr>
              <w:rPr>
                <w:rFonts w:ascii="Cambria Math" w:hAnsi="Cambria Math" w:cstheme="minorHAnsi"/>
                <w:b/>
                <w:i/>
              </w:rPr>
            </m:ctrlPr>
          </m:e>
        </m:d>
      </m:oMath>
    </w:p>
    <w:p w:rsidR="00F56ED2" w:rsidRPr="00DE0F45" w:rsidRDefault="00F56ED2" w:rsidP="00F56ED2">
      <w:pPr>
        <w:tabs>
          <w:tab w:val="left" w:pos="0"/>
        </w:tabs>
        <w:rPr>
          <w:rFonts w:eastAsiaTheme="minorEastAsia" w:cstheme="minorHAnsi"/>
          <w:lang w:val="en-US"/>
        </w:rPr>
      </w:pPr>
      <w:r w:rsidRPr="00120774">
        <w:rPr>
          <w:rFonts w:eastAsiaTheme="minorEastAsia" w:cstheme="minorHAnsi"/>
          <w:lang w:val="en-US"/>
        </w:rPr>
        <w:t>7:</w:t>
      </w:r>
      <w:r>
        <w:rPr>
          <w:rFonts w:eastAsiaTheme="minorEastAsia" w:cstheme="minorHAnsi"/>
          <w:lang w:val="en-US"/>
        </w:rPr>
        <w:tab/>
        <w:t xml:space="preserve">     </w:t>
      </w:r>
      <w:r w:rsidRPr="00DE0F45">
        <w:rPr>
          <w:rFonts w:eastAsiaTheme="minorEastAsia" w:cstheme="minorHAnsi"/>
          <w:lang w:val="en-US"/>
        </w:rPr>
        <w:t xml:space="preserve">Calculate new locations </w:t>
      </w:r>
      <m:oMath>
        <m:sSubSup>
          <m:sSubSupPr>
            <m:ctrlPr>
              <w:rPr>
                <w:rFonts w:ascii="Cambria Math" w:hAnsi="Cambria Math" w:cstheme="minorHAnsi"/>
                <w:b/>
                <w:i/>
              </w:rPr>
            </m:ctrlPr>
          </m:sSubSupPr>
          <m:e>
            <m:r>
              <m:rPr>
                <m:sty m:val="bi"/>
              </m:rPr>
              <w:rPr>
                <w:rFonts w:ascii="Cambria Math" w:hAnsi="Cambria Math" w:cstheme="minorHAnsi"/>
              </w:rPr>
              <m:t>x</m:t>
            </m:r>
          </m:e>
          <m:sub>
            <m:r>
              <m:rPr>
                <m:sty m:val="bi"/>
              </m:rPr>
              <w:rPr>
                <w:rFonts w:ascii="Cambria Math" w:hAnsi="Cambria Math" w:cstheme="minorHAnsi"/>
              </w:rPr>
              <m:t>t</m:t>
            </m:r>
            <m:r>
              <m:rPr>
                <m:sty m:val="bi"/>
              </m:rPr>
              <w:rPr>
                <w:rFonts w:ascii="Cambria Math" w:hAnsi="Cambria Math" w:cstheme="minorHAnsi"/>
                <w:lang w:val="en-US"/>
              </w:rPr>
              <m:t>+</m:t>
            </m:r>
            <m:r>
              <m:rPr>
                <m:sty m:val="bi"/>
              </m:rPr>
              <w:rPr>
                <w:rFonts w:ascii="Cambria Math" w:hAnsi="Cambria Math" w:cstheme="minorHAnsi"/>
              </w:rPr>
              <m:t>1</m:t>
            </m:r>
          </m:sub>
          <m:sup>
            <m:r>
              <m:rPr>
                <m:sty m:val="bi"/>
              </m:rPr>
              <w:rPr>
                <w:rFonts w:ascii="Cambria Math" w:hAnsi="Cambria Math" w:cstheme="minorHAnsi"/>
              </w:rPr>
              <m:t>i</m:t>
            </m:r>
          </m:sup>
        </m:sSubSup>
        <m:r>
          <m:rPr>
            <m:sty m:val="bi"/>
          </m:rPr>
          <w:rPr>
            <w:rFonts w:ascii="Cambria Math" w:hAnsi="Cambria Math" w:cstheme="minorHAnsi"/>
            <w:lang w:val="en-US"/>
          </w:rPr>
          <m:t>=</m:t>
        </m:r>
        <m:sSubSup>
          <m:sSubSupPr>
            <m:ctrlPr>
              <w:rPr>
                <w:rFonts w:ascii="Cambria Math" w:hAnsi="Cambria Math" w:cstheme="minorHAnsi"/>
                <w:b/>
                <w:i/>
              </w:rPr>
            </m:ctrlPr>
          </m:sSubSupPr>
          <m:e>
            <m:r>
              <m:rPr>
                <m:sty m:val="bi"/>
              </m:rPr>
              <w:rPr>
                <w:rFonts w:ascii="Cambria Math" w:hAnsi="Cambria Math" w:cstheme="minorHAnsi"/>
              </w:rPr>
              <m:t>x</m:t>
            </m:r>
          </m:e>
          <m:sub>
            <m:r>
              <m:rPr>
                <m:sty m:val="bi"/>
              </m:rPr>
              <w:rPr>
                <w:rFonts w:ascii="Cambria Math" w:hAnsi="Cambria Math" w:cstheme="minorHAnsi"/>
              </w:rPr>
              <m:t>t</m:t>
            </m:r>
          </m:sub>
          <m:sup>
            <m:r>
              <m:rPr>
                <m:sty m:val="bi"/>
              </m:rPr>
              <w:rPr>
                <w:rFonts w:ascii="Cambria Math" w:hAnsi="Cambria Math" w:cstheme="minorHAnsi"/>
              </w:rPr>
              <m:t>i</m:t>
            </m:r>
          </m:sup>
        </m:sSubSup>
        <m:r>
          <m:rPr>
            <m:sty m:val="bi"/>
          </m:rPr>
          <w:rPr>
            <w:rFonts w:ascii="Cambria Math" w:hAnsi="Cambria Math" w:cstheme="minorHAnsi"/>
            <w:lang w:val="en-US"/>
          </w:rPr>
          <m:t xml:space="preserve">+ </m:t>
        </m:r>
        <m:sSubSup>
          <m:sSubSupPr>
            <m:ctrlPr>
              <w:rPr>
                <w:rFonts w:ascii="Cambria Math" w:hAnsi="Cambria Math" w:cstheme="minorHAnsi"/>
                <w:b/>
                <w:i/>
              </w:rPr>
            </m:ctrlPr>
          </m:sSubSupPr>
          <m:e>
            <m:r>
              <m:rPr>
                <m:sty m:val="bi"/>
              </m:rPr>
              <w:rPr>
                <w:rFonts w:ascii="Cambria Math" w:hAnsi="Cambria Math" w:cstheme="minorHAnsi"/>
              </w:rPr>
              <m:t>v</m:t>
            </m:r>
          </m:e>
          <m:sub>
            <m:r>
              <m:rPr>
                <m:sty m:val="bi"/>
              </m:rPr>
              <w:rPr>
                <w:rFonts w:ascii="Cambria Math" w:hAnsi="Cambria Math" w:cstheme="minorHAnsi"/>
              </w:rPr>
              <m:t>t</m:t>
            </m:r>
            <m:r>
              <m:rPr>
                <m:sty m:val="bi"/>
              </m:rPr>
              <w:rPr>
                <w:rFonts w:ascii="Cambria Math" w:hAnsi="Cambria Math" w:cstheme="minorHAnsi"/>
                <w:lang w:val="en-US"/>
              </w:rPr>
              <m:t>+</m:t>
            </m:r>
            <m:r>
              <m:rPr>
                <m:sty m:val="bi"/>
              </m:rPr>
              <w:rPr>
                <w:rFonts w:ascii="Cambria Math" w:hAnsi="Cambria Math" w:cstheme="minorHAnsi"/>
              </w:rPr>
              <m:t>1</m:t>
            </m:r>
          </m:sub>
          <m:sup>
            <m:r>
              <m:rPr>
                <m:sty m:val="bi"/>
              </m:rPr>
              <w:rPr>
                <w:rFonts w:ascii="Cambria Math" w:hAnsi="Cambria Math" w:cstheme="minorHAnsi"/>
              </w:rPr>
              <m:t>i</m:t>
            </m:r>
          </m:sup>
        </m:sSubSup>
      </m:oMath>
      <w:r w:rsidRPr="00DE0F45">
        <w:rPr>
          <w:rFonts w:eastAsiaTheme="minorEastAsia" w:cstheme="minorHAnsi"/>
          <w:lang w:val="en-US"/>
        </w:rPr>
        <w:t xml:space="preserve"> </w:t>
      </w:r>
    </w:p>
    <w:p w:rsidR="00F56ED2" w:rsidRPr="00C42A83" w:rsidRDefault="00F56ED2" w:rsidP="00F56ED2">
      <w:pPr>
        <w:tabs>
          <w:tab w:val="left" w:pos="0"/>
        </w:tabs>
        <w:rPr>
          <w:rFonts w:eastAsiaTheme="minorEastAsia" w:cstheme="minorHAnsi"/>
          <w:lang w:val="en-US"/>
        </w:rPr>
      </w:pPr>
      <w:r w:rsidRPr="00120774">
        <w:rPr>
          <w:rFonts w:eastAsiaTheme="minorEastAsia" w:cstheme="minorHAnsi"/>
          <w:lang w:val="en-US"/>
        </w:rPr>
        <w:t>8:</w:t>
      </w:r>
      <w:r>
        <w:rPr>
          <w:rFonts w:eastAsiaTheme="minorEastAsia" w:cstheme="minorHAnsi"/>
          <w:lang w:val="en-US"/>
        </w:rPr>
        <w:tab/>
        <w:t xml:space="preserve">     </w:t>
      </w:r>
      <w:r w:rsidRPr="00C42A83">
        <w:rPr>
          <w:rFonts w:eastAsiaTheme="minorEastAsia" w:cstheme="minorHAnsi"/>
          <w:lang w:val="en-US"/>
        </w:rPr>
        <w:t xml:space="preserve">Evaluate objective functions at new locations </w:t>
      </w:r>
      <m:oMath>
        <m:sSubSup>
          <m:sSubSupPr>
            <m:ctrlPr>
              <w:rPr>
                <w:rFonts w:ascii="Cambria Math" w:hAnsi="Cambria Math" w:cstheme="minorHAnsi"/>
                <w:b/>
                <w:i/>
              </w:rPr>
            </m:ctrlPr>
          </m:sSubSupPr>
          <m:e>
            <m:r>
              <m:rPr>
                <m:sty m:val="bi"/>
              </m:rPr>
              <w:rPr>
                <w:rFonts w:ascii="Cambria Math" w:hAnsi="Cambria Math" w:cstheme="minorHAnsi"/>
              </w:rPr>
              <m:t>x</m:t>
            </m:r>
          </m:e>
          <m:sub>
            <m:r>
              <m:rPr>
                <m:sty m:val="bi"/>
              </m:rPr>
              <w:rPr>
                <w:rFonts w:ascii="Cambria Math" w:hAnsi="Cambria Math" w:cstheme="minorHAnsi"/>
              </w:rPr>
              <m:t>t</m:t>
            </m:r>
          </m:sub>
          <m:sup>
            <m:r>
              <m:rPr>
                <m:sty m:val="bi"/>
              </m:rPr>
              <w:rPr>
                <w:rFonts w:ascii="Cambria Math" w:hAnsi="Cambria Math" w:cstheme="minorHAnsi"/>
              </w:rPr>
              <m:t>i</m:t>
            </m:r>
            <m:r>
              <m:rPr>
                <m:sty m:val="bi"/>
              </m:rPr>
              <w:rPr>
                <w:rFonts w:ascii="Cambria Math" w:hAnsi="Cambria Math" w:cstheme="minorHAnsi"/>
                <w:lang w:val="en-US"/>
              </w:rPr>
              <m:t>+</m:t>
            </m:r>
            <m:r>
              <m:rPr>
                <m:sty m:val="bi"/>
              </m:rPr>
              <w:rPr>
                <w:rFonts w:ascii="Cambria Math" w:hAnsi="Cambria Math" w:cstheme="minorHAnsi"/>
              </w:rPr>
              <m:t>1</m:t>
            </m:r>
          </m:sup>
        </m:sSubSup>
      </m:oMath>
    </w:p>
    <w:p w:rsidR="00F56ED2" w:rsidRPr="00C42A83" w:rsidRDefault="00F56ED2" w:rsidP="00F56ED2">
      <w:pPr>
        <w:tabs>
          <w:tab w:val="left" w:pos="0"/>
        </w:tabs>
        <w:rPr>
          <w:rFonts w:eastAsiaTheme="minorEastAsia" w:cstheme="minorHAnsi"/>
          <w:b/>
          <w:i/>
          <w:lang w:val="en-US"/>
        </w:rPr>
      </w:pPr>
      <w:r w:rsidRPr="00120774">
        <w:rPr>
          <w:rFonts w:eastAsiaTheme="minorEastAsia" w:cstheme="minorHAnsi"/>
          <w:bCs/>
          <w:iCs/>
          <w:lang w:val="en-US"/>
        </w:rPr>
        <w:t>9:</w:t>
      </w:r>
      <w:r>
        <w:rPr>
          <w:rFonts w:eastAsiaTheme="minorEastAsia" w:cstheme="minorHAnsi"/>
          <w:b/>
          <w:i/>
          <w:lang w:val="en-US"/>
        </w:rPr>
        <w:tab/>
      </w:r>
      <w:r w:rsidRPr="00C42A83">
        <w:rPr>
          <w:rFonts w:eastAsiaTheme="minorEastAsia" w:cstheme="minorHAnsi"/>
          <w:b/>
          <w:i/>
          <w:lang w:val="en-US"/>
        </w:rPr>
        <w:t xml:space="preserve">end for </w:t>
      </w:r>
    </w:p>
    <w:p w:rsidR="00F56ED2" w:rsidRPr="00C42A83" w:rsidRDefault="00F56ED2" w:rsidP="00F56ED2">
      <w:pPr>
        <w:tabs>
          <w:tab w:val="left" w:pos="0"/>
        </w:tabs>
        <w:rPr>
          <w:rFonts w:eastAsiaTheme="minorEastAsia" w:cstheme="minorHAnsi"/>
          <w:b/>
          <w:lang w:val="en-US"/>
        </w:rPr>
      </w:pPr>
      <w:r w:rsidRPr="00120774">
        <w:rPr>
          <w:rFonts w:eastAsiaTheme="minorEastAsia" w:cstheme="minorHAnsi"/>
          <w:lang w:val="en-US"/>
        </w:rPr>
        <w:t>10:</w:t>
      </w:r>
      <w:r>
        <w:rPr>
          <w:rFonts w:eastAsiaTheme="minorEastAsia" w:cstheme="minorHAnsi"/>
          <w:lang w:val="en-US"/>
        </w:rPr>
        <w:tab/>
      </w:r>
      <w:r w:rsidRPr="00C42A83">
        <w:rPr>
          <w:rFonts w:eastAsiaTheme="minorEastAsia" w:cstheme="minorHAnsi"/>
          <w:lang w:val="en-US"/>
        </w:rPr>
        <w:t xml:space="preserve">Find the current global best </w:t>
      </w:r>
      <m:oMath>
        <m:sSubSup>
          <m:sSubSupPr>
            <m:ctrlPr>
              <w:rPr>
                <w:rFonts w:ascii="Cambria Math" w:hAnsi="Cambria Math" w:cstheme="minorHAnsi"/>
                <w:b/>
                <w:i/>
              </w:rPr>
            </m:ctrlPr>
          </m:sSubSupPr>
          <m:e>
            <m:r>
              <m:rPr>
                <m:sty m:val="bi"/>
              </m:rPr>
              <w:rPr>
                <w:rFonts w:ascii="Cambria Math" w:hAnsi="Cambria Math" w:cstheme="minorHAnsi"/>
              </w:rPr>
              <m:t>P</m:t>
            </m:r>
          </m:e>
          <m:sub>
            <m:r>
              <m:rPr>
                <m:sty m:val="bi"/>
              </m:rPr>
              <w:rPr>
                <w:rFonts w:ascii="Cambria Math" w:hAnsi="Cambria Math" w:cstheme="minorHAnsi"/>
              </w:rPr>
              <m:t>t</m:t>
            </m:r>
          </m:sub>
          <m:sup>
            <m:r>
              <m:rPr>
                <m:sty m:val="bi"/>
              </m:rPr>
              <w:rPr>
                <w:rFonts w:ascii="Cambria Math" w:hAnsi="Cambria Math" w:cstheme="minorHAnsi"/>
              </w:rPr>
              <m:t>g</m:t>
            </m:r>
          </m:sup>
        </m:sSubSup>
      </m:oMath>
    </w:p>
    <w:p w:rsidR="00F56ED2" w:rsidRPr="00971AA2" w:rsidRDefault="00F56ED2" w:rsidP="00F56ED2">
      <w:pPr>
        <w:tabs>
          <w:tab w:val="left" w:pos="0"/>
        </w:tabs>
        <w:rPr>
          <w:rFonts w:eastAsiaTheme="minorEastAsia" w:cstheme="minorHAnsi"/>
          <w:lang w:val="en-US"/>
        </w:rPr>
      </w:pPr>
      <w:r w:rsidRPr="00120774">
        <w:rPr>
          <w:rFonts w:eastAsiaTheme="minorEastAsia" w:cstheme="minorHAnsi"/>
          <w:lang w:val="en-US"/>
        </w:rPr>
        <w:t>11:</w:t>
      </w:r>
      <w:r>
        <w:rPr>
          <w:rFonts w:eastAsiaTheme="minorEastAsia" w:cstheme="minorHAnsi"/>
          <w:lang w:val="en-US"/>
        </w:rPr>
        <w:tab/>
      </w:r>
      <w:r w:rsidRPr="00971AA2">
        <w:rPr>
          <w:rFonts w:eastAsiaTheme="minorEastAsia" w:cstheme="minorHAnsi"/>
          <w:lang w:val="en-US"/>
        </w:rPr>
        <w:t xml:space="preserve">Update </w:t>
      </w:r>
      <m:oMath>
        <m:r>
          <m:rPr>
            <m:sty m:val="bi"/>
          </m:rPr>
          <w:rPr>
            <w:rFonts w:ascii="Cambria Math" w:eastAsiaTheme="minorEastAsia" w:hAnsi="Cambria Math" w:cstheme="minorHAnsi"/>
          </w:rPr>
          <m:t>t</m:t>
        </m:r>
        <m:r>
          <m:rPr>
            <m:sty m:val="bi"/>
          </m:rPr>
          <w:rPr>
            <w:rFonts w:ascii="Cambria Math" w:eastAsiaTheme="minorEastAsia" w:hAnsi="Cambria Math" w:cstheme="minorHAnsi"/>
            <w:lang w:val="en-US"/>
          </w:rPr>
          <m:t>=</m:t>
        </m:r>
        <m:r>
          <m:rPr>
            <m:sty m:val="bi"/>
          </m:rPr>
          <w:rPr>
            <w:rFonts w:ascii="Cambria Math" w:eastAsiaTheme="minorEastAsia" w:hAnsi="Cambria Math" w:cstheme="minorHAnsi"/>
          </w:rPr>
          <m:t>t</m:t>
        </m:r>
        <m:r>
          <m:rPr>
            <m:sty m:val="bi"/>
          </m:rPr>
          <w:rPr>
            <w:rFonts w:ascii="Cambria Math" w:eastAsiaTheme="minorEastAsia" w:hAnsi="Cambria Math" w:cstheme="minorHAnsi"/>
            <w:lang w:val="en-US"/>
          </w:rPr>
          <m:t>+</m:t>
        </m:r>
        <m:r>
          <m:rPr>
            <m:sty m:val="bi"/>
          </m:rPr>
          <w:rPr>
            <w:rFonts w:ascii="Cambria Math" w:eastAsiaTheme="minorEastAsia" w:hAnsi="Cambria Math" w:cstheme="minorHAnsi"/>
          </w:rPr>
          <m:t>1</m:t>
        </m:r>
      </m:oMath>
      <w:r w:rsidRPr="00971AA2">
        <w:rPr>
          <w:rFonts w:eastAsiaTheme="minorEastAsia" w:cstheme="minorHAnsi"/>
          <w:lang w:val="en-US"/>
        </w:rPr>
        <w:t xml:space="preserve"> (pseudo time or iteration counter)</w:t>
      </w:r>
    </w:p>
    <w:p w:rsidR="00F56ED2" w:rsidRPr="00C15105" w:rsidRDefault="00F56ED2" w:rsidP="00F56ED2">
      <w:pPr>
        <w:tabs>
          <w:tab w:val="left" w:pos="0"/>
        </w:tabs>
        <w:rPr>
          <w:rFonts w:eastAsiaTheme="minorEastAsia" w:cstheme="minorHAnsi"/>
          <w:b/>
          <w:i/>
          <w:lang w:val="en-US"/>
        </w:rPr>
      </w:pPr>
      <w:r w:rsidRPr="00120774">
        <w:rPr>
          <w:rFonts w:eastAsiaTheme="minorEastAsia" w:cstheme="minorHAnsi"/>
          <w:bCs/>
          <w:iCs/>
          <w:lang w:val="en-US"/>
        </w:rPr>
        <w:t>11:</w:t>
      </w:r>
      <w:r>
        <w:rPr>
          <w:rFonts w:eastAsiaTheme="minorEastAsia" w:cstheme="minorHAnsi"/>
          <w:b/>
          <w:i/>
          <w:lang w:val="en-US"/>
        </w:rPr>
        <w:tab/>
      </w:r>
      <w:r w:rsidRPr="00C15105">
        <w:rPr>
          <w:rFonts w:eastAsiaTheme="minorEastAsia" w:cstheme="minorHAnsi"/>
          <w:b/>
          <w:i/>
          <w:lang w:val="en-US"/>
        </w:rPr>
        <w:t xml:space="preserve">end while </w:t>
      </w:r>
    </w:p>
    <w:p w:rsidR="00F56ED2" w:rsidRPr="0035178C" w:rsidRDefault="00F56ED2" w:rsidP="00F56ED2">
      <w:pPr>
        <w:pBdr>
          <w:bottom w:val="single" w:sz="4" w:space="1" w:color="auto"/>
        </w:pBdr>
        <w:tabs>
          <w:tab w:val="left" w:pos="0"/>
        </w:tabs>
        <w:rPr>
          <w:rFonts w:eastAsiaTheme="minorEastAsia" w:cstheme="minorHAnsi"/>
          <w:b/>
          <w:lang w:val="en-US"/>
        </w:rPr>
      </w:pPr>
      <w:r w:rsidRPr="00120774">
        <w:rPr>
          <w:rFonts w:eastAsiaTheme="minorEastAsia" w:cstheme="minorHAnsi"/>
          <w:lang w:val="en-US"/>
        </w:rPr>
        <w:t>12:</w:t>
      </w:r>
      <w:r>
        <w:rPr>
          <w:rFonts w:eastAsiaTheme="minorEastAsia" w:cstheme="minorHAnsi"/>
          <w:lang w:val="en-US"/>
        </w:rPr>
        <w:tab/>
      </w:r>
      <w:r w:rsidRPr="00971AA2">
        <w:rPr>
          <w:rFonts w:eastAsiaTheme="minorEastAsia" w:cstheme="minorHAnsi"/>
          <w:lang w:val="en-US"/>
        </w:rPr>
        <w:t xml:space="preserve">Output the final results </w:t>
      </w:r>
      <w:r w:rsidRPr="00971AA2">
        <w:rPr>
          <w:rFonts w:eastAsiaTheme="minorEastAsia" w:cstheme="minorHAnsi"/>
          <w:b/>
          <w:lang w:val="en-US"/>
        </w:rPr>
        <w:t xml:space="preserve"> </w:t>
      </w:r>
      <m:oMath>
        <m:r>
          <m:rPr>
            <m:sty m:val="bi"/>
          </m:rPr>
          <w:rPr>
            <w:rFonts w:ascii="Cambria Math" w:hAnsi="Cambria Math" w:cstheme="minorHAnsi"/>
            <w:lang w:val="en-US"/>
          </w:rPr>
          <m:t xml:space="preserve"> </m:t>
        </m:r>
        <m:sSubSup>
          <m:sSubSupPr>
            <m:ctrlPr>
              <w:rPr>
                <w:rFonts w:ascii="Cambria Math" w:hAnsi="Cambria Math"/>
                <w:b/>
                <w:i/>
              </w:rPr>
            </m:ctrlPr>
          </m:sSubSupPr>
          <m:e>
            <m:r>
              <m:rPr>
                <m:sty m:val="bi"/>
              </m:rPr>
              <w:rPr>
                <w:rFonts w:ascii="Cambria Math" w:hAnsi="Cambria Math"/>
              </w:rPr>
              <m:t>f</m:t>
            </m:r>
          </m:e>
          <m:sub>
            <m:r>
              <m:rPr>
                <m:sty m:val="bi"/>
              </m:rPr>
              <w:rPr>
                <w:rFonts w:ascii="Cambria Math" w:hAnsi="Cambria Math"/>
              </w:rPr>
              <m:t>t</m:t>
            </m:r>
          </m:sub>
          <m:sup>
            <m:r>
              <m:rPr>
                <m:sty m:val="bi"/>
              </m:rPr>
              <w:rPr>
                <w:rFonts w:ascii="Cambria Math" w:hAnsi="Cambria Math"/>
              </w:rPr>
              <m:t>g</m:t>
            </m:r>
          </m:sup>
        </m:sSubSup>
      </m:oMath>
      <w:r w:rsidRPr="00971AA2">
        <w:rPr>
          <w:rFonts w:eastAsiaTheme="minorEastAsia" w:cstheme="minorHAnsi"/>
          <w:lang w:val="en-US"/>
        </w:rPr>
        <w:t xml:space="preserve"> </w:t>
      </w:r>
      <w:r>
        <w:rPr>
          <w:rFonts w:eastAsiaTheme="minorEastAsia" w:cstheme="minorHAnsi"/>
          <w:lang w:val="en-US"/>
        </w:rPr>
        <w:t>and</w:t>
      </w:r>
      <w:r w:rsidRPr="00971AA2">
        <w:rPr>
          <w:rFonts w:eastAsiaTheme="minorEastAsia" w:cstheme="minorHAnsi"/>
          <w:lang w:val="en-US"/>
        </w:rPr>
        <w:t xml:space="preserve"> </w:t>
      </w:r>
      <m:oMath>
        <m:sSubSup>
          <m:sSubSupPr>
            <m:ctrlPr>
              <w:rPr>
                <w:rFonts w:ascii="Cambria Math" w:hAnsi="Cambria Math" w:cstheme="minorHAnsi"/>
                <w:b/>
                <w:i/>
              </w:rPr>
            </m:ctrlPr>
          </m:sSubSupPr>
          <m:e>
            <m:r>
              <m:rPr>
                <m:sty m:val="bi"/>
              </m:rPr>
              <w:rPr>
                <w:rFonts w:ascii="Cambria Math" w:hAnsi="Cambria Math" w:cstheme="minorHAnsi"/>
              </w:rPr>
              <m:t>P</m:t>
            </m:r>
          </m:e>
          <m:sub>
            <m:r>
              <m:rPr>
                <m:sty m:val="bi"/>
              </m:rPr>
              <w:rPr>
                <w:rFonts w:ascii="Cambria Math" w:hAnsi="Cambria Math" w:cstheme="minorHAnsi"/>
              </w:rPr>
              <m:t>t</m:t>
            </m:r>
          </m:sub>
          <m:sup>
            <m:r>
              <m:rPr>
                <m:sty m:val="bi"/>
              </m:rPr>
              <w:rPr>
                <w:rFonts w:ascii="Cambria Math" w:hAnsi="Cambria Math" w:cstheme="minorHAnsi"/>
              </w:rPr>
              <m:t>g</m:t>
            </m:r>
          </m:sup>
        </m:sSubSup>
      </m:oMath>
    </w:p>
    <w:p w:rsidR="00F56ED2" w:rsidRDefault="000A692E" w:rsidP="006B2B0F">
      <w:pPr>
        <w:pStyle w:val="Figure-D"/>
      </w:pPr>
      <w:r>
        <w:t xml:space="preserve">Figure </w:t>
      </w:r>
      <w:r>
        <w:fldChar w:fldCharType="begin"/>
      </w:r>
      <w:r>
        <w:instrText xml:space="preserve"> SEQ Figure \* ARABIC </w:instrText>
      </w:r>
      <w:r>
        <w:fldChar w:fldCharType="separate"/>
      </w:r>
      <w:r w:rsidR="00460074">
        <w:rPr>
          <w:noProof/>
        </w:rPr>
        <w:t>2</w:t>
      </w:r>
      <w:r>
        <w:fldChar w:fldCharType="end"/>
      </w:r>
      <w:r>
        <w:t>:</w:t>
      </w:r>
      <w:r w:rsidRPr="000A692E">
        <w:t xml:space="preserve"> </w:t>
      </w:r>
      <w:r w:rsidRPr="00805ACB">
        <w:t>PSO pseudocode</w:t>
      </w:r>
      <w:r w:rsidR="00177D4F">
        <w:t xml:space="preserve"> </w:t>
      </w:r>
      <w:r>
        <w:t>Figure</w:t>
      </w:r>
      <w:r w:rsidRPr="00805ACB">
        <w:t xml:space="preserve"> </w:t>
      </w:r>
      <w:r w:rsidRPr="00805ACB">
        <w:fldChar w:fldCharType="begin" w:fldLock="1"/>
      </w:r>
      <w:r w:rsidR="0021335E">
        <w:instrText>ADDIN CSL_CITATION {"citationItems":[{"id":"ITEM-1","itemData":{"DOI":"10.1016/B978-0-12-416743-8.00007-5","ISBN":"978-0-12-416743-8","abstract":"Particle swarm optimization (PSO) was developed by Kennedy and Eberhart in 1995 based on the swarm behavior, such as fish and bird schooling in nature, which has generated much interest in the ever-expanding area of swarm intelligence. There are over two dozen PSO variants, and hybridization with other algorithms has also been investigated. This chapter reviews the basic ideas of particle swarm optimization, some common variants, and convergence properties.","author":[{"dropping-particle":"","family":"Yang","given":"Xin-She","non-dropping-particle":"","parse-names":false,"suffix":""}],"container-title":"Nature-Inspired Optimization Algorithms","id":"ITEM-1","issued":{"date-parts":[["2014"]]},"page":"99-110","title":"Particle Swarm Optimization","type":"article-journal"},"uris":["http://www.mendeley.com/documents/?uuid=4e6ce9cd-b1a0-433d-9340-6dfc44fd962b"]}],"mendeley":{"formattedCitation":"[4]","plainTextFormattedCitation":"[4]","previouslyFormattedCitation":"[4]"},"properties":{"noteIndex":0},"schema":"https://github.com/citation-style-language/schema/raw/master/csl-citation.json"}</w:instrText>
      </w:r>
      <w:r w:rsidRPr="00805ACB">
        <w:fldChar w:fldCharType="separate"/>
      </w:r>
      <w:r w:rsidRPr="00C82B22">
        <w:rPr>
          <w:noProof/>
        </w:rPr>
        <w:t>[4]</w:t>
      </w:r>
      <w:r w:rsidRPr="00805ACB">
        <w:fldChar w:fldCharType="end"/>
      </w:r>
    </w:p>
    <w:p w:rsidR="00D03131" w:rsidRDefault="00D03131" w:rsidP="00D03131">
      <w:pPr>
        <w:pStyle w:val="Subtitle-D"/>
        <w:numPr>
          <w:ilvl w:val="1"/>
          <w:numId w:val="5"/>
        </w:numPr>
      </w:pPr>
      <w:r w:rsidRPr="00404B01">
        <w:t>Accelerated PSO</w:t>
      </w:r>
      <w:r>
        <w:t xml:space="preserve"> (APSO)</w:t>
      </w:r>
    </w:p>
    <w:p w:rsidR="00D03131" w:rsidRPr="007F77A6" w:rsidRDefault="00D03131" w:rsidP="00D03131">
      <w:pPr>
        <w:pStyle w:val="Paragraph-D"/>
      </w:pPr>
    </w:p>
    <w:p w:rsidR="00D03131" w:rsidRDefault="00D03131" w:rsidP="00D03131">
      <w:pPr>
        <w:pStyle w:val="ParagraphCilamce-2019"/>
      </w:pPr>
      <w:r>
        <w:tab/>
      </w:r>
      <w:r w:rsidRPr="00E7318D">
        <w:t xml:space="preserve">The standard </w:t>
      </w:r>
      <w:r>
        <w:t>PSO</w:t>
      </w:r>
      <w:r w:rsidRPr="00E7318D">
        <w:t xml:space="preserve"> uses both</w:t>
      </w:r>
      <w:r>
        <w:t xml:space="preserve"> best </w:t>
      </w:r>
      <w:r w:rsidRPr="00E7318D">
        <w:t>the current global best and the</w:t>
      </w:r>
      <w:r>
        <w:t xml:space="preserve"> </w:t>
      </w:r>
      <w:r w:rsidRPr="00E7318D">
        <w:t>individual best.</w:t>
      </w:r>
      <w:r>
        <w:t xml:space="preserve"> U</w:t>
      </w:r>
      <w:r w:rsidRPr="00E7318D">
        <w:t>sing</w:t>
      </w:r>
      <w:r>
        <w:t xml:space="preserve"> </w:t>
      </w:r>
      <w:r w:rsidRPr="00E7318D">
        <w:t xml:space="preserve">the individual best </w:t>
      </w:r>
      <w:r>
        <w:t xml:space="preserve">mostly </w:t>
      </w:r>
      <w:r w:rsidRPr="00E7318D">
        <w:t>to</w:t>
      </w:r>
      <w:r>
        <w:t xml:space="preserve"> </w:t>
      </w:r>
      <w:r w:rsidRPr="00E7318D">
        <w:t>increase the diversity in the quality solutions</w:t>
      </w:r>
      <w:r>
        <w:t xml:space="preserve">. But </w:t>
      </w:r>
      <w:r w:rsidRPr="00E7318D">
        <w:t>this</w:t>
      </w:r>
      <w:r>
        <w:t xml:space="preserve"> </w:t>
      </w:r>
      <w:r w:rsidRPr="00E7318D">
        <w:t>diversity can be simulated</w:t>
      </w:r>
      <w:r>
        <w:t xml:space="preserve"> </w:t>
      </w:r>
      <w:r w:rsidRPr="00E7318D">
        <w:t xml:space="preserve">using some randomness. </w:t>
      </w:r>
      <w:r>
        <w:t xml:space="preserve">Thus, there </w:t>
      </w:r>
      <w:r w:rsidRPr="00E7318D">
        <w:t>is no compelling</w:t>
      </w:r>
      <w:r>
        <w:t xml:space="preserve"> </w:t>
      </w:r>
      <w:r w:rsidRPr="00E7318D">
        <w:t>reason for using the</w:t>
      </w:r>
      <w:r>
        <w:t xml:space="preserve"> </w:t>
      </w:r>
      <w:r w:rsidRPr="00E7318D">
        <w:t>individual best unless the optimization problem of interest is highly</w:t>
      </w:r>
      <w:r>
        <w:t xml:space="preserve"> </w:t>
      </w:r>
      <w:r w:rsidRPr="00E7318D">
        <w:t>nonlinear</w:t>
      </w:r>
      <w:r>
        <w:t xml:space="preserve"> </w:t>
      </w:r>
      <w:r w:rsidRPr="00E7318D">
        <w:t>and</w:t>
      </w:r>
      <w:r>
        <w:t xml:space="preserve"> </w:t>
      </w:r>
      <w:r w:rsidRPr="00E7318D">
        <w:t>multimodal</w:t>
      </w:r>
      <w:r>
        <w:t xml:space="preserve"> </w:t>
      </w:r>
      <w:r>
        <w:fldChar w:fldCharType="begin" w:fldLock="1"/>
      </w:r>
      <w:r w:rsidR="0021335E">
        <w:instrText>ADDIN CSL_CITATION {"citationItems":[{"id":"ITEM-1","itemData":{"DOI":"10.1016/B978-0-12-416743-8.00007-5","ISBN":"978-0-12-416743-8","abstract":"Particle swarm optimization (PSO) was developed by Kennedy and Eberhart in 1995 based on the swarm behavior, such as fish and bird schooling in nature, which has generated much interest in the ever-expanding area of swarm intelligence. There are over two dozen PSO variants, and hybridization with other algorithms has also been investigated. This chapter reviews the basic ideas of particle swarm optimization, some common variants, and convergence properties.","author":[{"dropping-particle":"","family":"Yang","given":"Xin-She","non-dropping-particle":"","parse-names":false,"suffix":""}],"container-title":"Nature-Inspired Optimization Algorithms","id":"ITEM-1","issued":{"date-parts":[["2014"]]},"page":"99-110","title":"Particle Swarm Optimization","type":"article-journal"},"uris":["http://www.mendeley.com/documents/?uuid=4e6ce9cd-b1a0-433d-9340-6dfc44fd962b"]}],"mendeley":{"formattedCitation":"[4]","plainTextFormattedCitation":"[4]","previouslyFormattedCitation":"[4]"},"properties":{"noteIndex":0},"schema":"https://github.com/citation-style-language/schema/raw/master/csl-citation.json"}</w:instrText>
      </w:r>
      <w:r>
        <w:fldChar w:fldCharType="separate"/>
      </w:r>
      <w:r w:rsidRPr="00C82B22">
        <w:rPr>
          <w:noProof/>
        </w:rPr>
        <w:t>[4]</w:t>
      </w:r>
      <w:r>
        <w:fldChar w:fldCharType="end"/>
      </w:r>
      <w:r w:rsidRPr="00E7318D">
        <w:t>.</w:t>
      </w:r>
      <w:r>
        <w:t xml:space="preserve"> </w:t>
      </w:r>
    </w:p>
    <w:p w:rsidR="00D03131" w:rsidRDefault="00D03131" w:rsidP="00D03131">
      <w:pPr>
        <w:pStyle w:val="ParagraphCilamce-2019"/>
      </w:pPr>
      <w:r>
        <w:tab/>
      </w:r>
      <w:r w:rsidRPr="00E7318D">
        <w:t xml:space="preserve">A simplified </w:t>
      </w:r>
      <w:r>
        <w:t>PSO version</w:t>
      </w:r>
      <w:r w:rsidRPr="00E7318D">
        <w:t xml:space="preserve"> </w:t>
      </w:r>
      <w:r>
        <w:t xml:space="preserve">which </w:t>
      </w:r>
      <w:r w:rsidRPr="00E7318D">
        <w:t>use</w:t>
      </w:r>
      <w:r>
        <w:t xml:space="preserve">s </w:t>
      </w:r>
      <w:r w:rsidRPr="00E7318D">
        <w:t>only the global best</w:t>
      </w:r>
      <w:r>
        <w:t xml:space="preserve"> to accelerates algorithm’s convergence, is</w:t>
      </w:r>
      <w:r w:rsidRPr="00E7318D">
        <w:t xml:space="preserve"> called </w:t>
      </w:r>
      <w:r>
        <w:t>of A</w:t>
      </w:r>
      <w:r w:rsidRPr="004A08A7">
        <w:t xml:space="preserve">ccelerated </w:t>
      </w:r>
      <w:r>
        <w:t>P</w:t>
      </w:r>
      <w:r w:rsidRPr="004A08A7">
        <w:t xml:space="preserve">article </w:t>
      </w:r>
      <w:r>
        <w:t>S</w:t>
      </w:r>
      <w:r w:rsidRPr="004A08A7">
        <w:t xml:space="preserve">warm </w:t>
      </w:r>
      <w:r>
        <w:t>O</w:t>
      </w:r>
      <w:r w:rsidRPr="004A08A7">
        <w:t>ptimization</w:t>
      </w:r>
      <w:r w:rsidRPr="00E7318D">
        <w:rPr>
          <w:i/>
          <w:iCs/>
        </w:rPr>
        <w:t xml:space="preserve"> </w:t>
      </w:r>
      <w:r w:rsidRPr="00E7318D">
        <w:t>(APSO),</w:t>
      </w:r>
      <w:r>
        <w:t xml:space="preserve"> its</w:t>
      </w:r>
      <w:r w:rsidRPr="00E7318D">
        <w:t xml:space="preserve"> velocity vector is </w:t>
      </w:r>
      <w:r w:rsidRPr="007D4C76">
        <w:t>given by:</w:t>
      </w:r>
    </w:p>
    <w:p w:rsidR="00D03131" w:rsidRPr="007F311A" w:rsidRDefault="0021335E" w:rsidP="00D03131">
      <w:pPr>
        <w:pStyle w:val="Equations-D"/>
        <w:rPr>
          <w:rFonts w:eastAsia="Calibri"/>
        </w:rPr>
      </w:pPr>
      <m:oMath>
        <m:sSubSup>
          <m:sSubSupPr>
            <m:ctrlPr>
              <w:rPr>
                <w:bCs/>
              </w:rPr>
            </m:ctrlPr>
          </m:sSubSupPr>
          <m:e>
            <m:r>
              <m:t>v</m:t>
            </m:r>
          </m:e>
          <m:sub>
            <m:r>
              <m:t>t+1</m:t>
            </m:r>
          </m:sub>
          <m:sup>
            <m:r>
              <m:t>i</m:t>
            </m:r>
          </m:sup>
        </m:sSubSup>
        <m:r>
          <m:t>=</m:t>
        </m:r>
        <m:sSubSup>
          <m:sSubSupPr>
            <m:ctrlPr>
              <w:rPr>
                <w:bCs/>
              </w:rPr>
            </m:ctrlPr>
          </m:sSubSupPr>
          <m:e>
            <m:r>
              <m:t>v</m:t>
            </m:r>
          </m:e>
          <m:sub>
            <m:r>
              <m:t>t</m:t>
            </m:r>
          </m:sub>
          <m:sup>
            <m:r>
              <m:t>i</m:t>
            </m:r>
          </m:sup>
        </m:sSubSup>
        <m:r>
          <m:t>+</m:t>
        </m:r>
        <m:sSub>
          <m:sSubPr>
            <m:ctrlPr>
              <w:rPr>
                <w:bCs/>
              </w:rPr>
            </m:ctrlPr>
          </m:sSubPr>
          <m:e>
            <m:r>
              <m:t>C</m:t>
            </m:r>
          </m:e>
          <m:sub>
            <m:r>
              <m:t>1</m:t>
            </m:r>
          </m:sub>
        </m:sSub>
        <m:r>
          <m:t>∙</m:t>
        </m:r>
        <m:d>
          <m:dPr>
            <m:ctrlPr>
              <w:rPr>
                <w:bCs/>
              </w:rPr>
            </m:ctrlPr>
          </m:dPr>
          <m:e>
            <m:sSub>
              <m:sSubPr>
                <m:ctrlPr>
                  <w:rPr>
                    <w:bCs/>
                  </w:rPr>
                </m:ctrlPr>
              </m:sSubPr>
              <m:e>
                <m:r>
                  <m:t>n</m:t>
                </m:r>
              </m:e>
              <m:sub>
                <m:r>
                  <m:t>r</m:t>
                </m:r>
              </m:sub>
            </m:sSub>
            <m:r>
              <m:t>-1/2</m:t>
            </m:r>
          </m:e>
        </m:d>
        <m:r>
          <m:t>+</m:t>
        </m:r>
        <m:sSub>
          <m:sSubPr>
            <m:ctrlPr>
              <w:rPr>
                <w:bCs/>
              </w:rPr>
            </m:ctrlPr>
          </m:sSubPr>
          <m:e>
            <m:r>
              <m:t>C</m:t>
            </m:r>
          </m:e>
          <m:sub>
            <m:r>
              <m:t>2</m:t>
            </m:r>
          </m:sub>
        </m:sSub>
        <m:r>
          <m:t>∙</m:t>
        </m:r>
        <m:d>
          <m:dPr>
            <m:ctrlPr>
              <w:rPr>
                <w:bCs/>
              </w:rPr>
            </m:ctrlPr>
          </m:dPr>
          <m:e>
            <m:sSubSup>
              <m:sSubSupPr>
                <m:ctrlPr>
                  <w:rPr>
                    <w:bCs/>
                  </w:rPr>
                </m:ctrlPr>
              </m:sSubSupPr>
              <m:e>
                <m:r>
                  <m:t>P</m:t>
                </m:r>
              </m:e>
              <m:sub>
                <m:r>
                  <m:t>t</m:t>
                </m:r>
              </m:sub>
              <m:sup>
                <m:r>
                  <m:t>g</m:t>
                </m:r>
              </m:sup>
            </m:sSubSup>
            <m:r>
              <m:t>-</m:t>
            </m:r>
            <m:sSubSup>
              <m:sSubSupPr>
                <m:ctrlPr>
                  <w:rPr>
                    <w:bCs/>
                  </w:rPr>
                </m:ctrlPr>
              </m:sSubSupPr>
              <m:e>
                <m:r>
                  <m:t>x</m:t>
                </m:r>
              </m:e>
              <m:sub>
                <m:r>
                  <m:t>t</m:t>
                </m:r>
              </m:sub>
              <m:sup>
                <m:r>
                  <m:t>i</m:t>
                </m:r>
              </m:sup>
            </m:sSubSup>
          </m:e>
        </m:d>
      </m:oMath>
      <w:r w:rsidR="00D03131" w:rsidRPr="00340C22">
        <w:rPr>
          <w:bCs/>
        </w:rPr>
        <w:t xml:space="preserve"> </w:t>
      </w:r>
      <w:r w:rsidR="00D03131">
        <w:rPr>
          <w:bCs/>
        </w:rPr>
        <w:tab/>
      </w:r>
      <w:r w:rsidR="00D03131">
        <w:rPr>
          <w:bCs/>
        </w:rPr>
        <w:tab/>
      </w:r>
      <w:r w:rsidR="00D03131">
        <w:rPr>
          <w:bCs/>
        </w:rPr>
        <w:tab/>
      </w:r>
      <w:r w:rsidR="00D03131">
        <w:rPr>
          <w:bCs/>
        </w:rPr>
        <w:tab/>
      </w:r>
      <w:r w:rsidR="00D03131" w:rsidRPr="00340C22">
        <w:rPr>
          <w:bCs/>
        </w:rPr>
        <w:t>(</w:t>
      </w:r>
      <w:r w:rsidR="00D03131">
        <w:rPr>
          <w:bCs/>
        </w:rPr>
        <w:t>18</w:t>
      </w:r>
      <w:r w:rsidR="00D03131" w:rsidRPr="00340C22">
        <w:rPr>
          <w:bCs/>
        </w:rPr>
        <w:t xml:space="preserve">) </w:t>
      </w:r>
    </w:p>
    <w:p w:rsidR="00D03131" w:rsidRDefault="00D03131" w:rsidP="00D03131">
      <w:pPr>
        <w:tabs>
          <w:tab w:val="left" w:pos="0"/>
        </w:tabs>
        <w:jc w:val="center"/>
        <w:rPr>
          <w:rFonts w:eastAsiaTheme="minorEastAsia" w:cstheme="minorHAnsi"/>
          <w:b/>
          <w:lang w:val="en-US"/>
        </w:rPr>
      </w:pPr>
    </w:p>
    <w:p w:rsidR="00D03131" w:rsidRPr="00E42DDA" w:rsidRDefault="00D03131" w:rsidP="00D03131">
      <w:pPr>
        <w:pStyle w:val="Paragraph-D"/>
      </w:pPr>
      <w:r w:rsidRPr="00E42DDA">
        <w:t xml:space="preserve">where </w:t>
      </w:r>
      <m:oMath>
        <m:sSub>
          <m:sSubPr>
            <m:ctrlPr>
              <w:rPr>
                <w:rFonts w:ascii="Cambria Math" w:hAnsi="Cambria Math" w:cstheme="minorHAnsi"/>
                <w:i/>
              </w:rPr>
            </m:ctrlPr>
          </m:sSubPr>
          <m:e>
            <m:r>
              <w:rPr>
                <w:rFonts w:ascii="Cambria Math" w:hAnsi="Cambria Math" w:cstheme="minorHAnsi"/>
              </w:rPr>
              <m:t>n</m:t>
            </m:r>
          </m:e>
          <m:sub>
            <m:r>
              <w:rPr>
                <w:rFonts w:ascii="Cambria Math" w:hAnsi="Cambria Math" w:cstheme="minorHAnsi"/>
              </w:rPr>
              <m:t>r</m:t>
            </m:r>
          </m:sub>
        </m:sSub>
      </m:oMath>
      <w:r w:rsidRPr="00E42DDA">
        <w:t xml:space="preserve"> is a random variable with values from 0 to </w:t>
      </w:r>
      <w:proofErr w:type="gramStart"/>
      <w:r w:rsidRPr="00E42DDA">
        <w:t>1.</w:t>
      </w:r>
      <w:proofErr w:type="gramEnd"/>
      <w:r w:rsidRPr="00E42DDA">
        <w:t xml:space="preserve"> Here the shift 1/2 is purely out</w:t>
      </w:r>
      <w:r w:rsidRPr="00E42DDA">
        <w:br/>
        <w:t xml:space="preserve">of convenience. We can also use a standard normal distribution </w:t>
      </w:r>
      <m:oMath>
        <m:sSub>
          <m:sSubPr>
            <m:ctrlPr>
              <w:rPr>
                <w:rFonts w:ascii="Cambria Math" w:hAnsi="Cambria Math" w:cstheme="minorHAnsi"/>
                <w:i/>
              </w:rPr>
            </m:ctrlPr>
          </m:sSubPr>
          <m:e>
            <m:r>
              <w:rPr>
                <w:rFonts w:ascii="Cambria Math" w:hAnsi="Cambria Math" w:cstheme="minorHAnsi"/>
              </w:rPr>
              <m:t>C</m:t>
            </m:r>
          </m:e>
          <m:sub>
            <m:r>
              <w:rPr>
                <w:rFonts w:ascii="Cambria Math" w:hAnsi="Cambria Math" w:cstheme="minorHAnsi"/>
              </w:rPr>
              <m:t>1</m:t>
            </m:r>
          </m:sub>
        </m:sSub>
        <m:r>
          <w:rPr>
            <w:rFonts w:ascii="Cambria Math" w:eastAsiaTheme="minorEastAsia" w:hAnsi="Cambria Math" w:cstheme="minorHAnsi"/>
          </w:rPr>
          <m:t>∙</m:t>
        </m:r>
        <m:sSub>
          <m:sSubPr>
            <m:ctrlPr>
              <w:rPr>
                <w:rFonts w:ascii="Cambria Math" w:hAnsi="Cambria Math" w:cstheme="minorHAnsi"/>
                <w:i/>
              </w:rPr>
            </m:ctrlPr>
          </m:sSubPr>
          <m:e>
            <m:r>
              <w:rPr>
                <w:rFonts w:ascii="Cambria Math" w:hAnsi="Cambria Math" w:cstheme="minorHAnsi"/>
              </w:rPr>
              <m:t>n</m:t>
            </m:r>
          </m:e>
          <m:sub>
            <m:r>
              <w:rPr>
                <w:rFonts w:ascii="Cambria Math" w:hAnsi="Cambria Math" w:cstheme="minorHAnsi"/>
              </w:rPr>
              <m:t>rt</m:t>
            </m:r>
          </m:sub>
        </m:sSub>
      </m:oMath>
      <w:r w:rsidRPr="00E42DDA">
        <w:t xml:space="preserve">, where </w:t>
      </w:r>
      <m:oMath>
        <m:sSub>
          <m:sSubPr>
            <m:ctrlPr>
              <w:rPr>
                <w:rFonts w:ascii="Cambria Math" w:hAnsi="Cambria Math" w:cstheme="minorHAnsi"/>
                <w:i/>
              </w:rPr>
            </m:ctrlPr>
          </m:sSubPr>
          <m:e>
            <m:r>
              <w:rPr>
                <w:rFonts w:ascii="Cambria Math" w:hAnsi="Cambria Math" w:cstheme="minorHAnsi"/>
              </w:rPr>
              <m:t>n</m:t>
            </m:r>
          </m:e>
          <m:sub>
            <m:r>
              <w:rPr>
                <w:rFonts w:ascii="Cambria Math" w:hAnsi="Cambria Math" w:cstheme="minorHAnsi"/>
              </w:rPr>
              <m:t>rt</m:t>
            </m:r>
          </m:sub>
        </m:sSub>
      </m:oMath>
      <w:r w:rsidRPr="00E42DDA">
        <w:t xml:space="preserve"> is drawn</w:t>
      </w:r>
      <w:r w:rsidRPr="00E42DDA">
        <w:br/>
        <w:t>from N (0, 1) to replace the second term. Now we have</w:t>
      </w:r>
    </w:p>
    <w:p w:rsidR="00D03131" w:rsidRPr="00E42DDA" w:rsidRDefault="00D03131" w:rsidP="00D03131">
      <w:pPr>
        <w:tabs>
          <w:tab w:val="left" w:pos="0"/>
        </w:tabs>
        <w:rPr>
          <w:lang w:val="en-US"/>
        </w:rPr>
      </w:pPr>
    </w:p>
    <w:p w:rsidR="00D03131" w:rsidRPr="00E42DDA" w:rsidRDefault="0021335E" w:rsidP="00D03131">
      <w:pPr>
        <w:pStyle w:val="Equations-D"/>
      </w:pPr>
      <m:oMath>
        <m:sSubSup>
          <m:sSubSupPr>
            <m:ctrlPr/>
          </m:sSubSupPr>
          <m:e>
            <m:r>
              <m:t>v</m:t>
            </m:r>
          </m:e>
          <m:sub>
            <m:r>
              <m:t>t+1</m:t>
            </m:r>
          </m:sub>
          <m:sup>
            <m:r>
              <m:t>i</m:t>
            </m:r>
          </m:sup>
        </m:sSubSup>
        <m:r>
          <m:t>=</m:t>
        </m:r>
        <m:sSubSup>
          <m:sSubSupPr>
            <m:ctrlPr/>
          </m:sSubSupPr>
          <m:e>
            <m:r>
              <m:t>v</m:t>
            </m:r>
          </m:e>
          <m:sub>
            <m:r>
              <m:t>t</m:t>
            </m:r>
          </m:sub>
          <m:sup>
            <m:r>
              <m:t>i</m:t>
            </m:r>
          </m:sup>
        </m:sSubSup>
        <m:r>
          <m:t>+</m:t>
        </m:r>
        <m:sSub>
          <m:sSubPr>
            <m:ctrlPr/>
          </m:sSubPr>
          <m:e>
            <m:r>
              <m:t>C</m:t>
            </m:r>
          </m:e>
          <m:sub>
            <m:r>
              <m:t>2</m:t>
            </m:r>
          </m:sub>
        </m:sSub>
        <m:r>
          <m:t>∙</m:t>
        </m:r>
        <m:d>
          <m:dPr>
            <m:ctrlPr/>
          </m:dPr>
          <m:e>
            <m:sSubSup>
              <m:sSubSupPr>
                <m:ctrlPr/>
              </m:sSubSupPr>
              <m:e>
                <m:r>
                  <m:t>P</m:t>
                </m:r>
              </m:e>
              <m:sub>
                <m:r>
                  <m:t>t</m:t>
                </m:r>
              </m:sub>
              <m:sup>
                <m:r>
                  <m:t>g</m:t>
                </m:r>
              </m:sup>
            </m:sSubSup>
            <m:r>
              <m:t>-</m:t>
            </m:r>
            <m:sSubSup>
              <m:sSubSupPr>
                <m:ctrlPr/>
              </m:sSubSupPr>
              <m:e>
                <m:r>
                  <m:t>x</m:t>
                </m:r>
              </m:e>
              <m:sub>
                <m:r>
                  <m:t>t</m:t>
                </m:r>
              </m:sub>
              <m:sup>
                <m:r>
                  <m:t>i</m:t>
                </m:r>
              </m:sup>
            </m:sSubSup>
          </m:e>
        </m:d>
        <m:r>
          <m:t>+</m:t>
        </m:r>
        <m:sSub>
          <m:sSubPr>
            <m:ctrlPr/>
          </m:sSubPr>
          <m:e>
            <m:r>
              <m:t>C</m:t>
            </m:r>
          </m:e>
          <m:sub>
            <m:r>
              <m:t>1</m:t>
            </m:r>
          </m:sub>
        </m:sSub>
        <m:r>
          <m:t>∙</m:t>
        </m:r>
        <m:sSub>
          <m:sSubPr>
            <m:ctrlPr/>
          </m:sSubPr>
          <m:e>
            <m:r>
              <m:t>n</m:t>
            </m:r>
          </m:e>
          <m:sub>
            <m:r>
              <m:t>rt</m:t>
            </m:r>
          </m:sub>
        </m:sSub>
      </m:oMath>
      <w:r w:rsidR="00D03131" w:rsidRPr="00E42DDA">
        <w:t xml:space="preserve"> </w:t>
      </w:r>
      <w:r w:rsidR="00D03131" w:rsidRPr="00E42DDA">
        <w:tab/>
      </w:r>
      <w:r w:rsidR="00D03131" w:rsidRPr="00E42DDA">
        <w:tab/>
      </w:r>
      <w:r w:rsidR="00D03131" w:rsidRPr="00E42DDA">
        <w:tab/>
      </w:r>
      <w:r w:rsidR="00D03131" w:rsidRPr="00E42DDA">
        <w:tab/>
        <w:t>(19)</w:t>
      </w:r>
    </w:p>
    <w:p w:rsidR="00D03131" w:rsidRPr="00E42DDA" w:rsidRDefault="00D03131" w:rsidP="00D03131">
      <w:pPr>
        <w:rPr>
          <w:lang w:val="en-US"/>
        </w:rPr>
      </w:pPr>
    </w:p>
    <w:p w:rsidR="00D03131" w:rsidRPr="00E42DDA" w:rsidRDefault="00D03131" w:rsidP="00D03131">
      <w:pPr>
        <w:pStyle w:val="Paragraph-D"/>
      </w:pPr>
      <w:r w:rsidRPr="00E42DDA">
        <w:t xml:space="preserve">where </w:t>
      </w:r>
      <m:oMath>
        <m:sSub>
          <m:sSubPr>
            <m:ctrlPr>
              <w:rPr>
                <w:rFonts w:ascii="Cambria Math" w:hAnsi="Cambria Math" w:cstheme="minorHAnsi"/>
                <w:i/>
              </w:rPr>
            </m:ctrlPr>
          </m:sSubPr>
          <m:e>
            <m:r>
              <w:rPr>
                <w:rFonts w:ascii="Cambria Math" w:hAnsi="Cambria Math" w:cstheme="minorHAnsi"/>
              </w:rPr>
              <m:t>n</m:t>
            </m:r>
          </m:e>
          <m:sub>
            <m:r>
              <w:rPr>
                <w:rFonts w:ascii="Cambria Math" w:hAnsi="Cambria Math" w:cstheme="minorHAnsi"/>
              </w:rPr>
              <m:t>rt</m:t>
            </m:r>
          </m:sub>
        </m:sSub>
      </m:oMath>
      <w:r w:rsidRPr="00E42DDA">
        <w:t xml:space="preserve"> can be drawn from a Gaussian distribution or any other suitable distributions.</w:t>
      </w:r>
      <w:r w:rsidRPr="00E42DDA">
        <w:br/>
        <w:t>The update of the position is simply</w:t>
      </w:r>
    </w:p>
    <w:p w:rsidR="00D03131" w:rsidRPr="00E42DDA" w:rsidRDefault="00D03131" w:rsidP="00D03131">
      <w:pPr>
        <w:rPr>
          <w:lang w:val="en-US"/>
        </w:rPr>
      </w:pPr>
    </w:p>
    <w:p w:rsidR="00D03131" w:rsidRPr="00E42DDA" w:rsidRDefault="0021335E" w:rsidP="00D03131">
      <w:pPr>
        <w:pStyle w:val="Equations-D"/>
      </w:pPr>
      <m:oMath>
        <m:sSubSup>
          <m:sSubSupPr>
            <m:ctrlPr/>
          </m:sSubSupPr>
          <m:e>
            <m:r>
              <m:t>x</m:t>
            </m:r>
          </m:e>
          <m:sub>
            <m:r>
              <m:t>t+1</m:t>
            </m:r>
          </m:sub>
          <m:sup>
            <m:r>
              <m:t>i</m:t>
            </m:r>
          </m:sup>
        </m:sSubSup>
        <m:r>
          <m:t>=</m:t>
        </m:r>
        <m:sSubSup>
          <m:sSubSupPr>
            <m:ctrlPr/>
          </m:sSubSupPr>
          <m:e>
            <m:r>
              <m:t>x</m:t>
            </m:r>
          </m:e>
          <m:sub>
            <m:r>
              <m:t>t</m:t>
            </m:r>
          </m:sub>
          <m:sup>
            <m:r>
              <m:t>i</m:t>
            </m:r>
          </m:sup>
        </m:sSubSup>
        <m:r>
          <m:t xml:space="preserve">+ </m:t>
        </m:r>
        <m:sSubSup>
          <m:sSubSupPr>
            <m:ctrlPr/>
          </m:sSubSupPr>
          <m:e>
            <m:r>
              <m:t>v</m:t>
            </m:r>
          </m:e>
          <m:sub>
            <m:r>
              <m:t>t+1</m:t>
            </m:r>
          </m:sub>
          <m:sup>
            <m:r>
              <m:t>i</m:t>
            </m:r>
          </m:sup>
        </m:sSubSup>
      </m:oMath>
      <w:r w:rsidR="00D03131" w:rsidRPr="00E42DDA">
        <w:t xml:space="preserve">. </w:t>
      </w:r>
      <w:r w:rsidR="00D03131" w:rsidRPr="00E42DDA">
        <w:tab/>
      </w:r>
      <w:r w:rsidR="00D03131" w:rsidRPr="00E42DDA">
        <w:tab/>
      </w:r>
      <w:r w:rsidR="00D03131" w:rsidRPr="00E42DDA">
        <w:tab/>
      </w:r>
      <w:r w:rsidR="00D03131" w:rsidRPr="00E42DDA">
        <w:tab/>
        <w:t xml:space="preserve">    </w:t>
      </w:r>
      <w:r w:rsidR="00D03131" w:rsidRPr="00E42DDA">
        <w:tab/>
        <w:t>(20)</w:t>
      </w:r>
    </w:p>
    <w:p w:rsidR="00D03131" w:rsidRPr="00E42DDA" w:rsidRDefault="00D03131" w:rsidP="00D03131">
      <w:pPr>
        <w:pStyle w:val="ParagraphCilamce-2019"/>
      </w:pPr>
    </w:p>
    <w:p w:rsidR="00D03131" w:rsidRPr="00E42DDA" w:rsidRDefault="00D03131" w:rsidP="00D03131">
      <w:pPr>
        <w:pStyle w:val="ParagraphCilamce-2019"/>
      </w:pPr>
      <w:r w:rsidRPr="00E42DDA">
        <w:t>We can also simplify the formulation writing the update of the location in a single step</w:t>
      </w:r>
    </w:p>
    <w:p w:rsidR="00D03131" w:rsidRPr="00E42DDA" w:rsidRDefault="00D03131" w:rsidP="00D03131">
      <w:pPr>
        <w:ind w:firstLine="708"/>
        <w:rPr>
          <w:lang w:val="en-US"/>
        </w:rPr>
      </w:pPr>
    </w:p>
    <w:p w:rsidR="00D03131" w:rsidRPr="00E42DDA" w:rsidRDefault="0021335E" w:rsidP="00D03131">
      <w:pPr>
        <w:pStyle w:val="Equations-D"/>
      </w:pPr>
      <m:oMath>
        <m:sSubSup>
          <m:sSubSupPr>
            <m:ctrlPr/>
          </m:sSubSupPr>
          <m:e>
            <m:r>
              <m:t>x</m:t>
            </m:r>
          </m:e>
          <m:sub>
            <m:r>
              <m:t>t+1</m:t>
            </m:r>
          </m:sub>
          <m:sup>
            <m:r>
              <m:t>i</m:t>
            </m:r>
          </m:sup>
        </m:sSubSup>
        <m:r>
          <m:t>=</m:t>
        </m:r>
        <m:d>
          <m:dPr>
            <m:ctrlPr/>
          </m:dPr>
          <m:e>
            <m:r>
              <m:t>1-</m:t>
            </m:r>
            <m:sSub>
              <m:sSubPr>
                <m:ctrlPr/>
              </m:sSubPr>
              <m:e>
                <m:r>
                  <m:t>C</m:t>
                </m:r>
              </m:e>
              <m:sub>
                <m:r>
                  <m:t>2</m:t>
                </m:r>
              </m:sub>
            </m:sSub>
          </m:e>
        </m:d>
        <m:sSubSup>
          <m:sSubSupPr>
            <m:ctrlPr/>
          </m:sSubSupPr>
          <m:e>
            <m:r>
              <m:t>∙x</m:t>
            </m:r>
          </m:e>
          <m:sub>
            <m:r>
              <m:t>t</m:t>
            </m:r>
          </m:sub>
          <m:sup>
            <m:r>
              <m:t>i</m:t>
            </m:r>
          </m:sup>
        </m:sSubSup>
        <m:r>
          <m:t>+</m:t>
        </m:r>
        <m:sSub>
          <m:sSubPr>
            <m:ctrlPr/>
          </m:sSubPr>
          <m:e>
            <m:r>
              <m:t>C</m:t>
            </m:r>
          </m:e>
          <m:sub>
            <m:r>
              <m:t>2</m:t>
            </m:r>
          </m:sub>
        </m:sSub>
        <m:r>
          <m:t>∙</m:t>
        </m:r>
        <m:sSubSup>
          <m:sSubSupPr>
            <m:ctrlPr/>
          </m:sSubSupPr>
          <m:e>
            <m:r>
              <m:t>P</m:t>
            </m:r>
          </m:e>
          <m:sub>
            <m:r>
              <m:t>t</m:t>
            </m:r>
          </m:sub>
          <m:sup>
            <m:r>
              <m:t>g</m:t>
            </m:r>
          </m:sup>
        </m:sSubSup>
        <m:r>
          <m:t xml:space="preserve">+ </m:t>
        </m:r>
        <m:sSub>
          <m:sSubPr>
            <m:ctrlPr/>
          </m:sSubPr>
          <m:e>
            <m:r>
              <m:t>C</m:t>
            </m:r>
          </m:e>
          <m:sub>
            <m:r>
              <m:t>1</m:t>
            </m:r>
          </m:sub>
        </m:sSub>
        <m:r>
          <m:t>∙</m:t>
        </m:r>
        <m:sSub>
          <m:sSubPr>
            <m:ctrlPr/>
          </m:sSubPr>
          <m:e>
            <m:r>
              <m:t>n</m:t>
            </m:r>
          </m:e>
          <m:sub>
            <m:r>
              <m:t>rt</m:t>
            </m:r>
          </m:sub>
        </m:sSub>
      </m:oMath>
      <w:r w:rsidR="00D03131" w:rsidRPr="00E42DDA">
        <w:t>.</w:t>
      </w:r>
      <w:r w:rsidR="00D03131" w:rsidRPr="00E42DDA">
        <w:tab/>
      </w:r>
      <w:r w:rsidR="00D03131" w:rsidRPr="00E42DDA">
        <w:tab/>
      </w:r>
      <w:r w:rsidR="00D03131" w:rsidRPr="00E42DDA">
        <w:tab/>
        <w:t xml:space="preserve"> (21)</w:t>
      </w:r>
    </w:p>
    <w:p w:rsidR="00D03131" w:rsidRPr="00E42DDA" w:rsidRDefault="00D03131" w:rsidP="00D03131">
      <w:pPr>
        <w:jc w:val="center"/>
        <w:rPr>
          <w:rFonts w:eastAsiaTheme="minorEastAsia"/>
          <w:lang w:val="en-US"/>
        </w:rPr>
      </w:pPr>
    </w:p>
    <w:p w:rsidR="00D03131" w:rsidRPr="00E42DDA" w:rsidRDefault="00D03131" w:rsidP="00D03131">
      <w:pPr>
        <w:pStyle w:val="ParagraphCilamce-2019"/>
      </w:pPr>
      <w:r w:rsidRPr="00E42DDA">
        <w:t xml:space="preserve">The typical initial values for the PSO are </w:t>
      </w:r>
      <m:oMath>
        <m:sSub>
          <m:sSubPr>
            <m:ctrlPr>
              <w:rPr>
                <w:rFonts w:ascii="Cambria Math" w:hAnsi="Cambria Math" w:cstheme="minorHAnsi"/>
                <w:i/>
              </w:rPr>
            </m:ctrlPr>
          </m:sSubPr>
          <m:e>
            <m:r>
              <w:rPr>
                <w:rFonts w:ascii="Cambria Math" w:hAnsi="Cambria Math" w:cstheme="minorHAnsi"/>
              </w:rPr>
              <m:t>C</m:t>
            </m:r>
          </m:e>
          <m:sub>
            <m:r>
              <w:rPr>
                <w:rFonts w:ascii="Cambria Math" w:hAnsi="Cambria Math" w:cstheme="minorHAnsi"/>
              </w:rPr>
              <m:t>1</m:t>
            </m:r>
          </m:sub>
        </m:sSub>
        <m:r>
          <w:rPr>
            <w:rFonts w:ascii="Cambria Math" w:hAnsi="Cambria Math" w:cstheme="minorHAnsi"/>
          </w:rPr>
          <m:t>≈0.2</m:t>
        </m:r>
      </m:oMath>
      <w:r w:rsidRPr="00E42DDA">
        <w:t xml:space="preserve"> and </w:t>
      </w:r>
      <m:oMath>
        <m:sSub>
          <m:sSubPr>
            <m:ctrlPr>
              <w:rPr>
                <w:rFonts w:ascii="Cambria Math" w:hAnsi="Cambria Math" w:cstheme="minorHAnsi"/>
                <w:i/>
              </w:rPr>
            </m:ctrlPr>
          </m:sSubPr>
          <m:e>
            <m:r>
              <w:rPr>
                <w:rFonts w:ascii="Cambria Math" w:hAnsi="Cambria Math" w:cstheme="minorHAnsi"/>
              </w:rPr>
              <m:t>C</m:t>
            </m:r>
          </m:e>
          <m:sub>
            <m:r>
              <w:rPr>
                <w:rFonts w:ascii="Cambria Math" w:hAnsi="Cambria Math" w:cstheme="minorHAnsi"/>
              </w:rPr>
              <m:t>2</m:t>
            </m:r>
          </m:sub>
        </m:sSub>
        <m:r>
          <w:rPr>
            <w:rFonts w:ascii="Cambria Math" w:hAnsi="Cambria Math" w:cstheme="minorHAnsi"/>
          </w:rPr>
          <m:t>≈0.5</m:t>
        </m:r>
      </m:oMath>
      <w:r w:rsidRPr="00E42DDA">
        <w:t xml:space="preserve"> , for unimodal objective functions. It is worth pointing out that the parameters </w:t>
      </w:r>
      <m:oMath>
        <m:sSub>
          <m:sSubPr>
            <m:ctrlPr>
              <w:rPr>
                <w:rFonts w:ascii="Cambria Math" w:hAnsi="Cambria Math" w:cstheme="minorHAnsi"/>
                <w:i/>
              </w:rPr>
            </m:ctrlPr>
          </m:sSubPr>
          <m:e>
            <m:r>
              <w:rPr>
                <w:rFonts w:ascii="Cambria Math" w:hAnsi="Cambria Math" w:cstheme="minorHAnsi"/>
              </w:rPr>
              <m:t>C</m:t>
            </m:r>
          </m:e>
          <m:sub>
            <m:r>
              <w:rPr>
                <w:rFonts w:ascii="Cambria Math" w:hAnsi="Cambria Math" w:cstheme="minorHAnsi"/>
              </w:rPr>
              <m:t>1</m:t>
            </m:r>
          </m:sub>
        </m:sSub>
      </m:oMath>
      <w:r w:rsidRPr="00E42DDA">
        <w:t xml:space="preserve"> and </w:t>
      </w:r>
      <m:oMath>
        <m:sSub>
          <m:sSubPr>
            <m:ctrlPr>
              <w:rPr>
                <w:rFonts w:ascii="Cambria Math" w:hAnsi="Cambria Math" w:cstheme="minorHAnsi"/>
                <w:i/>
              </w:rPr>
            </m:ctrlPr>
          </m:sSubPr>
          <m:e>
            <m:r>
              <w:rPr>
                <w:rFonts w:ascii="Cambria Math" w:hAnsi="Cambria Math" w:cstheme="minorHAnsi"/>
              </w:rPr>
              <m:t>C</m:t>
            </m:r>
          </m:e>
          <m:sub>
            <m:r>
              <w:rPr>
                <w:rFonts w:ascii="Cambria Math" w:hAnsi="Cambria Math" w:cstheme="minorHAnsi"/>
              </w:rPr>
              <m:t>2</m:t>
            </m:r>
          </m:sub>
        </m:sSub>
      </m:oMath>
      <w:r w:rsidRPr="00E42DDA">
        <w:t xml:space="preserve"> should in general be related to the scales of the independent variables </w:t>
      </w:r>
      <m:oMath>
        <m:sSubSup>
          <m:sSubSupPr>
            <m:ctrlPr>
              <w:rPr>
                <w:rFonts w:ascii="Cambria Math" w:hAnsi="Cambria Math"/>
                <w:i/>
              </w:rPr>
            </m:ctrlPr>
          </m:sSubSupPr>
          <m:e>
            <m:r>
              <w:rPr>
                <w:rFonts w:ascii="Cambria Math" w:hAnsi="Cambria Math"/>
              </w:rPr>
              <m:t>x</m:t>
            </m:r>
          </m:e>
          <m:sub>
            <m:r>
              <w:rPr>
                <w:rFonts w:ascii="Cambria Math" w:hAnsi="Cambria Math"/>
              </w:rPr>
              <m:t>t</m:t>
            </m:r>
          </m:sub>
          <m:sup>
            <m:r>
              <w:rPr>
                <w:rFonts w:ascii="Cambria Math" w:hAnsi="Cambria Math"/>
              </w:rPr>
              <m:t>i</m:t>
            </m:r>
          </m:sup>
        </m:sSubSup>
      </m:oMath>
      <w:r w:rsidRPr="00E42DDA">
        <w:t xml:space="preserve"> and the search domain. </w:t>
      </w:r>
    </w:p>
    <w:p w:rsidR="00D03131" w:rsidRPr="00E42DDA" w:rsidRDefault="00D03131" w:rsidP="00D03131">
      <w:pPr>
        <w:pStyle w:val="ParagraphCilamce-2019"/>
      </w:pPr>
      <w:r w:rsidRPr="00E42DDA">
        <w:t>In addition, the APSO brings an improvement reducing the randomness as interaction process proceeds. Usually using a monotonically decreasing function such as:</w:t>
      </w:r>
    </w:p>
    <w:p w:rsidR="00D03131" w:rsidRPr="00E42DDA" w:rsidRDefault="00D03131" w:rsidP="00D03131">
      <w:pPr>
        <w:rPr>
          <w:lang w:val="en-US"/>
        </w:rPr>
      </w:pPr>
    </w:p>
    <w:p w:rsidR="00D03131" w:rsidRPr="00E42DDA" w:rsidRDefault="0021335E" w:rsidP="00D03131">
      <w:pPr>
        <w:pStyle w:val="Equations-D"/>
      </w:pPr>
      <m:oMath>
        <m:sSub>
          <m:sSubPr>
            <m:ctrlPr/>
          </m:sSubPr>
          <m:e>
            <m:r>
              <m:t>C</m:t>
            </m:r>
          </m:e>
          <m:sub>
            <m:r>
              <m:t>1</m:t>
            </m:r>
          </m:sub>
        </m:sSub>
        <m:r>
          <m:t>=</m:t>
        </m:r>
        <m:sSub>
          <m:sSubPr>
            <m:ctrlPr/>
          </m:sSubPr>
          <m:e>
            <m:r>
              <m:t>C</m:t>
            </m:r>
          </m:e>
          <m:sub>
            <m:r>
              <m:t>0</m:t>
            </m:r>
          </m:sub>
        </m:sSub>
        <m:r>
          <m:t>∙</m:t>
        </m:r>
        <m:sSup>
          <m:sSupPr>
            <m:ctrlPr/>
          </m:sSupPr>
          <m:e>
            <m:r>
              <m:t>γ</m:t>
            </m:r>
          </m:e>
          <m:sup>
            <m:r>
              <m:t>t</m:t>
            </m:r>
          </m:sup>
        </m:sSup>
      </m:oMath>
      <w:r w:rsidR="00D03131" w:rsidRPr="00E42DDA">
        <w:t xml:space="preserve"> </w:t>
      </w:r>
      <w:r w:rsidR="00D03131" w:rsidRPr="00E42DDA">
        <w:tab/>
      </w:r>
      <w:r w:rsidR="00D03131" w:rsidRPr="00E42DDA">
        <w:tab/>
      </w:r>
      <w:r w:rsidR="00D03131" w:rsidRPr="00E42DDA">
        <w:tab/>
      </w:r>
      <w:r w:rsidR="00D03131" w:rsidRPr="00E42DDA">
        <w:tab/>
      </w:r>
      <w:r w:rsidR="00D03131" w:rsidRPr="00E42DDA">
        <w:tab/>
      </w:r>
      <w:r w:rsidR="00D03131" w:rsidRPr="00E42DDA">
        <w:tab/>
        <w:t>(22)</w:t>
      </w:r>
    </w:p>
    <w:p w:rsidR="00D03131" w:rsidRPr="00E42DDA" w:rsidRDefault="00D03131" w:rsidP="00D03131">
      <w:pPr>
        <w:jc w:val="right"/>
        <w:rPr>
          <w:rFonts w:eastAsiaTheme="minorEastAsia"/>
          <w:lang w:val="en-US"/>
        </w:rPr>
      </w:pPr>
    </w:p>
    <w:p w:rsidR="00D03131" w:rsidRDefault="00D03131" w:rsidP="00D03131">
      <w:pPr>
        <w:pStyle w:val="Paragraph-D"/>
      </w:pPr>
      <w:r w:rsidRPr="00E42DDA">
        <w:t xml:space="preserve">where  </w:t>
      </w:r>
      <m:oMath>
        <m:sSub>
          <m:sSubPr>
            <m:ctrlPr>
              <w:rPr>
                <w:rFonts w:ascii="Cambria Math" w:hAnsi="Cambria Math" w:cstheme="minorHAnsi"/>
                <w:i/>
              </w:rPr>
            </m:ctrlPr>
          </m:sSubPr>
          <m:e>
            <m:r>
              <w:rPr>
                <w:rFonts w:ascii="Cambria Math" w:hAnsi="Cambria Math" w:cstheme="minorHAnsi"/>
              </w:rPr>
              <m:t>C</m:t>
            </m:r>
          </m:e>
          <m:sub>
            <m:r>
              <w:rPr>
                <w:rFonts w:ascii="Cambria Math" w:hAnsi="Cambria Math" w:cstheme="minorHAnsi"/>
              </w:rPr>
              <m:t>0</m:t>
            </m:r>
          </m:sub>
        </m:sSub>
        <m:r>
          <w:rPr>
            <w:rFonts w:ascii="Cambria Math" w:hAnsi="Cambria Math" w:cstheme="minorHAnsi"/>
          </w:rPr>
          <m:t>≈0.5~1.0</m:t>
        </m:r>
      </m:oMath>
      <w:r w:rsidRPr="00E42DDA">
        <w:t xml:space="preserve"> is the initial value of the randomness </w:t>
      </w:r>
      <w:proofErr w:type="gramStart"/>
      <w:r w:rsidRPr="00E42DDA">
        <w:t>parameter.</w:t>
      </w:r>
      <w:proofErr w:type="gramEnd"/>
      <w:r w:rsidRPr="00E42DDA">
        <w:t xml:space="preserve"> Here </w:t>
      </w:r>
      <m:oMath>
        <m:r>
          <w:rPr>
            <w:rFonts w:ascii="Cambria Math" w:eastAsiaTheme="minorEastAsia" w:hAnsi="Cambria Math" w:cstheme="minorHAnsi"/>
          </w:rPr>
          <m:t>t</m:t>
        </m:r>
      </m:oMath>
      <w:r w:rsidRPr="00E42DDA">
        <w:t xml:space="preserve"> is the timesteps number,</w:t>
      </w:r>
      <m:oMath>
        <m:r>
          <w:rPr>
            <w:rFonts w:ascii="Cambria Math" w:hAnsi="Cambria Math"/>
          </w:rPr>
          <m:t>0&lt;γ&lt;1</m:t>
        </m:r>
      </m:oMath>
      <w:r w:rsidRPr="00E42DDA">
        <w:t xml:space="preserve"> is a control parameter. In this work, was adopt </w:t>
      </w:r>
      <m:oMath>
        <m:r>
          <w:rPr>
            <w:rFonts w:ascii="Cambria Math" w:hAnsi="Cambria Math"/>
          </w:rPr>
          <m:t>γ=0.9</m:t>
        </m:r>
      </m:oMath>
      <w:r w:rsidRPr="00E42DDA">
        <w:t>.</w:t>
      </w:r>
    </w:p>
    <w:p w:rsidR="00D03131" w:rsidRPr="00D03131" w:rsidRDefault="00D03131" w:rsidP="00D03131">
      <w:pPr>
        <w:pStyle w:val="Paragraph-D"/>
      </w:pPr>
    </w:p>
    <w:p w:rsidR="00DB1956" w:rsidRPr="0070150C" w:rsidRDefault="0070150C" w:rsidP="0070150C">
      <w:pPr>
        <w:pStyle w:val="Subtitle-D"/>
        <w:numPr>
          <w:ilvl w:val="1"/>
          <w:numId w:val="5"/>
        </w:numPr>
      </w:pPr>
      <w:r w:rsidRPr="0070150C">
        <w:t xml:space="preserve">Convergence </w:t>
      </w:r>
      <w:r w:rsidR="00210F66">
        <w:t>a</w:t>
      </w:r>
      <w:r w:rsidRPr="0070150C">
        <w:t>nalysis</w:t>
      </w:r>
    </w:p>
    <w:p w:rsidR="0070150C" w:rsidRDefault="0070150C" w:rsidP="0070150C">
      <w:pPr>
        <w:pStyle w:val="Paragraph-D"/>
        <w:ind w:firstLine="360"/>
      </w:pPr>
      <w:r>
        <w:t>From the statistical point of view, each particle in PSO forms a Markov chain, though this Markov chain is biased toward the current best, since the transition probability often leads to the acceptance of the move toward the current global best. In addition, the multiple Markov chains are interacting in terms of partially deterministic attraction movement. Therefore, any mathematical analysis concerning the rate of convergence of PSO may be difficult. However, there are some good results using both the dynamical system and Markov chain theories.</w:t>
      </w:r>
    </w:p>
    <w:p w:rsidR="001A2249" w:rsidRDefault="001A2249" w:rsidP="001A2249">
      <w:pPr>
        <w:pStyle w:val="Sub2"/>
      </w:pPr>
      <w:proofErr w:type="spellStart"/>
      <w:r w:rsidRPr="001A2249">
        <w:t>Dynamical</w:t>
      </w:r>
      <w:proofErr w:type="spellEnd"/>
      <w:r w:rsidRPr="001A2249">
        <w:t xml:space="preserve"> </w:t>
      </w:r>
      <w:r w:rsidR="00690A0E">
        <w:t>s</w:t>
      </w:r>
      <w:r w:rsidRPr="001A2249">
        <w:t>ystem</w:t>
      </w:r>
    </w:p>
    <w:p w:rsidR="0070150C" w:rsidRDefault="00E73AE9" w:rsidP="008D3FEE">
      <w:pPr>
        <w:pStyle w:val="Paragraph-D"/>
        <w:ind w:firstLine="360"/>
      </w:pPr>
      <w:r>
        <w:t xml:space="preserve">The first convergence analysis in terms of dynamical system theories was carried out by Clerc and Kennedy in 2002 [2]. Mathematically, if we ignore the random factors, we can view the system formed by (7.1) and (7.2) as a dynamical system. If we focus on a single particle </w:t>
      </w:r>
      <m:oMath>
        <m:r>
          <w:rPr>
            <w:rFonts w:ascii="Cambria Math" w:eastAsiaTheme="minorEastAsia" w:hAnsi="Cambria Math" w:cstheme="minorHAnsi"/>
          </w:rPr>
          <m:t>i</m:t>
        </m:r>
      </m:oMath>
      <w:r>
        <w:t xml:space="preserve"> and imagine there is only one particle in this system, then the global best  </w:t>
      </w:r>
      <m:oMath>
        <m:sSubSup>
          <m:sSubSupPr>
            <m:ctrlPr>
              <w:rPr>
                <w:rFonts w:ascii="Cambria Math" w:hAnsi="Cambria Math" w:cstheme="minorHAnsi"/>
                <w:bCs/>
                <w:i/>
              </w:rPr>
            </m:ctrlPr>
          </m:sSubSupPr>
          <m:e>
            <m:r>
              <w:rPr>
                <w:rFonts w:ascii="Cambria Math" w:hAnsi="Cambria Math" w:cstheme="minorHAnsi"/>
              </w:rPr>
              <m:t>P</m:t>
            </m:r>
          </m:e>
          <m:sub>
            <m:r>
              <w:rPr>
                <w:rFonts w:ascii="Cambria Math" w:hAnsi="Cambria Math" w:cstheme="minorHAnsi"/>
              </w:rPr>
              <m:t>i</m:t>
            </m:r>
          </m:sub>
          <m:sup>
            <m:r>
              <w:rPr>
                <w:rFonts w:ascii="Cambria Math" w:hAnsi="Cambria Math" w:cstheme="minorHAnsi"/>
              </w:rPr>
              <m:t>g</m:t>
            </m:r>
          </m:sup>
        </m:sSubSup>
      </m:oMath>
      <w:r w:rsidR="00274829">
        <w:rPr>
          <w:b/>
        </w:rPr>
        <w:t xml:space="preserve"> </w:t>
      </w:r>
      <w:r>
        <w:t xml:space="preserve">is the same as its current best </w:t>
      </w:r>
      <m:oMath>
        <m:sSup>
          <m:sSupPr>
            <m:ctrlPr>
              <w:rPr>
                <w:rFonts w:ascii="Cambria Math" w:eastAsiaTheme="minorEastAsia" w:hAnsi="Cambria Math" w:cstheme="minorHAnsi"/>
                <w:i/>
              </w:rPr>
            </m:ctrlPr>
          </m:sSupPr>
          <m:e>
            <m:r>
              <w:rPr>
                <w:rFonts w:ascii="Cambria Math" w:eastAsiaTheme="minorEastAsia" w:hAnsi="Cambria Math" w:cstheme="minorHAnsi"/>
              </w:rPr>
              <m:t>x</m:t>
            </m:r>
          </m:e>
          <m:sup>
            <m:r>
              <w:rPr>
                <w:rFonts w:ascii="Cambria Math" w:eastAsiaTheme="minorEastAsia" w:hAnsi="Cambria Math" w:cstheme="minorHAnsi"/>
              </w:rPr>
              <m:t>i</m:t>
            </m:r>
          </m:sup>
        </m:sSup>
      </m:oMath>
      <w:r w:rsidRPr="00F24546">
        <w:t>.</w:t>
      </w:r>
      <w:r>
        <w:t xml:space="preserve"> In this case, we have</w:t>
      </w:r>
    </w:p>
    <w:p w:rsidR="00E17FDB" w:rsidRPr="004B3FEA" w:rsidRDefault="00E17FDB" w:rsidP="004B3FEA">
      <w:pPr>
        <w:pStyle w:val="Equations-D"/>
        <w:ind w:firstLine="360"/>
      </w:pPr>
      <w:r w:rsidRPr="00E17FDB">
        <w:t xml:space="preserve">  </w:t>
      </w:r>
      <w:r w:rsidR="00A84695">
        <w:tab/>
      </w:r>
      <m:oMath>
        <m:sSubSup>
          <m:sSubSupPr>
            <m:ctrlPr/>
          </m:sSubSupPr>
          <m:e>
            <m:r>
              <m:t>v</m:t>
            </m:r>
          </m:e>
          <m:sub>
            <m:r>
              <m:t>t+1</m:t>
            </m:r>
          </m:sub>
          <m:sup>
            <m:r>
              <m:t>i</m:t>
            </m:r>
          </m:sup>
        </m:sSubSup>
        <m:r>
          <m:t>=</m:t>
        </m:r>
        <m:sSubSup>
          <m:sSubSupPr>
            <m:ctrlPr/>
          </m:sSubSupPr>
          <m:e>
            <m:r>
              <m:t>v</m:t>
            </m:r>
          </m:e>
          <m:sub>
            <m:r>
              <m:t>t</m:t>
            </m:r>
          </m:sub>
          <m:sup>
            <m:r>
              <m:t>i</m:t>
            </m:r>
          </m:sup>
        </m:sSubSup>
        <m:r>
          <m:t>+</m:t>
        </m:r>
        <m:sSub>
          <m:sSubPr>
            <m:ctrlPr/>
          </m:sSubPr>
          <m:e>
            <m:r>
              <m:t>C</m:t>
            </m:r>
          </m:e>
          <m:sub>
            <m:r>
              <m:t>1</m:t>
            </m:r>
          </m:sub>
        </m:sSub>
        <m:r>
          <m:t>∙γ∙</m:t>
        </m:r>
        <m:d>
          <m:dPr>
            <m:ctrlPr/>
          </m:dPr>
          <m:e>
            <m:sSubSup>
              <m:sSubSupPr>
                <m:ctrlPr/>
              </m:sSubSupPr>
              <m:e>
                <m:r>
                  <m:t>P</m:t>
                </m:r>
              </m:e>
              <m:sub>
                <m:r>
                  <m:t>t</m:t>
                </m:r>
              </m:sub>
              <m:sup>
                <m:r>
                  <m:t>i</m:t>
                </m:r>
              </m:sup>
            </m:sSubSup>
            <m:r>
              <m:t>-</m:t>
            </m:r>
            <m:sSubSup>
              <m:sSubSupPr>
                <m:ctrlPr/>
              </m:sSubSupPr>
              <m:e>
                <m:r>
                  <m:t>x</m:t>
                </m:r>
              </m:e>
              <m:sub>
                <m:r>
                  <m:t>t</m:t>
                </m:r>
              </m:sub>
              <m:sup>
                <m:r>
                  <m:t>i</m:t>
                </m:r>
              </m:sup>
            </m:sSubSup>
          </m:e>
        </m:d>
      </m:oMath>
      <w:r w:rsidRPr="004B3FEA">
        <w:t xml:space="preserve"> </w:t>
      </w:r>
    </w:p>
    <w:p w:rsidR="00E17FDB" w:rsidRPr="004B3FEA" w:rsidRDefault="00E17FDB" w:rsidP="004B3FEA">
      <w:pPr>
        <w:pStyle w:val="Equations-D"/>
        <w:ind w:left="708"/>
      </w:pPr>
      <m:oMathPara>
        <m:oMathParaPr>
          <m:jc m:val="left"/>
        </m:oMathParaPr>
        <m:oMath>
          <m:r>
            <m:t>γ=(</m:t>
          </m:r>
          <m:sSub>
            <m:sSubPr>
              <m:ctrlPr/>
            </m:sSubPr>
            <m:e>
              <m:r>
                <m:t>C</m:t>
              </m:r>
            </m:e>
            <m:sub>
              <m:r>
                <m:t>1</m:t>
              </m:r>
            </m:sub>
          </m:sSub>
          <m:r>
            <m:t>+</m:t>
          </m:r>
          <m:sSub>
            <m:sSubPr>
              <m:ctrlPr/>
            </m:sSubPr>
            <m:e>
              <m:r>
                <m:t>C</m:t>
              </m:r>
            </m:e>
            <m:sub>
              <m:r>
                <m:t>2</m:t>
              </m:r>
            </m:sub>
          </m:sSub>
          <m:r>
            <m:t>)</m:t>
          </m:r>
        </m:oMath>
      </m:oMathPara>
    </w:p>
    <w:p w:rsidR="00A84695" w:rsidRDefault="00F50109" w:rsidP="00A84695">
      <w:pPr>
        <w:pStyle w:val="Paragraph-D"/>
        <w:tabs>
          <w:tab w:val="left" w:pos="2749"/>
        </w:tabs>
      </w:pPr>
      <w:r>
        <w:t>and</w:t>
      </w:r>
    </w:p>
    <w:p w:rsidR="007E1C7D" w:rsidRDefault="004B3FEA" w:rsidP="009573E8">
      <w:pPr>
        <w:pStyle w:val="Equations-D"/>
        <w:ind w:firstLine="0"/>
      </w:pPr>
      <w:r>
        <w:t xml:space="preserve"> </w:t>
      </w:r>
      <w:r w:rsidR="00A84695">
        <w:tab/>
      </w:r>
      <w:r>
        <w:t xml:space="preserve"> </w:t>
      </w:r>
      <m:oMath>
        <m:sSubSup>
          <m:sSubSupPr>
            <m:ctrlPr/>
          </m:sSubSupPr>
          <m:e>
            <m:r>
              <m:t>x</m:t>
            </m:r>
          </m:e>
          <m:sub>
            <m:r>
              <m:t>t+1</m:t>
            </m:r>
          </m:sub>
          <m:sup>
            <m:r>
              <m:t>i</m:t>
            </m:r>
          </m:sup>
        </m:sSubSup>
        <m:r>
          <m:t>=</m:t>
        </m:r>
        <m:sSubSup>
          <m:sSubSupPr>
            <m:ctrlPr/>
          </m:sSubSupPr>
          <m:e>
            <m:r>
              <m:t>x</m:t>
            </m:r>
          </m:e>
          <m:sub>
            <m:r>
              <m:t>t</m:t>
            </m:r>
          </m:sub>
          <m:sup>
            <m:r>
              <m:t>i</m:t>
            </m:r>
          </m:sup>
        </m:sSubSup>
        <m:r>
          <m:t xml:space="preserve">+ </m:t>
        </m:r>
        <m:sSubSup>
          <m:sSubSupPr>
            <m:ctrlPr/>
          </m:sSubSupPr>
          <m:e>
            <m:r>
              <m:t>v</m:t>
            </m:r>
          </m:e>
          <m:sub>
            <m:r>
              <m:t>t+1</m:t>
            </m:r>
          </m:sub>
          <m:sup>
            <m:r>
              <m:t>i</m:t>
            </m:r>
          </m:sup>
        </m:sSubSup>
      </m:oMath>
    </w:p>
    <w:p w:rsidR="005E4B1A" w:rsidRDefault="007E1C7D" w:rsidP="005E4B1A">
      <w:pPr>
        <w:pStyle w:val="Paragraph-D"/>
        <w:ind w:firstLine="360"/>
      </w:pPr>
      <w:r>
        <w:t xml:space="preserve">Following the analysis of a 1D dynamical system for particle swarm optimization, we can replace </w:t>
      </w:r>
      <m:oMath>
        <m:sSubSup>
          <m:sSubSupPr>
            <m:ctrlPr>
              <w:rPr>
                <w:rFonts w:ascii="Cambria Math" w:hAnsi="Cambria Math" w:cstheme="minorHAnsi"/>
                <w:bCs/>
                <w:i/>
              </w:rPr>
            </m:ctrlPr>
          </m:sSubSupPr>
          <m:e>
            <m:r>
              <w:rPr>
                <w:rFonts w:ascii="Cambria Math" w:hAnsi="Cambria Math" w:cstheme="minorHAnsi"/>
              </w:rPr>
              <m:t>P</m:t>
            </m:r>
          </m:e>
          <m:sub>
            <m:r>
              <w:rPr>
                <w:rFonts w:ascii="Cambria Math" w:hAnsi="Cambria Math" w:cstheme="minorHAnsi"/>
              </w:rPr>
              <m:t>i</m:t>
            </m:r>
          </m:sub>
          <m:sup>
            <m:r>
              <w:rPr>
                <w:rFonts w:ascii="Cambria Math" w:hAnsi="Cambria Math" w:cstheme="minorHAnsi"/>
              </w:rPr>
              <m:t>g</m:t>
            </m:r>
          </m:sup>
        </m:sSubSup>
      </m:oMath>
      <w:r>
        <w:t xml:space="preserve"> with a parameter constant p so that we can see whether or not the particle of interest will converge toward </w:t>
      </w:r>
      <m:oMath>
        <m:r>
          <w:rPr>
            <w:rFonts w:ascii="Cambria Math" w:hAnsi="Cambria Math"/>
          </w:rPr>
          <m:t>p</m:t>
        </m:r>
      </m:oMath>
      <w:r>
        <w:t>. Now we can write this system as a simple dynamical system</w:t>
      </w:r>
      <w:r w:rsidR="00786824">
        <w:t>.</w:t>
      </w:r>
    </w:p>
    <w:p w:rsidR="00E17FDB" w:rsidRPr="00E8233A" w:rsidRDefault="005D0F3D" w:rsidP="005E4B1A">
      <w:pPr>
        <w:pStyle w:val="Equations-D"/>
        <w:ind w:left="708"/>
      </w:pPr>
      <m:oMathPara>
        <m:oMathParaPr>
          <m:jc m:val="left"/>
        </m:oMathParaPr>
        <m:oMath>
          <m:r>
            <m:t>v</m:t>
          </m:r>
          <m:d>
            <m:dPr>
              <m:ctrlPr/>
            </m:dPr>
            <m:e>
              <m:r>
                <m:t>t+1</m:t>
              </m:r>
            </m:e>
          </m:d>
          <m:r>
            <m:t>=v</m:t>
          </m:r>
          <m:d>
            <m:dPr>
              <m:ctrlPr/>
            </m:dPr>
            <m:e>
              <m:r>
                <m:t>t</m:t>
              </m:r>
            </m:e>
          </m:d>
          <m:r>
            <m:t>+γ∙</m:t>
          </m:r>
          <m:d>
            <m:dPr>
              <m:ctrlPr/>
            </m:dPr>
            <m:e>
              <m:r>
                <m:t>p-x</m:t>
              </m:r>
              <m:d>
                <m:dPr>
                  <m:ctrlPr/>
                </m:dPr>
                <m:e>
                  <m:r>
                    <m:t>t</m:t>
                  </m:r>
                </m:e>
              </m:d>
            </m:e>
          </m:d>
          <m:r>
            <m:t>, x</m:t>
          </m:r>
          <m:d>
            <m:dPr>
              <m:ctrlPr/>
            </m:dPr>
            <m:e>
              <m:r>
                <m:t>t+1</m:t>
              </m:r>
            </m:e>
          </m:d>
          <m:r>
            <m:t>=x</m:t>
          </m:r>
          <m:d>
            <m:dPr>
              <m:ctrlPr/>
            </m:dPr>
            <m:e>
              <m:r>
                <m:t>t</m:t>
              </m:r>
            </m:e>
          </m:d>
          <m:r>
            <m:t>+v∙</m:t>
          </m:r>
          <m:d>
            <m:dPr>
              <m:ctrlPr/>
            </m:dPr>
            <m:e>
              <m:r>
                <m:t>t+1</m:t>
              </m:r>
            </m:e>
          </m:d>
          <m:r>
            <m:t>.</m:t>
          </m:r>
        </m:oMath>
      </m:oMathPara>
    </w:p>
    <w:p w:rsidR="00E8233A" w:rsidRDefault="00E8233A" w:rsidP="00E8233A">
      <w:pPr>
        <w:pStyle w:val="Paragraph-D"/>
        <w:ind w:firstLine="360"/>
      </w:pPr>
      <w:r>
        <w:t xml:space="preserve">For simplicity, we focus on only a single particle. By setting </w:t>
      </w:r>
      <w:r w:rsidR="002741BA">
        <w:t xml:space="preserve"> </w:t>
      </w:r>
      <m:oMath>
        <m:sSub>
          <m:sSubPr>
            <m:ctrlPr>
              <w:rPr>
                <w:rFonts w:ascii="Cambria Math" w:hAnsi="Cambria Math"/>
                <w:i/>
              </w:rPr>
            </m:ctrlPr>
          </m:sSubPr>
          <m:e>
            <m:r>
              <w:rPr>
                <w:rFonts w:ascii="Cambria Math" w:hAnsi="Cambria Math"/>
              </w:rPr>
              <m:t>u</m:t>
            </m:r>
          </m:e>
          <m:sub>
            <m:r>
              <w:rPr>
                <w:rFonts w:ascii="Cambria Math" w:hAnsi="Cambria Math"/>
              </w:rPr>
              <m:t>t</m:t>
            </m:r>
          </m:sub>
        </m:sSub>
        <m:r>
          <w:rPr>
            <w:rFonts w:ascii="Cambria Math" w:hAnsi="Cambria Math"/>
          </w:rPr>
          <m:t>=p-x(t+1)</m:t>
        </m:r>
      </m:oMath>
      <w:r>
        <w:t xml:space="preserve"> and using the notations for dynamical systems, we have</w:t>
      </w:r>
    </w:p>
    <w:p w:rsidR="000F6D6E" w:rsidRPr="00E8233A" w:rsidRDefault="0021335E" w:rsidP="000F6D6E">
      <w:pPr>
        <w:pStyle w:val="Equations-D"/>
        <w:ind w:left="708"/>
      </w:pPr>
      <m:oMathPara>
        <m:oMathParaPr>
          <m:jc m:val="left"/>
        </m:oMathParaPr>
        <m:oMath>
          <m:sSub>
            <m:sSubPr>
              <m:ctrlPr/>
            </m:sSubPr>
            <m:e>
              <m:r>
                <m:t>v</m:t>
              </m:r>
            </m:e>
            <m:sub>
              <m:r>
                <m:t>t+1</m:t>
              </m:r>
            </m:sub>
          </m:sSub>
          <m:r>
            <m:t>=</m:t>
          </m:r>
          <m:sSub>
            <m:sSubPr>
              <m:ctrlPr/>
            </m:sSubPr>
            <m:e>
              <m:r>
                <m:t>v</m:t>
              </m:r>
            </m:e>
            <m:sub>
              <m:r>
                <m:t>t+1</m:t>
              </m:r>
            </m:sub>
          </m:sSub>
          <m:r>
            <m:t>+γ∙</m:t>
          </m:r>
          <m:sSub>
            <m:sSubPr>
              <m:ctrlPr>
                <w:rPr>
                  <w:rFonts w:eastAsia="Calibri"/>
                </w:rPr>
              </m:ctrlPr>
            </m:sSubPr>
            <m:e>
              <m:r>
                <m:t>u</m:t>
              </m:r>
            </m:e>
            <m:sub>
              <m:r>
                <m:t>t</m:t>
              </m:r>
            </m:sub>
          </m:sSub>
          <m:r>
            <w:rPr>
              <w:rFonts w:eastAsia="Calibri"/>
            </w:rPr>
            <m:t xml:space="preserve"> ,</m:t>
          </m:r>
        </m:oMath>
      </m:oMathPara>
    </w:p>
    <w:p w:rsidR="000F6D6E" w:rsidRPr="00E8233A" w:rsidRDefault="0021335E" w:rsidP="000F6D6E">
      <w:pPr>
        <w:pStyle w:val="Equations-D"/>
        <w:ind w:left="708"/>
      </w:pPr>
      <m:oMathPara>
        <m:oMathParaPr>
          <m:jc m:val="left"/>
        </m:oMathParaPr>
        <m:oMath>
          <m:sSub>
            <m:sSubPr>
              <m:ctrlPr/>
            </m:sSubPr>
            <m:e>
              <m:r>
                <m:t>u</m:t>
              </m:r>
            </m:e>
            <m:sub>
              <m:r>
                <m:t>t+1</m:t>
              </m:r>
            </m:sub>
          </m:sSub>
          <m:r>
            <m:t>=</m:t>
          </m:r>
          <m:sSub>
            <m:sSubPr>
              <m:ctrlPr/>
            </m:sSubPr>
            <m:e>
              <m:r>
                <m:t>-v</m:t>
              </m:r>
            </m:e>
            <m:sub>
              <m:r>
                <m:t>t</m:t>
              </m:r>
            </m:sub>
          </m:sSub>
          <m:r>
            <m:t>+(1-γ)∙</m:t>
          </m:r>
          <m:sSub>
            <m:sSubPr>
              <m:ctrlPr>
                <w:rPr>
                  <w:rFonts w:eastAsia="Calibri"/>
                </w:rPr>
              </m:ctrlPr>
            </m:sSubPr>
            <m:e>
              <m:r>
                <m:t>u</m:t>
              </m:r>
            </m:e>
            <m:sub>
              <m:r>
                <m:t>t</m:t>
              </m:r>
            </m:sub>
          </m:sSub>
          <m:r>
            <w:rPr>
              <w:rFonts w:eastAsia="Calibri"/>
            </w:rPr>
            <m:t xml:space="preserve"> ,</m:t>
          </m:r>
        </m:oMath>
      </m:oMathPara>
    </w:p>
    <w:p w:rsidR="000F6D6E" w:rsidRDefault="00D777DE" w:rsidP="000F6D6E">
      <w:pPr>
        <w:pStyle w:val="Paragraph-D"/>
        <w:rPr>
          <w:lang w:eastAsia="pt-BR"/>
        </w:rPr>
      </w:pPr>
      <w:r>
        <w:rPr>
          <w:lang w:eastAsia="pt-BR"/>
        </w:rPr>
        <w:t>o</w:t>
      </w:r>
      <w:r w:rsidR="000F6D6E" w:rsidRPr="000F6D6E">
        <w:rPr>
          <w:lang w:eastAsia="pt-BR"/>
        </w:rPr>
        <w:t>r</w:t>
      </w:r>
    </w:p>
    <w:p w:rsidR="00D777DE" w:rsidRPr="004B3FEA" w:rsidRDefault="00D777DE" w:rsidP="00D777DE">
      <w:pPr>
        <w:pStyle w:val="Equations-D"/>
        <w:ind w:firstLine="360"/>
      </w:pPr>
      <w:r w:rsidRPr="00E17FDB">
        <w:t xml:space="preserve">  </w:t>
      </w:r>
      <w:r>
        <w:tab/>
      </w:r>
      <m:oMath>
        <m:sSub>
          <m:sSubPr>
            <m:ctrlPr/>
          </m:sSubPr>
          <m:e>
            <m:r>
              <m:t>Y</m:t>
            </m:r>
          </m:e>
          <m:sub>
            <m:r>
              <m:t>t+1</m:t>
            </m:r>
          </m:sub>
        </m:sSub>
        <m:r>
          <m:t>=A∙</m:t>
        </m:r>
        <m:sSub>
          <m:sSubPr>
            <m:ctrlPr/>
          </m:sSubPr>
          <m:e>
            <m:r>
              <m:t>Y</m:t>
            </m:r>
          </m:e>
          <m:sub>
            <m:r>
              <m:t>t</m:t>
            </m:r>
          </m:sub>
        </m:sSub>
      </m:oMath>
      <w:r w:rsidRPr="004B3FEA">
        <w:t xml:space="preserve"> </w:t>
      </w:r>
    </w:p>
    <w:p w:rsidR="00D777DE" w:rsidRDefault="00797F9F" w:rsidP="00177604">
      <w:pPr>
        <w:pStyle w:val="Paragraph-D"/>
      </w:pPr>
      <w:r>
        <w:t>w</w:t>
      </w:r>
      <w:r w:rsidR="00177604" w:rsidRPr="00177604">
        <w:t>here</w:t>
      </w:r>
    </w:p>
    <w:p w:rsidR="008D33CC" w:rsidRPr="00E8233A" w:rsidRDefault="00414ECD" w:rsidP="00AF43F7">
      <w:pPr>
        <w:pStyle w:val="Equations-D"/>
        <w:ind w:left="708"/>
      </w:pPr>
      <m:oMath>
        <m:r>
          <m:t>A=</m:t>
        </m:r>
        <m:d>
          <m:dPr>
            <m:ctrlPr/>
          </m:dPr>
          <m:e>
            <m:f>
              <m:fPr>
                <m:type m:val="noBar"/>
                <m:ctrlPr/>
              </m:fPr>
              <m:num>
                <m:r>
                  <m:t>1</m:t>
                </m:r>
              </m:num>
              <m:den>
                <m:r>
                  <m:t>-1</m:t>
                </m:r>
              </m:den>
            </m:f>
            <m:f>
              <m:fPr>
                <m:type m:val="noBar"/>
                <m:ctrlPr/>
              </m:fPr>
              <m:num>
                <m:r>
                  <m:t xml:space="preserve">  γ</m:t>
                </m:r>
              </m:num>
              <m:den>
                <m:r>
                  <m:t xml:space="preserve">   1-γ</m:t>
                </m:r>
              </m:den>
            </m:f>
          </m:e>
        </m:d>
      </m:oMath>
      <w:r w:rsidR="008D33CC">
        <w:t xml:space="preserve"> ,  </w:t>
      </w:r>
      <m:oMath>
        <m:sSub>
          <m:sSubPr>
            <m:ctrlPr/>
          </m:sSubPr>
          <m:e>
            <m:r>
              <m:t>Y</m:t>
            </m:r>
          </m:e>
          <m:sub>
            <m:r>
              <m:t>t</m:t>
            </m:r>
          </m:sub>
        </m:sSub>
        <m:r>
          <m:t>=</m:t>
        </m:r>
        <m:d>
          <m:dPr>
            <m:ctrlPr/>
          </m:dPr>
          <m:e>
            <m:f>
              <m:fPr>
                <m:type m:val="noBar"/>
                <m:ctrlPr/>
              </m:fPr>
              <m:num>
                <m:sSub>
                  <m:sSubPr>
                    <m:ctrlPr/>
                  </m:sSubPr>
                  <m:e>
                    <m:r>
                      <m:t>v</m:t>
                    </m:r>
                  </m:e>
                  <m:sub>
                    <m:r>
                      <m:t>t</m:t>
                    </m:r>
                  </m:sub>
                </m:sSub>
              </m:num>
              <m:den>
                <m:sSub>
                  <m:sSubPr>
                    <m:ctrlPr/>
                  </m:sSubPr>
                  <m:e>
                    <m:r>
                      <m:t>u</m:t>
                    </m:r>
                  </m:e>
                  <m:sub>
                    <m:r>
                      <m:t>t</m:t>
                    </m:r>
                  </m:sub>
                </m:sSub>
              </m:den>
            </m:f>
          </m:e>
        </m:d>
      </m:oMath>
      <w:r w:rsidR="008D33CC">
        <w:t>,</w:t>
      </w:r>
    </w:p>
    <w:p w:rsidR="00414ECD" w:rsidRPr="00E8233A" w:rsidRDefault="004D5DE2" w:rsidP="00782E6D">
      <w:pPr>
        <w:pStyle w:val="Paragraph-D"/>
      </w:pPr>
      <w:r w:rsidRPr="00AA1CC8">
        <w:t>The general solution of this dynamical system can be written as</w:t>
      </w:r>
    </w:p>
    <w:p w:rsidR="00797F9F" w:rsidRPr="00177604" w:rsidRDefault="00AA1CC8" w:rsidP="00EC54B9">
      <w:pPr>
        <w:pStyle w:val="Equations-D"/>
        <w:ind w:firstLine="360"/>
      </w:pPr>
      <w:r w:rsidRPr="00E17FDB">
        <w:t xml:space="preserve">  </w:t>
      </w:r>
      <w:r>
        <w:tab/>
      </w:r>
      <m:oMath>
        <m:sSub>
          <m:sSubPr>
            <m:ctrlPr/>
          </m:sSubPr>
          <m:e>
            <m:r>
              <m:t>Y</m:t>
            </m:r>
          </m:e>
          <m:sub>
            <m:r>
              <m:t>t</m:t>
            </m:r>
          </m:sub>
        </m:sSub>
        <m:r>
          <m:t>=</m:t>
        </m:r>
        <m:sSub>
          <m:sSubPr>
            <m:ctrlPr/>
          </m:sSubPr>
          <m:e>
            <m:r>
              <m:t>Y</m:t>
            </m:r>
          </m:e>
          <m:sub>
            <m:r>
              <m:t>0</m:t>
            </m:r>
          </m:sub>
        </m:sSub>
        <m:r>
          <m:t>∙exp⁡(</m:t>
        </m:r>
        <m:sSub>
          <m:sSubPr>
            <m:ctrlPr/>
          </m:sSubPr>
          <m:e>
            <m:r>
              <m:t>A</m:t>
            </m:r>
          </m:e>
          <m:sub>
            <m:r>
              <m:t>t</m:t>
            </m:r>
          </m:sub>
        </m:sSub>
        <m:r>
          <m:t>)</m:t>
        </m:r>
      </m:oMath>
      <w:r w:rsidRPr="004B3FEA">
        <w:t xml:space="preserve"> </w:t>
      </w:r>
    </w:p>
    <w:p w:rsidR="00D777DE" w:rsidRDefault="00522B08" w:rsidP="00782E6D">
      <w:pPr>
        <w:pStyle w:val="Paragraph-D"/>
        <w:rPr>
          <w:iCs/>
        </w:rPr>
      </w:pPr>
      <w:r w:rsidRPr="00782E6D">
        <w:t xml:space="preserve">The main behavior of this system can be characterized by the eigenvalues </w:t>
      </w:r>
      <m:oMath>
        <m:r>
          <m:rPr>
            <m:sty m:val="p"/>
          </m:rPr>
          <w:rPr>
            <w:rFonts w:ascii="Cambria Math" w:hAnsi="Cambria Math"/>
          </w:rPr>
          <m:t>λ</m:t>
        </m:r>
      </m:oMath>
      <w:r w:rsidRPr="00782E6D">
        <w:t xml:space="preserve"> of </w:t>
      </w:r>
      <m:oMath>
        <m:r>
          <w:rPr>
            <w:rFonts w:ascii="Cambria Math" w:hAnsi="Cambria Math"/>
          </w:rPr>
          <m:t>A</m:t>
        </m:r>
      </m:oMath>
    </w:p>
    <w:p w:rsidR="0025160D" w:rsidRDefault="0025160D" w:rsidP="0025160D">
      <w:pPr>
        <w:pStyle w:val="Equations-D"/>
        <w:ind w:firstLine="360"/>
      </w:pPr>
      <w:r w:rsidRPr="00E17FDB">
        <w:t xml:space="preserve">  </w:t>
      </w:r>
      <w:r>
        <w:tab/>
      </w:r>
      <m:oMath>
        <m:sSub>
          <m:sSubPr>
            <m:ctrlPr/>
          </m:sSubPr>
          <m:e>
            <m:r>
              <m:t>λ</m:t>
            </m:r>
          </m:e>
          <m:sub>
            <m:r>
              <m:t>1,2</m:t>
            </m:r>
          </m:sub>
        </m:sSub>
        <m:r>
          <m:t>=1-</m:t>
        </m:r>
        <m:f>
          <m:fPr>
            <m:ctrlPr/>
          </m:fPr>
          <m:num>
            <m:r>
              <m:t>γ</m:t>
            </m:r>
          </m:num>
          <m:den>
            <m:r>
              <m:t>2</m:t>
            </m:r>
          </m:den>
        </m:f>
        <m:r>
          <m:t>±</m:t>
        </m:r>
        <m:f>
          <m:fPr>
            <m:ctrlPr>
              <w:rPr>
                <w:i w:val="0"/>
              </w:rPr>
            </m:ctrlPr>
          </m:fPr>
          <m:num>
            <m:rad>
              <m:radPr>
                <m:degHide m:val="1"/>
                <m:ctrlPr/>
              </m:radPr>
              <m:deg/>
              <m:e>
                <m:sSup>
                  <m:sSupPr>
                    <m:ctrlPr/>
                  </m:sSupPr>
                  <m:e>
                    <m:r>
                      <m:t>γ</m:t>
                    </m:r>
                  </m:e>
                  <m:sup>
                    <m:r>
                      <m:t>2</m:t>
                    </m:r>
                  </m:sup>
                </m:sSup>
                <m:r>
                  <m:t>-4∙γ</m:t>
                </m:r>
              </m:e>
            </m:rad>
          </m:num>
          <m:den>
            <m:r>
              <m:t>2</m:t>
            </m:r>
          </m:den>
        </m:f>
      </m:oMath>
      <w:r w:rsidRPr="004B3FEA">
        <w:t xml:space="preserve"> </w:t>
      </w:r>
    </w:p>
    <w:p w:rsidR="00D33072" w:rsidRDefault="00D33072" w:rsidP="00D33072">
      <w:pPr>
        <w:pStyle w:val="Paragraph-D"/>
        <w:rPr>
          <w:rFonts w:ascii="Times-Roman" w:hAnsi="Times-Roman"/>
          <w:color w:val="000000"/>
          <w:sz w:val="20"/>
          <w:szCs w:val="20"/>
        </w:rPr>
      </w:pPr>
      <w:r>
        <w:rPr>
          <w:rFonts w:ascii="Times-Roman" w:hAnsi="Times-Roman"/>
          <w:color w:val="000000"/>
          <w:sz w:val="20"/>
          <w:szCs w:val="20"/>
        </w:rPr>
        <w:t>I</w:t>
      </w:r>
      <w:r w:rsidRPr="00D33072">
        <w:rPr>
          <w:rFonts w:ascii="Times-Roman" w:hAnsi="Times-Roman"/>
          <w:color w:val="000000"/>
          <w:sz w:val="20"/>
          <w:szCs w:val="20"/>
        </w:rPr>
        <w:t>t can be seen clearly that</w:t>
      </w:r>
      <m:oMath>
        <m:r>
          <m:rPr>
            <m:sty m:val="p"/>
          </m:rPr>
          <w:rPr>
            <w:rFonts w:ascii="Cambria Math" w:hAnsi="Cambria Math"/>
          </w:rPr>
          <m:t xml:space="preserve"> </m:t>
        </m:r>
        <m:r>
          <w:rPr>
            <w:rFonts w:ascii="Cambria Math" w:hAnsi="Cambria Math"/>
          </w:rPr>
          <m:t>γ</m:t>
        </m:r>
        <m:r>
          <m:rPr>
            <m:sty m:val="p"/>
          </m:rPr>
          <w:rPr>
            <w:rFonts w:ascii="Cambria Math"/>
          </w:rPr>
          <m:t>=4</m:t>
        </m:r>
      </m:oMath>
      <w:r w:rsidRPr="00D33072">
        <w:rPr>
          <w:rFonts w:ascii="Times-Roman" w:hAnsi="Times-Roman"/>
          <w:color w:val="000000"/>
          <w:sz w:val="20"/>
          <w:szCs w:val="20"/>
        </w:rPr>
        <w:t xml:space="preserve"> </w:t>
      </w:r>
      <w:r>
        <w:rPr>
          <w:rFonts w:ascii="Times-Roman" w:hAnsi="Times-Roman"/>
          <w:color w:val="000000"/>
          <w:sz w:val="20"/>
          <w:szCs w:val="20"/>
        </w:rPr>
        <w:t xml:space="preserve"> </w:t>
      </w:r>
      <w:r w:rsidRPr="00D33072">
        <w:rPr>
          <w:rFonts w:ascii="Times-Roman" w:hAnsi="Times-Roman"/>
          <w:color w:val="000000"/>
          <w:sz w:val="20"/>
          <w:szCs w:val="20"/>
        </w:rPr>
        <w:t>leads to a bifurcation.</w:t>
      </w:r>
    </w:p>
    <w:p w:rsidR="00CF55D6" w:rsidRDefault="00CF55D6" w:rsidP="00761793">
      <w:pPr>
        <w:pStyle w:val="Paragraph-D"/>
        <w:ind w:firstLine="360"/>
      </w:pPr>
      <w:r>
        <w:lastRenderedPageBreak/>
        <w:t xml:space="preserve">Following a straightforward analysis of this dynamical system, we can have three cases. For  </w:t>
      </w:r>
      <m:oMath>
        <m:r>
          <w:rPr>
            <w:rFonts w:ascii="Cambria Math" w:hAnsi="Cambria Math"/>
          </w:rPr>
          <m:t>0</m:t>
        </m:r>
        <m:r>
          <m:rPr>
            <m:sty m:val="p"/>
          </m:rPr>
          <w:rPr>
            <w:rFonts w:ascii="Cambria Math" w:hAnsi="Cambria Math"/>
          </w:rPr>
          <m:t>&lt;</m:t>
        </m:r>
        <m:r>
          <w:rPr>
            <w:rFonts w:ascii="Cambria Math" w:hAnsi="Cambria Math"/>
          </w:rPr>
          <m:t>γ</m:t>
        </m:r>
        <m:r>
          <m:rPr>
            <m:sty m:val="p"/>
          </m:rPr>
          <w:rPr>
            <w:rFonts w:ascii="Cambria Math" w:hAnsi="Cambria Math"/>
          </w:rPr>
          <m:t>&lt;</m:t>
        </m:r>
        <m:r>
          <m:rPr>
            <m:sty m:val="p"/>
          </m:rPr>
          <w:rPr>
            <w:rFonts w:ascii="Cambria Math"/>
          </w:rPr>
          <m:t>4</m:t>
        </m:r>
      </m:oMath>
      <w:r w:rsidR="00EA0895" w:rsidRPr="00D33072">
        <w:rPr>
          <w:rFonts w:ascii="Times-Roman" w:hAnsi="Times-Roman"/>
          <w:color w:val="000000"/>
          <w:sz w:val="20"/>
          <w:szCs w:val="20"/>
        </w:rPr>
        <w:t xml:space="preserve"> </w:t>
      </w:r>
      <w:r w:rsidR="00EA0895">
        <w:rPr>
          <w:rFonts w:ascii="Times-Roman" w:hAnsi="Times-Roman"/>
          <w:color w:val="000000"/>
          <w:sz w:val="20"/>
          <w:szCs w:val="20"/>
        </w:rPr>
        <w:t xml:space="preserve"> </w:t>
      </w:r>
      <w:r>
        <w:t>, cyclic and/or quasi-cyclic trajectories exist. In this case, when randomness is gradually reduced, some convergence can be observed. For</w:t>
      </w:r>
      <w:r w:rsidR="00EA0895">
        <w:t xml:space="preserve"> </w:t>
      </w:r>
      <m:oMath>
        <m:r>
          <w:rPr>
            <w:rFonts w:ascii="Cambria Math" w:hAnsi="Cambria Math"/>
          </w:rPr>
          <m:t>γ</m:t>
        </m:r>
        <m:r>
          <m:rPr>
            <m:sty m:val="p"/>
          </m:rPr>
          <w:rPr>
            <w:rFonts w:ascii="Cambria Math" w:hAnsi="Cambria Math"/>
          </w:rPr>
          <m:t>&gt;</m:t>
        </m:r>
        <m:r>
          <m:rPr>
            <m:sty m:val="p"/>
          </m:rPr>
          <w:rPr>
            <w:rFonts w:ascii="Cambria Math"/>
          </w:rPr>
          <m:t>4</m:t>
        </m:r>
      </m:oMath>
      <w:r>
        <w:t xml:space="preserve">, noncyclic behavior can be expected, and the distance from </w:t>
      </w:r>
      <m:oMath>
        <m:sSub>
          <m:sSubPr>
            <m:ctrlPr>
              <w:rPr>
                <w:rFonts w:ascii="Cambria Math" w:eastAsiaTheme="minorEastAsia" w:hAnsi="Cambria Math"/>
                <w:i/>
              </w:rPr>
            </m:ctrlPr>
          </m:sSubPr>
          <m:e>
            <m:r>
              <w:rPr>
                <w:rFonts w:ascii="Cambria Math" w:hAnsi="Cambria Math"/>
              </w:rPr>
              <m:t>Y</m:t>
            </m:r>
          </m:e>
          <m:sub>
            <m:r>
              <w:rPr>
                <w:rFonts w:ascii="Cambria Math" w:hAnsi="Cambria Math"/>
              </w:rPr>
              <m:t>t</m:t>
            </m:r>
          </m:sub>
        </m:sSub>
      </m:oMath>
      <w:r>
        <w:t xml:space="preserve"> to the center (0, 0) is monotonically increasing with t. In a special case</w:t>
      </w:r>
      <m:oMath>
        <m:r>
          <w:rPr>
            <w:rFonts w:ascii="Cambria Math" w:hAnsi="Cambria Math"/>
          </w:rPr>
          <m:t xml:space="preserve"> γ</m:t>
        </m:r>
        <m:r>
          <m:rPr>
            <m:sty m:val="p"/>
          </m:rPr>
          <w:rPr>
            <w:rFonts w:ascii="Cambria Math"/>
          </w:rPr>
          <m:t>=4</m:t>
        </m:r>
      </m:oMath>
      <w:r w:rsidR="00D71B1D" w:rsidRPr="00D33072">
        <w:rPr>
          <w:rFonts w:ascii="Times-Roman" w:hAnsi="Times-Roman"/>
          <w:color w:val="000000"/>
          <w:sz w:val="20"/>
          <w:szCs w:val="20"/>
        </w:rPr>
        <w:t xml:space="preserve"> </w:t>
      </w:r>
      <w:r w:rsidR="00D71B1D">
        <w:rPr>
          <w:rFonts w:ascii="Times-Roman" w:hAnsi="Times-Roman"/>
          <w:color w:val="000000"/>
          <w:sz w:val="20"/>
          <w:szCs w:val="20"/>
        </w:rPr>
        <w:t xml:space="preserve"> </w:t>
      </w:r>
      <w:r>
        <w:t>, some convergence behavior can be observed. Since p is linked with the global best, as the iterations continue it can be expected that all particles will aggregate toward the global best</w:t>
      </w:r>
      <w:r w:rsidR="00016D4E">
        <w:t>.</w:t>
      </w:r>
    </w:p>
    <w:p w:rsidR="00370EC3" w:rsidRPr="00E17B6A" w:rsidRDefault="00E17B6A" w:rsidP="003E291A">
      <w:pPr>
        <w:pStyle w:val="Paragraph-D"/>
        <w:ind w:firstLine="360"/>
      </w:pPr>
      <w:r w:rsidRPr="00E17B6A">
        <w:t>However, this global best is the best solution</w:t>
      </w:r>
      <w:r>
        <w:t xml:space="preserve"> </w:t>
      </w:r>
      <w:r w:rsidRPr="00E17B6A">
        <w:t>found by the algorithm during iterations,</w:t>
      </w:r>
      <w:r w:rsidRPr="00E17B6A">
        <w:br/>
        <w:t>which may be different from the true global optimality of the problem of interest. This</w:t>
      </w:r>
      <w:r w:rsidRPr="00E17B6A">
        <w:br/>
        <w:t>point will also become clearer in the framework of Markov chain theory.</w:t>
      </w:r>
    </w:p>
    <w:p w:rsidR="00A509CC" w:rsidRDefault="00A509CC" w:rsidP="00A509CC">
      <w:pPr>
        <w:pStyle w:val="Sub2"/>
        <w:rPr>
          <w:lang w:val="en-US"/>
        </w:rPr>
      </w:pPr>
      <w:r w:rsidRPr="00A509CC">
        <w:rPr>
          <w:lang w:val="en-US"/>
        </w:rPr>
        <w:t xml:space="preserve">Markov </w:t>
      </w:r>
      <w:r>
        <w:rPr>
          <w:lang w:val="en-US"/>
        </w:rPr>
        <w:t>c</w:t>
      </w:r>
      <w:r w:rsidRPr="00A509CC">
        <w:rPr>
          <w:lang w:val="en-US"/>
        </w:rPr>
        <w:t xml:space="preserve">hain </w:t>
      </w:r>
      <w:r>
        <w:rPr>
          <w:lang w:val="en-US"/>
        </w:rPr>
        <w:t>a</w:t>
      </w:r>
      <w:r w:rsidRPr="00A509CC">
        <w:rPr>
          <w:lang w:val="en-US"/>
        </w:rPr>
        <w:t>pproach</w:t>
      </w:r>
    </w:p>
    <w:p w:rsidR="00AC7A60" w:rsidRDefault="00F266D0" w:rsidP="00F266D0">
      <w:pPr>
        <w:pStyle w:val="Paragraph-D"/>
      </w:pPr>
      <w:r>
        <w:t>Various studies on the convergence properties of the PSO algorithm have diverse results [2,9–12]. However, care should be taken in interpreting these results in practice, especially for the discussion of the implications from a practical perspective. Many studies can prove the convergence of the PSO under appropriate conditions, but the converged states are often linked to the current global best solution g</w:t>
      </w:r>
      <w:r>
        <w:rPr>
          <w:rFonts w:ascii="Cambria Math" w:hAnsi="Cambria Math" w:cs="Cambria Math"/>
        </w:rPr>
        <w:t>∗</w:t>
      </w:r>
      <w:r>
        <w:t xml:space="preserve"> found so far. There is no guarantee that this </w:t>
      </w:r>
      <m:oMath>
        <m:sSubSup>
          <m:sSubSupPr>
            <m:ctrlPr>
              <w:rPr>
                <w:rFonts w:ascii="Cambria Math" w:hAnsi="Cambria Math" w:cstheme="minorHAnsi"/>
                <w:bCs/>
                <w:i/>
              </w:rPr>
            </m:ctrlPr>
          </m:sSubSupPr>
          <m:e>
            <m:r>
              <w:rPr>
                <w:rFonts w:ascii="Cambria Math" w:hAnsi="Cambria Math" w:cstheme="minorHAnsi"/>
              </w:rPr>
              <m:t>P</m:t>
            </m:r>
          </m:e>
          <m:sub>
            <m:r>
              <w:rPr>
                <w:rFonts w:ascii="Cambria Math" w:hAnsi="Cambria Math" w:cstheme="minorHAnsi"/>
              </w:rPr>
              <m:t>i</m:t>
            </m:r>
          </m:sub>
          <m:sup>
            <m:r>
              <w:rPr>
                <w:rFonts w:ascii="Cambria Math" w:hAnsi="Cambria Math" w:cstheme="minorHAnsi"/>
              </w:rPr>
              <m:t>g</m:t>
            </m:r>
          </m:sup>
        </m:sSubSup>
      </m:oMath>
      <w:r>
        <w:t xml:space="preserve"> is the true global solution </w:t>
      </w:r>
      <m:oMath>
        <m:sSup>
          <m:sSupPr>
            <m:ctrlPr>
              <w:rPr>
                <w:rFonts w:ascii="Cambria Math" w:eastAsiaTheme="minorEastAsia" w:hAnsi="Cambria Math"/>
                <w:bCs/>
                <w:i/>
              </w:rPr>
            </m:ctrlPr>
          </m:sSupPr>
          <m:e>
            <m:r>
              <w:rPr>
                <w:rFonts w:ascii="Cambria Math" w:hAnsi="Cambria Math"/>
              </w:rPr>
              <m:t>P</m:t>
            </m:r>
          </m:e>
          <m:sup>
            <m:r>
              <w:rPr>
                <w:rFonts w:ascii="Cambria Math" w:hAnsi="Cambria Math" w:cstheme="minorHAnsi"/>
              </w:rPr>
              <m:t>True</m:t>
            </m:r>
            <m:r>
              <m:rPr>
                <m:sty m:val="p"/>
              </m:rPr>
              <w:rPr>
                <w:rFonts w:ascii="Cambria Math" w:hAnsi="Cambria Math" w:cstheme="minorHAnsi"/>
              </w:rPr>
              <m:t>(</m:t>
            </m:r>
            <m:r>
              <w:rPr>
                <w:rFonts w:ascii="Cambria Math" w:hAnsi="Cambria Math" w:cstheme="minorHAnsi"/>
              </w:rPr>
              <m:t>g)</m:t>
            </m:r>
          </m:sup>
        </m:sSup>
      </m:oMath>
      <w:r w:rsidR="00BC4A27" w:rsidRPr="00AC7A60">
        <w:rPr>
          <w:bCs/>
        </w:rPr>
        <w:t xml:space="preserve"> </w:t>
      </w:r>
      <w:r w:rsidR="00F656C6">
        <w:t xml:space="preserve"> </w:t>
      </w:r>
      <w:r>
        <w:t>true to the problem. In fact, many simulations and empirical observations by many researchers suggest that in many cases, this g</w:t>
      </w:r>
      <w:r>
        <w:rPr>
          <w:rFonts w:ascii="Cambria Math" w:hAnsi="Cambria Math" w:cs="Cambria Math"/>
        </w:rPr>
        <w:t>∗</w:t>
      </w:r>
      <w:r>
        <w:t xml:space="preserve"> is often stuck in a local optimum, which is often referred to as the premature convergence. All these theories do not guarantee</w:t>
      </w:r>
    </w:p>
    <w:p w:rsidR="00AC7A60" w:rsidRPr="00AC7A60" w:rsidRDefault="00AC7A60" w:rsidP="00AC7A60">
      <w:pPr>
        <w:pStyle w:val="Equations-D"/>
        <w:ind w:firstLine="360"/>
        <w:rPr>
          <w:bCs/>
        </w:rPr>
      </w:pPr>
      <w:r w:rsidRPr="00E17FDB">
        <w:t xml:space="preserve">  </w:t>
      </w:r>
      <w:r>
        <w:tab/>
      </w:r>
      <m:oMath>
        <m:sSubSup>
          <m:sSubSupPr>
            <m:ctrlPr>
              <w:rPr>
                <w:rFonts w:cstheme="minorHAnsi"/>
                <w:bCs/>
              </w:rPr>
            </m:ctrlPr>
          </m:sSubSupPr>
          <m:e>
            <m:r>
              <w:rPr>
                <w:rFonts w:cstheme="minorHAnsi"/>
              </w:rPr>
              <m:t>P</m:t>
            </m:r>
          </m:e>
          <m:sub>
            <m:r>
              <w:rPr>
                <w:rFonts w:cstheme="minorHAnsi"/>
              </w:rPr>
              <m:t>t</m:t>
            </m:r>
          </m:sub>
          <m:sup>
            <m:r>
              <w:rPr>
                <w:rFonts w:cstheme="minorHAnsi"/>
              </w:rPr>
              <m:t>g</m:t>
            </m:r>
          </m:sup>
        </m:sSubSup>
        <m:r>
          <m:t>≈</m:t>
        </m:r>
        <m:sSup>
          <m:sSupPr>
            <m:ctrlPr>
              <w:rPr>
                <w:bCs/>
              </w:rPr>
            </m:ctrlPr>
          </m:sSupPr>
          <m:e>
            <m:r>
              <m:t>P</m:t>
            </m:r>
          </m:e>
          <m:sup>
            <m:r>
              <w:rPr>
                <w:rFonts w:cstheme="minorHAnsi"/>
              </w:rPr>
              <m:t>True(g)</m:t>
            </m:r>
          </m:sup>
        </m:sSup>
      </m:oMath>
      <w:r w:rsidRPr="00AC7A60">
        <w:rPr>
          <w:bCs/>
        </w:rPr>
        <w:t xml:space="preserve"> </w:t>
      </w:r>
    </w:p>
    <w:p w:rsidR="00BC0A42" w:rsidRPr="00BC0A42" w:rsidRDefault="00BC0A42" w:rsidP="00BC0A42">
      <w:pPr>
        <w:rPr>
          <w:rFonts w:eastAsia="Times New Roman"/>
          <w:sz w:val="24"/>
          <w:szCs w:val="24"/>
          <w:lang w:val="en-US" w:eastAsia="pt-BR"/>
        </w:rPr>
      </w:pPr>
      <w:r w:rsidRPr="00BC0A42">
        <w:rPr>
          <w:rFonts w:ascii="Times-Roman" w:eastAsia="Times New Roman" w:hAnsi="Times-Roman"/>
          <w:color w:val="000000"/>
          <w:sz w:val="20"/>
          <w:szCs w:val="20"/>
          <w:lang w:val="en-US" w:eastAsia="pt-BR"/>
        </w:rPr>
        <w:t xml:space="preserve">In fact, many statistically significant </w:t>
      </w:r>
      <w:proofErr w:type="gramStart"/>
      <w:r w:rsidRPr="00BC0A42">
        <w:rPr>
          <w:rFonts w:ascii="Times-Roman" w:eastAsia="Times New Roman" w:hAnsi="Times-Roman"/>
          <w:color w:val="000000"/>
          <w:sz w:val="20"/>
          <w:szCs w:val="20"/>
          <w:lang w:val="en-US" w:eastAsia="pt-BR"/>
        </w:rPr>
        <w:t>test</w:t>
      </w:r>
      <w:proofErr w:type="gramEnd"/>
      <w:r w:rsidRPr="00BC0A42">
        <w:rPr>
          <w:rFonts w:ascii="Times-Roman" w:eastAsia="Times New Roman" w:hAnsi="Times-Roman"/>
          <w:color w:val="000000"/>
          <w:sz w:val="20"/>
          <w:szCs w:val="20"/>
          <w:lang w:val="en-US" w:eastAsia="pt-BR"/>
        </w:rPr>
        <w:t xml:space="preserve"> cases suggest that</w:t>
      </w:r>
    </w:p>
    <w:p w:rsidR="00AC7A60" w:rsidRPr="00E17627" w:rsidRDefault="00BC0A42" w:rsidP="00E17627">
      <w:pPr>
        <w:pStyle w:val="Equations-D"/>
        <w:ind w:firstLine="360"/>
        <w:rPr>
          <w:bCs/>
        </w:rPr>
      </w:pPr>
      <w:r w:rsidRPr="00E17FDB">
        <w:t xml:space="preserve">  </w:t>
      </w:r>
      <w:r>
        <w:tab/>
      </w:r>
      <m:oMath>
        <m:sSubSup>
          <m:sSubSupPr>
            <m:ctrlPr>
              <w:rPr>
                <w:rFonts w:cstheme="minorHAnsi"/>
                <w:bCs/>
              </w:rPr>
            </m:ctrlPr>
          </m:sSubSupPr>
          <m:e>
            <m:r>
              <w:rPr>
                <w:rFonts w:cstheme="minorHAnsi"/>
              </w:rPr>
              <m:t>P</m:t>
            </m:r>
          </m:e>
          <m:sub>
            <m:r>
              <w:rPr>
                <w:rFonts w:cstheme="minorHAnsi"/>
              </w:rPr>
              <m:t>t</m:t>
            </m:r>
          </m:sub>
          <m:sup>
            <m:r>
              <w:rPr>
                <w:rFonts w:cstheme="minorHAnsi"/>
              </w:rPr>
              <m:t>g</m:t>
            </m:r>
          </m:sup>
        </m:sSubSup>
        <m:r>
          <m:t>≠</m:t>
        </m:r>
        <m:sSup>
          <m:sSupPr>
            <m:ctrlPr>
              <w:rPr>
                <w:bCs/>
              </w:rPr>
            </m:ctrlPr>
          </m:sSupPr>
          <m:e>
            <m:r>
              <m:t>P</m:t>
            </m:r>
          </m:e>
          <m:sup>
            <m:r>
              <w:rPr>
                <w:rFonts w:cstheme="minorHAnsi"/>
              </w:rPr>
              <m:t>True(g)</m:t>
            </m:r>
          </m:sup>
        </m:sSup>
      </m:oMath>
      <w:r w:rsidRPr="00AC7A60">
        <w:rPr>
          <w:bCs/>
        </w:rPr>
        <w:t xml:space="preserve"> </w:t>
      </w:r>
    </w:p>
    <w:p w:rsidR="001D7C72" w:rsidRDefault="00130897" w:rsidP="001D7C72">
      <w:pPr>
        <w:pStyle w:val="Paragraph-D"/>
        <w:ind w:firstLine="360"/>
      </w:pPr>
      <w:r>
        <w:t xml:space="preserve">The </w:t>
      </w:r>
      <w:r w:rsidR="00E17627">
        <w:t xml:space="preserve">standard PSO does not guarantee that the global optimum is reachable, and the global optimality is searchable with a certain probability </w:t>
      </w:r>
      <m:oMath>
        <m:r>
          <w:rPr>
            <w:rFonts w:ascii="Cambria Math" w:hAnsi="Cambria Math"/>
          </w:rPr>
          <m:t>p(</m:t>
        </m:r>
        <m:sSubSup>
          <m:sSubSupPr>
            <m:ctrlPr>
              <w:rPr>
                <w:rFonts w:ascii="Cambria Math" w:hAnsi="Cambria Math"/>
                <w:i/>
              </w:rPr>
            </m:ctrlPr>
          </m:sSubSupPr>
          <m:e>
            <m:r>
              <m:rPr>
                <m:sty m:val="p"/>
              </m:rPr>
              <w:rPr>
                <w:rFonts w:ascii="Cambria Math" w:hAnsi="Cambria Math"/>
              </w:rPr>
              <m:t>ζ</m:t>
            </m:r>
          </m:e>
          <m:sub>
            <m:r>
              <w:rPr>
                <w:rFonts w:ascii="Cambria Math" w:hAnsi="Cambria Math"/>
              </w:rPr>
              <m:t>m</m:t>
            </m:r>
          </m:sub>
          <m:sup>
            <m:r>
              <w:rPr>
                <w:rFonts w:ascii="Cambria Math" w:hAnsi="Cambria Math"/>
              </w:rPr>
              <m:t>t</m:t>
            </m:r>
          </m:sup>
        </m:sSubSup>
      </m:oMath>
      <w:r w:rsidR="000C567F">
        <w:t xml:space="preserve">), </w:t>
      </w:r>
      <w:r w:rsidR="00E17627">
        <w:t>where</w:t>
      </w:r>
      <w:r w:rsidR="004327D5">
        <w:t xml:space="preserve"> </w:t>
      </w:r>
      <m:oMath>
        <m:r>
          <w:rPr>
            <w:rFonts w:ascii="Cambria Math" w:hAnsi="Cambria Math"/>
          </w:rPr>
          <m:t>k</m:t>
        </m:r>
      </m:oMath>
      <w:r w:rsidR="00E17627">
        <w:t xml:space="preserve"> is the </w:t>
      </w:r>
      <m:oMath>
        <m:r>
          <w:rPr>
            <w:rFonts w:ascii="Cambria Math" w:hAnsi="Cambria Math"/>
          </w:rPr>
          <m:t>k</m:t>
        </m:r>
      </m:oMath>
      <w:r w:rsidR="00E17627">
        <w:t xml:space="preserve">th iteration and </w:t>
      </w:r>
      <m:oMath>
        <m:r>
          <w:rPr>
            <w:rFonts w:ascii="Cambria Math" w:hAnsi="Cambria Math"/>
          </w:rPr>
          <m:t>m</m:t>
        </m:r>
      </m:oMath>
      <w:r w:rsidR="00E17627">
        <w:t xml:space="preserve"> is the swarm size. Here </w:t>
      </w:r>
      <m:oMath>
        <m:r>
          <m:rPr>
            <m:sty m:val="p"/>
          </m:rPr>
          <w:rPr>
            <w:rFonts w:ascii="Cambria Math" w:hAnsi="Cambria Math"/>
          </w:rPr>
          <m:t>ζ</m:t>
        </m:r>
      </m:oMath>
      <w:r w:rsidR="00774C39">
        <w:t xml:space="preserve"> </w:t>
      </w:r>
      <w:r w:rsidR="00E17627">
        <w:t>is the state sequences of the particles.</w:t>
      </w:r>
    </w:p>
    <w:p w:rsidR="00FD655F" w:rsidRDefault="002C648C" w:rsidP="00FD655F">
      <w:pPr>
        <w:pStyle w:val="Paragraph-D"/>
        <w:ind w:firstLine="360"/>
      </w:pPr>
      <w:r w:rsidRPr="002C648C">
        <w:t xml:space="preserve">For a given swarm size m and iteration k, a Markov chain </w:t>
      </w:r>
      <m:oMath>
        <m:r>
          <w:rPr>
            <w:rFonts w:ascii="Cambria Math" w:hAnsi="Cambria Math"/>
          </w:rPr>
          <m:t>{</m:t>
        </m:r>
        <m:sSubSup>
          <m:sSubSupPr>
            <m:ctrlPr>
              <w:rPr>
                <w:rFonts w:ascii="Cambria Math" w:hAnsi="Cambria Math"/>
              </w:rPr>
            </m:ctrlPr>
          </m:sSubSupPr>
          <m:e>
            <m:r>
              <m:rPr>
                <m:sty m:val="p"/>
              </m:rPr>
              <w:rPr>
                <w:rFonts w:ascii="Cambria Math" w:hAnsi="Cambria Math"/>
              </w:rPr>
              <m:t>ξ</m:t>
            </m:r>
          </m:e>
          <m:sub>
            <m:r>
              <w:rPr>
                <w:rFonts w:ascii="Cambria Math" w:hAnsi="Cambria Math"/>
              </w:rPr>
              <m:t>t</m:t>
            </m:r>
          </m:sub>
          <m:sup>
            <m:r>
              <w:rPr>
                <w:rFonts w:ascii="Cambria Math" w:hAnsi="Cambria Math"/>
              </w:rPr>
              <m:t>i</m:t>
            </m:r>
          </m:sup>
        </m:sSubSup>
        <m:r>
          <w:rPr>
            <w:rFonts w:ascii="Cambria Math" w:hAnsi="Cambria Math"/>
          </w:rPr>
          <m:t>,k≥1}</m:t>
        </m:r>
      </m:oMath>
      <w:r>
        <w:t xml:space="preserve"> </w:t>
      </w:r>
      <w:r w:rsidRPr="002C648C">
        <w:t>formed</w:t>
      </w:r>
      <w:r>
        <w:t xml:space="preserve"> </w:t>
      </w:r>
      <w:r w:rsidRPr="002C648C">
        <w:t xml:space="preserve">by the </w:t>
      </w:r>
      <m:oMath>
        <m:r>
          <w:rPr>
            <w:rFonts w:ascii="Cambria Math" w:hAnsi="Cambria Math"/>
          </w:rPr>
          <m:t>i</m:t>
        </m:r>
      </m:oMath>
      <w:r w:rsidRPr="002C648C">
        <w:t xml:space="preserve">th particle at time </w:t>
      </w:r>
      <m:oMath>
        <m:r>
          <w:rPr>
            <w:rFonts w:ascii="Cambria Math" w:hAnsi="Cambria Math"/>
          </w:rPr>
          <m:t>k</m:t>
        </m:r>
      </m:oMath>
      <w:r w:rsidRPr="002C648C">
        <w:t xml:space="preserve"> can be defined, and then the swarm state sequence</w:t>
      </w:r>
      <w:r w:rsidR="00B61C40">
        <w:t xml:space="preserve"> </w:t>
      </w:r>
      <m:oMath>
        <m:sSup>
          <m:sSupPr>
            <m:ctrlPr>
              <w:rPr>
                <w:rFonts w:ascii="Cambria Math" w:hAnsi="Cambria Math"/>
                <w:i/>
              </w:rPr>
            </m:ctrlPr>
          </m:sSupPr>
          <m:e>
            <m:r>
              <m:rPr>
                <m:sty m:val="p"/>
              </m:rPr>
              <w:rPr>
                <w:rFonts w:ascii="Cambria Math" w:hAnsi="Cambria Math"/>
              </w:rPr>
              <m:t>ζ</m:t>
            </m:r>
          </m:e>
          <m:sup>
            <m:r>
              <w:rPr>
                <w:rFonts w:ascii="Cambria Math" w:hAnsi="Cambria Math"/>
              </w:rPr>
              <m:t>(k)</m:t>
            </m:r>
          </m:sup>
        </m:sSup>
        <m:r>
          <w:rPr>
            <w:rFonts w:ascii="Cambria Math" w:hAnsi="Cambria Math"/>
          </w:rPr>
          <m:t>=(</m:t>
        </m:r>
        <m:sSubSup>
          <m:sSubSupPr>
            <m:ctrlPr>
              <w:rPr>
                <w:rFonts w:ascii="Cambria Math" w:hAnsi="Cambria Math"/>
              </w:rPr>
            </m:ctrlPr>
          </m:sSubSupPr>
          <m:e>
            <m:r>
              <m:rPr>
                <m:sty m:val="p"/>
              </m:rPr>
              <w:rPr>
                <w:rFonts w:ascii="Cambria Math" w:hAnsi="Cambria Math"/>
              </w:rPr>
              <m:t>ξ</m:t>
            </m:r>
          </m:e>
          <m:sub>
            <m:r>
              <w:rPr>
                <w:rFonts w:ascii="Cambria Math" w:hAnsi="Cambria Math"/>
              </w:rPr>
              <m:t>(k)</m:t>
            </m:r>
          </m:sub>
          <m:sup>
            <m:r>
              <w:rPr>
                <w:rFonts w:ascii="Cambria Math" w:hAnsi="Cambria Math"/>
              </w:rPr>
              <m:t>i</m:t>
            </m:r>
          </m:sup>
        </m:sSubSup>
        <m:r>
          <w:rPr>
            <w:rFonts w:ascii="Cambria Math" w:hAnsi="Cambria Math"/>
          </w:rPr>
          <m:t>…,</m:t>
        </m:r>
        <m:sSubSup>
          <m:sSubSupPr>
            <m:ctrlPr>
              <w:rPr>
                <w:rFonts w:ascii="Cambria Math" w:hAnsi="Cambria Math"/>
              </w:rPr>
            </m:ctrlPr>
          </m:sSubSupPr>
          <m:e>
            <m:r>
              <m:rPr>
                <m:sty m:val="p"/>
              </m:rPr>
              <w:rPr>
                <w:rFonts w:ascii="Cambria Math" w:hAnsi="Cambria Math"/>
              </w:rPr>
              <m:t>ξ</m:t>
            </m:r>
          </m:e>
          <m:sub>
            <m:r>
              <w:rPr>
                <w:rFonts w:ascii="Cambria Math" w:hAnsi="Cambria Math"/>
              </w:rPr>
              <m:t>(k)</m:t>
            </m:r>
          </m:sub>
          <m:sup>
            <m:r>
              <w:rPr>
                <w:rFonts w:ascii="Cambria Math" w:hAnsi="Cambria Math"/>
              </w:rPr>
              <m:t>m</m:t>
            </m:r>
          </m:sup>
        </m:sSubSup>
        <m:r>
          <w:rPr>
            <w:rFonts w:ascii="Cambria Math" w:hAnsi="Cambria Math"/>
          </w:rPr>
          <m:t>)</m:t>
        </m:r>
      </m:oMath>
      <w:r w:rsidR="00B61C40">
        <w:t xml:space="preserve"> </w:t>
      </w:r>
      <w:r w:rsidRPr="002C648C">
        <w:t>also forms a Markov chain for all</w:t>
      </w:r>
      <w:r w:rsidR="005F7368">
        <w:t xml:space="preserve"> </w:t>
      </w:r>
      <m:oMath>
        <m:r>
          <w:rPr>
            <w:rFonts w:ascii="Cambria Math" w:hAnsi="Cambria Math"/>
          </w:rPr>
          <m:t>k≥1</m:t>
        </m:r>
      </m:oMath>
      <w:r w:rsidR="005F7368">
        <w:t xml:space="preserve"> </w:t>
      </w:r>
      <w:r w:rsidRPr="002C648C">
        <w:t>. For the standard PSO with</w:t>
      </w:r>
      <w:r>
        <w:t xml:space="preserve"> </w:t>
      </w:r>
      <w:r w:rsidRPr="002C648C">
        <w:t xml:space="preserve">an inertia parameter </w:t>
      </w:r>
      <m:oMath>
        <m:r>
          <w:rPr>
            <w:rFonts w:ascii="Cambria Math" w:hAnsi="Cambria Math"/>
          </w:rPr>
          <m:t>w</m:t>
        </m:r>
      </m:oMath>
      <w:r w:rsidRPr="002C648C">
        <w:t xml:space="preserve"> shown in Eq. (7.3), the probability that </w:t>
      </w:r>
      <m:oMath>
        <m:r>
          <m:rPr>
            <m:sty m:val="p"/>
          </m:rPr>
          <w:rPr>
            <w:rFonts w:ascii="Cambria Math" w:hAnsi="Cambria Math"/>
          </w:rPr>
          <m:t>ζ (</m:t>
        </m:r>
        <m:r>
          <w:rPr>
            <w:rFonts w:ascii="Cambria Math" w:hAnsi="Cambria Math"/>
          </w:rPr>
          <m:t>k</m:t>
        </m:r>
        <m:r>
          <m:rPr>
            <m:sty m:val="p"/>
          </m:rPr>
          <w:rPr>
            <w:rFonts w:ascii="Cambria Math" w:hAnsi="Cambria Math"/>
          </w:rPr>
          <m:t xml:space="preserve">+1) </m:t>
        </m:r>
      </m:oMath>
      <w:r w:rsidRPr="002C648C">
        <w:t>is in the optimal</w:t>
      </w:r>
      <w:r>
        <w:t xml:space="preserve"> </w:t>
      </w:r>
      <w:r w:rsidRPr="002C648C">
        <w:t>set</w:t>
      </w:r>
      <w:r w:rsidR="00FC575B">
        <w:t xml:space="preserve"> </w:t>
      </w:r>
      <m:oMath>
        <m:sSub>
          <m:sSubPr>
            <m:ctrlPr>
              <w:rPr>
                <w:rFonts w:ascii="Cambria Math" w:hAnsi="Cambria Math"/>
                <w:i/>
              </w:rPr>
            </m:ctrlPr>
          </m:sSubPr>
          <m:e>
            <m:r>
              <w:rPr>
                <w:rFonts w:ascii="Cambria Math" w:hAnsi="Cambria Math"/>
              </w:rPr>
              <m:t>Ω</m:t>
            </m:r>
          </m:e>
          <m:sub>
            <m:r>
              <w:rPr>
                <w:rFonts w:ascii="Cambria Math" w:hAnsi="Cambria Math"/>
              </w:rPr>
              <m:t>*</m:t>
            </m:r>
          </m:sub>
        </m:sSub>
      </m:oMath>
      <w:r w:rsidRPr="002C648C">
        <w:t xml:space="preserve">  can be estimated by</w:t>
      </w:r>
    </w:p>
    <w:p w:rsidR="00D21B64" w:rsidRPr="00D21B64" w:rsidRDefault="00FD655F" w:rsidP="00FD655F">
      <w:pPr>
        <w:pStyle w:val="Equations-D"/>
        <w:ind w:firstLine="360"/>
        <w:rPr>
          <w:bCs/>
        </w:rPr>
      </w:pPr>
      <w:r w:rsidRPr="00E17FDB">
        <w:t xml:space="preserve">  </w:t>
      </w:r>
      <w:r>
        <w:tab/>
      </w:r>
      <m:oMath>
        <m:r>
          <m:t>p</m:t>
        </m:r>
        <m:d>
          <m:dPr>
            <m:ctrlPr/>
          </m:dPr>
          <m:e>
            <m:sSup>
              <m:sSupPr>
                <m:ctrlPr/>
              </m:sSupPr>
              <m:e>
                <m:r>
                  <m:t>ζ</m:t>
                </m:r>
              </m:e>
              <m:sup>
                <m:d>
                  <m:dPr>
                    <m:ctrlPr/>
                  </m:dPr>
                  <m:e>
                    <m:r>
                      <m:t>k+1</m:t>
                    </m:r>
                  </m:e>
                </m:d>
              </m:sup>
            </m:sSup>
            <m:r>
              <w:rPr>
                <w:rFonts w:cstheme="minorHAnsi"/>
              </w:rPr>
              <m:t xml:space="preserve">∈ </m:t>
            </m:r>
            <m:sSub>
              <m:sSubPr>
                <m:ctrlPr>
                  <w:rPr>
                    <w:rFonts w:eastAsia="Calibri"/>
                  </w:rPr>
                </m:ctrlPr>
              </m:sSubPr>
              <m:e>
                <m:r>
                  <m:t>Ω</m:t>
                </m:r>
              </m:e>
              <m:sub>
                <m:r>
                  <m:t>*</m:t>
                </m:r>
              </m:sub>
            </m:sSub>
            <m:ctrlPr>
              <w:rPr>
                <w:rFonts w:cstheme="minorHAnsi"/>
                <w:bCs/>
              </w:rPr>
            </m:ctrlPr>
          </m:e>
          <m:e>
            <m:r>
              <w:rPr>
                <w:rFonts w:cstheme="minorHAnsi"/>
              </w:rPr>
              <m:t>k,m</m:t>
            </m:r>
            <m:ctrlPr>
              <w:rPr>
                <w:rFonts w:cstheme="minorHAnsi"/>
                <w:bCs/>
              </w:rPr>
            </m:ctrlPr>
          </m:e>
        </m:d>
        <m:r>
          <w:rPr>
            <w:rFonts w:cstheme="minorHAnsi"/>
          </w:rPr>
          <m:t>=</m:t>
        </m:r>
      </m:oMath>
    </w:p>
    <w:p w:rsidR="00FD655F" w:rsidRPr="00E17627" w:rsidRDefault="00FD655F" w:rsidP="00FD655F">
      <w:pPr>
        <w:pStyle w:val="Equations-D"/>
        <w:ind w:firstLine="360"/>
        <w:rPr>
          <w:bCs/>
        </w:rPr>
      </w:pPr>
      <m:oMath>
        <m:r>
          <w:rPr>
            <w:rFonts w:cstheme="minorHAnsi"/>
          </w:rPr>
          <m:t>1-p(</m:t>
        </m:r>
        <m:sSup>
          <m:sSupPr>
            <m:ctrlPr>
              <w:rPr>
                <w:rFonts w:eastAsia="Calibri"/>
              </w:rPr>
            </m:ctrlPr>
          </m:sSupPr>
          <m:e>
            <m:r>
              <m:t>ζ</m:t>
            </m:r>
          </m:e>
          <m:sup>
            <m:d>
              <m:dPr>
                <m:ctrlPr>
                  <w:rPr>
                    <w:i w:val="0"/>
                  </w:rPr>
                </m:ctrlPr>
              </m:dPr>
              <m:e>
                <m:r>
                  <m:t>1</m:t>
                </m:r>
              </m:e>
            </m:d>
          </m:sup>
        </m:sSup>
        <m:r>
          <w:rPr>
            <w:rFonts w:eastAsia="Calibri"/>
          </w:rPr>
          <m:t>)∙</m:t>
        </m:r>
        <m:nary>
          <m:naryPr>
            <m:chr m:val="∏"/>
            <m:limLoc m:val="undOvr"/>
            <m:ctrlPr>
              <w:rPr>
                <w:rFonts w:eastAsia="Calibri"/>
              </w:rPr>
            </m:ctrlPr>
          </m:naryPr>
          <m:sub>
            <m:r>
              <w:rPr>
                <w:rFonts w:eastAsia="Calibri"/>
              </w:rPr>
              <m:t>j=1</m:t>
            </m:r>
          </m:sub>
          <m:sup>
            <m:r>
              <w:rPr>
                <w:rFonts w:eastAsia="Calibri"/>
              </w:rPr>
              <m:t>k</m:t>
            </m:r>
          </m:sup>
          <m:e>
            <m:nary>
              <m:naryPr>
                <m:chr m:val="∏"/>
                <m:limLoc m:val="undOvr"/>
                <m:ctrlPr>
                  <w:rPr>
                    <w:rFonts w:eastAsia="Calibri"/>
                  </w:rPr>
                </m:ctrlPr>
              </m:naryPr>
              <m:sub>
                <m:r>
                  <w:rPr>
                    <w:rFonts w:eastAsia="Calibri"/>
                  </w:rPr>
                  <m:t>i=1</m:t>
                </m:r>
              </m:sub>
              <m:sup>
                <m:r>
                  <w:rPr>
                    <w:rFonts w:eastAsia="Calibri"/>
                  </w:rPr>
                  <m:t>m</m:t>
                </m:r>
              </m:sup>
              <m:e>
                <m:r>
                  <w:rPr>
                    <w:rFonts w:eastAsia="Calibri"/>
                  </w:rPr>
                  <m:t>( 1-</m:t>
                </m:r>
                <m:f>
                  <m:fPr>
                    <m:ctrlPr>
                      <w:rPr>
                        <w:rFonts w:eastAsia="Calibri"/>
                      </w:rPr>
                    </m:ctrlPr>
                  </m:fPr>
                  <m:num>
                    <m:sSub>
                      <m:sSubPr>
                        <m:ctrlPr>
                          <w:rPr>
                            <w:rFonts w:eastAsia="Calibri"/>
                          </w:rPr>
                        </m:ctrlPr>
                      </m:sSubPr>
                      <m:e>
                        <m:r>
                          <w:rPr>
                            <w:rFonts w:eastAsia="Calibri"/>
                          </w:rPr>
                          <m:t>R</m:t>
                        </m:r>
                      </m:e>
                      <m:sub>
                        <m:r>
                          <w:rPr>
                            <w:rFonts w:eastAsia="Calibri"/>
                          </w:rPr>
                          <m:t>k</m:t>
                        </m:r>
                      </m:sub>
                    </m:sSub>
                  </m:num>
                  <m:den>
                    <m:r>
                      <w:rPr>
                        <w:rFonts w:eastAsia="Calibri"/>
                      </w:rPr>
                      <m:t>w∙|</m:t>
                    </m:r>
                    <m:sSubSup>
                      <m:sSubSupPr>
                        <m:ctrlPr>
                          <w:rPr>
                            <w:rFonts w:eastAsia="Calibri"/>
                          </w:rPr>
                        </m:ctrlPr>
                      </m:sSubSupPr>
                      <m:e>
                        <m:r>
                          <w:rPr>
                            <w:rFonts w:eastAsia="Calibri"/>
                          </w:rPr>
                          <m:t>x</m:t>
                        </m:r>
                      </m:e>
                      <m:sub>
                        <m:r>
                          <w:rPr>
                            <w:rFonts w:eastAsia="Calibri"/>
                          </w:rPr>
                          <m:t>k</m:t>
                        </m:r>
                      </m:sub>
                      <m:sup>
                        <m:r>
                          <w:rPr>
                            <w:rFonts w:eastAsia="Calibri"/>
                          </w:rPr>
                          <m:t>i</m:t>
                        </m:r>
                      </m:sup>
                    </m:sSubSup>
                    <m:r>
                      <w:rPr>
                        <w:rFonts w:eastAsia="Calibri"/>
                      </w:rPr>
                      <m:t>-</m:t>
                    </m:r>
                    <m:sSubSup>
                      <m:sSubSupPr>
                        <m:ctrlPr>
                          <w:rPr>
                            <w:rFonts w:eastAsia="Calibri"/>
                          </w:rPr>
                        </m:ctrlPr>
                      </m:sSubSupPr>
                      <m:e>
                        <m:r>
                          <w:rPr>
                            <w:rFonts w:eastAsia="Calibri"/>
                          </w:rPr>
                          <m:t>x</m:t>
                        </m:r>
                      </m:e>
                      <m:sub>
                        <m:r>
                          <w:rPr>
                            <w:rFonts w:eastAsia="Calibri"/>
                          </w:rPr>
                          <m:t>k-1</m:t>
                        </m:r>
                      </m:sub>
                      <m:sup>
                        <m:r>
                          <w:rPr>
                            <w:rFonts w:eastAsia="Calibri"/>
                          </w:rPr>
                          <m:t>i</m:t>
                        </m:r>
                      </m:sup>
                    </m:sSubSup>
                    <m:r>
                      <w:rPr>
                        <w:rFonts w:eastAsia="Calibri"/>
                      </w:rPr>
                      <m:t>|</m:t>
                    </m:r>
                  </m:den>
                </m:f>
                <m:r>
                  <w:rPr>
                    <w:rFonts w:eastAsia="Calibri"/>
                  </w:rPr>
                  <m:t>∙</m:t>
                </m:r>
                <m:f>
                  <m:fPr>
                    <m:ctrlPr>
                      <w:rPr>
                        <w:rFonts w:eastAsia="Calibri"/>
                      </w:rPr>
                    </m:ctrlPr>
                  </m:fPr>
                  <m:num>
                    <m:sSub>
                      <m:sSubPr>
                        <m:ctrlPr>
                          <w:rPr>
                            <w:rFonts w:eastAsia="Calibri"/>
                          </w:rPr>
                        </m:ctrlPr>
                      </m:sSubPr>
                      <m:e>
                        <m:r>
                          <w:rPr>
                            <w:rFonts w:eastAsia="Calibri"/>
                          </w:rPr>
                          <m:t>R</m:t>
                        </m:r>
                      </m:e>
                      <m:sub>
                        <m:r>
                          <w:rPr>
                            <w:rFonts w:eastAsia="Calibri"/>
                          </w:rPr>
                          <m:t>k</m:t>
                        </m:r>
                      </m:sub>
                    </m:sSub>
                  </m:num>
                  <m:den>
                    <m:r>
                      <w:rPr>
                        <w:rFonts w:eastAsia="Calibri"/>
                      </w:rPr>
                      <m:t>c∙|</m:t>
                    </m:r>
                    <m:sSubSup>
                      <m:sSubSupPr>
                        <m:ctrlPr>
                          <w:rPr>
                            <w:rFonts w:cstheme="minorHAnsi"/>
                            <w:bCs/>
                          </w:rPr>
                        </m:ctrlPr>
                      </m:sSubSupPr>
                      <m:e>
                        <m:r>
                          <w:rPr>
                            <w:rFonts w:cstheme="minorHAnsi"/>
                          </w:rPr>
                          <m:t>P</m:t>
                        </m:r>
                      </m:e>
                      <m:sub>
                        <m:r>
                          <w:rPr>
                            <w:rFonts w:cstheme="minorHAnsi"/>
                          </w:rPr>
                          <m:t>k</m:t>
                        </m:r>
                      </m:sub>
                      <m:sup>
                        <m:r>
                          <w:rPr>
                            <w:rFonts w:cstheme="minorHAnsi"/>
                          </w:rPr>
                          <m:t>g</m:t>
                        </m:r>
                      </m:sup>
                    </m:sSubSup>
                    <m:r>
                      <w:rPr>
                        <w:rFonts w:eastAsia="Calibri"/>
                      </w:rPr>
                      <m:t>-</m:t>
                    </m:r>
                    <m:sSubSup>
                      <m:sSubSupPr>
                        <m:ctrlPr>
                          <w:rPr>
                            <w:rFonts w:eastAsia="Calibri"/>
                          </w:rPr>
                        </m:ctrlPr>
                      </m:sSubSupPr>
                      <m:e>
                        <m:r>
                          <w:rPr>
                            <w:rFonts w:eastAsia="Calibri"/>
                          </w:rPr>
                          <m:t>x</m:t>
                        </m:r>
                      </m:e>
                      <m:sub>
                        <m:r>
                          <w:rPr>
                            <w:rFonts w:eastAsia="Calibri"/>
                          </w:rPr>
                          <m:t>k-1</m:t>
                        </m:r>
                      </m:sub>
                      <m:sup>
                        <m:r>
                          <w:rPr>
                            <w:rFonts w:eastAsia="Calibri"/>
                          </w:rPr>
                          <m:t>i</m:t>
                        </m:r>
                      </m:sup>
                    </m:sSubSup>
                    <m:r>
                      <w:rPr>
                        <w:rFonts w:eastAsia="Calibri"/>
                      </w:rPr>
                      <m:t>|</m:t>
                    </m:r>
                  </m:den>
                </m:f>
              </m:e>
            </m:nary>
            <m:r>
              <w:rPr>
                <w:rFonts w:eastAsia="Calibri"/>
              </w:rPr>
              <m:t>∙</m:t>
            </m:r>
            <m:f>
              <m:fPr>
                <m:ctrlPr>
                  <w:rPr>
                    <w:rFonts w:eastAsia="Calibri"/>
                  </w:rPr>
                </m:ctrlPr>
              </m:fPr>
              <m:num>
                <m:sSub>
                  <m:sSubPr>
                    <m:ctrlPr>
                      <w:rPr>
                        <w:rFonts w:eastAsia="Calibri"/>
                      </w:rPr>
                    </m:ctrlPr>
                  </m:sSubPr>
                  <m:e>
                    <m:r>
                      <w:rPr>
                        <w:rFonts w:eastAsia="Calibri"/>
                      </w:rPr>
                      <m:t>R</m:t>
                    </m:r>
                  </m:e>
                  <m:sub>
                    <m:r>
                      <w:rPr>
                        <w:rFonts w:eastAsia="Calibri"/>
                      </w:rPr>
                      <m:t>k</m:t>
                    </m:r>
                  </m:sub>
                </m:sSub>
              </m:num>
              <m:den>
                <m:r>
                  <w:rPr>
                    <w:rFonts w:eastAsia="Calibri"/>
                  </w:rPr>
                  <m:t>c∙</m:t>
                </m:r>
                <m:d>
                  <m:dPr>
                    <m:begChr m:val="|"/>
                    <m:endChr m:val="|"/>
                    <m:ctrlPr>
                      <w:rPr>
                        <w:rFonts w:eastAsia="Calibri"/>
                      </w:rPr>
                    </m:ctrlPr>
                  </m:dPr>
                  <m:e>
                    <m:sSubSup>
                      <m:sSubSupPr>
                        <m:ctrlPr>
                          <w:rPr>
                            <w:rFonts w:cstheme="minorHAnsi"/>
                            <w:bCs/>
                          </w:rPr>
                        </m:ctrlPr>
                      </m:sSubSupPr>
                      <m:e>
                        <m:r>
                          <w:rPr>
                            <w:rFonts w:cstheme="minorHAnsi"/>
                          </w:rPr>
                          <m:t>P</m:t>
                        </m:r>
                      </m:e>
                      <m:sub>
                        <m:r>
                          <w:rPr>
                            <w:rFonts w:cstheme="minorHAnsi"/>
                          </w:rPr>
                          <m:t>k</m:t>
                        </m:r>
                      </m:sub>
                      <m:sup>
                        <m:r>
                          <w:rPr>
                            <w:rFonts w:cstheme="minorHAnsi"/>
                          </w:rPr>
                          <m:t>g</m:t>
                        </m:r>
                      </m:sup>
                    </m:sSubSup>
                    <m:r>
                      <w:rPr>
                        <w:rFonts w:eastAsia="Calibri"/>
                      </w:rPr>
                      <m:t>-</m:t>
                    </m:r>
                    <m:sSubSup>
                      <m:sSubSupPr>
                        <m:ctrlPr>
                          <w:rPr>
                            <w:rFonts w:eastAsia="Calibri"/>
                          </w:rPr>
                        </m:ctrlPr>
                      </m:sSubSupPr>
                      <m:e>
                        <m:r>
                          <w:rPr>
                            <w:rFonts w:eastAsia="Calibri"/>
                          </w:rPr>
                          <m:t>x</m:t>
                        </m:r>
                      </m:e>
                      <m:sub>
                        <m:r>
                          <w:rPr>
                            <w:rFonts w:eastAsia="Calibri"/>
                          </w:rPr>
                          <m:t>k-1</m:t>
                        </m:r>
                      </m:sub>
                      <m:sup>
                        <m:r>
                          <w:rPr>
                            <w:rFonts w:eastAsia="Calibri"/>
                          </w:rPr>
                          <m:t>i</m:t>
                        </m:r>
                      </m:sup>
                    </m:sSubSup>
                  </m:e>
                </m:d>
              </m:den>
            </m:f>
            <m:r>
              <w:rPr>
                <w:rFonts w:eastAsia="Calibri"/>
              </w:rPr>
              <m:t xml:space="preserve"> )</m:t>
            </m:r>
          </m:e>
        </m:nary>
      </m:oMath>
      <w:r w:rsidRPr="00AC7A60">
        <w:rPr>
          <w:bCs/>
        </w:rPr>
        <w:t xml:space="preserve"> </w:t>
      </w:r>
    </w:p>
    <w:p w:rsidR="00FD655F" w:rsidRPr="002C648C" w:rsidRDefault="00EE658A" w:rsidP="00EE658A">
      <w:pPr>
        <w:pStyle w:val="Paragraph-D"/>
      </w:pPr>
      <w:r w:rsidRPr="00EE658A">
        <w:rPr>
          <w:rFonts w:ascii="Times-Roman" w:hAnsi="Times-Roman"/>
          <w:color w:val="000000"/>
          <w:sz w:val="20"/>
          <w:szCs w:val="20"/>
        </w:rPr>
        <w:t xml:space="preserve">where </w:t>
      </w:r>
      <m:oMath>
        <m:sSub>
          <m:sSubPr>
            <m:ctrlPr>
              <w:rPr>
                <w:rFonts w:ascii="Cambria Math" w:hAnsi="Cambria Math"/>
                <w:i/>
              </w:rPr>
            </m:ctrlPr>
          </m:sSubPr>
          <m:e>
            <m:r>
              <w:rPr>
                <w:rFonts w:ascii="Cambria Math" w:hAnsi="Cambria Math"/>
              </w:rPr>
              <m:t>R</m:t>
            </m:r>
          </m:e>
          <m:sub>
            <m:r>
              <w:rPr>
                <w:rFonts w:ascii="Cambria Math" w:hAnsi="Cambria Math"/>
              </w:rPr>
              <m:t>k</m:t>
            </m:r>
          </m:sub>
        </m:sSub>
        <m:r>
          <w:rPr>
            <w:rFonts w:ascii="Cambria Math" w:hAnsi="Cambria Math"/>
          </w:rPr>
          <m:t>&gt;0</m:t>
        </m:r>
      </m:oMath>
      <w:r w:rsidR="00AD5C70">
        <w:rPr>
          <w:rFonts w:ascii="Times-Roman" w:hAnsi="Times-Roman"/>
        </w:rPr>
        <w:t xml:space="preserve"> </w:t>
      </w:r>
      <w:r w:rsidRPr="00EE658A">
        <w:rPr>
          <w:rFonts w:ascii="Times-Roman" w:hAnsi="Times-Roman"/>
          <w:color w:val="000000"/>
          <w:sz w:val="20"/>
          <w:szCs w:val="20"/>
        </w:rPr>
        <w:t xml:space="preserve">is a local radius and </w:t>
      </w:r>
      <m:oMath>
        <m:r>
          <w:rPr>
            <w:rFonts w:ascii="Cambria Math" w:hAnsi="Cambria Math"/>
          </w:rPr>
          <m:t>c</m:t>
        </m:r>
      </m:oMath>
      <w:r w:rsidRPr="00EE658A">
        <w:rPr>
          <w:rFonts w:ascii="Times-Italic" w:hAnsi="Times-Italic"/>
          <w:i/>
          <w:iCs/>
          <w:color w:val="000000"/>
          <w:sz w:val="20"/>
          <w:szCs w:val="20"/>
        </w:rPr>
        <w:t xml:space="preserve"> </w:t>
      </w:r>
      <w:r w:rsidRPr="00EE658A">
        <w:rPr>
          <w:rFonts w:ascii="Times-Roman" w:hAnsi="Times-Roman"/>
          <w:color w:val="000000"/>
          <w:sz w:val="20"/>
          <w:szCs w:val="20"/>
        </w:rPr>
        <w:t xml:space="preserve">is defined by </w:t>
      </w:r>
      <m:oMath>
        <m:sSub>
          <m:sSubPr>
            <m:ctrlPr>
              <w:rPr>
                <w:rFonts w:ascii="Cambria Math" w:hAnsi="Cambria Math"/>
                <w:i/>
                <w:color w:val="000000"/>
                <w:sz w:val="20"/>
                <w:szCs w:val="20"/>
              </w:rPr>
            </m:ctrlPr>
          </m:sSubPr>
          <m:e>
            <m:r>
              <w:rPr>
                <w:rFonts w:ascii="Cambria Math" w:hAnsi="Cambria Math"/>
                <w:color w:val="000000"/>
                <w:sz w:val="20"/>
                <w:szCs w:val="20"/>
              </w:rPr>
              <m:t>∈</m:t>
            </m:r>
          </m:e>
          <m:sub>
            <m:r>
              <w:rPr>
                <w:rFonts w:ascii="Cambria Math" w:hAnsi="Cambria Math"/>
                <w:color w:val="000000"/>
                <w:sz w:val="20"/>
                <w:szCs w:val="20"/>
              </w:rPr>
              <m:t>1</m:t>
            </m:r>
          </m:sub>
        </m:sSub>
      </m:oMath>
      <w:r w:rsidRPr="00EE658A">
        <w:rPr>
          <w:rFonts w:ascii="MTMI" w:hAnsi="MTMI"/>
          <w:i/>
          <w:iCs/>
          <w:color w:val="000000"/>
          <w:sz w:val="20"/>
          <w:szCs w:val="20"/>
        </w:rPr>
        <w:t>,</w:t>
      </w:r>
      <m:oMath>
        <m:r>
          <w:rPr>
            <w:rFonts w:ascii="Cambria Math" w:hAnsi="Cambria Math"/>
            <w:color w:val="000000"/>
            <w:sz w:val="20"/>
            <w:szCs w:val="20"/>
          </w:rPr>
          <m:t xml:space="preserve"> </m:t>
        </m:r>
        <m:sSub>
          <m:sSubPr>
            <m:ctrlPr>
              <w:rPr>
                <w:rFonts w:ascii="Cambria Math" w:hAnsi="Cambria Math"/>
                <w:i/>
                <w:color w:val="000000"/>
                <w:sz w:val="20"/>
                <w:szCs w:val="20"/>
              </w:rPr>
            </m:ctrlPr>
          </m:sSubPr>
          <m:e>
            <m:r>
              <w:rPr>
                <w:rFonts w:ascii="Cambria Math" w:hAnsi="Cambria Math"/>
                <w:color w:val="000000"/>
                <w:sz w:val="20"/>
                <w:szCs w:val="20"/>
              </w:rPr>
              <m:t>∈</m:t>
            </m:r>
          </m:e>
          <m:sub>
            <m:r>
              <w:rPr>
                <w:rFonts w:ascii="Cambria Math" w:hAnsi="Cambria Math"/>
                <w:color w:val="000000"/>
                <w:sz w:val="20"/>
                <w:szCs w:val="20"/>
              </w:rPr>
              <m:t>1</m:t>
            </m:r>
          </m:sub>
        </m:sSub>
        <m:r>
          <w:rPr>
            <w:rFonts w:ascii="Cambria Math" w:hAnsi="Cambria Math"/>
            <w:color w:val="000000"/>
            <w:sz w:val="20"/>
            <w:szCs w:val="20"/>
          </w:rPr>
          <m:t>~U(</m:t>
        </m:r>
        <m:r>
          <m:rPr>
            <m:sty m:val="p"/>
          </m:rPr>
          <w:rPr>
            <w:rFonts w:ascii="Cambria Math" w:hAnsi="Cambria Math"/>
            <w:color w:val="000000"/>
            <w:sz w:val="20"/>
            <w:szCs w:val="20"/>
          </w:rPr>
          <m:t>0</m:t>
        </m:r>
        <m:r>
          <w:rPr>
            <w:rFonts w:ascii="Cambria Math" w:hAnsi="Cambria Math"/>
            <w:color w:val="000000"/>
            <w:sz w:val="20"/>
            <w:szCs w:val="20"/>
          </w:rPr>
          <m:t>, c)</m:t>
        </m:r>
      </m:oMath>
      <w:r w:rsidR="00D92105">
        <w:rPr>
          <w:rFonts w:ascii="Times-Roman" w:hAnsi="Times-Roman"/>
          <w:color w:val="000000"/>
          <w:sz w:val="16"/>
          <w:szCs w:val="16"/>
        </w:rPr>
        <w:t>.</w:t>
      </w:r>
      <w:r w:rsidR="00C4437D">
        <w:rPr>
          <w:rFonts w:ascii="Times-Roman" w:hAnsi="Times-Roman"/>
          <w:color w:val="000000"/>
          <w:sz w:val="16"/>
          <w:szCs w:val="16"/>
        </w:rPr>
        <w:t xml:space="preserve"> </w:t>
      </w:r>
      <w:r w:rsidRPr="00AD5C70">
        <w:rPr>
          <w:rFonts w:ascii="Times-Roman" w:hAnsi="Times-Roman"/>
          <w:color w:val="000000"/>
          <w:sz w:val="20"/>
          <w:szCs w:val="20"/>
        </w:rPr>
        <w:t>Pan et al. showed</w:t>
      </w:r>
      <w:r w:rsidRPr="00AD5C70">
        <w:rPr>
          <w:rFonts w:ascii="Times-Roman" w:hAnsi="Times-Roman"/>
          <w:color w:val="000000"/>
          <w:sz w:val="20"/>
          <w:szCs w:val="20"/>
        </w:rPr>
        <w:br/>
        <w:t>that</w:t>
      </w:r>
    </w:p>
    <w:p w:rsidR="00892EDF" w:rsidRDefault="00892EDF" w:rsidP="00892EDF">
      <w:pPr>
        <w:pStyle w:val="Equations-D"/>
        <w:ind w:firstLine="360"/>
      </w:pPr>
      <w:r w:rsidRPr="00E17FDB">
        <w:t xml:space="preserve">  </w:t>
      </w:r>
      <w:r>
        <w:tab/>
      </w:r>
      <m:oMath>
        <m:r>
          <m:t>0≤p</m:t>
        </m:r>
        <m:d>
          <m:dPr>
            <m:ctrlPr/>
          </m:dPr>
          <m:e>
            <m:sSup>
              <m:sSupPr>
                <m:ctrlPr/>
              </m:sSupPr>
              <m:e>
                <m:r>
                  <m:t>ζ</m:t>
                </m:r>
              </m:e>
              <m:sup>
                <m:d>
                  <m:dPr>
                    <m:ctrlPr/>
                  </m:dPr>
                  <m:e>
                    <m:r>
                      <m:t>k+1</m:t>
                    </m:r>
                  </m:e>
                </m:d>
              </m:sup>
            </m:sSup>
            <m:ctrlPr>
              <w:rPr>
                <w:rFonts w:cstheme="minorHAnsi"/>
                <w:bCs/>
              </w:rPr>
            </m:ctrlPr>
          </m:e>
          <m:e>
            <m:r>
              <w:rPr>
                <w:rFonts w:cstheme="minorHAnsi"/>
              </w:rPr>
              <m:t>k,m</m:t>
            </m:r>
            <m:ctrlPr>
              <w:rPr>
                <w:rFonts w:cstheme="minorHAnsi"/>
                <w:bCs/>
              </w:rPr>
            </m:ctrlPr>
          </m:e>
        </m:d>
        <m:r>
          <m:t>0≤1</m:t>
        </m:r>
      </m:oMath>
      <w:r w:rsidR="001908B5">
        <w:t xml:space="preserve"> </w:t>
      </w:r>
    </w:p>
    <w:p w:rsidR="002E02BF" w:rsidRPr="00E8233A" w:rsidRDefault="001908B5" w:rsidP="00427DE1">
      <w:pPr>
        <w:pStyle w:val="Paragraph-D"/>
      </w:pPr>
      <w:r>
        <w:t>which means that the standard PSO will not guarantee to get to the global optimality</w:t>
      </w:r>
      <w:r w:rsidR="00FD6B8E">
        <w:t xml:space="preserve"> </w:t>
      </w:r>
      <w:r>
        <w:t xml:space="preserve">nor guarantee to miss it. The equality </w:t>
      </w:r>
      <m:oMath>
        <m:r>
          <w:rPr>
            <w:rFonts w:ascii="Cambria Math" w:hAnsi="Cambria Math"/>
          </w:rPr>
          <m:t>p=1</m:t>
        </m:r>
      </m:oMath>
      <w:r>
        <w:t xml:space="preserve"> only holds for</w:t>
      </w:r>
      <w:r w:rsidR="001B3FC3">
        <w:t xml:space="preserve"> </w:t>
      </w:r>
      <m:oMath>
        <m:r>
          <w:rPr>
            <w:rFonts w:ascii="Cambria Math" w:hAnsi="Cambria Math"/>
          </w:rPr>
          <m:t>m</m:t>
        </m:r>
        <m:r>
          <m:rPr>
            <m:sty m:val="p"/>
          </m:rPr>
          <w:rPr>
            <w:rFonts w:ascii="Cambria Math" w:hAnsi="Cambria Math"/>
          </w:rPr>
          <m:t>→ ∞</m:t>
        </m:r>
      </m:oMath>
      <w:r>
        <w:t xml:space="preserve"> and </w:t>
      </w:r>
      <m:oMath>
        <m:r>
          <w:rPr>
            <w:rFonts w:ascii="Cambria Math" w:hAnsi="Cambria Math"/>
          </w:rPr>
          <m:t>k</m:t>
        </m:r>
        <m:r>
          <m:rPr>
            <m:sty m:val="p"/>
          </m:rPr>
          <w:rPr>
            <w:rFonts w:ascii="Cambria Math" w:hAnsi="Cambria Math"/>
          </w:rPr>
          <m:t>→ ∞</m:t>
        </m:r>
      </m:oMath>
      <w:r>
        <w:t>. Since</w:t>
      </w:r>
      <w:r w:rsidR="00FD6B8E">
        <w:t xml:space="preserve"> </w:t>
      </w:r>
      <w:r>
        <w:t>the size is finite and the</w:t>
      </w:r>
      <w:r w:rsidR="00FD6B8E">
        <w:t xml:space="preserve"> </w:t>
      </w:r>
      <w:r>
        <w:t xml:space="preserve">iteration is also finite, this probability is typically </w:t>
      </w:r>
      <m:oMath>
        <m:r>
          <w:rPr>
            <w:rFonts w:ascii="Cambria Math" w:hAnsi="Cambria Math"/>
          </w:rPr>
          <m:t>0&lt;p&lt;1</m:t>
        </m:r>
      </m:oMath>
      <w:r>
        <w:t>.</w:t>
      </w:r>
      <w:r w:rsidR="00FD6B8E">
        <w:t xml:space="preserve"> </w:t>
      </w:r>
      <w:r>
        <w:t>However, that the standard PSO does</w:t>
      </w:r>
      <w:r w:rsidR="00FD6B8E">
        <w:t xml:space="preserve"> </w:t>
      </w:r>
      <w:r>
        <w:t>not guarantee convergence does not mean that</w:t>
      </w:r>
      <w:r w:rsidR="00FD6B8E">
        <w:t xml:space="preserve"> </w:t>
      </w:r>
      <w:r>
        <w:t>other variants cannot have global convergence. In fact, a recent study used the framework of Markov chain theory and proved that APSO can have</w:t>
      </w:r>
      <w:r w:rsidR="00FD6B8E">
        <w:t xml:space="preserve"> </w:t>
      </w:r>
      <w:r>
        <w:t>global convergence [5]</w:t>
      </w:r>
    </w:p>
    <w:p w:rsidR="00D8257A" w:rsidRDefault="00471738" w:rsidP="00D8257A">
      <w:pPr>
        <w:pStyle w:val="Subtitle-D"/>
        <w:numPr>
          <w:ilvl w:val="1"/>
          <w:numId w:val="5"/>
        </w:numPr>
      </w:pPr>
      <w:r w:rsidRPr="00FF34EA">
        <w:t xml:space="preserve">Selected numerical studies using </w:t>
      </w:r>
      <w:r>
        <w:t>PSO</w:t>
      </w:r>
      <w:r w:rsidR="00D8257A">
        <w:t xml:space="preserve"> </w:t>
      </w:r>
    </w:p>
    <w:p w:rsidR="00B749A1" w:rsidRDefault="00D8257A" w:rsidP="00B749A1">
      <w:pPr>
        <w:pStyle w:val="Paragraph-D"/>
        <w:ind w:firstLine="360"/>
      </w:pPr>
      <w:r>
        <w:t>The range of modifications of the basic PSO method we have described clearly need to</w:t>
      </w:r>
      <w:r w:rsidR="00B749A1">
        <w:t xml:space="preserve"> </w:t>
      </w:r>
      <w:r>
        <w:t xml:space="preserve">be examined to see how effective they </w:t>
      </w:r>
      <w:r w:rsidR="00537C8B">
        <w:t>are. To</w:t>
      </w:r>
      <w:r w:rsidR="00593BA6">
        <w:t xml:space="preserve"> evaluate PSO </w:t>
      </w:r>
      <w:r w:rsidR="00593BA6" w:rsidRPr="00593BA6">
        <w:t>performance</w:t>
      </w:r>
      <w:r w:rsidR="00593BA6">
        <w:t>, t</w:t>
      </w:r>
      <w:r>
        <w:t xml:space="preserve">hree </w:t>
      </w:r>
      <w:r w:rsidR="00593BA6">
        <w:t>benchmark</w:t>
      </w:r>
      <w:r w:rsidR="00B749A1">
        <w:t xml:space="preserve"> </w:t>
      </w:r>
      <w:r>
        <w:t>problems illustrating specific features of optimization. The first problem,</w:t>
      </w:r>
      <w:r w:rsidR="00B749A1">
        <w:t xml:space="preserve"> </w:t>
      </w:r>
      <w:proofErr w:type="spellStart"/>
      <w:r>
        <w:t>Rosenbrock’s</w:t>
      </w:r>
      <w:proofErr w:type="spellEnd"/>
      <w:r>
        <w:t xml:space="preserve"> function which has only one local minimum, the second problem due to</w:t>
      </w:r>
      <w:r w:rsidR="00B749A1">
        <w:t xml:space="preserve"> </w:t>
      </w:r>
      <w:proofErr w:type="spellStart"/>
      <w:r>
        <w:t>Styblinski</w:t>
      </w:r>
      <w:proofErr w:type="spellEnd"/>
      <w:r>
        <w:t xml:space="preserve"> and Tang has a small number of local optima and a specific global minimum</w:t>
      </w:r>
      <w:r w:rsidR="00B749A1">
        <w:t xml:space="preserve"> </w:t>
      </w:r>
      <w:r>
        <w:t xml:space="preserve">the third, </w:t>
      </w:r>
      <w:proofErr w:type="spellStart"/>
      <w:r>
        <w:t>Rastrigin’s</w:t>
      </w:r>
      <w:proofErr w:type="spellEnd"/>
      <w:r>
        <w:t xml:space="preserve"> function has many local minima </w:t>
      </w:r>
      <w:r>
        <w:lastRenderedPageBreak/>
        <w:t>and consequently presents a harder</w:t>
      </w:r>
      <w:r w:rsidR="00B749A1">
        <w:t xml:space="preserve"> </w:t>
      </w:r>
      <w:r>
        <w:t>test for finding the global minima. None of these problems demand excessive computer</w:t>
      </w:r>
      <w:r w:rsidR="00B749A1">
        <w:t xml:space="preserve"> </w:t>
      </w:r>
      <w:r>
        <w:t>time for low dimensional problems and consequently may be easily replicated by the</w:t>
      </w:r>
      <w:r w:rsidR="00B749A1">
        <w:t xml:space="preserve"> </w:t>
      </w:r>
      <w:r>
        <w:t>reader.</w:t>
      </w:r>
      <w:r w:rsidR="00B749A1">
        <w:t xml:space="preserve"> </w:t>
      </w:r>
    </w:p>
    <w:p w:rsidR="00D8257A" w:rsidRDefault="00D8257A" w:rsidP="001B06AB">
      <w:pPr>
        <w:pStyle w:val="Paragraph-D"/>
        <w:ind w:firstLine="360"/>
      </w:pPr>
      <w:proofErr w:type="spellStart"/>
      <w:r>
        <w:t>Rosenbrock’s</w:t>
      </w:r>
      <w:proofErr w:type="spellEnd"/>
      <w:r>
        <w:t xml:space="preserve"> function is a classic test problem for gradient optimization methods</w:t>
      </w:r>
      <w:r w:rsidR="001B06AB">
        <w:t xml:space="preserve"> </w:t>
      </w:r>
      <w:r>
        <w:t>and because the single optimum is located in a long shallow curved valley, it presents</w:t>
      </w:r>
      <w:r w:rsidR="001B06AB">
        <w:t xml:space="preserve"> </w:t>
      </w:r>
      <w:r>
        <w:t>significant difficulties and takes many iterations to locate the optimum. It is used in</w:t>
      </w:r>
      <w:r w:rsidR="001B06AB">
        <w:t xml:space="preserve"> </w:t>
      </w:r>
      <w:r>
        <w:t>these tests to show that</w:t>
      </w:r>
      <w:r w:rsidR="001B06AB">
        <w:t xml:space="preserve"> </w:t>
      </w:r>
      <w:r>
        <w:t>the methods can also solve difficult single optima problems. The</w:t>
      </w:r>
      <w:r w:rsidR="001B06AB">
        <w:t xml:space="preserve"> </w:t>
      </w:r>
      <w:r>
        <w:t xml:space="preserve">minimum value is </w:t>
      </w:r>
      <w:r w:rsidR="00245A68">
        <w:t xml:space="preserve">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=0</m:t>
        </m:r>
      </m:oMath>
      <w:r w:rsidR="00245A68">
        <w:t xml:space="preserve"> </w:t>
      </w:r>
      <w:r>
        <w:t>and</w:t>
      </w:r>
      <w:r w:rsidR="001B06AB">
        <w:t xml:space="preserve"> </w:t>
      </w:r>
      <w:r>
        <w:t xml:space="preserve">is obtained when </w:t>
      </w:r>
      <w:r w:rsidR="00537C8B">
        <w:t xml:space="preserve">  </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=1</m:t>
        </m:r>
      </m:oMath>
      <w:r w:rsidR="00537C8B">
        <w:t xml:space="preserve"> </w:t>
      </w:r>
      <w:r>
        <w:t>for</w:t>
      </w:r>
      <w:r w:rsidR="00537C8B">
        <w:t xml:space="preserve"> </w:t>
      </w:r>
      <m:oMath>
        <m:r>
          <w:rPr>
            <w:rFonts w:ascii="Cambria Math" w:hAnsi="Cambria Math"/>
          </w:rPr>
          <m:t>i=1,2</m:t>
        </m:r>
      </m:oMath>
      <w:r>
        <w:t>. The problem is</w:t>
      </w:r>
      <w:r w:rsidR="001B06AB">
        <w:t xml:space="preserve"> </w:t>
      </w:r>
      <w:r>
        <w:t>usually defined for test purposes in the range [−5, 5] for each variable, although the</w:t>
      </w:r>
      <w:r w:rsidR="001B06AB">
        <w:t xml:space="preserve"> </w:t>
      </w:r>
      <w:r>
        <w:t>range [−5, 10] is sometimes used.</w:t>
      </w:r>
    </w:p>
    <w:p w:rsidR="00D8257A" w:rsidRDefault="00D8257A" w:rsidP="001B06AB">
      <w:pPr>
        <w:pStyle w:val="Paragraph-D"/>
        <w:ind w:firstLine="360"/>
      </w:pPr>
      <w:r>
        <w:t xml:space="preserve">The </w:t>
      </w:r>
      <w:proofErr w:type="spellStart"/>
      <w:r>
        <w:t>Styblinski</w:t>
      </w:r>
      <w:proofErr w:type="spellEnd"/>
      <w:r>
        <w:t>-Tang function for two variables is not a demanding problem but has</w:t>
      </w:r>
      <w:r w:rsidR="001B06AB">
        <w:t xml:space="preserve"> </w:t>
      </w:r>
      <w:r>
        <w:t>various local minima so it is a useful test to see that the global minimum is found at the</w:t>
      </w:r>
      <w:r w:rsidR="001B06AB">
        <w:t xml:space="preserve"> </w:t>
      </w:r>
      <w:r>
        <w:t xml:space="preserve">point </w:t>
      </w:r>
      <w:bookmarkStart w:id="2" w:name="_Hlk15647965"/>
      <m:oMath>
        <m:sSub>
          <m:sSubPr>
            <m:ctrlPr>
              <w:rPr>
                <w:rFonts w:ascii="Cambria Math" w:hAnsi="Cambria Math"/>
                <w:i/>
              </w:rPr>
            </m:ctrlPr>
          </m:sSubPr>
          <m:e>
            <m:r>
              <w:rPr>
                <w:rFonts w:ascii="Cambria Math" w:hAnsi="Cambria Math"/>
              </w:rPr>
              <m:t>x</m:t>
            </m:r>
          </m:e>
          <m:sub>
            <m:r>
              <w:rPr>
                <w:rFonts w:ascii="Cambria Math" w:hAnsi="Cambria Math"/>
              </w:rPr>
              <m:t>1</m:t>
            </m:r>
          </m:sub>
        </m:sSub>
        <w:bookmarkEnd w:id="2"/>
        <m:r>
          <w:rPr>
            <w:rFonts w:ascii="Cambria Math" w:hAnsi="Cambria Math"/>
          </w:rPr>
          <m:t>=</m:t>
        </m:r>
        <m:r>
          <m:rPr>
            <m:sty m:val="p"/>
          </m:rPr>
          <w:rPr>
            <w:rFonts w:ascii="Cambria Math" w:hAnsi="Cambria Math"/>
          </w:rPr>
          <m:t>-2.903534</m:t>
        </m:r>
      </m:oMath>
      <w:r w:rsidR="001C4993">
        <w:t xml:space="preserve"> </w:t>
      </w:r>
      <w:r>
        <w:t xml:space="preserve">and </w:t>
      </w:r>
      <m:oMath>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r>
          <m:rPr>
            <m:sty m:val="p"/>
          </m:rPr>
          <w:rPr>
            <w:rFonts w:ascii="Cambria Math" w:hAnsi="Cambria Math"/>
          </w:rPr>
          <m:t>- 2.903534</m:t>
        </m:r>
      </m:oMath>
      <w:r>
        <w:t>. With global minimum at 78.3323. (</w:t>
      </w:r>
      <w:r w:rsidRPr="008F3E38">
        <w:rPr>
          <w:highlight w:val="yellow"/>
        </w:rPr>
        <w:t>See</w:t>
      </w:r>
      <w:r w:rsidR="001B06AB" w:rsidRPr="008F3E38">
        <w:rPr>
          <w:highlight w:val="yellow"/>
        </w:rPr>
        <w:t xml:space="preserve"> </w:t>
      </w:r>
      <w:r w:rsidRPr="008F3E38">
        <w:rPr>
          <w:highlight w:val="yellow"/>
        </w:rPr>
        <w:t>Figure 3.6</w:t>
      </w:r>
      <w:r>
        <w:t>.) The problem is usually tested in the range of values for the independent</w:t>
      </w:r>
      <w:r w:rsidR="001B06AB">
        <w:t xml:space="preserve"> </w:t>
      </w:r>
      <w:r>
        <w:t>variables</w:t>
      </w:r>
      <w:r w:rsidR="008F3E38">
        <w:t xml:space="preserve">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t xml:space="preserve"> and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t xml:space="preserve"> in the range [−5, 5]. </w:t>
      </w:r>
    </w:p>
    <w:p w:rsidR="00D8257A" w:rsidRDefault="00D8257A" w:rsidP="001B06AB">
      <w:pPr>
        <w:pStyle w:val="Paragraph-D"/>
        <w:ind w:firstLine="360"/>
      </w:pPr>
      <w:r>
        <w:t xml:space="preserve">The final problem we can consider in this section is </w:t>
      </w:r>
      <w:proofErr w:type="spellStart"/>
      <w:r>
        <w:t>Rastrigin’s</w:t>
      </w:r>
      <w:proofErr w:type="spellEnd"/>
      <w:r>
        <w:t xml:space="preserve"> function which is a</w:t>
      </w:r>
      <w:r w:rsidR="001B06AB">
        <w:t xml:space="preserve"> </w:t>
      </w:r>
      <w:r>
        <w:t>more demanding problem since it has many closely packed local minima of similar value</w:t>
      </w:r>
      <w:r w:rsidR="001B06AB">
        <w:t xml:space="preserve"> </w:t>
      </w:r>
      <w:r>
        <w:t>and a significant danger of an optimization method becoming trapped in a particular</w:t>
      </w:r>
      <w:r w:rsidR="001B06AB">
        <w:t xml:space="preserve"> </w:t>
      </w:r>
      <w:r>
        <w:t>local minimum rather than finding the global minimum. This has a global minimum at</w:t>
      </w:r>
      <w:r w:rsidR="001B06AB">
        <w:t xml:space="preserve"> </w:t>
      </w:r>
      <w:r>
        <w:t xml:space="preserve">x = [0, </w:t>
      </w:r>
      <w:proofErr w:type="gramStart"/>
      <w:r>
        <w:t>0]</w:t>
      </w:r>
      <w:r w:rsidR="00D161A4">
        <w:rPr>
          <w:vertAlign w:val="superscript"/>
        </w:rPr>
        <w:t>T</w:t>
      </w:r>
      <w:proofErr w:type="gramEnd"/>
      <w:r>
        <w:t xml:space="preserve"> with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=0</m:t>
        </m:r>
      </m:oMath>
      <w:r>
        <w:t>. The problem is usually tested in the range [−5, 5] for the</w:t>
      </w:r>
      <w:r w:rsidR="001B06AB">
        <w:t xml:space="preserve"> </w:t>
      </w:r>
      <w:r>
        <w:t>independent variables.</w:t>
      </w:r>
    </w:p>
    <w:p w:rsidR="00D8257A" w:rsidRDefault="00D8257A" w:rsidP="001B06AB">
      <w:pPr>
        <w:pStyle w:val="Paragraph-D"/>
        <w:ind w:firstLine="360"/>
      </w:pPr>
      <w:r>
        <w:t>We now use a modified version of the PSO algorithm and test it on the functions we</w:t>
      </w:r>
    </w:p>
    <w:p w:rsidR="00D8257A" w:rsidRDefault="00D8257A" w:rsidP="00D8257A">
      <w:pPr>
        <w:pStyle w:val="Paragraph-D"/>
      </w:pPr>
      <w:r>
        <w:t>have described in various ways. Figure 3.1 shows the convergence for the much more</w:t>
      </w:r>
    </w:p>
    <w:p w:rsidR="0072011D" w:rsidRDefault="00D8257A" w:rsidP="00D8257A">
      <w:pPr>
        <w:pStyle w:val="Paragraph-D"/>
      </w:pPr>
      <w:r>
        <w:t xml:space="preserve">difficult problem of minimizing the </w:t>
      </w:r>
      <w:proofErr w:type="spellStart"/>
      <w:r>
        <w:t>Rastrigin</w:t>
      </w:r>
      <w:proofErr w:type="spellEnd"/>
      <w:r>
        <w:t xml:space="preserve"> function in 6 dimensions or variables. It</w:t>
      </w:r>
      <w:r w:rsidR="00D161A4">
        <w:t xml:space="preserve"> </w:t>
      </w:r>
      <w:r>
        <w:t>shows a</w:t>
      </w:r>
      <w:r w:rsidR="00D161A4">
        <w:t xml:space="preserve"> </w:t>
      </w:r>
      <w:r>
        <w:t>gradual reduction in the function value over the 2000 iterations and appears</w:t>
      </w:r>
      <w:r w:rsidR="00D161A4">
        <w:t xml:space="preserve"> </w:t>
      </w:r>
      <w:r>
        <w:t>to indicate periods where little change occurs in the current best value of the objective</w:t>
      </w:r>
      <w:r w:rsidR="00D161A4">
        <w:t xml:space="preserve"> </w:t>
      </w:r>
      <w:r>
        <w:t>function as the area is searched for improvements.</w:t>
      </w:r>
    </w:p>
    <w:p w:rsidR="00D8257A" w:rsidRDefault="00D8257A" w:rsidP="00D8257A">
      <w:pPr>
        <w:pStyle w:val="Paragraph-D"/>
      </w:pPr>
    </w:p>
    <w:p w:rsidR="00894091" w:rsidRDefault="00894091" w:rsidP="00D8257A">
      <w:pPr>
        <w:pStyle w:val="Paragraph-D"/>
      </w:pPr>
    </w:p>
    <w:p w:rsidR="001809EE" w:rsidRDefault="001809EE" w:rsidP="001809EE">
      <w:pPr>
        <w:pStyle w:val="Paragraph-D"/>
        <w:keepNext/>
        <w:jc w:val="center"/>
      </w:pPr>
      <w:r>
        <w:rPr>
          <w:noProof/>
        </w:rPr>
        <w:drawing>
          <wp:inline distT="0" distB="0" distL="0" distR="0" wp14:anchorId="7FE3CD89" wp14:editId="7D95F4F6">
            <wp:extent cx="3455348" cy="2549237"/>
            <wp:effectExtent l="0" t="0" r="0" b="381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42333" t="43781" r="18534" b="4898"/>
                    <a:stretch/>
                  </pic:blipFill>
                  <pic:spPr bwMode="auto">
                    <a:xfrm>
                      <a:off x="0" y="0"/>
                      <a:ext cx="3465568" cy="2556777"/>
                    </a:xfrm>
                    <a:prstGeom prst="rect">
                      <a:avLst/>
                    </a:prstGeom>
                    <a:ln>
                      <a:noFill/>
                    </a:ln>
                    <a:extLst>
                      <a:ext uri="{53640926-AAD7-44D8-BBD7-CCE9431645EC}">
                        <a14:shadowObscured xmlns:a14="http://schemas.microsoft.com/office/drawing/2010/main"/>
                      </a:ext>
                    </a:extLst>
                  </pic:spPr>
                </pic:pic>
              </a:graphicData>
            </a:graphic>
          </wp:inline>
        </w:drawing>
      </w:r>
    </w:p>
    <w:p w:rsidR="001809EE" w:rsidRPr="0072011D" w:rsidRDefault="001809EE" w:rsidP="003019BB">
      <w:pPr>
        <w:pStyle w:val="Figure-D"/>
      </w:pPr>
      <w:r w:rsidRPr="001809EE">
        <w:t xml:space="preserve">Figure </w:t>
      </w:r>
      <w:r>
        <w:fldChar w:fldCharType="begin"/>
      </w:r>
      <w:r w:rsidRPr="001809EE">
        <w:instrText xml:space="preserve"> SEQ Figure \* ARABIC </w:instrText>
      </w:r>
      <w:r>
        <w:fldChar w:fldCharType="separate"/>
      </w:r>
      <w:r w:rsidR="00460074">
        <w:rPr>
          <w:noProof/>
        </w:rPr>
        <w:t>3</w:t>
      </w:r>
      <w:r>
        <w:fldChar w:fldCharType="end"/>
      </w:r>
      <w:r w:rsidRPr="001809EE">
        <w:t xml:space="preserve">: Minimizing </w:t>
      </w:r>
      <w:proofErr w:type="spellStart"/>
      <w:r w:rsidRPr="001809EE">
        <w:t>Rastrigin’s</w:t>
      </w:r>
      <w:proofErr w:type="spellEnd"/>
      <w:r w:rsidRPr="001809EE">
        <w:t xml:space="preserve"> function with 6 variables, showing progress of convergence.</w:t>
      </w:r>
    </w:p>
    <w:p w:rsidR="00323F74" w:rsidRDefault="00323F74" w:rsidP="003019BB">
      <w:pPr>
        <w:pStyle w:val="Table-D"/>
        <w:rPr>
          <w:rStyle w:val="Table-DChar"/>
        </w:rPr>
      </w:pPr>
    </w:p>
    <w:p w:rsidR="0072011D" w:rsidRPr="0072011D" w:rsidRDefault="0072011D" w:rsidP="003019BB">
      <w:pPr>
        <w:pStyle w:val="Table-D"/>
      </w:pPr>
      <w:r w:rsidRPr="003019BB">
        <w:rPr>
          <w:rStyle w:val="Table-DChar"/>
        </w:rPr>
        <w:t xml:space="preserve">Table </w:t>
      </w:r>
      <w:r w:rsidRPr="003019BB">
        <w:rPr>
          <w:rStyle w:val="Table-DChar"/>
        </w:rPr>
        <w:fldChar w:fldCharType="begin"/>
      </w:r>
      <w:r w:rsidRPr="003019BB">
        <w:rPr>
          <w:rStyle w:val="Table-DChar"/>
        </w:rPr>
        <w:instrText xml:space="preserve"> SEQ Table \* ARABIC </w:instrText>
      </w:r>
      <w:r w:rsidRPr="003019BB">
        <w:rPr>
          <w:rStyle w:val="Table-DChar"/>
        </w:rPr>
        <w:fldChar w:fldCharType="separate"/>
      </w:r>
      <w:r w:rsidR="00F56C7B">
        <w:rPr>
          <w:rStyle w:val="Table-DChar"/>
          <w:noProof/>
        </w:rPr>
        <w:t>1</w:t>
      </w:r>
      <w:r w:rsidRPr="003019BB">
        <w:rPr>
          <w:rStyle w:val="Table-DChar"/>
        </w:rPr>
        <w:fldChar w:fldCharType="end"/>
      </w:r>
      <w:r w:rsidRPr="003019BB">
        <w:rPr>
          <w:rStyle w:val="Table-DChar"/>
        </w:rPr>
        <w:t xml:space="preserve">: Effect of number of iterations on the estimate of the minimum value of the function. </w:t>
      </w:r>
      <w:r w:rsidR="003D2C14" w:rsidRPr="003019BB">
        <w:rPr>
          <w:rStyle w:val="Table-DChar"/>
        </w:rPr>
        <w:t>C1</w:t>
      </w:r>
      <w:r w:rsidRPr="003019BB">
        <w:rPr>
          <w:rStyle w:val="Table-DChar"/>
        </w:rPr>
        <w:t xml:space="preserve">= 2.05 and </w:t>
      </w:r>
      <w:r w:rsidR="003D2C14" w:rsidRPr="003019BB">
        <w:rPr>
          <w:rStyle w:val="Table-DChar"/>
        </w:rPr>
        <w:t>C2</w:t>
      </w:r>
      <w:r w:rsidRPr="003019BB">
        <w:rPr>
          <w:rStyle w:val="Table-DChar"/>
        </w:rPr>
        <w:t xml:space="preserve"> </w:t>
      </w:r>
      <w:r w:rsidRPr="0072011D">
        <w:t>= 2.05</w:t>
      </w:r>
    </w:p>
    <w:tbl>
      <w:tblPr>
        <w:tblW w:w="0" w:type="auto"/>
        <w:jc w:val="center"/>
        <w:tblCellMar>
          <w:left w:w="70" w:type="dxa"/>
          <w:right w:w="70" w:type="dxa"/>
        </w:tblCellMar>
        <w:tblLook w:val="04A0" w:firstRow="1" w:lastRow="0" w:firstColumn="1" w:lastColumn="0" w:noHBand="0" w:noVBand="1"/>
      </w:tblPr>
      <w:tblGrid>
        <w:gridCol w:w="886"/>
        <w:gridCol w:w="1191"/>
        <w:gridCol w:w="1077"/>
        <w:gridCol w:w="1004"/>
        <w:gridCol w:w="1004"/>
      </w:tblGrid>
      <w:tr w:rsidR="0041018E" w:rsidRPr="0041018E" w:rsidTr="000870F1">
        <w:trPr>
          <w:trHeight w:val="564"/>
          <w:jc w:val="center"/>
        </w:trPr>
        <w:tc>
          <w:tcPr>
            <w:tcW w:w="0" w:type="auto"/>
            <w:tcBorders>
              <w:top w:val="double" w:sz="6" w:space="0" w:color="auto"/>
              <w:left w:val="nil"/>
              <w:bottom w:val="single" w:sz="4" w:space="0" w:color="auto"/>
              <w:right w:val="nil"/>
            </w:tcBorders>
            <w:shd w:val="clear" w:color="auto" w:fill="auto"/>
            <w:vAlign w:val="center"/>
            <w:hideMark/>
          </w:tcPr>
          <w:p w:rsidR="0041018E" w:rsidRPr="0041018E" w:rsidRDefault="0041018E" w:rsidP="0041018E">
            <w:pPr>
              <w:jc w:val="center"/>
              <w:rPr>
                <w:rFonts w:eastAsia="Times New Roman"/>
                <w:color w:val="000000"/>
                <w:lang w:eastAsia="pt-BR"/>
              </w:rPr>
            </w:pPr>
            <w:proofErr w:type="spellStart"/>
            <w:r w:rsidRPr="0041018E">
              <w:rPr>
                <w:rFonts w:eastAsia="Times New Roman"/>
                <w:color w:val="000000"/>
                <w:lang w:eastAsia="pt-BR"/>
              </w:rPr>
              <w:t>Iteration</w:t>
            </w:r>
            <w:proofErr w:type="spellEnd"/>
          </w:p>
        </w:tc>
        <w:tc>
          <w:tcPr>
            <w:tcW w:w="0" w:type="auto"/>
            <w:tcBorders>
              <w:top w:val="double" w:sz="6" w:space="0" w:color="auto"/>
              <w:left w:val="nil"/>
              <w:bottom w:val="single" w:sz="4" w:space="0" w:color="auto"/>
              <w:right w:val="nil"/>
            </w:tcBorders>
            <w:shd w:val="clear" w:color="auto" w:fill="auto"/>
            <w:vAlign w:val="center"/>
            <w:hideMark/>
          </w:tcPr>
          <w:p w:rsidR="0041018E" w:rsidRPr="0041018E" w:rsidRDefault="0041018E" w:rsidP="0041018E">
            <w:pPr>
              <w:jc w:val="center"/>
              <w:rPr>
                <w:rFonts w:eastAsia="Times New Roman"/>
                <w:color w:val="000000"/>
                <w:lang w:eastAsia="pt-BR"/>
              </w:rPr>
            </w:pPr>
            <w:proofErr w:type="spellStart"/>
            <w:r w:rsidRPr="0041018E">
              <w:rPr>
                <w:rFonts w:eastAsia="Times New Roman"/>
                <w:color w:val="000000"/>
                <w:lang w:eastAsia="pt-BR"/>
              </w:rPr>
              <w:t>Rosenbrock</w:t>
            </w:r>
            <w:proofErr w:type="spellEnd"/>
          </w:p>
        </w:tc>
        <w:tc>
          <w:tcPr>
            <w:tcW w:w="0" w:type="auto"/>
            <w:tcBorders>
              <w:top w:val="double" w:sz="6" w:space="0" w:color="auto"/>
              <w:left w:val="nil"/>
              <w:bottom w:val="single" w:sz="4" w:space="0" w:color="auto"/>
              <w:right w:val="nil"/>
            </w:tcBorders>
            <w:shd w:val="clear" w:color="auto" w:fill="auto"/>
            <w:vAlign w:val="center"/>
            <w:hideMark/>
          </w:tcPr>
          <w:p w:rsidR="0041018E" w:rsidRPr="0041018E" w:rsidRDefault="0041018E" w:rsidP="0041018E">
            <w:pPr>
              <w:jc w:val="center"/>
              <w:rPr>
                <w:rFonts w:eastAsia="Times New Roman"/>
                <w:color w:val="000000"/>
                <w:lang w:eastAsia="pt-BR"/>
              </w:rPr>
            </w:pPr>
            <w:proofErr w:type="spellStart"/>
            <w:r w:rsidRPr="0041018E">
              <w:rPr>
                <w:rFonts w:eastAsia="Times New Roman"/>
                <w:color w:val="000000"/>
                <w:lang w:eastAsia="pt-BR"/>
              </w:rPr>
              <w:t>Styblinski</w:t>
            </w:r>
            <w:proofErr w:type="spellEnd"/>
          </w:p>
        </w:tc>
        <w:tc>
          <w:tcPr>
            <w:tcW w:w="0" w:type="auto"/>
            <w:tcBorders>
              <w:top w:val="double" w:sz="6" w:space="0" w:color="auto"/>
              <w:left w:val="nil"/>
              <w:bottom w:val="single" w:sz="4" w:space="0" w:color="auto"/>
              <w:right w:val="nil"/>
            </w:tcBorders>
            <w:shd w:val="clear" w:color="auto" w:fill="auto"/>
            <w:vAlign w:val="center"/>
            <w:hideMark/>
          </w:tcPr>
          <w:p w:rsidR="0041018E" w:rsidRDefault="0041018E" w:rsidP="0041018E">
            <w:pPr>
              <w:jc w:val="center"/>
              <w:rPr>
                <w:rFonts w:eastAsia="Times New Roman"/>
                <w:color w:val="000000"/>
                <w:lang w:eastAsia="pt-BR"/>
              </w:rPr>
            </w:pPr>
            <w:proofErr w:type="spellStart"/>
            <w:r w:rsidRPr="0041018E">
              <w:rPr>
                <w:rFonts w:eastAsia="Times New Roman"/>
                <w:color w:val="000000"/>
                <w:lang w:eastAsia="pt-BR"/>
              </w:rPr>
              <w:t>Rastrigin</w:t>
            </w:r>
            <w:proofErr w:type="spellEnd"/>
            <w:r w:rsidRPr="0041018E">
              <w:rPr>
                <w:rFonts w:eastAsia="Times New Roman"/>
                <w:color w:val="000000"/>
                <w:lang w:eastAsia="pt-BR"/>
              </w:rPr>
              <w:t xml:space="preserve"> </w:t>
            </w:r>
          </w:p>
          <w:p w:rsidR="0041018E" w:rsidRPr="0041018E" w:rsidRDefault="0041018E" w:rsidP="0041018E">
            <w:pPr>
              <w:jc w:val="center"/>
              <w:rPr>
                <w:rFonts w:eastAsia="Times New Roman"/>
                <w:color w:val="000000"/>
                <w:lang w:eastAsia="pt-BR"/>
              </w:rPr>
            </w:pPr>
            <w:r w:rsidRPr="0041018E">
              <w:rPr>
                <w:rFonts w:eastAsia="Times New Roman"/>
                <w:color w:val="000000"/>
                <w:lang w:eastAsia="pt-BR"/>
              </w:rPr>
              <w:t>(2D)</w:t>
            </w:r>
          </w:p>
        </w:tc>
        <w:tc>
          <w:tcPr>
            <w:tcW w:w="0" w:type="auto"/>
            <w:tcBorders>
              <w:top w:val="double" w:sz="6" w:space="0" w:color="auto"/>
              <w:left w:val="nil"/>
              <w:bottom w:val="single" w:sz="4" w:space="0" w:color="auto"/>
              <w:right w:val="nil"/>
            </w:tcBorders>
            <w:shd w:val="clear" w:color="auto" w:fill="auto"/>
            <w:vAlign w:val="center"/>
            <w:hideMark/>
          </w:tcPr>
          <w:p w:rsidR="0041018E" w:rsidRDefault="0041018E" w:rsidP="0041018E">
            <w:pPr>
              <w:jc w:val="center"/>
              <w:rPr>
                <w:rFonts w:eastAsia="Times New Roman"/>
                <w:color w:val="000000"/>
                <w:lang w:eastAsia="pt-BR"/>
              </w:rPr>
            </w:pPr>
            <w:proofErr w:type="spellStart"/>
            <w:r w:rsidRPr="0041018E">
              <w:rPr>
                <w:rFonts w:eastAsia="Times New Roman"/>
                <w:color w:val="000000"/>
                <w:lang w:eastAsia="pt-BR"/>
              </w:rPr>
              <w:t>Rastrigin</w:t>
            </w:r>
            <w:proofErr w:type="spellEnd"/>
            <w:r w:rsidRPr="0041018E">
              <w:rPr>
                <w:rFonts w:eastAsia="Times New Roman"/>
                <w:color w:val="000000"/>
                <w:lang w:eastAsia="pt-BR"/>
              </w:rPr>
              <w:t xml:space="preserve">         </w:t>
            </w:r>
          </w:p>
          <w:p w:rsidR="0041018E" w:rsidRPr="0041018E" w:rsidRDefault="0041018E" w:rsidP="0041018E">
            <w:pPr>
              <w:jc w:val="center"/>
              <w:rPr>
                <w:rFonts w:eastAsia="Times New Roman"/>
                <w:color w:val="000000"/>
                <w:lang w:eastAsia="pt-BR"/>
              </w:rPr>
            </w:pPr>
            <w:r w:rsidRPr="0041018E">
              <w:rPr>
                <w:rFonts w:eastAsia="Times New Roman"/>
                <w:color w:val="000000"/>
                <w:lang w:eastAsia="pt-BR"/>
              </w:rPr>
              <w:t>(4D)</w:t>
            </w:r>
          </w:p>
        </w:tc>
      </w:tr>
      <w:tr w:rsidR="0041018E" w:rsidRPr="0041018E" w:rsidTr="000870F1">
        <w:trPr>
          <w:trHeight w:val="276"/>
          <w:jc w:val="center"/>
        </w:trPr>
        <w:tc>
          <w:tcPr>
            <w:tcW w:w="0" w:type="auto"/>
            <w:tcBorders>
              <w:top w:val="nil"/>
              <w:left w:val="nil"/>
              <w:bottom w:val="nil"/>
              <w:right w:val="nil"/>
            </w:tcBorders>
            <w:shd w:val="clear" w:color="auto" w:fill="auto"/>
            <w:noWrap/>
            <w:vAlign w:val="center"/>
            <w:hideMark/>
          </w:tcPr>
          <w:p w:rsidR="0041018E" w:rsidRPr="0041018E" w:rsidRDefault="0041018E" w:rsidP="0041018E">
            <w:pPr>
              <w:jc w:val="center"/>
              <w:rPr>
                <w:rFonts w:eastAsia="Times New Roman"/>
                <w:color w:val="000000"/>
                <w:lang w:eastAsia="pt-BR"/>
              </w:rPr>
            </w:pPr>
            <w:r w:rsidRPr="0041018E">
              <w:rPr>
                <w:rFonts w:eastAsia="Times New Roman"/>
                <w:color w:val="000000"/>
                <w:lang w:eastAsia="pt-BR"/>
              </w:rPr>
              <w:t>200</w:t>
            </w:r>
          </w:p>
        </w:tc>
        <w:tc>
          <w:tcPr>
            <w:tcW w:w="0" w:type="auto"/>
            <w:tcBorders>
              <w:top w:val="nil"/>
              <w:left w:val="nil"/>
              <w:bottom w:val="nil"/>
              <w:right w:val="nil"/>
            </w:tcBorders>
            <w:shd w:val="clear" w:color="auto" w:fill="auto"/>
            <w:noWrap/>
            <w:vAlign w:val="center"/>
            <w:hideMark/>
          </w:tcPr>
          <w:p w:rsidR="0041018E" w:rsidRPr="0041018E" w:rsidRDefault="0041018E" w:rsidP="0041018E">
            <w:pPr>
              <w:jc w:val="center"/>
              <w:rPr>
                <w:rFonts w:eastAsia="Times New Roman"/>
                <w:color w:val="000000"/>
                <w:lang w:eastAsia="pt-BR"/>
              </w:rPr>
            </w:pPr>
            <w:r w:rsidRPr="0041018E">
              <w:rPr>
                <w:rFonts w:eastAsia="Times New Roman"/>
                <w:color w:val="000000"/>
                <w:lang w:eastAsia="pt-BR"/>
              </w:rPr>
              <w:t>3.36E-04</w:t>
            </w:r>
          </w:p>
        </w:tc>
        <w:tc>
          <w:tcPr>
            <w:tcW w:w="0" w:type="auto"/>
            <w:tcBorders>
              <w:top w:val="nil"/>
              <w:left w:val="nil"/>
              <w:bottom w:val="nil"/>
              <w:right w:val="nil"/>
            </w:tcBorders>
            <w:shd w:val="clear" w:color="auto" w:fill="auto"/>
            <w:noWrap/>
            <w:vAlign w:val="center"/>
            <w:hideMark/>
          </w:tcPr>
          <w:p w:rsidR="0041018E" w:rsidRPr="0041018E" w:rsidRDefault="0041018E" w:rsidP="0041018E">
            <w:pPr>
              <w:jc w:val="center"/>
              <w:rPr>
                <w:rFonts w:eastAsia="Times New Roman"/>
                <w:color w:val="000000"/>
                <w:lang w:eastAsia="pt-BR"/>
              </w:rPr>
            </w:pPr>
            <w:r w:rsidRPr="0041018E">
              <w:rPr>
                <w:rFonts w:eastAsia="Times New Roman"/>
                <w:color w:val="000000"/>
                <w:lang w:eastAsia="pt-BR"/>
              </w:rPr>
              <w:t>-7.83E+01</w:t>
            </w:r>
          </w:p>
        </w:tc>
        <w:tc>
          <w:tcPr>
            <w:tcW w:w="0" w:type="auto"/>
            <w:tcBorders>
              <w:top w:val="nil"/>
              <w:left w:val="nil"/>
              <w:bottom w:val="nil"/>
              <w:right w:val="nil"/>
            </w:tcBorders>
            <w:shd w:val="clear" w:color="auto" w:fill="auto"/>
            <w:noWrap/>
            <w:vAlign w:val="center"/>
            <w:hideMark/>
          </w:tcPr>
          <w:p w:rsidR="0041018E" w:rsidRPr="0041018E" w:rsidRDefault="0041018E" w:rsidP="0041018E">
            <w:pPr>
              <w:jc w:val="center"/>
              <w:rPr>
                <w:rFonts w:eastAsia="Times New Roman"/>
                <w:color w:val="000000"/>
                <w:lang w:eastAsia="pt-BR"/>
              </w:rPr>
            </w:pPr>
            <w:r w:rsidRPr="0041018E">
              <w:rPr>
                <w:rFonts w:eastAsia="Times New Roman"/>
                <w:color w:val="000000"/>
                <w:lang w:eastAsia="pt-BR"/>
              </w:rPr>
              <w:t>1.13E-09</w:t>
            </w:r>
          </w:p>
        </w:tc>
        <w:tc>
          <w:tcPr>
            <w:tcW w:w="0" w:type="auto"/>
            <w:tcBorders>
              <w:top w:val="nil"/>
              <w:left w:val="nil"/>
              <w:bottom w:val="nil"/>
              <w:right w:val="nil"/>
            </w:tcBorders>
            <w:shd w:val="clear" w:color="auto" w:fill="auto"/>
            <w:noWrap/>
            <w:vAlign w:val="center"/>
            <w:hideMark/>
          </w:tcPr>
          <w:p w:rsidR="0041018E" w:rsidRPr="0041018E" w:rsidRDefault="0041018E" w:rsidP="0041018E">
            <w:pPr>
              <w:jc w:val="center"/>
              <w:rPr>
                <w:rFonts w:eastAsia="Times New Roman"/>
                <w:color w:val="000000"/>
                <w:lang w:eastAsia="pt-BR"/>
              </w:rPr>
            </w:pPr>
            <w:r w:rsidRPr="0041018E">
              <w:rPr>
                <w:rFonts w:eastAsia="Times New Roman"/>
                <w:color w:val="000000"/>
                <w:lang w:eastAsia="pt-BR"/>
              </w:rPr>
              <w:t>2.21E+00</w:t>
            </w:r>
          </w:p>
        </w:tc>
      </w:tr>
      <w:tr w:rsidR="0041018E" w:rsidRPr="0041018E" w:rsidTr="00525169">
        <w:trPr>
          <w:trHeight w:val="288"/>
          <w:jc w:val="center"/>
        </w:trPr>
        <w:tc>
          <w:tcPr>
            <w:tcW w:w="0" w:type="auto"/>
            <w:tcBorders>
              <w:top w:val="nil"/>
              <w:left w:val="nil"/>
              <w:bottom w:val="nil"/>
              <w:right w:val="nil"/>
            </w:tcBorders>
            <w:shd w:val="clear" w:color="auto" w:fill="auto"/>
            <w:noWrap/>
            <w:vAlign w:val="center"/>
            <w:hideMark/>
          </w:tcPr>
          <w:p w:rsidR="0041018E" w:rsidRPr="0041018E" w:rsidRDefault="0041018E" w:rsidP="0041018E">
            <w:pPr>
              <w:jc w:val="center"/>
              <w:rPr>
                <w:rFonts w:eastAsia="Times New Roman"/>
                <w:color w:val="000000"/>
                <w:lang w:eastAsia="pt-BR"/>
              </w:rPr>
            </w:pPr>
            <w:r w:rsidRPr="0041018E">
              <w:rPr>
                <w:rFonts w:eastAsia="Times New Roman"/>
                <w:color w:val="000000"/>
                <w:lang w:eastAsia="pt-BR"/>
              </w:rPr>
              <w:t>400</w:t>
            </w:r>
          </w:p>
        </w:tc>
        <w:tc>
          <w:tcPr>
            <w:tcW w:w="0" w:type="auto"/>
            <w:tcBorders>
              <w:top w:val="nil"/>
              <w:left w:val="nil"/>
              <w:bottom w:val="nil"/>
              <w:right w:val="nil"/>
            </w:tcBorders>
            <w:shd w:val="clear" w:color="auto" w:fill="auto"/>
            <w:noWrap/>
            <w:vAlign w:val="center"/>
            <w:hideMark/>
          </w:tcPr>
          <w:p w:rsidR="0041018E" w:rsidRPr="0041018E" w:rsidRDefault="0041018E" w:rsidP="0041018E">
            <w:pPr>
              <w:jc w:val="center"/>
              <w:rPr>
                <w:rFonts w:eastAsia="Times New Roman"/>
                <w:color w:val="000000"/>
                <w:lang w:eastAsia="pt-BR"/>
              </w:rPr>
            </w:pPr>
            <w:r w:rsidRPr="0041018E">
              <w:rPr>
                <w:rFonts w:eastAsia="Times New Roman"/>
                <w:color w:val="000000"/>
                <w:lang w:eastAsia="pt-BR"/>
              </w:rPr>
              <w:t>4.46E-07</w:t>
            </w:r>
          </w:p>
        </w:tc>
        <w:tc>
          <w:tcPr>
            <w:tcW w:w="0" w:type="auto"/>
            <w:tcBorders>
              <w:top w:val="nil"/>
              <w:left w:val="nil"/>
              <w:bottom w:val="nil"/>
              <w:right w:val="nil"/>
            </w:tcBorders>
            <w:shd w:val="clear" w:color="auto" w:fill="auto"/>
            <w:noWrap/>
            <w:vAlign w:val="center"/>
            <w:hideMark/>
          </w:tcPr>
          <w:p w:rsidR="0041018E" w:rsidRPr="0041018E" w:rsidRDefault="0041018E" w:rsidP="0041018E">
            <w:pPr>
              <w:jc w:val="center"/>
              <w:rPr>
                <w:rFonts w:eastAsia="Times New Roman"/>
                <w:color w:val="000000"/>
                <w:lang w:eastAsia="pt-BR"/>
              </w:rPr>
            </w:pPr>
            <w:r w:rsidRPr="0041018E">
              <w:rPr>
                <w:rFonts w:eastAsia="Times New Roman"/>
                <w:color w:val="000000"/>
                <w:lang w:eastAsia="pt-BR"/>
              </w:rPr>
              <w:t>-7.83E+01</w:t>
            </w:r>
          </w:p>
        </w:tc>
        <w:tc>
          <w:tcPr>
            <w:tcW w:w="0" w:type="auto"/>
            <w:tcBorders>
              <w:top w:val="nil"/>
              <w:left w:val="nil"/>
              <w:bottom w:val="nil"/>
              <w:right w:val="nil"/>
            </w:tcBorders>
            <w:shd w:val="clear" w:color="auto" w:fill="auto"/>
            <w:noWrap/>
            <w:vAlign w:val="center"/>
            <w:hideMark/>
          </w:tcPr>
          <w:p w:rsidR="0041018E" w:rsidRPr="0041018E" w:rsidRDefault="0041018E" w:rsidP="0041018E">
            <w:pPr>
              <w:jc w:val="center"/>
              <w:rPr>
                <w:rFonts w:eastAsia="Times New Roman"/>
                <w:color w:val="000000"/>
                <w:lang w:eastAsia="pt-BR"/>
              </w:rPr>
            </w:pPr>
            <w:r w:rsidRPr="0041018E">
              <w:rPr>
                <w:rFonts w:eastAsia="Times New Roman"/>
                <w:color w:val="000000"/>
                <w:lang w:eastAsia="pt-BR"/>
              </w:rPr>
              <w:t>0.00E+00</w:t>
            </w:r>
          </w:p>
        </w:tc>
        <w:tc>
          <w:tcPr>
            <w:tcW w:w="0" w:type="auto"/>
            <w:tcBorders>
              <w:top w:val="nil"/>
              <w:left w:val="nil"/>
              <w:bottom w:val="nil"/>
              <w:right w:val="nil"/>
            </w:tcBorders>
            <w:shd w:val="clear" w:color="auto" w:fill="auto"/>
            <w:noWrap/>
            <w:vAlign w:val="center"/>
            <w:hideMark/>
          </w:tcPr>
          <w:p w:rsidR="0041018E" w:rsidRPr="0041018E" w:rsidRDefault="0041018E" w:rsidP="0041018E">
            <w:pPr>
              <w:jc w:val="center"/>
              <w:rPr>
                <w:rFonts w:eastAsia="Times New Roman"/>
                <w:color w:val="000000"/>
                <w:lang w:eastAsia="pt-BR"/>
              </w:rPr>
            </w:pPr>
            <w:r w:rsidRPr="0041018E">
              <w:rPr>
                <w:rFonts w:eastAsia="Times New Roman"/>
                <w:color w:val="000000"/>
                <w:lang w:eastAsia="pt-BR"/>
              </w:rPr>
              <w:t>2.05E-02</w:t>
            </w:r>
          </w:p>
        </w:tc>
      </w:tr>
      <w:tr w:rsidR="00525169" w:rsidRPr="0041018E" w:rsidTr="000870F1">
        <w:trPr>
          <w:trHeight w:val="288"/>
          <w:jc w:val="center"/>
        </w:trPr>
        <w:tc>
          <w:tcPr>
            <w:tcW w:w="0" w:type="auto"/>
            <w:tcBorders>
              <w:top w:val="nil"/>
              <w:left w:val="nil"/>
              <w:bottom w:val="double" w:sz="6" w:space="0" w:color="auto"/>
              <w:right w:val="nil"/>
            </w:tcBorders>
            <w:shd w:val="clear" w:color="auto" w:fill="auto"/>
            <w:noWrap/>
            <w:vAlign w:val="center"/>
          </w:tcPr>
          <w:p w:rsidR="00525169" w:rsidRPr="0041018E" w:rsidRDefault="00525169" w:rsidP="0041018E">
            <w:pPr>
              <w:jc w:val="center"/>
              <w:rPr>
                <w:rFonts w:eastAsia="Times New Roman"/>
                <w:color w:val="000000"/>
                <w:lang w:eastAsia="pt-BR"/>
              </w:rPr>
            </w:pPr>
          </w:p>
        </w:tc>
        <w:tc>
          <w:tcPr>
            <w:tcW w:w="0" w:type="auto"/>
            <w:tcBorders>
              <w:top w:val="nil"/>
              <w:left w:val="nil"/>
              <w:bottom w:val="double" w:sz="6" w:space="0" w:color="auto"/>
              <w:right w:val="nil"/>
            </w:tcBorders>
            <w:shd w:val="clear" w:color="auto" w:fill="auto"/>
            <w:noWrap/>
            <w:vAlign w:val="center"/>
          </w:tcPr>
          <w:p w:rsidR="00525169" w:rsidRPr="0041018E" w:rsidRDefault="00525169" w:rsidP="0041018E">
            <w:pPr>
              <w:jc w:val="center"/>
              <w:rPr>
                <w:rFonts w:eastAsia="Times New Roman"/>
                <w:color w:val="000000"/>
                <w:lang w:eastAsia="pt-BR"/>
              </w:rPr>
            </w:pPr>
          </w:p>
        </w:tc>
        <w:tc>
          <w:tcPr>
            <w:tcW w:w="0" w:type="auto"/>
            <w:tcBorders>
              <w:top w:val="nil"/>
              <w:left w:val="nil"/>
              <w:bottom w:val="double" w:sz="6" w:space="0" w:color="auto"/>
              <w:right w:val="nil"/>
            </w:tcBorders>
            <w:shd w:val="clear" w:color="auto" w:fill="auto"/>
            <w:noWrap/>
            <w:vAlign w:val="center"/>
          </w:tcPr>
          <w:p w:rsidR="00525169" w:rsidRPr="0041018E" w:rsidRDefault="00525169" w:rsidP="0041018E">
            <w:pPr>
              <w:jc w:val="center"/>
              <w:rPr>
                <w:rFonts w:eastAsia="Times New Roman"/>
                <w:color w:val="000000"/>
                <w:lang w:eastAsia="pt-BR"/>
              </w:rPr>
            </w:pPr>
          </w:p>
        </w:tc>
        <w:tc>
          <w:tcPr>
            <w:tcW w:w="0" w:type="auto"/>
            <w:tcBorders>
              <w:top w:val="nil"/>
              <w:left w:val="nil"/>
              <w:bottom w:val="double" w:sz="6" w:space="0" w:color="auto"/>
              <w:right w:val="nil"/>
            </w:tcBorders>
            <w:shd w:val="clear" w:color="auto" w:fill="auto"/>
            <w:noWrap/>
            <w:vAlign w:val="center"/>
          </w:tcPr>
          <w:p w:rsidR="00525169" w:rsidRPr="0041018E" w:rsidRDefault="00525169" w:rsidP="0041018E">
            <w:pPr>
              <w:jc w:val="center"/>
              <w:rPr>
                <w:rFonts w:eastAsia="Times New Roman"/>
                <w:color w:val="000000"/>
                <w:lang w:eastAsia="pt-BR"/>
              </w:rPr>
            </w:pPr>
          </w:p>
        </w:tc>
        <w:tc>
          <w:tcPr>
            <w:tcW w:w="0" w:type="auto"/>
            <w:tcBorders>
              <w:top w:val="nil"/>
              <w:left w:val="nil"/>
              <w:bottom w:val="double" w:sz="6" w:space="0" w:color="auto"/>
              <w:right w:val="nil"/>
            </w:tcBorders>
            <w:shd w:val="clear" w:color="auto" w:fill="auto"/>
            <w:noWrap/>
            <w:vAlign w:val="center"/>
          </w:tcPr>
          <w:p w:rsidR="00525169" w:rsidRPr="0041018E" w:rsidRDefault="00525169" w:rsidP="0041018E">
            <w:pPr>
              <w:jc w:val="center"/>
              <w:rPr>
                <w:rFonts w:eastAsia="Times New Roman"/>
                <w:color w:val="000000"/>
                <w:lang w:eastAsia="pt-BR"/>
              </w:rPr>
            </w:pPr>
          </w:p>
        </w:tc>
      </w:tr>
    </w:tbl>
    <w:p w:rsidR="00325F45" w:rsidRDefault="00325F45" w:rsidP="003019BB">
      <w:pPr>
        <w:pStyle w:val="Table-D"/>
      </w:pPr>
    </w:p>
    <w:p w:rsidR="00AE7CE5" w:rsidRPr="00AE7CE5" w:rsidRDefault="00AE7CE5" w:rsidP="003019BB">
      <w:pPr>
        <w:pStyle w:val="Table-D"/>
      </w:pPr>
      <w:r w:rsidRPr="00AE7CE5">
        <w:lastRenderedPageBreak/>
        <w:t xml:space="preserve">Table </w:t>
      </w:r>
      <w:r>
        <w:fldChar w:fldCharType="begin"/>
      </w:r>
      <w:r w:rsidRPr="00AE7CE5">
        <w:instrText xml:space="preserve"> SEQ Table \* ARABIC </w:instrText>
      </w:r>
      <w:r>
        <w:fldChar w:fldCharType="separate"/>
      </w:r>
      <w:r w:rsidR="00F56C7B">
        <w:rPr>
          <w:noProof/>
        </w:rPr>
        <w:t>2</w:t>
      </w:r>
      <w:r>
        <w:fldChar w:fldCharType="end"/>
      </w:r>
      <w:r w:rsidRPr="00AE7CE5">
        <w:t xml:space="preserve">: Effect of swarm size on the estimate of the minimum value of the function after 200 iterations. </w:t>
      </w:r>
      <w:r w:rsidR="00622346">
        <w:t>C</w:t>
      </w:r>
      <w:r w:rsidR="00622346">
        <w:rPr>
          <w:vertAlign w:val="subscript"/>
        </w:rPr>
        <w:t>1</w:t>
      </w:r>
      <w:r w:rsidR="00622346" w:rsidRPr="0072011D">
        <w:t xml:space="preserve">= 2.05 and </w:t>
      </w:r>
      <w:r w:rsidR="00622346">
        <w:t>C</w:t>
      </w:r>
      <w:r w:rsidR="00622346">
        <w:rPr>
          <w:vertAlign w:val="subscript"/>
        </w:rPr>
        <w:t>2</w:t>
      </w:r>
      <w:r w:rsidR="00622346" w:rsidRPr="0072011D">
        <w:t xml:space="preserve"> = 2.05</w:t>
      </w:r>
    </w:p>
    <w:tbl>
      <w:tblPr>
        <w:tblW w:w="0" w:type="auto"/>
        <w:jc w:val="center"/>
        <w:tblCellMar>
          <w:left w:w="70" w:type="dxa"/>
          <w:right w:w="70" w:type="dxa"/>
        </w:tblCellMar>
        <w:tblLook w:val="04A0" w:firstRow="1" w:lastRow="0" w:firstColumn="1" w:lastColumn="0" w:noHBand="0" w:noVBand="1"/>
      </w:tblPr>
      <w:tblGrid>
        <w:gridCol w:w="764"/>
        <w:gridCol w:w="1191"/>
        <w:gridCol w:w="1077"/>
        <w:gridCol w:w="953"/>
        <w:gridCol w:w="1004"/>
      </w:tblGrid>
      <w:tr w:rsidR="00D06602" w:rsidRPr="00D06602" w:rsidTr="00D06602">
        <w:trPr>
          <w:trHeight w:val="564"/>
          <w:jc w:val="center"/>
        </w:trPr>
        <w:tc>
          <w:tcPr>
            <w:tcW w:w="0" w:type="auto"/>
            <w:tcBorders>
              <w:top w:val="double" w:sz="6" w:space="0" w:color="auto"/>
              <w:left w:val="nil"/>
              <w:bottom w:val="single" w:sz="4" w:space="0" w:color="auto"/>
              <w:right w:val="nil"/>
            </w:tcBorders>
            <w:shd w:val="clear" w:color="auto" w:fill="auto"/>
            <w:vAlign w:val="center"/>
            <w:hideMark/>
          </w:tcPr>
          <w:p w:rsidR="00AE7CE5" w:rsidRDefault="00D06602" w:rsidP="00D06602">
            <w:pPr>
              <w:jc w:val="center"/>
              <w:rPr>
                <w:rFonts w:eastAsia="Times New Roman"/>
                <w:color w:val="000000"/>
                <w:lang w:eastAsia="pt-BR"/>
              </w:rPr>
            </w:pPr>
            <w:proofErr w:type="spellStart"/>
            <w:r w:rsidRPr="00D06602">
              <w:rPr>
                <w:rFonts w:eastAsia="Times New Roman"/>
                <w:color w:val="000000"/>
                <w:lang w:eastAsia="pt-BR"/>
              </w:rPr>
              <w:t>Swarm</w:t>
            </w:r>
            <w:proofErr w:type="spellEnd"/>
            <w:r w:rsidRPr="00D06602">
              <w:rPr>
                <w:rFonts w:eastAsia="Times New Roman"/>
                <w:color w:val="000000"/>
                <w:lang w:eastAsia="pt-BR"/>
              </w:rPr>
              <w:t xml:space="preserve"> </w:t>
            </w:r>
          </w:p>
          <w:p w:rsidR="00D06602" w:rsidRPr="00D06602" w:rsidRDefault="00D06602" w:rsidP="00D06602">
            <w:pPr>
              <w:jc w:val="center"/>
              <w:rPr>
                <w:rFonts w:eastAsia="Times New Roman"/>
                <w:color w:val="000000"/>
                <w:lang w:eastAsia="pt-BR"/>
              </w:rPr>
            </w:pPr>
            <w:proofErr w:type="spellStart"/>
            <w:r w:rsidRPr="00D06602">
              <w:rPr>
                <w:rFonts w:eastAsia="Times New Roman"/>
                <w:color w:val="000000"/>
                <w:lang w:eastAsia="pt-BR"/>
              </w:rPr>
              <w:t>Size</w:t>
            </w:r>
            <w:proofErr w:type="spellEnd"/>
          </w:p>
        </w:tc>
        <w:tc>
          <w:tcPr>
            <w:tcW w:w="0" w:type="auto"/>
            <w:tcBorders>
              <w:top w:val="double" w:sz="6" w:space="0" w:color="auto"/>
              <w:left w:val="nil"/>
              <w:bottom w:val="single" w:sz="4" w:space="0" w:color="auto"/>
              <w:right w:val="nil"/>
            </w:tcBorders>
            <w:shd w:val="clear" w:color="auto" w:fill="auto"/>
            <w:vAlign w:val="center"/>
            <w:hideMark/>
          </w:tcPr>
          <w:p w:rsidR="00D06602" w:rsidRPr="00D06602" w:rsidRDefault="00D06602" w:rsidP="00D06602">
            <w:pPr>
              <w:jc w:val="center"/>
              <w:rPr>
                <w:rFonts w:eastAsia="Times New Roman"/>
                <w:color w:val="000000"/>
                <w:lang w:eastAsia="pt-BR"/>
              </w:rPr>
            </w:pPr>
            <w:proofErr w:type="spellStart"/>
            <w:r w:rsidRPr="00D06602">
              <w:rPr>
                <w:rFonts w:eastAsia="Times New Roman"/>
                <w:color w:val="000000"/>
                <w:lang w:eastAsia="pt-BR"/>
              </w:rPr>
              <w:t>Rosenbrock</w:t>
            </w:r>
            <w:proofErr w:type="spellEnd"/>
          </w:p>
        </w:tc>
        <w:tc>
          <w:tcPr>
            <w:tcW w:w="0" w:type="auto"/>
            <w:tcBorders>
              <w:top w:val="double" w:sz="6" w:space="0" w:color="auto"/>
              <w:left w:val="nil"/>
              <w:bottom w:val="single" w:sz="4" w:space="0" w:color="auto"/>
              <w:right w:val="nil"/>
            </w:tcBorders>
            <w:shd w:val="clear" w:color="auto" w:fill="auto"/>
            <w:vAlign w:val="center"/>
            <w:hideMark/>
          </w:tcPr>
          <w:p w:rsidR="00D06602" w:rsidRPr="00D06602" w:rsidRDefault="00D06602" w:rsidP="00D06602">
            <w:pPr>
              <w:jc w:val="center"/>
              <w:rPr>
                <w:rFonts w:eastAsia="Times New Roman"/>
                <w:color w:val="000000"/>
                <w:lang w:eastAsia="pt-BR"/>
              </w:rPr>
            </w:pPr>
            <w:proofErr w:type="spellStart"/>
            <w:r w:rsidRPr="00D06602">
              <w:rPr>
                <w:rFonts w:eastAsia="Times New Roman"/>
                <w:color w:val="000000"/>
                <w:lang w:eastAsia="pt-BR"/>
              </w:rPr>
              <w:t>Styblinski</w:t>
            </w:r>
            <w:proofErr w:type="spellEnd"/>
          </w:p>
        </w:tc>
        <w:tc>
          <w:tcPr>
            <w:tcW w:w="0" w:type="auto"/>
            <w:tcBorders>
              <w:top w:val="double" w:sz="6" w:space="0" w:color="auto"/>
              <w:left w:val="nil"/>
              <w:bottom w:val="single" w:sz="4" w:space="0" w:color="auto"/>
              <w:right w:val="nil"/>
            </w:tcBorders>
            <w:shd w:val="clear" w:color="auto" w:fill="auto"/>
            <w:vAlign w:val="center"/>
            <w:hideMark/>
          </w:tcPr>
          <w:p w:rsidR="00D06602" w:rsidRDefault="00D06602" w:rsidP="00D06602">
            <w:pPr>
              <w:jc w:val="center"/>
              <w:rPr>
                <w:rFonts w:eastAsia="Times New Roman"/>
                <w:color w:val="000000"/>
                <w:lang w:eastAsia="pt-BR"/>
              </w:rPr>
            </w:pPr>
            <w:proofErr w:type="spellStart"/>
            <w:r w:rsidRPr="00D06602">
              <w:rPr>
                <w:rFonts w:eastAsia="Times New Roman"/>
                <w:color w:val="000000"/>
                <w:lang w:eastAsia="pt-BR"/>
              </w:rPr>
              <w:t>Rastrigin</w:t>
            </w:r>
            <w:proofErr w:type="spellEnd"/>
            <w:r w:rsidRPr="00D06602">
              <w:rPr>
                <w:rFonts w:eastAsia="Times New Roman"/>
                <w:color w:val="000000"/>
                <w:lang w:eastAsia="pt-BR"/>
              </w:rPr>
              <w:t xml:space="preserve"> </w:t>
            </w:r>
          </w:p>
          <w:p w:rsidR="00D06602" w:rsidRPr="00D06602" w:rsidRDefault="00D06602" w:rsidP="00D06602">
            <w:pPr>
              <w:jc w:val="center"/>
              <w:rPr>
                <w:rFonts w:eastAsia="Times New Roman"/>
                <w:color w:val="000000"/>
                <w:lang w:eastAsia="pt-BR"/>
              </w:rPr>
            </w:pPr>
            <w:r w:rsidRPr="00D06602">
              <w:rPr>
                <w:rFonts w:eastAsia="Times New Roman"/>
                <w:color w:val="000000"/>
                <w:lang w:eastAsia="pt-BR"/>
              </w:rPr>
              <w:t>(2D)</w:t>
            </w:r>
          </w:p>
        </w:tc>
        <w:tc>
          <w:tcPr>
            <w:tcW w:w="0" w:type="auto"/>
            <w:tcBorders>
              <w:top w:val="double" w:sz="6" w:space="0" w:color="auto"/>
              <w:left w:val="nil"/>
              <w:bottom w:val="single" w:sz="4" w:space="0" w:color="auto"/>
              <w:right w:val="nil"/>
            </w:tcBorders>
            <w:shd w:val="clear" w:color="auto" w:fill="auto"/>
            <w:vAlign w:val="center"/>
            <w:hideMark/>
          </w:tcPr>
          <w:p w:rsidR="00D06602" w:rsidRDefault="00D06602" w:rsidP="00D06602">
            <w:pPr>
              <w:jc w:val="center"/>
              <w:rPr>
                <w:rFonts w:eastAsia="Times New Roman"/>
                <w:color w:val="000000"/>
                <w:lang w:eastAsia="pt-BR"/>
              </w:rPr>
            </w:pPr>
            <w:proofErr w:type="spellStart"/>
            <w:r w:rsidRPr="00D06602">
              <w:rPr>
                <w:rFonts w:eastAsia="Times New Roman"/>
                <w:color w:val="000000"/>
                <w:lang w:eastAsia="pt-BR"/>
              </w:rPr>
              <w:t>Rastrigin</w:t>
            </w:r>
            <w:proofErr w:type="spellEnd"/>
            <w:r w:rsidRPr="00D06602">
              <w:rPr>
                <w:rFonts w:eastAsia="Times New Roman"/>
                <w:color w:val="000000"/>
                <w:lang w:eastAsia="pt-BR"/>
              </w:rPr>
              <w:t xml:space="preserve">         </w:t>
            </w:r>
          </w:p>
          <w:p w:rsidR="00D06602" w:rsidRPr="00D06602" w:rsidRDefault="00D06602" w:rsidP="00D06602">
            <w:pPr>
              <w:jc w:val="center"/>
              <w:rPr>
                <w:rFonts w:eastAsia="Times New Roman"/>
                <w:color w:val="000000"/>
                <w:lang w:eastAsia="pt-BR"/>
              </w:rPr>
            </w:pPr>
            <w:r w:rsidRPr="00D06602">
              <w:rPr>
                <w:rFonts w:eastAsia="Times New Roman"/>
                <w:color w:val="000000"/>
                <w:lang w:eastAsia="pt-BR"/>
              </w:rPr>
              <w:t>(4D)</w:t>
            </w:r>
          </w:p>
        </w:tc>
      </w:tr>
      <w:tr w:rsidR="00D06602" w:rsidRPr="00D06602" w:rsidTr="00D06602">
        <w:trPr>
          <w:trHeight w:val="276"/>
          <w:jc w:val="center"/>
        </w:trPr>
        <w:tc>
          <w:tcPr>
            <w:tcW w:w="0" w:type="auto"/>
            <w:tcBorders>
              <w:top w:val="nil"/>
              <w:left w:val="nil"/>
              <w:bottom w:val="nil"/>
              <w:right w:val="nil"/>
            </w:tcBorders>
            <w:shd w:val="clear" w:color="auto" w:fill="auto"/>
            <w:noWrap/>
            <w:vAlign w:val="center"/>
            <w:hideMark/>
          </w:tcPr>
          <w:p w:rsidR="00D06602" w:rsidRPr="00D06602" w:rsidRDefault="00D06602" w:rsidP="00D06602">
            <w:pPr>
              <w:jc w:val="center"/>
              <w:rPr>
                <w:rFonts w:eastAsia="Times New Roman"/>
                <w:color w:val="000000"/>
                <w:lang w:eastAsia="pt-BR"/>
              </w:rPr>
            </w:pPr>
            <w:r w:rsidRPr="00D06602">
              <w:rPr>
                <w:rFonts w:eastAsia="Times New Roman"/>
                <w:color w:val="000000"/>
                <w:lang w:eastAsia="pt-BR"/>
              </w:rPr>
              <w:t>20</w:t>
            </w:r>
          </w:p>
        </w:tc>
        <w:tc>
          <w:tcPr>
            <w:tcW w:w="0" w:type="auto"/>
            <w:tcBorders>
              <w:top w:val="nil"/>
              <w:left w:val="nil"/>
              <w:bottom w:val="nil"/>
              <w:right w:val="nil"/>
            </w:tcBorders>
            <w:shd w:val="clear" w:color="auto" w:fill="auto"/>
            <w:noWrap/>
            <w:vAlign w:val="center"/>
            <w:hideMark/>
          </w:tcPr>
          <w:p w:rsidR="00D06602" w:rsidRPr="00D06602" w:rsidRDefault="00D06602" w:rsidP="00D06602">
            <w:pPr>
              <w:jc w:val="center"/>
              <w:rPr>
                <w:rFonts w:eastAsia="Times New Roman"/>
                <w:color w:val="000000"/>
                <w:lang w:eastAsia="pt-BR"/>
              </w:rPr>
            </w:pPr>
            <w:r w:rsidRPr="00D06602">
              <w:rPr>
                <w:rFonts w:eastAsia="Times New Roman"/>
                <w:color w:val="000000"/>
                <w:lang w:eastAsia="pt-BR"/>
              </w:rPr>
              <w:t>3.36E-04</w:t>
            </w:r>
          </w:p>
        </w:tc>
        <w:tc>
          <w:tcPr>
            <w:tcW w:w="0" w:type="auto"/>
            <w:tcBorders>
              <w:top w:val="nil"/>
              <w:left w:val="nil"/>
              <w:bottom w:val="nil"/>
              <w:right w:val="nil"/>
            </w:tcBorders>
            <w:shd w:val="clear" w:color="auto" w:fill="auto"/>
            <w:noWrap/>
            <w:vAlign w:val="center"/>
            <w:hideMark/>
          </w:tcPr>
          <w:p w:rsidR="00D06602" w:rsidRPr="00D06602" w:rsidRDefault="00D06602" w:rsidP="00D06602">
            <w:pPr>
              <w:jc w:val="center"/>
              <w:rPr>
                <w:rFonts w:eastAsia="Times New Roman"/>
                <w:color w:val="000000"/>
                <w:lang w:eastAsia="pt-BR"/>
              </w:rPr>
            </w:pPr>
            <w:r w:rsidRPr="00D06602">
              <w:rPr>
                <w:rFonts w:eastAsia="Times New Roman"/>
                <w:color w:val="000000"/>
                <w:lang w:eastAsia="pt-BR"/>
              </w:rPr>
              <w:t>-7.83E+01</w:t>
            </w:r>
          </w:p>
        </w:tc>
        <w:tc>
          <w:tcPr>
            <w:tcW w:w="0" w:type="auto"/>
            <w:tcBorders>
              <w:top w:val="nil"/>
              <w:left w:val="nil"/>
              <w:bottom w:val="nil"/>
              <w:right w:val="nil"/>
            </w:tcBorders>
            <w:shd w:val="clear" w:color="auto" w:fill="auto"/>
            <w:noWrap/>
            <w:vAlign w:val="center"/>
            <w:hideMark/>
          </w:tcPr>
          <w:p w:rsidR="00D06602" w:rsidRPr="00D06602" w:rsidRDefault="00D06602" w:rsidP="00D06602">
            <w:pPr>
              <w:jc w:val="center"/>
              <w:rPr>
                <w:rFonts w:eastAsia="Times New Roman"/>
                <w:color w:val="000000"/>
                <w:lang w:eastAsia="pt-BR"/>
              </w:rPr>
            </w:pPr>
            <w:r w:rsidRPr="00D06602">
              <w:rPr>
                <w:rFonts w:eastAsia="Times New Roman"/>
                <w:color w:val="000000"/>
                <w:lang w:eastAsia="pt-BR"/>
              </w:rPr>
              <w:t>1.13E-09</w:t>
            </w:r>
          </w:p>
        </w:tc>
        <w:tc>
          <w:tcPr>
            <w:tcW w:w="0" w:type="auto"/>
            <w:tcBorders>
              <w:top w:val="nil"/>
              <w:left w:val="nil"/>
              <w:bottom w:val="nil"/>
              <w:right w:val="nil"/>
            </w:tcBorders>
            <w:shd w:val="clear" w:color="auto" w:fill="auto"/>
            <w:noWrap/>
            <w:vAlign w:val="center"/>
            <w:hideMark/>
          </w:tcPr>
          <w:p w:rsidR="00D06602" w:rsidRPr="00D06602" w:rsidRDefault="00D06602" w:rsidP="00D06602">
            <w:pPr>
              <w:jc w:val="center"/>
              <w:rPr>
                <w:rFonts w:eastAsia="Times New Roman"/>
                <w:color w:val="000000"/>
                <w:lang w:eastAsia="pt-BR"/>
              </w:rPr>
            </w:pPr>
            <w:r w:rsidRPr="00D06602">
              <w:rPr>
                <w:rFonts w:eastAsia="Times New Roman"/>
                <w:color w:val="000000"/>
                <w:lang w:eastAsia="pt-BR"/>
              </w:rPr>
              <w:t>2.21E+00</w:t>
            </w:r>
          </w:p>
        </w:tc>
      </w:tr>
      <w:tr w:rsidR="00D06602" w:rsidRPr="00D06602" w:rsidTr="00D06602">
        <w:trPr>
          <w:trHeight w:val="288"/>
          <w:jc w:val="center"/>
        </w:trPr>
        <w:tc>
          <w:tcPr>
            <w:tcW w:w="0" w:type="auto"/>
            <w:tcBorders>
              <w:top w:val="nil"/>
              <w:left w:val="nil"/>
              <w:bottom w:val="double" w:sz="6" w:space="0" w:color="auto"/>
              <w:right w:val="nil"/>
            </w:tcBorders>
            <w:shd w:val="clear" w:color="auto" w:fill="auto"/>
            <w:noWrap/>
            <w:vAlign w:val="center"/>
            <w:hideMark/>
          </w:tcPr>
          <w:p w:rsidR="00D06602" w:rsidRPr="00D06602" w:rsidRDefault="00D06602" w:rsidP="00D06602">
            <w:pPr>
              <w:jc w:val="center"/>
              <w:rPr>
                <w:rFonts w:eastAsia="Times New Roman"/>
                <w:color w:val="000000"/>
                <w:lang w:eastAsia="pt-BR"/>
              </w:rPr>
            </w:pPr>
            <w:r w:rsidRPr="00D06602">
              <w:rPr>
                <w:rFonts w:eastAsia="Times New Roman"/>
                <w:color w:val="000000"/>
                <w:lang w:eastAsia="pt-BR"/>
              </w:rPr>
              <w:t>10</w:t>
            </w:r>
          </w:p>
        </w:tc>
        <w:tc>
          <w:tcPr>
            <w:tcW w:w="0" w:type="auto"/>
            <w:tcBorders>
              <w:top w:val="nil"/>
              <w:left w:val="nil"/>
              <w:bottom w:val="double" w:sz="6" w:space="0" w:color="auto"/>
              <w:right w:val="nil"/>
            </w:tcBorders>
            <w:shd w:val="clear" w:color="auto" w:fill="auto"/>
            <w:noWrap/>
            <w:vAlign w:val="center"/>
            <w:hideMark/>
          </w:tcPr>
          <w:p w:rsidR="00D06602" w:rsidRPr="00D06602" w:rsidRDefault="00D06602" w:rsidP="00D06602">
            <w:pPr>
              <w:jc w:val="center"/>
              <w:rPr>
                <w:rFonts w:eastAsia="Times New Roman"/>
                <w:color w:val="000000"/>
                <w:lang w:eastAsia="pt-BR"/>
              </w:rPr>
            </w:pPr>
            <w:r w:rsidRPr="00D06602">
              <w:rPr>
                <w:rFonts w:eastAsia="Times New Roman"/>
                <w:color w:val="000000"/>
                <w:lang w:eastAsia="pt-BR"/>
              </w:rPr>
              <w:t>6.34E-04</w:t>
            </w:r>
          </w:p>
        </w:tc>
        <w:tc>
          <w:tcPr>
            <w:tcW w:w="0" w:type="auto"/>
            <w:tcBorders>
              <w:top w:val="nil"/>
              <w:left w:val="nil"/>
              <w:bottom w:val="double" w:sz="6" w:space="0" w:color="auto"/>
              <w:right w:val="nil"/>
            </w:tcBorders>
            <w:shd w:val="clear" w:color="auto" w:fill="auto"/>
            <w:noWrap/>
            <w:vAlign w:val="center"/>
            <w:hideMark/>
          </w:tcPr>
          <w:p w:rsidR="00D06602" w:rsidRPr="00D06602" w:rsidRDefault="00D06602" w:rsidP="00D06602">
            <w:pPr>
              <w:jc w:val="center"/>
              <w:rPr>
                <w:rFonts w:eastAsia="Times New Roman"/>
                <w:color w:val="000000"/>
                <w:lang w:eastAsia="pt-BR"/>
              </w:rPr>
            </w:pPr>
            <w:r w:rsidRPr="00D06602">
              <w:rPr>
                <w:rFonts w:eastAsia="Times New Roman"/>
                <w:color w:val="000000"/>
                <w:lang w:eastAsia="pt-BR"/>
              </w:rPr>
              <w:t>-7.83E+01</w:t>
            </w:r>
          </w:p>
        </w:tc>
        <w:tc>
          <w:tcPr>
            <w:tcW w:w="0" w:type="auto"/>
            <w:tcBorders>
              <w:top w:val="nil"/>
              <w:left w:val="nil"/>
              <w:bottom w:val="double" w:sz="6" w:space="0" w:color="auto"/>
              <w:right w:val="nil"/>
            </w:tcBorders>
            <w:shd w:val="clear" w:color="auto" w:fill="auto"/>
            <w:noWrap/>
            <w:vAlign w:val="center"/>
            <w:hideMark/>
          </w:tcPr>
          <w:p w:rsidR="00D06602" w:rsidRPr="00D06602" w:rsidRDefault="00D06602" w:rsidP="00D06602">
            <w:pPr>
              <w:jc w:val="center"/>
              <w:rPr>
                <w:rFonts w:eastAsia="Times New Roman"/>
                <w:color w:val="000000"/>
                <w:lang w:eastAsia="pt-BR"/>
              </w:rPr>
            </w:pPr>
            <w:r w:rsidRPr="00D06602">
              <w:rPr>
                <w:rFonts w:eastAsia="Times New Roman"/>
                <w:color w:val="000000"/>
                <w:lang w:eastAsia="pt-BR"/>
              </w:rPr>
              <w:t>5.76E-07</w:t>
            </w:r>
          </w:p>
        </w:tc>
        <w:tc>
          <w:tcPr>
            <w:tcW w:w="0" w:type="auto"/>
            <w:tcBorders>
              <w:top w:val="nil"/>
              <w:left w:val="nil"/>
              <w:bottom w:val="double" w:sz="6" w:space="0" w:color="auto"/>
              <w:right w:val="nil"/>
            </w:tcBorders>
            <w:shd w:val="clear" w:color="auto" w:fill="auto"/>
            <w:noWrap/>
            <w:vAlign w:val="center"/>
            <w:hideMark/>
          </w:tcPr>
          <w:p w:rsidR="00D06602" w:rsidRPr="00D06602" w:rsidRDefault="00D06602" w:rsidP="00D06602">
            <w:pPr>
              <w:jc w:val="center"/>
              <w:rPr>
                <w:rFonts w:eastAsia="Times New Roman"/>
                <w:color w:val="000000"/>
                <w:lang w:eastAsia="pt-BR"/>
              </w:rPr>
            </w:pPr>
            <w:r w:rsidRPr="00D06602">
              <w:rPr>
                <w:rFonts w:eastAsia="Times New Roman"/>
                <w:color w:val="000000"/>
                <w:lang w:eastAsia="pt-BR"/>
              </w:rPr>
              <w:t>2.28E+00</w:t>
            </w:r>
          </w:p>
        </w:tc>
      </w:tr>
    </w:tbl>
    <w:p w:rsidR="00D06602" w:rsidRDefault="00D06602" w:rsidP="00D8257A">
      <w:pPr>
        <w:pStyle w:val="Paragraph-D"/>
      </w:pPr>
    </w:p>
    <w:p w:rsidR="00D63DC2" w:rsidRDefault="00D63DC2" w:rsidP="00D8257A">
      <w:pPr>
        <w:pStyle w:val="Paragraph-D"/>
      </w:pPr>
    </w:p>
    <w:p w:rsidR="00D63DC2" w:rsidRDefault="00D63DC2" w:rsidP="00F02A06">
      <w:pPr>
        <w:pStyle w:val="Paragraph-D"/>
        <w:ind w:firstLine="708"/>
      </w:pPr>
      <w:r>
        <w:t>The</w:t>
      </w:r>
      <w:r w:rsidR="00DA2C05">
        <w:t xml:space="preserve"> </w:t>
      </w:r>
      <w:r>
        <w:t xml:space="preserve">basic features that effect the performance of the algorithm are the number of iterations and the size of the swarm. In Table 3.1 we give some results for the test problems that show the difference between using 200 iterations and 400 iterations. In Tables 3.1 and 3.2, ROS2 indicates </w:t>
      </w:r>
      <w:proofErr w:type="spellStart"/>
      <w:r>
        <w:t>Rosenbrock’s</w:t>
      </w:r>
      <w:proofErr w:type="spellEnd"/>
      <w:r>
        <w:t xml:space="preserve"> function with two variables, S-T2 indicates the </w:t>
      </w:r>
      <w:proofErr w:type="spellStart"/>
      <w:r>
        <w:t>Styblinski</w:t>
      </w:r>
      <w:proofErr w:type="spellEnd"/>
      <w:r>
        <w:t xml:space="preserve">-Tang function in two variables and RAS2 and RAS4 indicates </w:t>
      </w:r>
      <w:proofErr w:type="spellStart"/>
      <w:r>
        <w:t>Rastrigin’s</w:t>
      </w:r>
      <w:proofErr w:type="spellEnd"/>
      <w:r>
        <w:t xml:space="preserve"> function in two and four variables, respectively.</w:t>
      </w:r>
    </w:p>
    <w:p w:rsidR="00D63DC2" w:rsidRDefault="00D63DC2" w:rsidP="00D63DC2">
      <w:pPr>
        <w:pStyle w:val="Paragraph-D"/>
      </w:pPr>
      <w:r>
        <w:t xml:space="preserve">Recalling that the solution of the </w:t>
      </w:r>
      <w:proofErr w:type="spellStart"/>
      <w:r>
        <w:t>Rosenbrock</w:t>
      </w:r>
      <w:proofErr w:type="spellEnd"/>
      <w:r>
        <w:t xml:space="preserve"> and the two and four variable </w:t>
      </w:r>
      <w:proofErr w:type="spellStart"/>
      <w:r>
        <w:t>Rastrigin</w:t>
      </w:r>
      <w:proofErr w:type="spellEnd"/>
      <w:r>
        <w:t xml:space="preserve"> functions are zero and the solution of the </w:t>
      </w:r>
      <w:proofErr w:type="spellStart"/>
      <w:r>
        <w:t>Styblinski</w:t>
      </w:r>
      <w:proofErr w:type="spellEnd"/>
      <w:r>
        <w:t xml:space="preserve"> and Tang is −78.3323, Table 3.1 shows small or no improvements in the minimum values except for the last problem which is a more demanding one with four variables and shows a very large improvement with 400 iterations.</w:t>
      </w:r>
    </w:p>
    <w:p w:rsidR="00D63DC2" w:rsidRDefault="00D63DC2" w:rsidP="007E1C26">
      <w:pPr>
        <w:pStyle w:val="Paragraph-D"/>
        <w:ind w:firstLine="708"/>
      </w:pPr>
      <w:proofErr w:type="gramStart"/>
      <w:r>
        <w:t>Similarly</w:t>
      </w:r>
      <w:proofErr w:type="gramEnd"/>
      <w:r>
        <w:t xml:space="preserve"> the effect of swarm size can be studied. Various researchers have recommended different swarm sizes, usually 10, 20 or 30 but sometimes more, depending on the problem. Swarm size is very important parameter since too few members of the swarm give poor results rapidly but too many members generally give more accu</w:t>
      </w:r>
      <w:r w:rsidR="007E1C26">
        <w:t xml:space="preserve">rate results more slowly. </w:t>
      </w:r>
      <w:proofErr w:type="gramStart"/>
      <w:r w:rsidR="007E1C26">
        <w:t>Indeed</w:t>
      </w:r>
      <w:proofErr w:type="gramEnd"/>
      <w:r w:rsidR="007E1C26">
        <w:t xml:space="preserve"> a very large swarm size amounts to little more than enumeration of the possible solutions and a complete loss of efficiency.</w:t>
      </w:r>
    </w:p>
    <w:p w:rsidR="006B2B0F" w:rsidRDefault="006B2B0F" w:rsidP="007E1C26">
      <w:pPr>
        <w:pStyle w:val="Paragraph-D"/>
        <w:ind w:firstLine="708"/>
      </w:pPr>
    </w:p>
    <w:p w:rsidR="00D12C39" w:rsidRDefault="00D12C39" w:rsidP="00BB043D">
      <w:pPr>
        <w:rPr>
          <w:lang w:val="en-US"/>
        </w:rPr>
      </w:pPr>
    </w:p>
    <w:p w:rsidR="00BB043D" w:rsidRDefault="00BB043D" w:rsidP="00BB043D">
      <w:pPr>
        <w:rPr>
          <w:lang w:val="en-US"/>
        </w:rPr>
      </w:pPr>
    </w:p>
    <w:p w:rsidR="00D12C39" w:rsidRDefault="00D12C39" w:rsidP="006B2B0F">
      <w:pPr>
        <w:jc w:val="center"/>
        <w:rPr>
          <w:lang w:val="en-US"/>
        </w:rPr>
      </w:pPr>
    </w:p>
    <w:p w:rsidR="006B2B0F" w:rsidRPr="006B2B0F" w:rsidRDefault="00D12C39" w:rsidP="00D12C39">
      <w:pPr>
        <w:pStyle w:val="Table-D"/>
      </w:pPr>
      <w:r>
        <w:t xml:space="preserve"> </w:t>
      </w:r>
      <w:r>
        <w:tab/>
        <w:t xml:space="preserve">         </w:t>
      </w:r>
      <w:r w:rsidR="006B2B0F" w:rsidRPr="006B2B0F">
        <w:t xml:space="preserve">Table </w:t>
      </w:r>
      <w:r w:rsidR="006B2B0F" w:rsidRPr="006B2B0F">
        <w:fldChar w:fldCharType="begin"/>
      </w:r>
      <w:r w:rsidR="006B2B0F" w:rsidRPr="006B2B0F">
        <w:instrText xml:space="preserve"> SEQ Table \* ARABIC </w:instrText>
      </w:r>
      <w:r w:rsidR="006B2B0F" w:rsidRPr="006B2B0F">
        <w:fldChar w:fldCharType="separate"/>
      </w:r>
      <w:r w:rsidR="00F56C7B">
        <w:rPr>
          <w:noProof/>
        </w:rPr>
        <w:t>3</w:t>
      </w:r>
      <w:r w:rsidR="006B2B0F" w:rsidRPr="006B2B0F">
        <w:fldChar w:fldCharType="end"/>
      </w:r>
      <w:r w:rsidR="006B2B0F" w:rsidRPr="006B2B0F">
        <w:t xml:space="preserve">: Minimization of the </w:t>
      </w:r>
      <w:proofErr w:type="spellStart"/>
      <w:r w:rsidR="006B2B0F" w:rsidRPr="006B2B0F">
        <w:t>Rastrigin</w:t>
      </w:r>
      <w:r w:rsidR="00820E98">
        <w:t>’s</w:t>
      </w:r>
      <w:proofErr w:type="spellEnd"/>
      <w:r w:rsidR="00820E98">
        <w:t xml:space="preserve"> </w:t>
      </w:r>
      <w:r w:rsidR="006D689B" w:rsidRPr="006B2B0F">
        <w:t>function</w:t>
      </w:r>
      <w:r w:rsidR="006D689B">
        <w:t xml:space="preserve"> </w:t>
      </w:r>
      <w:r w:rsidR="006D689B" w:rsidRPr="006B2B0F">
        <w:t>(</w:t>
      </w:r>
      <w:r w:rsidR="006B2B0F" w:rsidRPr="006B2B0F">
        <w:t>4D</w:t>
      </w:r>
      <w:proofErr w:type="gramStart"/>
      <w:r w:rsidR="006B2B0F" w:rsidRPr="006B2B0F">
        <w:t>) .</w:t>
      </w:r>
      <w:proofErr w:type="gramEnd"/>
      <w:r w:rsidR="006B2B0F" w:rsidRPr="006B2B0F">
        <w:t xml:space="preserve"> 800 iterations</w:t>
      </w:r>
    </w:p>
    <w:tbl>
      <w:tblPr>
        <w:tblW w:w="5192" w:type="dxa"/>
        <w:jc w:val="center"/>
        <w:tblCellMar>
          <w:left w:w="70" w:type="dxa"/>
          <w:right w:w="70" w:type="dxa"/>
        </w:tblCellMar>
        <w:tblLook w:val="04A0" w:firstRow="1" w:lastRow="0" w:firstColumn="1" w:lastColumn="0" w:noHBand="0" w:noVBand="1"/>
      </w:tblPr>
      <w:tblGrid>
        <w:gridCol w:w="960"/>
        <w:gridCol w:w="1220"/>
        <w:gridCol w:w="1004"/>
        <w:gridCol w:w="1004"/>
        <w:gridCol w:w="1004"/>
      </w:tblGrid>
      <w:tr w:rsidR="006B2B0F" w:rsidRPr="006B2B0F" w:rsidTr="006B2B0F">
        <w:trPr>
          <w:trHeight w:val="564"/>
          <w:jc w:val="center"/>
        </w:trPr>
        <w:tc>
          <w:tcPr>
            <w:tcW w:w="960" w:type="dxa"/>
            <w:tcBorders>
              <w:top w:val="double" w:sz="6" w:space="0" w:color="auto"/>
              <w:left w:val="nil"/>
              <w:bottom w:val="single" w:sz="4" w:space="0" w:color="auto"/>
              <w:right w:val="nil"/>
            </w:tcBorders>
            <w:shd w:val="clear" w:color="auto" w:fill="auto"/>
            <w:vAlign w:val="center"/>
            <w:hideMark/>
          </w:tcPr>
          <w:p w:rsidR="006B2B0F" w:rsidRPr="006B2B0F" w:rsidRDefault="006B2B0F" w:rsidP="006B2B0F">
            <w:pPr>
              <w:jc w:val="center"/>
              <w:rPr>
                <w:rFonts w:eastAsia="Times New Roman"/>
                <w:color w:val="000000"/>
                <w:lang w:eastAsia="pt-BR"/>
              </w:rPr>
            </w:pPr>
            <w:proofErr w:type="spellStart"/>
            <w:r w:rsidRPr="006B2B0F">
              <w:rPr>
                <w:rFonts w:eastAsia="Times New Roman"/>
                <w:color w:val="000000"/>
                <w:lang w:eastAsia="pt-BR"/>
              </w:rPr>
              <w:t>Swarm</w:t>
            </w:r>
            <w:proofErr w:type="spellEnd"/>
            <w:r w:rsidRPr="006B2B0F">
              <w:rPr>
                <w:rFonts w:eastAsia="Times New Roman"/>
                <w:color w:val="000000"/>
                <w:lang w:eastAsia="pt-BR"/>
              </w:rPr>
              <w:t xml:space="preserve"> </w:t>
            </w:r>
            <w:proofErr w:type="spellStart"/>
            <w:r w:rsidRPr="006B2B0F">
              <w:rPr>
                <w:rFonts w:eastAsia="Times New Roman"/>
                <w:color w:val="000000"/>
                <w:lang w:eastAsia="pt-BR"/>
              </w:rPr>
              <w:t>Size</w:t>
            </w:r>
            <w:proofErr w:type="spellEnd"/>
          </w:p>
        </w:tc>
        <w:tc>
          <w:tcPr>
            <w:tcW w:w="1220" w:type="dxa"/>
            <w:tcBorders>
              <w:top w:val="double" w:sz="6" w:space="0" w:color="auto"/>
              <w:left w:val="nil"/>
              <w:bottom w:val="single" w:sz="4" w:space="0" w:color="auto"/>
              <w:right w:val="nil"/>
            </w:tcBorders>
            <w:shd w:val="clear" w:color="auto" w:fill="auto"/>
            <w:vAlign w:val="center"/>
            <w:hideMark/>
          </w:tcPr>
          <w:p w:rsidR="006B2B0F" w:rsidRPr="006B2B0F" w:rsidRDefault="006B2B0F" w:rsidP="006B2B0F">
            <w:pPr>
              <w:jc w:val="center"/>
              <w:rPr>
                <w:rFonts w:eastAsia="Times New Roman"/>
                <w:color w:val="000000"/>
                <w:lang w:eastAsia="pt-BR"/>
              </w:rPr>
            </w:pPr>
            <w:proofErr w:type="spellStart"/>
            <w:r w:rsidRPr="006B2B0F">
              <w:rPr>
                <w:rFonts w:eastAsia="Times New Roman"/>
                <w:color w:val="000000"/>
                <w:lang w:eastAsia="pt-BR"/>
              </w:rPr>
              <w:t>Mean</w:t>
            </w:r>
            <w:proofErr w:type="spellEnd"/>
          </w:p>
        </w:tc>
        <w:tc>
          <w:tcPr>
            <w:tcW w:w="1004" w:type="dxa"/>
            <w:tcBorders>
              <w:top w:val="double" w:sz="6" w:space="0" w:color="auto"/>
              <w:left w:val="nil"/>
              <w:bottom w:val="single" w:sz="4" w:space="0" w:color="auto"/>
              <w:right w:val="nil"/>
            </w:tcBorders>
            <w:shd w:val="clear" w:color="auto" w:fill="auto"/>
            <w:vAlign w:val="center"/>
            <w:hideMark/>
          </w:tcPr>
          <w:p w:rsidR="006B2B0F" w:rsidRPr="006B2B0F" w:rsidRDefault="006B2B0F" w:rsidP="006B2B0F">
            <w:pPr>
              <w:jc w:val="center"/>
              <w:rPr>
                <w:rFonts w:eastAsia="Times New Roman"/>
                <w:color w:val="000000"/>
                <w:lang w:eastAsia="pt-BR"/>
              </w:rPr>
            </w:pPr>
            <w:r w:rsidRPr="006B2B0F">
              <w:rPr>
                <w:rFonts w:eastAsia="Times New Roman"/>
                <w:color w:val="000000"/>
                <w:lang w:eastAsia="pt-BR"/>
              </w:rPr>
              <w:t>Best</w:t>
            </w:r>
          </w:p>
        </w:tc>
        <w:tc>
          <w:tcPr>
            <w:tcW w:w="1004" w:type="dxa"/>
            <w:tcBorders>
              <w:top w:val="double" w:sz="6" w:space="0" w:color="auto"/>
              <w:left w:val="nil"/>
              <w:bottom w:val="single" w:sz="4" w:space="0" w:color="auto"/>
              <w:right w:val="nil"/>
            </w:tcBorders>
            <w:shd w:val="clear" w:color="auto" w:fill="auto"/>
            <w:vAlign w:val="center"/>
            <w:hideMark/>
          </w:tcPr>
          <w:p w:rsidR="006B2B0F" w:rsidRPr="006B2B0F" w:rsidRDefault="006B2B0F" w:rsidP="006B2B0F">
            <w:pPr>
              <w:jc w:val="center"/>
              <w:rPr>
                <w:rFonts w:eastAsia="Times New Roman"/>
                <w:color w:val="000000"/>
                <w:lang w:eastAsia="pt-BR"/>
              </w:rPr>
            </w:pPr>
            <w:proofErr w:type="spellStart"/>
            <w:r w:rsidRPr="006B2B0F">
              <w:rPr>
                <w:rFonts w:eastAsia="Times New Roman"/>
                <w:color w:val="000000"/>
                <w:lang w:eastAsia="pt-BR"/>
              </w:rPr>
              <w:t>Worse</w:t>
            </w:r>
            <w:proofErr w:type="spellEnd"/>
          </w:p>
        </w:tc>
        <w:tc>
          <w:tcPr>
            <w:tcW w:w="1004" w:type="dxa"/>
            <w:tcBorders>
              <w:top w:val="double" w:sz="6" w:space="0" w:color="auto"/>
              <w:left w:val="nil"/>
              <w:bottom w:val="single" w:sz="4" w:space="0" w:color="auto"/>
              <w:right w:val="nil"/>
            </w:tcBorders>
            <w:shd w:val="clear" w:color="auto" w:fill="auto"/>
            <w:vAlign w:val="center"/>
            <w:hideMark/>
          </w:tcPr>
          <w:p w:rsidR="006B2B0F" w:rsidRPr="006B2B0F" w:rsidRDefault="006B2B0F" w:rsidP="006B2B0F">
            <w:pPr>
              <w:jc w:val="center"/>
              <w:rPr>
                <w:rFonts w:eastAsia="Times New Roman"/>
                <w:color w:val="000000"/>
                <w:lang w:eastAsia="pt-BR"/>
              </w:rPr>
            </w:pPr>
            <w:proofErr w:type="spellStart"/>
            <w:r w:rsidRPr="006B2B0F">
              <w:rPr>
                <w:rFonts w:eastAsia="Times New Roman"/>
                <w:color w:val="000000"/>
                <w:lang w:eastAsia="pt-BR"/>
              </w:rPr>
              <w:t>St</w:t>
            </w:r>
            <w:proofErr w:type="spellEnd"/>
            <w:r w:rsidRPr="006B2B0F">
              <w:rPr>
                <w:rFonts w:eastAsia="Times New Roman"/>
                <w:color w:val="000000"/>
                <w:lang w:eastAsia="pt-BR"/>
              </w:rPr>
              <w:t xml:space="preserve"> </w:t>
            </w:r>
            <w:proofErr w:type="spellStart"/>
            <w:r w:rsidRPr="006B2B0F">
              <w:rPr>
                <w:rFonts w:eastAsia="Times New Roman"/>
                <w:color w:val="000000"/>
                <w:lang w:eastAsia="pt-BR"/>
              </w:rPr>
              <w:t>Dev</w:t>
            </w:r>
            <w:proofErr w:type="spellEnd"/>
          </w:p>
        </w:tc>
      </w:tr>
      <w:tr w:rsidR="006B2B0F" w:rsidRPr="006B2B0F" w:rsidTr="006B2B0F">
        <w:trPr>
          <w:trHeight w:val="276"/>
          <w:jc w:val="center"/>
        </w:trPr>
        <w:tc>
          <w:tcPr>
            <w:tcW w:w="960" w:type="dxa"/>
            <w:tcBorders>
              <w:top w:val="nil"/>
              <w:left w:val="nil"/>
              <w:bottom w:val="nil"/>
              <w:right w:val="nil"/>
            </w:tcBorders>
            <w:shd w:val="clear" w:color="auto" w:fill="auto"/>
            <w:noWrap/>
            <w:vAlign w:val="center"/>
            <w:hideMark/>
          </w:tcPr>
          <w:p w:rsidR="006B2B0F" w:rsidRPr="006B2B0F" w:rsidRDefault="006B2B0F" w:rsidP="006B2B0F">
            <w:pPr>
              <w:jc w:val="center"/>
              <w:rPr>
                <w:rFonts w:eastAsia="Times New Roman"/>
                <w:color w:val="000000"/>
                <w:lang w:eastAsia="pt-BR"/>
              </w:rPr>
            </w:pPr>
            <w:r w:rsidRPr="006B2B0F">
              <w:rPr>
                <w:rFonts w:eastAsia="Times New Roman"/>
                <w:color w:val="000000"/>
                <w:lang w:eastAsia="pt-BR"/>
              </w:rPr>
              <w:t>10</w:t>
            </w:r>
          </w:p>
        </w:tc>
        <w:tc>
          <w:tcPr>
            <w:tcW w:w="1220" w:type="dxa"/>
            <w:tcBorders>
              <w:top w:val="nil"/>
              <w:left w:val="nil"/>
              <w:bottom w:val="nil"/>
              <w:right w:val="nil"/>
            </w:tcBorders>
            <w:shd w:val="clear" w:color="auto" w:fill="auto"/>
            <w:noWrap/>
            <w:vAlign w:val="center"/>
            <w:hideMark/>
          </w:tcPr>
          <w:p w:rsidR="006B2B0F" w:rsidRPr="006B2B0F" w:rsidRDefault="006B2B0F" w:rsidP="006B2B0F">
            <w:pPr>
              <w:jc w:val="center"/>
              <w:rPr>
                <w:rFonts w:eastAsia="Times New Roman"/>
                <w:color w:val="000000"/>
                <w:lang w:eastAsia="pt-BR"/>
              </w:rPr>
            </w:pPr>
            <w:r w:rsidRPr="006B2B0F">
              <w:rPr>
                <w:rFonts w:eastAsia="Times New Roman"/>
                <w:color w:val="000000"/>
                <w:lang w:eastAsia="pt-BR"/>
              </w:rPr>
              <w:t>5.97E-01</w:t>
            </w:r>
          </w:p>
        </w:tc>
        <w:tc>
          <w:tcPr>
            <w:tcW w:w="1004" w:type="dxa"/>
            <w:tcBorders>
              <w:top w:val="nil"/>
              <w:left w:val="nil"/>
              <w:bottom w:val="nil"/>
              <w:right w:val="nil"/>
            </w:tcBorders>
            <w:shd w:val="clear" w:color="auto" w:fill="auto"/>
            <w:noWrap/>
            <w:vAlign w:val="center"/>
            <w:hideMark/>
          </w:tcPr>
          <w:p w:rsidR="006B2B0F" w:rsidRPr="006B2B0F" w:rsidRDefault="006B2B0F" w:rsidP="006B2B0F">
            <w:pPr>
              <w:jc w:val="center"/>
              <w:rPr>
                <w:rFonts w:eastAsia="Times New Roman"/>
                <w:color w:val="000000"/>
                <w:lang w:eastAsia="pt-BR"/>
              </w:rPr>
            </w:pPr>
            <w:r w:rsidRPr="006B2B0F">
              <w:rPr>
                <w:rFonts w:eastAsia="Times New Roman"/>
                <w:color w:val="000000"/>
                <w:lang w:eastAsia="pt-BR"/>
              </w:rPr>
              <w:t>0.00E+00</w:t>
            </w:r>
          </w:p>
        </w:tc>
        <w:tc>
          <w:tcPr>
            <w:tcW w:w="1004" w:type="dxa"/>
            <w:tcBorders>
              <w:top w:val="nil"/>
              <w:left w:val="nil"/>
              <w:bottom w:val="nil"/>
              <w:right w:val="nil"/>
            </w:tcBorders>
            <w:shd w:val="clear" w:color="auto" w:fill="auto"/>
            <w:noWrap/>
            <w:vAlign w:val="center"/>
            <w:hideMark/>
          </w:tcPr>
          <w:p w:rsidR="006B2B0F" w:rsidRPr="006B2B0F" w:rsidRDefault="006B2B0F" w:rsidP="006B2B0F">
            <w:pPr>
              <w:jc w:val="center"/>
              <w:rPr>
                <w:rFonts w:eastAsia="Times New Roman"/>
                <w:color w:val="000000"/>
                <w:lang w:eastAsia="pt-BR"/>
              </w:rPr>
            </w:pPr>
            <w:r w:rsidRPr="006B2B0F">
              <w:rPr>
                <w:rFonts w:eastAsia="Times New Roman"/>
                <w:color w:val="000000"/>
                <w:lang w:eastAsia="pt-BR"/>
              </w:rPr>
              <w:t>1.99E+00</w:t>
            </w:r>
          </w:p>
        </w:tc>
        <w:tc>
          <w:tcPr>
            <w:tcW w:w="1004" w:type="dxa"/>
            <w:tcBorders>
              <w:top w:val="nil"/>
              <w:left w:val="nil"/>
              <w:bottom w:val="nil"/>
              <w:right w:val="nil"/>
            </w:tcBorders>
            <w:shd w:val="clear" w:color="auto" w:fill="auto"/>
            <w:noWrap/>
            <w:vAlign w:val="center"/>
            <w:hideMark/>
          </w:tcPr>
          <w:p w:rsidR="006B2B0F" w:rsidRPr="006B2B0F" w:rsidRDefault="006B2B0F" w:rsidP="006B2B0F">
            <w:pPr>
              <w:jc w:val="center"/>
              <w:rPr>
                <w:rFonts w:eastAsia="Times New Roman"/>
                <w:color w:val="000000"/>
                <w:lang w:eastAsia="pt-BR"/>
              </w:rPr>
            </w:pPr>
            <w:r w:rsidRPr="006B2B0F">
              <w:rPr>
                <w:rFonts w:eastAsia="Times New Roman"/>
                <w:color w:val="000000"/>
                <w:lang w:eastAsia="pt-BR"/>
              </w:rPr>
              <w:t>7.50E-01</w:t>
            </w:r>
          </w:p>
        </w:tc>
      </w:tr>
      <w:tr w:rsidR="006B2B0F" w:rsidRPr="006B2B0F" w:rsidTr="006B2B0F">
        <w:trPr>
          <w:trHeight w:val="276"/>
          <w:jc w:val="center"/>
        </w:trPr>
        <w:tc>
          <w:tcPr>
            <w:tcW w:w="960" w:type="dxa"/>
            <w:tcBorders>
              <w:top w:val="nil"/>
              <w:left w:val="nil"/>
              <w:bottom w:val="nil"/>
              <w:right w:val="nil"/>
            </w:tcBorders>
            <w:shd w:val="clear" w:color="auto" w:fill="auto"/>
            <w:noWrap/>
            <w:vAlign w:val="center"/>
            <w:hideMark/>
          </w:tcPr>
          <w:p w:rsidR="006B2B0F" w:rsidRPr="006B2B0F" w:rsidRDefault="006B2B0F" w:rsidP="006B2B0F">
            <w:pPr>
              <w:jc w:val="center"/>
              <w:rPr>
                <w:rFonts w:eastAsia="Times New Roman"/>
                <w:color w:val="000000"/>
                <w:lang w:eastAsia="pt-BR"/>
              </w:rPr>
            </w:pPr>
            <w:r w:rsidRPr="006B2B0F">
              <w:rPr>
                <w:rFonts w:eastAsia="Times New Roman"/>
                <w:color w:val="000000"/>
                <w:lang w:eastAsia="pt-BR"/>
              </w:rPr>
              <w:t>20</w:t>
            </w:r>
          </w:p>
        </w:tc>
        <w:tc>
          <w:tcPr>
            <w:tcW w:w="1220" w:type="dxa"/>
            <w:tcBorders>
              <w:top w:val="nil"/>
              <w:left w:val="nil"/>
              <w:bottom w:val="nil"/>
              <w:right w:val="nil"/>
            </w:tcBorders>
            <w:shd w:val="clear" w:color="auto" w:fill="auto"/>
            <w:noWrap/>
            <w:vAlign w:val="center"/>
            <w:hideMark/>
          </w:tcPr>
          <w:p w:rsidR="006B2B0F" w:rsidRPr="006B2B0F" w:rsidRDefault="006B2B0F" w:rsidP="006B2B0F">
            <w:pPr>
              <w:jc w:val="center"/>
              <w:rPr>
                <w:rFonts w:eastAsia="Times New Roman"/>
                <w:color w:val="000000"/>
                <w:lang w:eastAsia="pt-BR"/>
              </w:rPr>
            </w:pPr>
            <w:r w:rsidRPr="006B2B0F">
              <w:rPr>
                <w:rFonts w:eastAsia="Times New Roman"/>
                <w:color w:val="000000"/>
                <w:lang w:eastAsia="pt-BR"/>
              </w:rPr>
              <w:t>3.45E-01</w:t>
            </w:r>
          </w:p>
        </w:tc>
        <w:tc>
          <w:tcPr>
            <w:tcW w:w="1004" w:type="dxa"/>
            <w:tcBorders>
              <w:top w:val="nil"/>
              <w:left w:val="nil"/>
              <w:bottom w:val="nil"/>
              <w:right w:val="nil"/>
            </w:tcBorders>
            <w:shd w:val="clear" w:color="auto" w:fill="auto"/>
            <w:noWrap/>
            <w:vAlign w:val="center"/>
            <w:hideMark/>
          </w:tcPr>
          <w:p w:rsidR="006B2B0F" w:rsidRPr="006B2B0F" w:rsidRDefault="006B2B0F" w:rsidP="006B2B0F">
            <w:pPr>
              <w:jc w:val="center"/>
              <w:rPr>
                <w:rFonts w:eastAsia="Times New Roman"/>
                <w:color w:val="000000"/>
                <w:lang w:eastAsia="pt-BR"/>
              </w:rPr>
            </w:pPr>
            <w:r w:rsidRPr="006B2B0F">
              <w:rPr>
                <w:rFonts w:eastAsia="Times New Roman"/>
                <w:color w:val="000000"/>
                <w:lang w:eastAsia="pt-BR"/>
              </w:rPr>
              <w:t>0.00E+00</w:t>
            </w:r>
          </w:p>
        </w:tc>
        <w:tc>
          <w:tcPr>
            <w:tcW w:w="1004" w:type="dxa"/>
            <w:tcBorders>
              <w:top w:val="nil"/>
              <w:left w:val="nil"/>
              <w:bottom w:val="nil"/>
              <w:right w:val="nil"/>
            </w:tcBorders>
            <w:shd w:val="clear" w:color="auto" w:fill="auto"/>
            <w:noWrap/>
            <w:vAlign w:val="center"/>
            <w:hideMark/>
          </w:tcPr>
          <w:p w:rsidR="006B2B0F" w:rsidRPr="006B2B0F" w:rsidRDefault="006B2B0F" w:rsidP="006B2B0F">
            <w:pPr>
              <w:jc w:val="center"/>
              <w:rPr>
                <w:rFonts w:eastAsia="Times New Roman"/>
                <w:color w:val="000000"/>
                <w:lang w:eastAsia="pt-BR"/>
              </w:rPr>
            </w:pPr>
            <w:r w:rsidRPr="006B2B0F">
              <w:rPr>
                <w:rFonts w:eastAsia="Times New Roman"/>
                <w:color w:val="000000"/>
                <w:lang w:eastAsia="pt-BR"/>
              </w:rPr>
              <w:t>5.90E+00</w:t>
            </w:r>
          </w:p>
        </w:tc>
        <w:tc>
          <w:tcPr>
            <w:tcW w:w="1004" w:type="dxa"/>
            <w:tcBorders>
              <w:top w:val="nil"/>
              <w:left w:val="nil"/>
              <w:bottom w:val="nil"/>
              <w:right w:val="nil"/>
            </w:tcBorders>
            <w:shd w:val="clear" w:color="auto" w:fill="auto"/>
            <w:noWrap/>
            <w:vAlign w:val="center"/>
            <w:hideMark/>
          </w:tcPr>
          <w:p w:rsidR="006B2B0F" w:rsidRPr="006B2B0F" w:rsidRDefault="006B2B0F" w:rsidP="006B2B0F">
            <w:pPr>
              <w:jc w:val="center"/>
              <w:rPr>
                <w:rFonts w:eastAsia="Times New Roman"/>
                <w:color w:val="000000"/>
                <w:lang w:eastAsia="pt-BR"/>
              </w:rPr>
            </w:pPr>
            <w:r w:rsidRPr="006B2B0F">
              <w:rPr>
                <w:rFonts w:eastAsia="Times New Roman"/>
                <w:color w:val="000000"/>
                <w:lang w:eastAsia="pt-BR"/>
              </w:rPr>
              <w:t>1.33E+00</w:t>
            </w:r>
          </w:p>
        </w:tc>
      </w:tr>
      <w:tr w:rsidR="006B2B0F" w:rsidRPr="006B2B0F" w:rsidTr="006B2B0F">
        <w:trPr>
          <w:trHeight w:val="288"/>
          <w:jc w:val="center"/>
        </w:trPr>
        <w:tc>
          <w:tcPr>
            <w:tcW w:w="960" w:type="dxa"/>
            <w:tcBorders>
              <w:top w:val="nil"/>
              <w:left w:val="nil"/>
              <w:bottom w:val="double" w:sz="6" w:space="0" w:color="auto"/>
              <w:right w:val="nil"/>
            </w:tcBorders>
            <w:shd w:val="clear" w:color="auto" w:fill="auto"/>
            <w:noWrap/>
            <w:vAlign w:val="center"/>
            <w:hideMark/>
          </w:tcPr>
          <w:p w:rsidR="006B2B0F" w:rsidRPr="006B2B0F" w:rsidRDefault="006B2B0F" w:rsidP="006B2B0F">
            <w:pPr>
              <w:jc w:val="center"/>
              <w:rPr>
                <w:rFonts w:eastAsia="Times New Roman"/>
                <w:color w:val="000000"/>
                <w:lang w:eastAsia="pt-BR"/>
              </w:rPr>
            </w:pPr>
            <w:r w:rsidRPr="006B2B0F">
              <w:rPr>
                <w:rFonts w:eastAsia="Times New Roman"/>
                <w:color w:val="000000"/>
                <w:lang w:eastAsia="pt-BR"/>
              </w:rPr>
              <w:t>30</w:t>
            </w:r>
          </w:p>
        </w:tc>
        <w:tc>
          <w:tcPr>
            <w:tcW w:w="1220" w:type="dxa"/>
            <w:tcBorders>
              <w:top w:val="nil"/>
              <w:left w:val="nil"/>
              <w:bottom w:val="double" w:sz="6" w:space="0" w:color="auto"/>
              <w:right w:val="nil"/>
            </w:tcBorders>
            <w:shd w:val="clear" w:color="auto" w:fill="auto"/>
            <w:noWrap/>
            <w:vAlign w:val="center"/>
            <w:hideMark/>
          </w:tcPr>
          <w:p w:rsidR="006B2B0F" w:rsidRPr="006B2B0F" w:rsidRDefault="006B2B0F" w:rsidP="006B2B0F">
            <w:pPr>
              <w:jc w:val="center"/>
              <w:rPr>
                <w:rFonts w:eastAsia="Times New Roman"/>
                <w:color w:val="000000"/>
                <w:lang w:eastAsia="pt-BR"/>
              </w:rPr>
            </w:pPr>
            <w:r w:rsidRPr="006B2B0F">
              <w:rPr>
                <w:rFonts w:eastAsia="Times New Roman"/>
                <w:color w:val="000000"/>
                <w:lang w:eastAsia="pt-BR"/>
              </w:rPr>
              <w:t>1.07E-15</w:t>
            </w:r>
          </w:p>
        </w:tc>
        <w:tc>
          <w:tcPr>
            <w:tcW w:w="1004" w:type="dxa"/>
            <w:tcBorders>
              <w:top w:val="nil"/>
              <w:left w:val="nil"/>
              <w:bottom w:val="double" w:sz="6" w:space="0" w:color="auto"/>
              <w:right w:val="nil"/>
            </w:tcBorders>
            <w:shd w:val="clear" w:color="auto" w:fill="auto"/>
            <w:noWrap/>
            <w:vAlign w:val="center"/>
            <w:hideMark/>
          </w:tcPr>
          <w:p w:rsidR="006B2B0F" w:rsidRPr="006B2B0F" w:rsidRDefault="006B2B0F" w:rsidP="006B2B0F">
            <w:pPr>
              <w:jc w:val="center"/>
              <w:rPr>
                <w:rFonts w:eastAsia="Times New Roman"/>
                <w:color w:val="000000"/>
                <w:lang w:eastAsia="pt-BR"/>
              </w:rPr>
            </w:pPr>
            <w:r w:rsidRPr="006B2B0F">
              <w:rPr>
                <w:rFonts w:eastAsia="Times New Roman"/>
                <w:color w:val="000000"/>
                <w:lang w:eastAsia="pt-BR"/>
              </w:rPr>
              <w:t>0.00E+00</w:t>
            </w:r>
          </w:p>
        </w:tc>
        <w:tc>
          <w:tcPr>
            <w:tcW w:w="1004" w:type="dxa"/>
            <w:tcBorders>
              <w:top w:val="nil"/>
              <w:left w:val="nil"/>
              <w:bottom w:val="double" w:sz="6" w:space="0" w:color="auto"/>
              <w:right w:val="nil"/>
            </w:tcBorders>
            <w:shd w:val="clear" w:color="auto" w:fill="auto"/>
            <w:noWrap/>
            <w:vAlign w:val="center"/>
            <w:hideMark/>
          </w:tcPr>
          <w:p w:rsidR="006B2B0F" w:rsidRPr="006B2B0F" w:rsidRDefault="006B2B0F" w:rsidP="006B2B0F">
            <w:pPr>
              <w:jc w:val="center"/>
              <w:rPr>
                <w:rFonts w:eastAsia="Times New Roman"/>
                <w:color w:val="000000"/>
                <w:lang w:eastAsia="pt-BR"/>
              </w:rPr>
            </w:pPr>
            <w:r w:rsidRPr="006B2B0F">
              <w:rPr>
                <w:rFonts w:eastAsia="Times New Roman"/>
                <w:color w:val="000000"/>
                <w:lang w:eastAsia="pt-BR"/>
              </w:rPr>
              <w:t>2.14E+14</w:t>
            </w:r>
          </w:p>
        </w:tc>
        <w:tc>
          <w:tcPr>
            <w:tcW w:w="1004" w:type="dxa"/>
            <w:tcBorders>
              <w:top w:val="nil"/>
              <w:left w:val="nil"/>
              <w:bottom w:val="double" w:sz="6" w:space="0" w:color="auto"/>
              <w:right w:val="nil"/>
            </w:tcBorders>
            <w:shd w:val="clear" w:color="auto" w:fill="auto"/>
            <w:noWrap/>
            <w:vAlign w:val="center"/>
            <w:hideMark/>
          </w:tcPr>
          <w:p w:rsidR="006B2B0F" w:rsidRPr="006B2B0F" w:rsidRDefault="006B2B0F" w:rsidP="006B2B0F">
            <w:pPr>
              <w:jc w:val="center"/>
              <w:rPr>
                <w:rFonts w:eastAsia="Times New Roman"/>
                <w:color w:val="000000"/>
                <w:lang w:eastAsia="pt-BR"/>
              </w:rPr>
            </w:pPr>
            <w:r w:rsidRPr="006B2B0F">
              <w:rPr>
                <w:rFonts w:eastAsia="Times New Roman"/>
                <w:color w:val="000000"/>
                <w:lang w:eastAsia="pt-BR"/>
              </w:rPr>
              <w:t>4.77E-13</w:t>
            </w:r>
          </w:p>
        </w:tc>
      </w:tr>
    </w:tbl>
    <w:p w:rsidR="006B2B0F" w:rsidRDefault="006B2B0F" w:rsidP="007E1C26">
      <w:pPr>
        <w:pStyle w:val="Paragraph-D"/>
        <w:ind w:firstLine="708"/>
      </w:pPr>
    </w:p>
    <w:p w:rsidR="006B2B0F" w:rsidRDefault="006B2B0F" w:rsidP="00FA69E2">
      <w:pPr>
        <w:pStyle w:val="Table-D"/>
        <w:ind w:firstLine="0"/>
      </w:pPr>
    </w:p>
    <w:p w:rsidR="00820E98" w:rsidRDefault="00A01357" w:rsidP="00A01357">
      <w:pPr>
        <w:pStyle w:val="Table-D"/>
      </w:pPr>
      <w:r>
        <w:t xml:space="preserve">                     </w:t>
      </w:r>
      <w:r w:rsidR="00820E98">
        <w:t xml:space="preserve">Table </w:t>
      </w:r>
      <w:r w:rsidR="00820E98">
        <w:fldChar w:fldCharType="begin"/>
      </w:r>
      <w:r w:rsidR="00820E98">
        <w:instrText xml:space="preserve"> SEQ Table \* ARABIC </w:instrText>
      </w:r>
      <w:r w:rsidR="00820E98">
        <w:fldChar w:fldCharType="separate"/>
      </w:r>
      <w:r w:rsidR="00F56C7B">
        <w:rPr>
          <w:noProof/>
        </w:rPr>
        <w:t>4</w:t>
      </w:r>
      <w:r w:rsidR="00820E98">
        <w:fldChar w:fldCharType="end"/>
      </w:r>
      <w:r w:rsidR="00820E98">
        <w:t>:</w:t>
      </w:r>
      <w:r w:rsidR="00820E98" w:rsidRPr="00820E98">
        <w:t xml:space="preserve"> </w:t>
      </w:r>
      <w:r w:rsidR="00820E98" w:rsidRPr="006B2B0F">
        <w:t xml:space="preserve">Minimization of the </w:t>
      </w:r>
      <w:proofErr w:type="spellStart"/>
      <w:r w:rsidR="00820E98" w:rsidRPr="006B2B0F">
        <w:t>Rastrigin</w:t>
      </w:r>
      <w:r w:rsidR="00820E98">
        <w:t>’s</w:t>
      </w:r>
      <w:proofErr w:type="spellEnd"/>
      <w:r w:rsidR="00820E98">
        <w:t xml:space="preserve"> </w:t>
      </w:r>
      <w:proofErr w:type="gramStart"/>
      <w:r w:rsidR="00820E98" w:rsidRPr="006B2B0F">
        <w:t>function</w:t>
      </w:r>
      <w:r w:rsidR="00820E98">
        <w:t xml:space="preserve"> </w:t>
      </w:r>
      <w:r w:rsidR="00820E98" w:rsidRPr="006B2B0F">
        <w:t xml:space="preserve"> (</w:t>
      </w:r>
      <w:proofErr w:type="gramEnd"/>
      <w:r w:rsidR="00820E98" w:rsidRPr="006B2B0F">
        <w:t>4D) .</w:t>
      </w:r>
      <w:r w:rsidR="00076C7B">
        <w:t>2000</w:t>
      </w:r>
      <w:r w:rsidR="00820E98" w:rsidRPr="006B2B0F">
        <w:t xml:space="preserve"> iterations</w:t>
      </w:r>
    </w:p>
    <w:tbl>
      <w:tblPr>
        <w:tblW w:w="5192" w:type="dxa"/>
        <w:jc w:val="center"/>
        <w:tblCellMar>
          <w:left w:w="70" w:type="dxa"/>
          <w:right w:w="70" w:type="dxa"/>
        </w:tblCellMar>
        <w:tblLook w:val="04A0" w:firstRow="1" w:lastRow="0" w:firstColumn="1" w:lastColumn="0" w:noHBand="0" w:noVBand="1"/>
      </w:tblPr>
      <w:tblGrid>
        <w:gridCol w:w="960"/>
        <w:gridCol w:w="1220"/>
        <w:gridCol w:w="1004"/>
        <w:gridCol w:w="1004"/>
        <w:gridCol w:w="1004"/>
      </w:tblGrid>
      <w:tr w:rsidR="00820E98" w:rsidRPr="00820E98" w:rsidTr="00820E98">
        <w:trPr>
          <w:trHeight w:val="564"/>
          <w:jc w:val="center"/>
        </w:trPr>
        <w:tc>
          <w:tcPr>
            <w:tcW w:w="960" w:type="dxa"/>
            <w:tcBorders>
              <w:top w:val="double" w:sz="6" w:space="0" w:color="auto"/>
              <w:left w:val="nil"/>
              <w:bottom w:val="single" w:sz="4" w:space="0" w:color="auto"/>
              <w:right w:val="nil"/>
            </w:tcBorders>
            <w:shd w:val="clear" w:color="auto" w:fill="auto"/>
            <w:vAlign w:val="center"/>
            <w:hideMark/>
          </w:tcPr>
          <w:p w:rsidR="00820E98" w:rsidRPr="00820E98" w:rsidRDefault="00820E98" w:rsidP="00820E98">
            <w:pPr>
              <w:jc w:val="center"/>
              <w:rPr>
                <w:rFonts w:eastAsia="Times New Roman"/>
                <w:color w:val="000000"/>
                <w:lang w:eastAsia="pt-BR"/>
              </w:rPr>
            </w:pPr>
            <w:proofErr w:type="spellStart"/>
            <w:r w:rsidRPr="00820E98">
              <w:rPr>
                <w:rFonts w:eastAsia="Times New Roman"/>
                <w:color w:val="000000"/>
                <w:lang w:eastAsia="pt-BR"/>
              </w:rPr>
              <w:t>Swarm</w:t>
            </w:r>
            <w:proofErr w:type="spellEnd"/>
            <w:r w:rsidRPr="00820E98">
              <w:rPr>
                <w:rFonts w:eastAsia="Times New Roman"/>
                <w:color w:val="000000"/>
                <w:lang w:eastAsia="pt-BR"/>
              </w:rPr>
              <w:t xml:space="preserve"> </w:t>
            </w:r>
            <w:proofErr w:type="spellStart"/>
            <w:r w:rsidRPr="00820E98">
              <w:rPr>
                <w:rFonts w:eastAsia="Times New Roman"/>
                <w:color w:val="000000"/>
                <w:lang w:eastAsia="pt-BR"/>
              </w:rPr>
              <w:t>Size</w:t>
            </w:r>
            <w:proofErr w:type="spellEnd"/>
          </w:p>
        </w:tc>
        <w:tc>
          <w:tcPr>
            <w:tcW w:w="1220" w:type="dxa"/>
            <w:tcBorders>
              <w:top w:val="double" w:sz="6" w:space="0" w:color="auto"/>
              <w:left w:val="nil"/>
              <w:bottom w:val="single" w:sz="4" w:space="0" w:color="auto"/>
              <w:right w:val="nil"/>
            </w:tcBorders>
            <w:shd w:val="clear" w:color="auto" w:fill="auto"/>
            <w:vAlign w:val="center"/>
            <w:hideMark/>
          </w:tcPr>
          <w:p w:rsidR="00820E98" w:rsidRPr="00820E98" w:rsidRDefault="00820E98" w:rsidP="00820E98">
            <w:pPr>
              <w:jc w:val="center"/>
              <w:rPr>
                <w:rFonts w:eastAsia="Times New Roman"/>
                <w:color w:val="000000"/>
                <w:lang w:eastAsia="pt-BR"/>
              </w:rPr>
            </w:pPr>
            <w:proofErr w:type="spellStart"/>
            <w:r w:rsidRPr="00820E98">
              <w:rPr>
                <w:rFonts w:eastAsia="Times New Roman"/>
                <w:color w:val="000000"/>
                <w:lang w:eastAsia="pt-BR"/>
              </w:rPr>
              <w:t>Mean</w:t>
            </w:r>
            <w:proofErr w:type="spellEnd"/>
          </w:p>
        </w:tc>
        <w:tc>
          <w:tcPr>
            <w:tcW w:w="1004" w:type="dxa"/>
            <w:tcBorders>
              <w:top w:val="double" w:sz="6" w:space="0" w:color="auto"/>
              <w:left w:val="nil"/>
              <w:bottom w:val="single" w:sz="4" w:space="0" w:color="auto"/>
              <w:right w:val="nil"/>
            </w:tcBorders>
            <w:shd w:val="clear" w:color="auto" w:fill="auto"/>
            <w:vAlign w:val="center"/>
            <w:hideMark/>
          </w:tcPr>
          <w:p w:rsidR="00820E98" w:rsidRPr="00820E98" w:rsidRDefault="00820E98" w:rsidP="00820E98">
            <w:pPr>
              <w:jc w:val="center"/>
              <w:rPr>
                <w:rFonts w:eastAsia="Times New Roman"/>
                <w:color w:val="000000"/>
                <w:lang w:eastAsia="pt-BR"/>
              </w:rPr>
            </w:pPr>
            <w:r w:rsidRPr="00820E98">
              <w:rPr>
                <w:rFonts w:eastAsia="Times New Roman"/>
                <w:color w:val="000000"/>
                <w:lang w:eastAsia="pt-BR"/>
              </w:rPr>
              <w:t>Best</w:t>
            </w:r>
          </w:p>
        </w:tc>
        <w:tc>
          <w:tcPr>
            <w:tcW w:w="1004" w:type="dxa"/>
            <w:tcBorders>
              <w:top w:val="double" w:sz="6" w:space="0" w:color="auto"/>
              <w:left w:val="nil"/>
              <w:bottom w:val="single" w:sz="4" w:space="0" w:color="auto"/>
              <w:right w:val="nil"/>
            </w:tcBorders>
            <w:shd w:val="clear" w:color="auto" w:fill="auto"/>
            <w:vAlign w:val="center"/>
            <w:hideMark/>
          </w:tcPr>
          <w:p w:rsidR="00820E98" w:rsidRPr="00820E98" w:rsidRDefault="00820E98" w:rsidP="00820E98">
            <w:pPr>
              <w:jc w:val="center"/>
              <w:rPr>
                <w:rFonts w:eastAsia="Times New Roman"/>
                <w:color w:val="000000"/>
                <w:lang w:eastAsia="pt-BR"/>
              </w:rPr>
            </w:pPr>
            <w:proofErr w:type="spellStart"/>
            <w:r w:rsidRPr="00820E98">
              <w:rPr>
                <w:rFonts w:eastAsia="Times New Roman"/>
                <w:color w:val="000000"/>
                <w:lang w:eastAsia="pt-BR"/>
              </w:rPr>
              <w:t>Worse</w:t>
            </w:r>
            <w:proofErr w:type="spellEnd"/>
          </w:p>
        </w:tc>
        <w:tc>
          <w:tcPr>
            <w:tcW w:w="1004" w:type="dxa"/>
            <w:tcBorders>
              <w:top w:val="double" w:sz="6" w:space="0" w:color="auto"/>
              <w:left w:val="nil"/>
              <w:bottom w:val="single" w:sz="4" w:space="0" w:color="auto"/>
              <w:right w:val="nil"/>
            </w:tcBorders>
            <w:shd w:val="clear" w:color="auto" w:fill="auto"/>
            <w:vAlign w:val="center"/>
            <w:hideMark/>
          </w:tcPr>
          <w:p w:rsidR="00820E98" w:rsidRPr="00820E98" w:rsidRDefault="00820E98" w:rsidP="00820E98">
            <w:pPr>
              <w:jc w:val="center"/>
              <w:rPr>
                <w:rFonts w:eastAsia="Times New Roman"/>
                <w:color w:val="000000"/>
                <w:lang w:eastAsia="pt-BR"/>
              </w:rPr>
            </w:pPr>
            <w:proofErr w:type="spellStart"/>
            <w:r w:rsidRPr="00820E98">
              <w:rPr>
                <w:rFonts w:eastAsia="Times New Roman"/>
                <w:color w:val="000000"/>
                <w:lang w:eastAsia="pt-BR"/>
              </w:rPr>
              <w:t>St</w:t>
            </w:r>
            <w:proofErr w:type="spellEnd"/>
            <w:r w:rsidRPr="00820E98">
              <w:rPr>
                <w:rFonts w:eastAsia="Times New Roman"/>
                <w:color w:val="000000"/>
                <w:lang w:eastAsia="pt-BR"/>
              </w:rPr>
              <w:t xml:space="preserve"> </w:t>
            </w:r>
            <w:proofErr w:type="spellStart"/>
            <w:r w:rsidRPr="00820E98">
              <w:rPr>
                <w:rFonts w:eastAsia="Times New Roman"/>
                <w:color w:val="000000"/>
                <w:lang w:eastAsia="pt-BR"/>
              </w:rPr>
              <w:t>Dev</w:t>
            </w:r>
            <w:proofErr w:type="spellEnd"/>
          </w:p>
        </w:tc>
      </w:tr>
      <w:tr w:rsidR="00820E98" w:rsidRPr="00820E98" w:rsidTr="00820E98">
        <w:trPr>
          <w:trHeight w:val="276"/>
          <w:jc w:val="center"/>
        </w:trPr>
        <w:tc>
          <w:tcPr>
            <w:tcW w:w="960" w:type="dxa"/>
            <w:tcBorders>
              <w:top w:val="nil"/>
              <w:left w:val="nil"/>
              <w:bottom w:val="nil"/>
              <w:right w:val="nil"/>
            </w:tcBorders>
            <w:shd w:val="clear" w:color="auto" w:fill="auto"/>
            <w:noWrap/>
            <w:vAlign w:val="center"/>
            <w:hideMark/>
          </w:tcPr>
          <w:p w:rsidR="00820E98" w:rsidRPr="00820E98" w:rsidRDefault="00820E98" w:rsidP="00820E98">
            <w:pPr>
              <w:jc w:val="center"/>
              <w:rPr>
                <w:rFonts w:eastAsia="Times New Roman"/>
                <w:color w:val="000000"/>
                <w:lang w:eastAsia="pt-BR"/>
              </w:rPr>
            </w:pPr>
            <w:r w:rsidRPr="00820E98">
              <w:rPr>
                <w:rFonts w:eastAsia="Times New Roman"/>
                <w:color w:val="000000"/>
                <w:lang w:eastAsia="pt-BR"/>
              </w:rPr>
              <w:t>10</w:t>
            </w:r>
          </w:p>
        </w:tc>
        <w:tc>
          <w:tcPr>
            <w:tcW w:w="1220" w:type="dxa"/>
            <w:tcBorders>
              <w:top w:val="nil"/>
              <w:left w:val="nil"/>
              <w:bottom w:val="nil"/>
              <w:right w:val="nil"/>
            </w:tcBorders>
            <w:shd w:val="clear" w:color="auto" w:fill="auto"/>
            <w:noWrap/>
            <w:vAlign w:val="center"/>
            <w:hideMark/>
          </w:tcPr>
          <w:p w:rsidR="00820E98" w:rsidRPr="00820E98" w:rsidRDefault="00820E98" w:rsidP="00820E98">
            <w:pPr>
              <w:jc w:val="center"/>
              <w:rPr>
                <w:rFonts w:eastAsia="Times New Roman"/>
                <w:color w:val="000000"/>
                <w:lang w:eastAsia="pt-BR"/>
              </w:rPr>
            </w:pPr>
            <w:r w:rsidRPr="00820E98">
              <w:rPr>
                <w:rFonts w:eastAsia="Times New Roman"/>
                <w:color w:val="000000"/>
                <w:lang w:eastAsia="pt-BR"/>
              </w:rPr>
              <w:t>4.97E-02</w:t>
            </w:r>
          </w:p>
        </w:tc>
        <w:tc>
          <w:tcPr>
            <w:tcW w:w="1004" w:type="dxa"/>
            <w:tcBorders>
              <w:top w:val="nil"/>
              <w:left w:val="nil"/>
              <w:bottom w:val="nil"/>
              <w:right w:val="nil"/>
            </w:tcBorders>
            <w:shd w:val="clear" w:color="auto" w:fill="auto"/>
            <w:noWrap/>
            <w:vAlign w:val="center"/>
            <w:hideMark/>
          </w:tcPr>
          <w:p w:rsidR="00820E98" w:rsidRPr="00820E98" w:rsidRDefault="00820E98" w:rsidP="00820E98">
            <w:pPr>
              <w:jc w:val="center"/>
              <w:rPr>
                <w:rFonts w:eastAsia="Times New Roman"/>
                <w:color w:val="000000"/>
                <w:lang w:eastAsia="pt-BR"/>
              </w:rPr>
            </w:pPr>
            <w:r w:rsidRPr="00820E98">
              <w:rPr>
                <w:rFonts w:eastAsia="Times New Roman"/>
                <w:color w:val="000000"/>
                <w:lang w:eastAsia="pt-BR"/>
              </w:rPr>
              <w:t>0.00E+00</w:t>
            </w:r>
          </w:p>
        </w:tc>
        <w:tc>
          <w:tcPr>
            <w:tcW w:w="1004" w:type="dxa"/>
            <w:tcBorders>
              <w:top w:val="nil"/>
              <w:left w:val="nil"/>
              <w:bottom w:val="nil"/>
              <w:right w:val="nil"/>
            </w:tcBorders>
            <w:shd w:val="clear" w:color="auto" w:fill="auto"/>
            <w:noWrap/>
            <w:vAlign w:val="center"/>
            <w:hideMark/>
          </w:tcPr>
          <w:p w:rsidR="00820E98" w:rsidRPr="00820E98" w:rsidRDefault="00820E98" w:rsidP="00820E98">
            <w:pPr>
              <w:jc w:val="center"/>
              <w:rPr>
                <w:rFonts w:eastAsia="Times New Roman"/>
                <w:color w:val="000000"/>
                <w:lang w:eastAsia="pt-BR"/>
              </w:rPr>
            </w:pPr>
            <w:r w:rsidRPr="00820E98">
              <w:rPr>
                <w:rFonts w:eastAsia="Times New Roman"/>
                <w:color w:val="000000"/>
                <w:lang w:eastAsia="pt-BR"/>
              </w:rPr>
              <w:t>9.95E-01</w:t>
            </w:r>
          </w:p>
        </w:tc>
        <w:tc>
          <w:tcPr>
            <w:tcW w:w="1004" w:type="dxa"/>
            <w:tcBorders>
              <w:top w:val="nil"/>
              <w:left w:val="nil"/>
              <w:bottom w:val="nil"/>
              <w:right w:val="nil"/>
            </w:tcBorders>
            <w:shd w:val="clear" w:color="auto" w:fill="auto"/>
            <w:noWrap/>
            <w:vAlign w:val="center"/>
            <w:hideMark/>
          </w:tcPr>
          <w:p w:rsidR="00820E98" w:rsidRPr="00820E98" w:rsidRDefault="00820E98" w:rsidP="00820E98">
            <w:pPr>
              <w:jc w:val="center"/>
              <w:rPr>
                <w:rFonts w:eastAsia="Times New Roman"/>
                <w:color w:val="000000"/>
                <w:lang w:eastAsia="pt-BR"/>
              </w:rPr>
            </w:pPr>
            <w:r w:rsidRPr="00820E98">
              <w:rPr>
                <w:rFonts w:eastAsia="Times New Roman"/>
                <w:color w:val="000000"/>
                <w:lang w:eastAsia="pt-BR"/>
              </w:rPr>
              <w:t>2.25E-02</w:t>
            </w:r>
          </w:p>
        </w:tc>
      </w:tr>
      <w:tr w:rsidR="00820E98" w:rsidRPr="00820E98" w:rsidTr="00820E98">
        <w:trPr>
          <w:trHeight w:val="276"/>
          <w:jc w:val="center"/>
        </w:trPr>
        <w:tc>
          <w:tcPr>
            <w:tcW w:w="960" w:type="dxa"/>
            <w:tcBorders>
              <w:top w:val="nil"/>
              <w:left w:val="nil"/>
              <w:bottom w:val="nil"/>
              <w:right w:val="nil"/>
            </w:tcBorders>
            <w:shd w:val="clear" w:color="auto" w:fill="auto"/>
            <w:noWrap/>
            <w:vAlign w:val="center"/>
            <w:hideMark/>
          </w:tcPr>
          <w:p w:rsidR="00820E98" w:rsidRPr="00820E98" w:rsidRDefault="00820E98" w:rsidP="00820E98">
            <w:pPr>
              <w:jc w:val="center"/>
              <w:rPr>
                <w:rFonts w:eastAsia="Times New Roman"/>
                <w:color w:val="000000"/>
                <w:lang w:eastAsia="pt-BR"/>
              </w:rPr>
            </w:pPr>
            <w:r w:rsidRPr="00820E98">
              <w:rPr>
                <w:rFonts w:eastAsia="Times New Roman"/>
                <w:color w:val="000000"/>
                <w:lang w:eastAsia="pt-BR"/>
              </w:rPr>
              <w:t>20</w:t>
            </w:r>
          </w:p>
        </w:tc>
        <w:tc>
          <w:tcPr>
            <w:tcW w:w="1220" w:type="dxa"/>
            <w:tcBorders>
              <w:top w:val="nil"/>
              <w:left w:val="nil"/>
              <w:bottom w:val="nil"/>
              <w:right w:val="nil"/>
            </w:tcBorders>
            <w:shd w:val="clear" w:color="auto" w:fill="auto"/>
            <w:noWrap/>
            <w:vAlign w:val="center"/>
            <w:hideMark/>
          </w:tcPr>
          <w:p w:rsidR="00820E98" w:rsidRPr="00820E98" w:rsidRDefault="00820E98" w:rsidP="00820E98">
            <w:pPr>
              <w:jc w:val="center"/>
              <w:rPr>
                <w:rFonts w:eastAsia="Times New Roman"/>
                <w:color w:val="000000"/>
                <w:lang w:eastAsia="pt-BR"/>
              </w:rPr>
            </w:pPr>
            <w:r w:rsidRPr="00820E98">
              <w:rPr>
                <w:rFonts w:eastAsia="Times New Roman"/>
                <w:color w:val="000000"/>
                <w:lang w:eastAsia="pt-BR"/>
              </w:rPr>
              <w:t>2.57E-12</w:t>
            </w:r>
          </w:p>
        </w:tc>
        <w:tc>
          <w:tcPr>
            <w:tcW w:w="1004" w:type="dxa"/>
            <w:tcBorders>
              <w:top w:val="nil"/>
              <w:left w:val="nil"/>
              <w:bottom w:val="nil"/>
              <w:right w:val="nil"/>
            </w:tcBorders>
            <w:shd w:val="clear" w:color="auto" w:fill="auto"/>
            <w:noWrap/>
            <w:vAlign w:val="center"/>
            <w:hideMark/>
          </w:tcPr>
          <w:p w:rsidR="00820E98" w:rsidRPr="00820E98" w:rsidRDefault="00820E98" w:rsidP="00820E98">
            <w:pPr>
              <w:jc w:val="center"/>
              <w:rPr>
                <w:rFonts w:eastAsia="Times New Roman"/>
                <w:color w:val="000000"/>
                <w:lang w:eastAsia="pt-BR"/>
              </w:rPr>
            </w:pPr>
            <w:r w:rsidRPr="00820E98">
              <w:rPr>
                <w:rFonts w:eastAsia="Times New Roman"/>
                <w:color w:val="000000"/>
                <w:lang w:eastAsia="pt-BR"/>
              </w:rPr>
              <w:t>0.00E+00</w:t>
            </w:r>
          </w:p>
        </w:tc>
        <w:tc>
          <w:tcPr>
            <w:tcW w:w="1004" w:type="dxa"/>
            <w:tcBorders>
              <w:top w:val="nil"/>
              <w:left w:val="nil"/>
              <w:bottom w:val="nil"/>
              <w:right w:val="nil"/>
            </w:tcBorders>
            <w:shd w:val="clear" w:color="auto" w:fill="auto"/>
            <w:noWrap/>
            <w:vAlign w:val="center"/>
            <w:hideMark/>
          </w:tcPr>
          <w:p w:rsidR="00820E98" w:rsidRPr="00820E98" w:rsidRDefault="00820E98" w:rsidP="00820E98">
            <w:pPr>
              <w:jc w:val="center"/>
              <w:rPr>
                <w:rFonts w:eastAsia="Times New Roman"/>
                <w:color w:val="000000"/>
                <w:lang w:eastAsia="pt-BR"/>
              </w:rPr>
            </w:pPr>
            <w:r w:rsidRPr="00820E98">
              <w:rPr>
                <w:rFonts w:eastAsia="Times New Roman"/>
                <w:color w:val="000000"/>
                <w:lang w:eastAsia="pt-BR"/>
              </w:rPr>
              <w:t>5.15E-11</w:t>
            </w:r>
          </w:p>
        </w:tc>
        <w:tc>
          <w:tcPr>
            <w:tcW w:w="1004" w:type="dxa"/>
            <w:tcBorders>
              <w:top w:val="nil"/>
              <w:left w:val="nil"/>
              <w:bottom w:val="nil"/>
              <w:right w:val="nil"/>
            </w:tcBorders>
            <w:shd w:val="clear" w:color="auto" w:fill="auto"/>
            <w:noWrap/>
            <w:vAlign w:val="center"/>
            <w:hideMark/>
          </w:tcPr>
          <w:p w:rsidR="00820E98" w:rsidRPr="00820E98" w:rsidRDefault="00820E98" w:rsidP="00820E98">
            <w:pPr>
              <w:jc w:val="center"/>
              <w:rPr>
                <w:rFonts w:eastAsia="Times New Roman"/>
                <w:color w:val="000000"/>
                <w:lang w:eastAsia="pt-BR"/>
              </w:rPr>
            </w:pPr>
            <w:r w:rsidRPr="00820E98">
              <w:rPr>
                <w:rFonts w:eastAsia="Times New Roman"/>
                <w:color w:val="000000"/>
                <w:lang w:eastAsia="pt-BR"/>
              </w:rPr>
              <w:t>1.15E-11</w:t>
            </w:r>
          </w:p>
        </w:tc>
      </w:tr>
      <w:tr w:rsidR="00820E98" w:rsidRPr="00820E98" w:rsidTr="00820E98">
        <w:trPr>
          <w:trHeight w:val="288"/>
          <w:jc w:val="center"/>
        </w:trPr>
        <w:tc>
          <w:tcPr>
            <w:tcW w:w="960" w:type="dxa"/>
            <w:tcBorders>
              <w:top w:val="nil"/>
              <w:left w:val="nil"/>
              <w:bottom w:val="double" w:sz="6" w:space="0" w:color="auto"/>
              <w:right w:val="nil"/>
            </w:tcBorders>
            <w:shd w:val="clear" w:color="auto" w:fill="auto"/>
            <w:noWrap/>
            <w:vAlign w:val="center"/>
            <w:hideMark/>
          </w:tcPr>
          <w:p w:rsidR="00820E98" w:rsidRPr="00820E98" w:rsidRDefault="00820E98" w:rsidP="00820E98">
            <w:pPr>
              <w:jc w:val="center"/>
              <w:rPr>
                <w:rFonts w:eastAsia="Times New Roman"/>
                <w:color w:val="000000"/>
                <w:lang w:eastAsia="pt-BR"/>
              </w:rPr>
            </w:pPr>
            <w:r w:rsidRPr="00820E98">
              <w:rPr>
                <w:rFonts w:eastAsia="Times New Roman"/>
                <w:color w:val="000000"/>
                <w:lang w:eastAsia="pt-BR"/>
              </w:rPr>
              <w:t>30</w:t>
            </w:r>
          </w:p>
        </w:tc>
        <w:tc>
          <w:tcPr>
            <w:tcW w:w="1220" w:type="dxa"/>
            <w:tcBorders>
              <w:top w:val="nil"/>
              <w:left w:val="nil"/>
              <w:bottom w:val="double" w:sz="6" w:space="0" w:color="auto"/>
              <w:right w:val="nil"/>
            </w:tcBorders>
            <w:shd w:val="clear" w:color="auto" w:fill="auto"/>
            <w:noWrap/>
            <w:vAlign w:val="center"/>
            <w:hideMark/>
          </w:tcPr>
          <w:p w:rsidR="00820E98" w:rsidRPr="00820E98" w:rsidRDefault="00820E98" w:rsidP="00820E98">
            <w:pPr>
              <w:jc w:val="center"/>
              <w:rPr>
                <w:rFonts w:eastAsia="Times New Roman"/>
                <w:color w:val="000000"/>
                <w:lang w:eastAsia="pt-BR"/>
              </w:rPr>
            </w:pPr>
            <w:r w:rsidRPr="00820E98">
              <w:rPr>
                <w:rFonts w:eastAsia="Times New Roman"/>
                <w:color w:val="000000"/>
                <w:lang w:eastAsia="pt-BR"/>
              </w:rPr>
              <w:t>0.00E+00</w:t>
            </w:r>
          </w:p>
        </w:tc>
        <w:tc>
          <w:tcPr>
            <w:tcW w:w="1004" w:type="dxa"/>
            <w:tcBorders>
              <w:top w:val="nil"/>
              <w:left w:val="nil"/>
              <w:bottom w:val="double" w:sz="6" w:space="0" w:color="auto"/>
              <w:right w:val="nil"/>
            </w:tcBorders>
            <w:shd w:val="clear" w:color="auto" w:fill="auto"/>
            <w:noWrap/>
            <w:vAlign w:val="center"/>
            <w:hideMark/>
          </w:tcPr>
          <w:p w:rsidR="00820E98" w:rsidRPr="00820E98" w:rsidRDefault="00820E98" w:rsidP="00820E98">
            <w:pPr>
              <w:jc w:val="center"/>
              <w:rPr>
                <w:rFonts w:eastAsia="Times New Roman"/>
                <w:color w:val="000000"/>
                <w:lang w:eastAsia="pt-BR"/>
              </w:rPr>
            </w:pPr>
            <w:r w:rsidRPr="00820E98">
              <w:rPr>
                <w:rFonts w:eastAsia="Times New Roman"/>
                <w:color w:val="000000"/>
                <w:lang w:eastAsia="pt-BR"/>
              </w:rPr>
              <w:t>0.00E+00</w:t>
            </w:r>
          </w:p>
        </w:tc>
        <w:tc>
          <w:tcPr>
            <w:tcW w:w="1004" w:type="dxa"/>
            <w:tcBorders>
              <w:top w:val="nil"/>
              <w:left w:val="nil"/>
              <w:bottom w:val="double" w:sz="6" w:space="0" w:color="auto"/>
              <w:right w:val="nil"/>
            </w:tcBorders>
            <w:shd w:val="clear" w:color="auto" w:fill="auto"/>
            <w:noWrap/>
            <w:vAlign w:val="center"/>
            <w:hideMark/>
          </w:tcPr>
          <w:p w:rsidR="00820E98" w:rsidRPr="00820E98" w:rsidRDefault="00820E98" w:rsidP="00820E98">
            <w:pPr>
              <w:jc w:val="center"/>
              <w:rPr>
                <w:rFonts w:eastAsia="Times New Roman"/>
                <w:color w:val="000000"/>
                <w:lang w:eastAsia="pt-BR"/>
              </w:rPr>
            </w:pPr>
            <w:r w:rsidRPr="00820E98">
              <w:rPr>
                <w:rFonts w:eastAsia="Times New Roman"/>
                <w:color w:val="000000"/>
                <w:lang w:eastAsia="pt-BR"/>
              </w:rPr>
              <w:t>0.00E+00</w:t>
            </w:r>
          </w:p>
        </w:tc>
        <w:tc>
          <w:tcPr>
            <w:tcW w:w="1004" w:type="dxa"/>
            <w:tcBorders>
              <w:top w:val="nil"/>
              <w:left w:val="nil"/>
              <w:bottom w:val="double" w:sz="6" w:space="0" w:color="auto"/>
              <w:right w:val="nil"/>
            </w:tcBorders>
            <w:shd w:val="clear" w:color="auto" w:fill="auto"/>
            <w:noWrap/>
            <w:vAlign w:val="center"/>
            <w:hideMark/>
          </w:tcPr>
          <w:p w:rsidR="00820E98" w:rsidRPr="00820E98" w:rsidRDefault="00820E98" w:rsidP="00820E98">
            <w:pPr>
              <w:jc w:val="center"/>
              <w:rPr>
                <w:rFonts w:eastAsia="Times New Roman"/>
                <w:color w:val="000000"/>
                <w:lang w:eastAsia="pt-BR"/>
              </w:rPr>
            </w:pPr>
            <w:r w:rsidRPr="00820E98">
              <w:rPr>
                <w:rFonts w:eastAsia="Times New Roman"/>
                <w:color w:val="000000"/>
                <w:lang w:eastAsia="pt-BR"/>
              </w:rPr>
              <w:t>0.00E+00</w:t>
            </w:r>
          </w:p>
        </w:tc>
      </w:tr>
    </w:tbl>
    <w:p w:rsidR="0057303E" w:rsidRDefault="0057303E" w:rsidP="00A2126F">
      <w:pPr>
        <w:pStyle w:val="Paragraph-D"/>
      </w:pPr>
    </w:p>
    <w:p w:rsidR="00A2126F" w:rsidRDefault="00A2126F" w:rsidP="0057303E">
      <w:pPr>
        <w:pStyle w:val="Table-D"/>
        <w:ind w:left="708"/>
      </w:pPr>
    </w:p>
    <w:p w:rsidR="0057303E" w:rsidRDefault="0057303E" w:rsidP="0057303E">
      <w:pPr>
        <w:pStyle w:val="Table-D"/>
        <w:ind w:left="708"/>
      </w:pPr>
      <w:r>
        <w:t xml:space="preserve">      Table </w:t>
      </w:r>
      <w:r>
        <w:fldChar w:fldCharType="begin"/>
      </w:r>
      <w:r>
        <w:instrText xml:space="preserve"> SEQ Table \* ARABIC </w:instrText>
      </w:r>
      <w:r>
        <w:fldChar w:fldCharType="separate"/>
      </w:r>
      <w:r w:rsidR="00F56C7B">
        <w:rPr>
          <w:noProof/>
        </w:rPr>
        <w:t>5</w:t>
      </w:r>
      <w:r>
        <w:fldChar w:fldCharType="end"/>
      </w:r>
      <w:r>
        <w:t>:</w:t>
      </w:r>
      <w:r w:rsidRPr="0057303E">
        <w:t xml:space="preserve"> </w:t>
      </w:r>
      <w:r w:rsidRPr="006B2B0F">
        <w:t xml:space="preserve">Minimization of the </w:t>
      </w:r>
      <w:proofErr w:type="spellStart"/>
      <w:r w:rsidRPr="006B2B0F">
        <w:t>Rastrigin</w:t>
      </w:r>
      <w:r>
        <w:t>’s</w:t>
      </w:r>
      <w:proofErr w:type="spellEnd"/>
      <w:r>
        <w:t xml:space="preserve"> </w:t>
      </w:r>
      <w:proofErr w:type="gramStart"/>
      <w:r w:rsidRPr="006B2B0F">
        <w:t>function</w:t>
      </w:r>
      <w:r>
        <w:t xml:space="preserve"> </w:t>
      </w:r>
      <w:r w:rsidRPr="006B2B0F">
        <w:t xml:space="preserve"> (</w:t>
      </w:r>
      <w:proofErr w:type="gramEnd"/>
      <w:r w:rsidR="00A2126F">
        <w:t>6</w:t>
      </w:r>
      <w:r w:rsidRPr="006B2B0F">
        <w:t>D) .</w:t>
      </w:r>
      <w:r>
        <w:t>2000</w:t>
      </w:r>
      <w:r w:rsidRPr="006B2B0F">
        <w:t xml:space="preserve"> iterations</w:t>
      </w:r>
    </w:p>
    <w:tbl>
      <w:tblPr>
        <w:tblW w:w="5192" w:type="dxa"/>
        <w:jc w:val="center"/>
        <w:tblCellMar>
          <w:left w:w="70" w:type="dxa"/>
          <w:right w:w="70" w:type="dxa"/>
        </w:tblCellMar>
        <w:tblLook w:val="04A0" w:firstRow="1" w:lastRow="0" w:firstColumn="1" w:lastColumn="0" w:noHBand="0" w:noVBand="1"/>
      </w:tblPr>
      <w:tblGrid>
        <w:gridCol w:w="960"/>
        <w:gridCol w:w="1220"/>
        <w:gridCol w:w="1004"/>
        <w:gridCol w:w="1004"/>
        <w:gridCol w:w="1004"/>
      </w:tblGrid>
      <w:tr w:rsidR="0057303E" w:rsidRPr="0057303E" w:rsidTr="0057303E">
        <w:trPr>
          <w:trHeight w:val="564"/>
          <w:jc w:val="center"/>
        </w:trPr>
        <w:tc>
          <w:tcPr>
            <w:tcW w:w="960" w:type="dxa"/>
            <w:tcBorders>
              <w:top w:val="double" w:sz="6" w:space="0" w:color="auto"/>
              <w:left w:val="nil"/>
              <w:bottom w:val="single" w:sz="4" w:space="0" w:color="auto"/>
              <w:right w:val="nil"/>
            </w:tcBorders>
            <w:shd w:val="clear" w:color="auto" w:fill="auto"/>
            <w:vAlign w:val="center"/>
            <w:hideMark/>
          </w:tcPr>
          <w:p w:rsidR="0057303E" w:rsidRPr="0057303E" w:rsidRDefault="0057303E" w:rsidP="0057303E">
            <w:pPr>
              <w:jc w:val="center"/>
              <w:rPr>
                <w:rFonts w:eastAsia="Times New Roman"/>
                <w:color w:val="000000"/>
                <w:lang w:eastAsia="pt-BR"/>
              </w:rPr>
            </w:pPr>
            <w:proofErr w:type="spellStart"/>
            <w:r w:rsidRPr="0057303E">
              <w:rPr>
                <w:rFonts w:eastAsia="Times New Roman"/>
                <w:color w:val="000000"/>
                <w:lang w:eastAsia="pt-BR"/>
              </w:rPr>
              <w:t>Swarm</w:t>
            </w:r>
            <w:proofErr w:type="spellEnd"/>
            <w:r w:rsidRPr="0057303E">
              <w:rPr>
                <w:rFonts w:eastAsia="Times New Roman"/>
                <w:color w:val="000000"/>
                <w:lang w:eastAsia="pt-BR"/>
              </w:rPr>
              <w:t xml:space="preserve"> </w:t>
            </w:r>
            <w:proofErr w:type="spellStart"/>
            <w:r w:rsidRPr="0057303E">
              <w:rPr>
                <w:rFonts w:eastAsia="Times New Roman"/>
                <w:color w:val="000000"/>
                <w:lang w:eastAsia="pt-BR"/>
              </w:rPr>
              <w:t>Size</w:t>
            </w:r>
            <w:proofErr w:type="spellEnd"/>
          </w:p>
        </w:tc>
        <w:tc>
          <w:tcPr>
            <w:tcW w:w="1220" w:type="dxa"/>
            <w:tcBorders>
              <w:top w:val="double" w:sz="6" w:space="0" w:color="auto"/>
              <w:left w:val="nil"/>
              <w:bottom w:val="single" w:sz="4" w:space="0" w:color="auto"/>
              <w:right w:val="nil"/>
            </w:tcBorders>
            <w:shd w:val="clear" w:color="auto" w:fill="auto"/>
            <w:vAlign w:val="center"/>
            <w:hideMark/>
          </w:tcPr>
          <w:p w:rsidR="0057303E" w:rsidRPr="0057303E" w:rsidRDefault="0057303E" w:rsidP="0057303E">
            <w:pPr>
              <w:jc w:val="center"/>
              <w:rPr>
                <w:rFonts w:eastAsia="Times New Roman"/>
                <w:color w:val="000000"/>
                <w:lang w:eastAsia="pt-BR"/>
              </w:rPr>
            </w:pPr>
            <w:proofErr w:type="spellStart"/>
            <w:r w:rsidRPr="0057303E">
              <w:rPr>
                <w:rFonts w:eastAsia="Times New Roman"/>
                <w:color w:val="000000"/>
                <w:lang w:eastAsia="pt-BR"/>
              </w:rPr>
              <w:t>Mean</w:t>
            </w:r>
            <w:proofErr w:type="spellEnd"/>
          </w:p>
        </w:tc>
        <w:tc>
          <w:tcPr>
            <w:tcW w:w="1004" w:type="dxa"/>
            <w:tcBorders>
              <w:top w:val="double" w:sz="6" w:space="0" w:color="auto"/>
              <w:left w:val="nil"/>
              <w:bottom w:val="single" w:sz="4" w:space="0" w:color="auto"/>
              <w:right w:val="nil"/>
            </w:tcBorders>
            <w:shd w:val="clear" w:color="auto" w:fill="auto"/>
            <w:vAlign w:val="center"/>
            <w:hideMark/>
          </w:tcPr>
          <w:p w:rsidR="0057303E" w:rsidRPr="0057303E" w:rsidRDefault="0057303E" w:rsidP="0057303E">
            <w:pPr>
              <w:jc w:val="center"/>
              <w:rPr>
                <w:rFonts w:eastAsia="Times New Roman"/>
                <w:color w:val="000000"/>
                <w:lang w:eastAsia="pt-BR"/>
              </w:rPr>
            </w:pPr>
            <w:r w:rsidRPr="0057303E">
              <w:rPr>
                <w:rFonts w:eastAsia="Times New Roman"/>
                <w:color w:val="000000"/>
                <w:lang w:eastAsia="pt-BR"/>
              </w:rPr>
              <w:t>Best</w:t>
            </w:r>
          </w:p>
        </w:tc>
        <w:tc>
          <w:tcPr>
            <w:tcW w:w="1004" w:type="dxa"/>
            <w:tcBorders>
              <w:top w:val="double" w:sz="6" w:space="0" w:color="auto"/>
              <w:left w:val="nil"/>
              <w:bottom w:val="single" w:sz="4" w:space="0" w:color="auto"/>
              <w:right w:val="nil"/>
            </w:tcBorders>
            <w:shd w:val="clear" w:color="auto" w:fill="auto"/>
            <w:vAlign w:val="center"/>
            <w:hideMark/>
          </w:tcPr>
          <w:p w:rsidR="0057303E" w:rsidRPr="0057303E" w:rsidRDefault="0057303E" w:rsidP="0057303E">
            <w:pPr>
              <w:jc w:val="center"/>
              <w:rPr>
                <w:rFonts w:eastAsia="Times New Roman"/>
                <w:color w:val="000000"/>
                <w:lang w:eastAsia="pt-BR"/>
              </w:rPr>
            </w:pPr>
            <w:proofErr w:type="spellStart"/>
            <w:r w:rsidRPr="0057303E">
              <w:rPr>
                <w:rFonts w:eastAsia="Times New Roman"/>
                <w:color w:val="000000"/>
                <w:lang w:eastAsia="pt-BR"/>
              </w:rPr>
              <w:t>Worse</w:t>
            </w:r>
            <w:proofErr w:type="spellEnd"/>
          </w:p>
        </w:tc>
        <w:tc>
          <w:tcPr>
            <w:tcW w:w="1004" w:type="dxa"/>
            <w:tcBorders>
              <w:top w:val="double" w:sz="6" w:space="0" w:color="auto"/>
              <w:left w:val="nil"/>
              <w:bottom w:val="single" w:sz="4" w:space="0" w:color="auto"/>
              <w:right w:val="nil"/>
            </w:tcBorders>
            <w:shd w:val="clear" w:color="auto" w:fill="auto"/>
            <w:vAlign w:val="center"/>
            <w:hideMark/>
          </w:tcPr>
          <w:p w:rsidR="0057303E" w:rsidRPr="0057303E" w:rsidRDefault="0057303E" w:rsidP="0057303E">
            <w:pPr>
              <w:jc w:val="center"/>
              <w:rPr>
                <w:rFonts w:eastAsia="Times New Roman"/>
                <w:color w:val="000000"/>
                <w:lang w:eastAsia="pt-BR"/>
              </w:rPr>
            </w:pPr>
            <w:proofErr w:type="spellStart"/>
            <w:r w:rsidRPr="0057303E">
              <w:rPr>
                <w:rFonts w:eastAsia="Times New Roman"/>
                <w:color w:val="000000"/>
                <w:lang w:eastAsia="pt-BR"/>
              </w:rPr>
              <w:t>St</w:t>
            </w:r>
            <w:proofErr w:type="spellEnd"/>
            <w:r w:rsidRPr="0057303E">
              <w:rPr>
                <w:rFonts w:eastAsia="Times New Roman"/>
                <w:color w:val="000000"/>
                <w:lang w:eastAsia="pt-BR"/>
              </w:rPr>
              <w:t xml:space="preserve"> </w:t>
            </w:r>
            <w:proofErr w:type="spellStart"/>
            <w:r w:rsidRPr="0057303E">
              <w:rPr>
                <w:rFonts w:eastAsia="Times New Roman"/>
                <w:color w:val="000000"/>
                <w:lang w:eastAsia="pt-BR"/>
              </w:rPr>
              <w:t>Dev</w:t>
            </w:r>
            <w:proofErr w:type="spellEnd"/>
          </w:p>
        </w:tc>
      </w:tr>
      <w:tr w:rsidR="0057303E" w:rsidRPr="0057303E" w:rsidTr="0057303E">
        <w:trPr>
          <w:trHeight w:val="276"/>
          <w:jc w:val="center"/>
        </w:trPr>
        <w:tc>
          <w:tcPr>
            <w:tcW w:w="960" w:type="dxa"/>
            <w:tcBorders>
              <w:top w:val="nil"/>
              <w:left w:val="nil"/>
              <w:bottom w:val="nil"/>
              <w:right w:val="nil"/>
            </w:tcBorders>
            <w:shd w:val="clear" w:color="auto" w:fill="auto"/>
            <w:noWrap/>
            <w:vAlign w:val="center"/>
            <w:hideMark/>
          </w:tcPr>
          <w:p w:rsidR="0057303E" w:rsidRPr="0057303E" w:rsidRDefault="0057303E" w:rsidP="0057303E">
            <w:pPr>
              <w:jc w:val="center"/>
              <w:rPr>
                <w:rFonts w:eastAsia="Times New Roman"/>
                <w:color w:val="000000"/>
                <w:lang w:eastAsia="pt-BR"/>
              </w:rPr>
            </w:pPr>
            <w:r w:rsidRPr="0057303E">
              <w:rPr>
                <w:rFonts w:eastAsia="Times New Roman"/>
                <w:color w:val="000000"/>
                <w:lang w:eastAsia="pt-BR"/>
              </w:rPr>
              <w:t>10</w:t>
            </w:r>
          </w:p>
        </w:tc>
        <w:tc>
          <w:tcPr>
            <w:tcW w:w="1220" w:type="dxa"/>
            <w:tcBorders>
              <w:top w:val="nil"/>
              <w:left w:val="nil"/>
              <w:bottom w:val="nil"/>
              <w:right w:val="nil"/>
            </w:tcBorders>
            <w:shd w:val="clear" w:color="auto" w:fill="auto"/>
            <w:noWrap/>
            <w:vAlign w:val="center"/>
            <w:hideMark/>
          </w:tcPr>
          <w:p w:rsidR="0057303E" w:rsidRPr="0057303E" w:rsidRDefault="0057303E" w:rsidP="0057303E">
            <w:pPr>
              <w:jc w:val="center"/>
              <w:rPr>
                <w:rFonts w:eastAsia="Times New Roman"/>
                <w:color w:val="000000"/>
                <w:lang w:eastAsia="pt-BR"/>
              </w:rPr>
            </w:pPr>
            <w:r w:rsidRPr="0057303E">
              <w:rPr>
                <w:rFonts w:eastAsia="Times New Roman"/>
                <w:color w:val="000000"/>
                <w:lang w:eastAsia="pt-BR"/>
              </w:rPr>
              <w:t>1.33E+00</w:t>
            </w:r>
          </w:p>
        </w:tc>
        <w:tc>
          <w:tcPr>
            <w:tcW w:w="1004" w:type="dxa"/>
            <w:tcBorders>
              <w:top w:val="nil"/>
              <w:left w:val="nil"/>
              <w:bottom w:val="nil"/>
              <w:right w:val="nil"/>
            </w:tcBorders>
            <w:shd w:val="clear" w:color="auto" w:fill="auto"/>
            <w:noWrap/>
            <w:vAlign w:val="center"/>
            <w:hideMark/>
          </w:tcPr>
          <w:p w:rsidR="0057303E" w:rsidRPr="0057303E" w:rsidRDefault="0057303E" w:rsidP="0057303E">
            <w:pPr>
              <w:jc w:val="center"/>
              <w:rPr>
                <w:rFonts w:eastAsia="Times New Roman"/>
                <w:color w:val="000000"/>
                <w:lang w:eastAsia="pt-BR"/>
              </w:rPr>
            </w:pPr>
            <w:r w:rsidRPr="0057303E">
              <w:rPr>
                <w:rFonts w:eastAsia="Times New Roman"/>
                <w:color w:val="000000"/>
                <w:lang w:eastAsia="pt-BR"/>
              </w:rPr>
              <w:t>0.00E+00</w:t>
            </w:r>
          </w:p>
        </w:tc>
        <w:tc>
          <w:tcPr>
            <w:tcW w:w="1004" w:type="dxa"/>
            <w:tcBorders>
              <w:top w:val="nil"/>
              <w:left w:val="nil"/>
              <w:bottom w:val="nil"/>
              <w:right w:val="nil"/>
            </w:tcBorders>
            <w:shd w:val="clear" w:color="auto" w:fill="auto"/>
            <w:noWrap/>
            <w:vAlign w:val="center"/>
            <w:hideMark/>
          </w:tcPr>
          <w:p w:rsidR="0057303E" w:rsidRPr="0057303E" w:rsidRDefault="0057303E" w:rsidP="0057303E">
            <w:pPr>
              <w:jc w:val="center"/>
              <w:rPr>
                <w:rFonts w:eastAsia="Times New Roman"/>
                <w:color w:val="000000"/>
                <w:lang w:eastAsia="pt-BR"/>
              </w:rPr>
            </w:pPr>
            <w:r w:rsidRPr="0057303E">
              <w:rPr>
                <w:rFonts w:eastAsia="Times New Roman"/>
                <w:color w:val="000000"/>
                <w:lang w:eastAsia="pt-BR"/>
              </w:rPr>
              <w:t>3.75E+04</w:t>
            </w:r>
          </w:p>
        </w:tc>
        <w:tc>
          <w:tcPr>
            <w:tcW w:w="1004" w:type="dxa"/>
            <w:tcBorders>
              <w:top w:val="nil"/>
              <w:left w:val="nil"/>
              <w:bottom w:val="nil"/>
              <w:right w:val="nil"/>
            </w:tcBorders>
            <w:shd w:val="clear" w:color="auto" w:fill="auto"/>
            <w:noWrap/>
            <w:vAlign w:val="center"/>
            <w:hideMark/>
          </w:tcPr>
          <w:p w:rsidR="0057303E" w:rsidRPr="0057303E" w:rsidRDefault="0057303E" w:rsidP="0057303E">
            <w:pPr>
              <w:jc w:val="center"/>
              <w:rPr>
                <w:rFonts w:eastAsia="Times New Roman"/>
                <w:color w:val="000000"/>
                <w:lang w:eastAsia="pt-BR"/>
              </w:rPr>
            </w:pPr>
            <w:r w:rsidRPr="0057303E">
              <w:rPr>
                <w:rFonts w:eastAsia="Times New Roman"/>
                <w:color w:val="000000"/>
                <w:lang w:eastAsia="pt-BR"/>
              </w:rPr>
              <w:t>1.06E+00</w:t>
            </w:r>
          </w:p>
        </w:tc>
      </w:tr>
      <w:tr w:rsidR="0057303E" w:rsidRPr="0057303E" w:rsidTr="0057303E">
        <w:trPr>
          <w:trHeight w:val="276"/>
          <w:jc w:val="center"/>
        </w:trPr>
        <w:tc>
          <w:tcPr>
            <w:tcW w:w="960" w:type="dxa"/>
            <w:tcBorders>
              <w:top w:val="nil"/>
              <w:left w:val="nil"/>
              <w:bottom w:val="nil"/>
              <w:right w:val="nil"/>
            </w:tcBorders>
            <w:shd w:val="clear" w:color="auto" w:fill="auto"/>
            <w:noWrap/>
            <w:vAlign w:val="center"/>
            <w:hideMark/>
          </w:tcPr>
          <w:p w:rsidR="0057303E" w:rsidRPr="0057303E" w:rsidRDefault="0057303E" w:rsidP="0057303E">
            <w:pPr>
              <w:jc w:val="center"/>
              <w:rPr>
                <w:rFonts w:eastAsia="Times New Roman"/>
                <w:color w:val="000000"/>
                <w:lang w:eastAsia="pt-BR"/>
              </w:rPr>
            </w:pPr>
            <w:r w:rsidRPr="0057303E">
              <w:rPr>
                <w:rFonts w:eastAsia="Times New Roman"/>
                <w:color w:val="000000"/>
                <w:lang w:eastAsia="pt-BR"/>
              </w:rPr>
              <w:t>20</w:t>
            </w:r>
          </w:p>
        </w:tc>
        <w:tc>
          <w:tcPr>
            <w:tcW w:w="1220" w:type="dxa"/>
            <w:tcBorders>
              <w:top w:val="nil"/>
              <w:left w:val="nil"/>
              <w:bottom w:val="nil"/>
              <w:right w:val="nil"/>
            </w:tcBorders>
            <w:shd w:val="clear" w:color="auto" w:fill="auto"/>
            <w:noWrap/>
            <w:vAlign w:val="center"/>
            <w:hideMark/>
          </w:tcPr>
          <w:p w:rsidR="0057303E" w:rsidRPr="0057303E" w:rsidRDefault="0057303E" w:rsidP="0057303E">
            <w:pPr>
              <w:jc w:val="center"/>
              <w:rPr>
                <w:rFonts w:eastAsia="Times New Roman"/>
                <w:color w:val="000000"/>
                <w:lang w:eastAsia="pt-BR"/>
              </w:rPr>
            </w:pPr>
            <w:r w:rsidRPr="0057303E">
              <w:rPr>
                <w:rFonts w:eastAsia="Times New Roman"/>
                <w:color w:val="000000"/>
                <w:lang w:eastAsia="pt-BR"/>
              </w:rPr>
              <w:t>5.47E-01</w:t>
            </w:r>
          </w:p>
        </w:tc>
        <w:tc>
          <w:tcPr>
            <w:tcW w:w="1004" w:type="dxa"/>
            <w:tcBorders>
              <w:top w:val="nil"/>
              <w:left w:val="nil"/>
              <w:bottom w:val="nil"/>
              <w:right w:val="nil"/>
            </w:tcBorders>
            <w:shd w:val="clear" w:color="auto" w:fill="auto"/>
            <w:noWrap/>
            <w:vAlign w:val="center"/>
            <w:hideMark/>
          </w:tcPr>
          <w:p w:rsidR="0057303E" w:rsidRPr="0057303E" w:rsidRDefault="0057303E" w:rsidP="0057303E">
            <w:pPr>
              <w:jc w:val="center"/>
              <w:rPr>
                <w:rFonts w:eastAsia="Times New Roman"/>
                <w:color w:val="000000"/>
                <w:lang w:eastAsia="pt-BR"/>
              </w:rPr>
            </w:pPr>
            <w:r w:rsidRPr="0057303E">
              <w:rPr>
                <w:rFonts w:eastAsia="Times New Roman"/>
                <w:color w:val="000000"/>
                <w:lang w:eastAsia="pt-BR"/>
              </w:rPr>
              <w:t>0.00E+00</w:t>
            </w:r>
          </w:p>
        </w:tc>
        <w:tc>
          <w:tcPr>
            <w:tcW w:w="1004" w:type="dxa"/>
            <w:tcBorders>
              <w:top w:val="nil"/>
              <w:left w:val="nil"/>
              <w:bottom w:val="nil"/>
              <w:right w:val="nil"/>
            </w:tcBorders>
            <w:shd w:val="clear" w:color="auto" w:fill="auto"/>
            <w:noWrap/>
            <w:vAlign w:val="center"/>
            <w:hideMark/>
          </w:tcPr>
          <w:p w:rsidR="0057303E" w:rsidRPr="0057303E" w:rsidRDefault="0057303E" w:rsidP="0057303E">
            <w:pPr>
              <w:jc w:val="center"/>
              <w:rPr>
                <w:rFonts w:eastAsia="Times New Roman"/>
                <w:color w:val="000000"/>
                <w:lang w:eastAsia="pt-BR"/>
              </w:rPr>
            </w:pPr>
            <w:r w:rsidRPr="0057303E">
              <w:rPr>
                <w:rFonts w:eastAsia="Times New Roman"/>
                <w:color w:val="000000"/>
                <w:lang w:eastAsia="pt-BR"/>
              </w:rPr>
              <w:t>1.99E+00</w:t>
            </w:r>
          </w:p>
        </w:tc>
        <w:tc>
          <w:tcPr>
            <w:tcW w:w="1004" w:type="dxa"/>
            <w:tcBorders>
              <w:top w:val="nil"/>
              <w:left w:val="nil"/>
              <w:bottom w:val="nil"/>
              <w:right w:val="nil"/>
            </w:tcBorders>
            <w:shd w:val="clear" w:color="auto" w:fill="auto"/>
            <w:noWrap/>
            <w:vAlign w:val="center"/>
            <w:hideMark/>
          </w:tcPr>
          <w:p w:rsidR="0057303E" w:rsidRPr="0057303E" w:rsidRDefault="0057303E" w:rsidP="0057303E">
            <w:pPr>
              <w:jc w:val="center"/>
              <w:rPr>
                <w:rFonts w:eastAsia="Times New Roman"/>
                <w:color w:val="000000"/>
                <w:lang w:eastAsia="pt-BR"/>
              </w:rPr>
            </w:pPr>
            <w:r w:rsidRPr="0057303E">
              <w:rPr>
                <w:rFonts w:eastAsia="Times New Roman"/>
                <w:color w:val="000000"/>
                <w:lang w:eastAsia="pt-BR"/>
              </w:rPr>
              <w:t>7.55E-01</w:t>
            </w:r>
          </w:p>
        </w:tc>
      </w:tr>
      <w:tr w:rsidR="0057303E" w:rsidRPr="0057303E" w:rsidTr="0057303E">
        <w:trPr>
          <w:trHeight w:val="288"/>
          <w:jc w:val="center"/>
        </w:trPr>
        <w:tc>
          <w:tcPr>
            <w:tcW w:w="960" w:type="dxa"/>
            <w:tcBorders>
              <w:top w:val="nil"/>
              <w:left w:val="nil"/>
              <w:bottom w:val="double" w:sz="6" w:space="0" w:color="auto"/>
              <w:right w:val="nil"/>
            </w:tcBorders>
            <w:shd w:val="clear" w:color="auto" w:fill="auto"/>
            <w:noWrap/>
            <w:vAlign w:val="center"/>
            <w:hideMark/>
          </w:tcPr>
          <w:p w:rsidR="0057303E" w:rsidRPr="0057303E" w:rsidRDefault="0057303E" w:rsidP="0057303E">
            <w:pPr>
              <w:jc w:val="center"/>
              <w:rPr>
                <w:rFonts w:eastAsia="Times New Roman"/>
                <w:color w:val="000000"/>
                <w:lang w:eastAsia="pt-BR"/>
              </w:rPr>
            </w:pPr>
            <w:r w:rsidRPr="0057303E">
              <w:rPr>
                <w:rFonts w:eastAsia="Times New Roman"/>
                <w:color w:val="000000"/>
                <w:lang w:eastAsia="pt-BR"/>
              </w:rPr>
              <w:t>30</w:t>
            </w:r>
          </w:p>
        </w:tc>
        <w:tc>
          <w:tcPr>
            <w:tcW w:w="1220" w:type="dxa"/>
            <w:tcBorders>
              <w:top w:val="nil"/>
              <w:left w:val="nil"/>
              <w:bottom w:val="double" w:sz="6" w:space="0" w:color="auto"/>
              <w:right w:val="nil"/>
            </w:tcBorders>
            <w:shd w:val="clear" w:color="auto" w:fill="auto"/>
            <w:noWrap/>
            <w:vAlign w:val="center"/>
            <w:hideMark/>
          </w:tcPr>
          <w:p w:rsidR="0057303E" w:rsidRPr="0057303E" w:rsidRDefault="0057303E" w:rsidP="0057303E">
            <w:pPr>
              <w:jc w:val="center"/>
              <w:rPr>
                <w:rFonts w:eastAsia="Times New Roman"/>
                <w:color w:val="000000"/>
                <w:lang w:eastAsia="pt-BR"/>
              </w:rPr>
            </w:pPr>
            <w:r w:rsidRPr="0057303E">
              <w:rPr>
                <w:rFonts w:eastAsia="Times New Roman"/>
                <w:color w:val="000000"/>
                <w:lang w:eastAsia="pt-BR"/>
              </w:rPr>
              <w:t>2.00E-01</w:t>
            </w:r>
          </w:p>
        </w:tc>
        <w:tc>
          <w:tcPr>
            <w:tcW w:w="1004" w:type="dxa"/>
            <w:tcBorders>
              <w:top w:val="nil"/>
              <w:left w:val="nil"/>
              <w:bottom w:val="double" w:sz="6" w:space="0" w:color="auto"/>
              <w:right w:val="nil"/>
            </w:tcBorders>
            <w:shd w:val="clear" w:color="auto" w:fill="auto"/>
            <w:noWrap/>
            <w:vAlign w:val="center"/>
            <w:hideMark/>
          </w:tcPr>
          <w:p w:rsidR="0057303E" w:rsidRPr="0057303E" w:rsidRDefault="0057303E" w:rsidP="0057303E">
            <w:pPr>
              <w:jc w:val="center"/>
              <w:rPr>
                <w:rFonts w:eastAsia="Times New Roman"/>
                <w:color w:val="000000"/>
                <w:lang w:eastAsia="pt-BR"/>
              </w:rPr>
            </w:pPr>
            <w:r w:rsidRPr="0057303E">
              <w:rPr>
                <w:rFonts w:eastAsia="Times New Roman"/>
                <w:color w:val="000000"/>
                <w:lang w:eastAsia="pt-BR"/>
              </w:rPr>
              <w:t>0.00E+00</w:t>
            </w:r>
          </w:p>
        </w:tc>
        <w:tc>
          <w:tcPr>
            <w:tcW w:w="1004" w:type="dxa"/>
            <w:tcBorders>
              <w:top w:val="nil"/>
              <w:left w:val="nil"/>
              <w:bottom w:val="double" w:sz="6" w:space="0" w:color="auto"/>
              <w:right w:val="nil"/>
            </w:tcBorders>
            <w:shd w:val="clear" w:color="auto" w:fill="auto"/>
            <w:noWrap/>
            <w:vAlign w:val="center"/>
            <w:hideMark/>
          </w:tcPr>
          <w:p w:rsidR="0057303E" w:rsidRPr="0057303E" w:rsidRDefault="0057303E" w:rsidP="0057303E">
            <w:pPr>
              <w:jc w:val="center"/>
              <w:rPr>
                <w:rFonts w:eastAsia="Times New Roman"/>
                <w:color w:val="000000"/>
                <w:lang w:eastAsia="pt-BR"/>
              </w:rPr>
            </w:pPr>
            <w:r w:rsidRPr="0057303E">
              <w:rPr>
                <w:rFonts w:eastAsia="Times New Roman"/>
                <w:color w:val="000000"/>
                <w:lang w:eastAsia="pt-BR"/>
              </w:rPr>
              <w:t>9.95E-01</w:t>
            </w:r>
          </w:p>
        </w:tc>
        <w:tc>
          <w:tcPr>
            <w:tcW w:w="1004" w:type="dxa"/>
            <w:tcBorders>
              <w:top w:val="nil"/>
              <w:left w:val="nil"/>
              <w:bottom w:val="double" w:sz="6" w:space="0" w:color="auto"/>
              <w:right w:val="nil"/>
            </w:tcBorders>
            <w:shd w:val="clear" w:color="auto" w:fill="auto"/>
            <w:noWrap/>
            <w:vAlign w:val="center"/>
            <w:hideMark/>
          </w:tcPr>
          <w:p w:rsidR="0057303E" w:rsidRPr="0057303E" w:rsidRDefault="0057303E" w:rsidP="0057303E">
            <w:pPr>
              <w:jc w:val="center"/>
              <w:rPr>
                <w:rFonts w:eastAsia="Times New Roman"/>
                <w:color w:val="000000"/>
                <w:lang w:eastAsia="pt-BR"/>
              </w:rPr>
            </w:pPr>
            <w:r w:rsidRPr="0057303E">
              <w:rPr>
                <w:rFonts w:eastAsia="Times New Roman"/>
                <w:color w:val="000000"/>
                <w:lang w:eastAsia="pt-BR"/>
              </w:rPr>
              <w:t>4.08E-01</w:t>
            </w:r>
          </w:p>
        </w:tc>
      </w:tr>
    </w:tbl>
    <w:p w:rsidR="005651C4" w:rsidRDefault="005651C4" w:rsidP="00CB25CE">
      <w:pPr>
        <w:pStyle w:val="Paragraph-D"/>
      </w:pPr>
    </w:p>
    <w:p w:rsidR="005651C4" w:rsidRDefault="005651C4" w:rsidP="005651C4">
      <w:pPr>
        <w:pStyle w:val="Paragraph-D"/>
        <w:ind w:firstLine="360"/>
      </w:pPr>
      <w:r w:rsidRPr="005651C4">
        <w:lastRenderedPageBreak/>
        <w:t>Table 3.2 sets the number of iterations at 200 and illustrates the effect of different</w:t>
      </w:r>
      <w:r w:rsidRPr="005651C4">
        <w:br/>
        <w:t>swarm sizes. The table shows only slightly less accurate results for the smaller swarm size</w:t>
      </w:r>
      <w:r>
        <w:t xml:space="preserve"> </w:t>
      </w:r>
      <w:r w:rsidRPr="005651C4">
        <w:t>for</w:t>
      </w:r>
      <w:r>
        <w:t xml:space="preserve"> </w:t>
      </w:r>
      <w:r w:rsidRPr="005651C4">
        <w:t>those problems which are not demanding.</w:t>
      </w:r>
      <w:r>
        <w:t xml:space="preserve"> </w:t>
      </w:r>
      <w:r w:rsidRPr="005651C4">
        <w:t>A more thorough test is to perform many runs of the algorithm and take the mean of</w:t>
      </w:r>
      <w:r>
        <w:t xml:space="preserve"> </w:t>
      </w:r>
      <w:r w:rsidRPr="005651C4">
        <w:t>the results, thus smoothing out some of the effects of randomness. The results shown in</w:t>
      </w:r>
      <w:r>
        <w:t xml:space="preserve"> </w:t>
      </w:r>
      <w:r w:rsidRPr="005651C4">
        <w:t>Table 3.3 and 3.4 for the minimization of the RAS4 test function, using 20 runs. Two</w:t>
      </w:r>
      <w:r>
        <w:t xml:space="preserve"> </w:t>
      </w:r>
      <w:r w:rsidRPr="005651C4">
        <w:t>tests are performed, one with 800 iterations and one with 2000 iterations. Since the</w:t>
      </w:r>
      <w:r w:rsidRPr="005651C4">
        <w:br/>
        <w:t>minimum value of this function is zero, it is clear that the larger number of iterations</w:t>
      </w:r>
      <w:r w:rsidRPr="005651C4">
        <w:br/>
        <w:t>improves the accuracy of the solution and the larger the swarm size the better the</w:t>
      </w:r>
      <w:r w:rsidRPr="005651C4">
        <w:br/>
        <w:t>optimum obtained for this particular function. To provide further information about</w:t>
      </w:r>
      <w:r w:rsidRPr="005651C4">
        <w:br/>
        <w:t>the performance of the method we have included the best and worst results, together</w:t>
      </w:r>
      <w:r w:rsidRPr="005651C4">
        <w:br/>
        <w:t>with the mean and the standard deviation of these results.</w:t>
      </w:r>
    </w:p>
    <w:p w:rsidR="005651C4" w:rsidRDefault="005651C4" w:rsidP="00263284">
      <w:pPr>
        <w:pStyle w:val="Paragraph-D"/>
        <w:ind w:firstLine="360"/>
      </w:pPr>
      <w:r w:rsidRPr="005651C4">
        <w:t xml:space="preserve">As a further illustration we minimize the </w:t>
      </w:r>
      <w:proofErr w:type="spellStart"/>
      <w:r w:rsidRPr="005651C4">
        <w:t>Rastrigin</w:t>
      </w:r>
      <w:proofErr w:type="spellEnd"/>
      <w:r w:rsidRPr="005651C4">
        <w:t xml:space="preserve"> function but with six variables</w:t>
      </w:r>
      <w:r w:rsidRPr="005651C4">
        <w:br/>
        <w:t>(RAS6), a much harder problem. In this set of runs we have used 2000 iterations and</w:t>
      </w:r>
      <w:r w:rsidRPr="005651C4">
        <w:br/>
        <w:t>swarm sizes 10, 20 and 30. Taking 20 runs gives the results shown in Table 3.5. Contrast</w:t>
      </w:r>
      <w:r w:rsidRPr="005651C4">
        <w:br/>
        <w:t>these results with those of Table 3.4 which illustrates how the algorithm performs on</w:t>
      </w:r>
      <w:r w:rsidRPr="005651C4">
        <w:br/>
        <w:t>the same function but with only four variables rather than six. The results shown in</w:t>
      </w:r>
      <w:r w:rsidRPr="005651C4">
        <w:br/>
        <w:t>Table 3.4 are clearly much better and illustrate how increasing the number of variables in</w:t>
      </w:r>
      <w:r w:rsidR="00263284">
        <w:t xml:space="preserve"> a problem disproportionately increases the problems difficulty. This is frequently called the “curse of dimensionality”</w:t>
      </w:r>
      <w:r w:rsidR="00296AC9">
        <w:t>.</w:t>
      </w:r>
    </w:p>
    <w:p w:rsidR="005405C8" w:rsidRDefault="005405C8" w:rsidP="005405C8">
      <w:pPr>
        <w:pStyle w:val="Table-D"/>
        <w:ind w:firstLine="0"/>
      </w:pPr>
    </w:p>
    <w:p w:rsidR="003575D9" w:rsidRDefault="003575D9" w:rsidP="00791BDC">
      <w:pPr>
        <w:pStyle w:val="Table-D"/>
        <w:ind w:firstLine="360"/>
        <w:jc w:val="center"/>
      </w:pPr>
      <w:r>
        <w:t xml:space="preserve">Table </w:t>
      </w:r>
      <w:r>
        <w:fldChar w:fldCharType="begin"/>
      </w:r>
      <w:r>
        <w:instrText xml:space="preserve"> SEQ Table \* ARABIC </w:instrText>
      </w:r>
      <w:r>
        <w:fldChar w:fldCharType="separate"/>
      </w:r>
      <w:r w:rsidR="00F56C7B">
        <w:rPr>
          <w:noProof/>
        </w:rPr>
        <w:t>6</w:t>
      </w:r>
      <w:r>
        <w:fldChar w:fldCharType="end"/>
      </w:r>
      <w:r>
        <w:t>:</w:t>
      </w:r>
      <w:r w:rsidRPr="003575D9">
        <w:t xml:space="preserve"> </w:t>
      </w:r>
      <w:r w:rsidR="005405C8" w:rsidRPr="005405C8">
        <w:rPr>
          <w:rFonts w:ascii="MyriadPro-Regular" w:hAnsi="MyriadPro-Regular"/>
          <w:color w:val="000000"/>
          <w:szCs w:val="18"/>
        </w:rPr>
        <w:t xml:space="preserve">Effect of parameters </w:t>
      </w:r>
      <w:r w:rsidR="005405C8">
        <w:rPr>
          <w:rFonts w:ascii="MyriadPro-It" w:hAnsi="MyriadPro-It"/>
          <w:i/>
          <w:iCs/>
          <w:color w:val="000000"/>
          <w:szCs w:val="18"/>
        </w:rPr>
        <w:t>C</w:t>
      </w:r>
      <w:r w:rsidR="005405C8">
        <w:rPr>
          <w:rFonts w:ascii="MyriadPro-It" w:hAnsi="MyriadPro-It"/>
          <w:i/>
          <w:iCs/>
          <w:color w:val="000000"/>
          <w:szCs w:val="18"/>
          <w:vertAlign w:val="subscript"/>
        </w:rPr>
        <w:t>1</w:t>
      </w:r>
      <w:r w:rsidR="005405C8" w:rsidRPr="005405C8">
        <w:rPr>
          <w:rFonts w:ascii="MyriadPro-It" w:hAnsi="MyriadPro-It"/>
          <w:i/>
          <w:iCs/>
          <w:color w:val="000000"/>
          <w:szCs w:val="18"/>
        </w:rPr>
        <w:t xml:space="preserve"> </w:t>
      </w:r>
      <w:r w:rsidR="005405C8" w:rsidRPr="005405C8">
        <w:rPr>
          <w:rFonts w:ascii="MyriadPro-Regular" w:hAnsi="MyriadPro-Regular"/>
          <w:color w:val="000000"/>
          <w:szCs w:val="18"/>
        </w:rPr>
        <w:t xml:space="preserve">and </w:t>
      </w:r>
      <w:r w:rsidR="005405C8">
        <w:rPr>
          <w:rFonts w:ascii="MyriadPro-It" w:hAnsi="MyriadPro-It"/>
          <w:i/>
          <w:iCs/>
          <w:color w:val="000000"/>
          <w:szCs w:val="18"/>
        </w:rPr>
        <w:t>C</w:t>
      </w:r>
      <w:r w:rsidR="005405C8">
        <w:rPr>
          <w:rFonts w:ascii="MyriadPro-It" w:hAnsi="MyriadPro-It"/>
          <w:i/>
          <w:iCs/>
          <w:color w:val="000000"/>
          <w:szCs w:val="18"/>
          <w:vertAlign w:val="subscript"/>
        </w:rPr>
        <w:t>2</w:t>
      </w:r>
      <w:r w:rsidR="005405C8" w:rsidRPr="005405C8">
        <w:rPr>
          <w:rFonts w:ascii="MyriadPro-It" w:hAnsi="MyriadPro-It"/>
          <w:i/>
          <w:iCs/>
          <w:color w:val="000000"/>
          <w:szCs w:val="18"/>
        </w:rPr>
        <w:t xml:space="preserve"> </w:t>
      </w:r>
      <w:r w:rsidR="005405C8" w:rsidRPr="005405C8">
        <w:rPr>
          <w:rFonts w:ascii="MyriadPro-Regular" w:hAnsi="MyriadPro-Regular"/>
          <w:color w:val="000000"/>
          <w:szCs w:val="18"/>
        </w:rPr>
        <w:t xml:space="preserve">on optimization of </w:t>
      </w:r>
      <w:proofErr w:type="spellStart"/>
      <w:r w:rsidRPr="006B2B0F">
        <w:t>Rastrigin</w:t>
      </w:r>
      <w:r>
        <w:t>’s</w:t>
      </w:r>
      <w:proofErr w:type="spellEnd"/>
      <w:r>
        <w:t xml:space="preserve"> </w:t>
      </w:r>
      <w:proofErr w:type="gramStart"/>
      <w:r w:rsidRPr="006B2B0F">
        <w:t>function</w:t>
      </w:r>
      <w:r>
        <w:t xml:space="preserve"> </w:t>
      </w:r>
      <w:r w:rsidRPr="006B2B0F">
        <w:t xml:space="preserve"> (</w:t>
      </w:r>
      <w:proofErr w:type="gramEnd"/>
      <w:r w:rsidRPr="006B2B0F">
        <w:t>4D) .</w:t>
      </w:r>
      <w:r w:rsidR="00791BDC">
        <w:t>8</w:t>
      </w:r>
      <w:r>
        <w:t>00</w:t>
      </w:r>
      <w:r w:rsidRPr="006B2B0F">
        <w:t xml:space="preserve"> iterations</w:t>
      </w:r>
    </w:p>
    <w:tbl>
      <w:tblPr>
        <w:tblW w:w="4844" w:type="dxa"/>
        <w:jc w:val="center"/>
        <w:tblCellMar>
          <w:left w:w="70" w:type="dxa"/>
          <w:right w:w="70" w:type="dxa"/>
        </w:tblCellMar>
        <w:tblLook w:val="04A0" w:firstRow="1" w:lastRow="0" w:firstColumn="1" w:lastColumn="0" w:noHBand="0" w:noVBand="1"/>
      </w:tblPr>
      <w:tblGrid>
        <w:gridCol w:w="960"/>
        <w:gridCol w:w="960"/>
        <w:gridCol w:w="1004"/>
        <w:gridCol w:w="960"/>
        <w:gridCol w:w="960"/>
      </w:tblGrid>
      <w:tr w:rsidR="003575D9" w:rsidRPr="003575D9" w:rsidTr="003575D9">
        <w:trPr>
          <w:trHeight w:val="288"/>
          <w:jc w:val="center"/>
        </w:trPr>
        <w:tc>
          <w:tcPr>
            <w:tcW w:w="960" w:type="dxa"/>
            <w:tcBorders>
              <w:top w:val="double" w:sz="6" w:space="0" w:color="auto"/>
              <w:left w:val="nil"/>
              <w:bottom w:val="single" w:sz="4" w:space="0" w:color="auto"/>
              <w:right w:val="nil"/>
            </w:tcBorders>
            <w:shd w:val="clear" w:color="auto" w:fill="auto"/>
            <w:vAlign w:val="center"/>
            <w:hideMark/>
          </w:tcPr>
          <w:p w:rsidR="003575D9" w:rsidRPr="003575D9" w:rsidRDefault="003575D9" w:rsidP="003575D9">
            <w:pPr>
              <w:jc w:val="center"/>
              <w:rPr>
                <w:rFonts w:eastAsia="Times New Roman"/>
                <w:color w:val="000000"/>
                <w:lang w:eastAsia="pt-BR"/>
              </w:rPr>
            </w:pPr>
            <w:r w:rsidRPr="003575D9">
              <w:rPr>
                <w:rFonts w:eastAsia="Times New Roman"/>
                <w:color w:val="000000"/>
                <w:lang w:eastAsia="pt-BR"/>
              </w:rPr>
              <w:t>Set</w:t>
            </w:r>
          </w:p>
        </w:tc>
        <w:tc>
          <w:tcPr>
            <w:tcW w:w="960" w:type="dxa"/>
            <w:tcBorders>
              <w:top w:val="double" w:sz="6" w:space="0" w:color="auto"/>
              <w:left w:val="nil"/>
              <w:bottom w:val="single" w:sz="4" w:space="0" w:color="auto"/>
              <w:right w:val="nil"/>
            </w:tcBorders>
            <w:shd w:val="clear" w:color="auto" w:fill="auto"/>
            <w:vAlign w:val="center"/>
            <w:hideMark/>
          </w:tcPr>
          <w:p w:rsidR="003575D9" w:rsidRPr="003575D9" w:rsidRDefault="003575D9" w:rsidP="003575D9">
            <w:pPr>
              <w:jc w:val="center"/>
              <w:rPr>
                <w:rFonts w:eastAsia="Times New Roman"/>
                <w:color w:val="000000"/>
                <w:lang w:eastAsia="pt-BR"/>
              </w:rPr>
            </w:pPr>
            <w:proofErr w:type="spellStart"/>
            <w:r w:rsidRPr="003575D9">
              <w:rPr>
                <w:rFonts w:eastAsia="Times New Roman"/>
                <w:color w:val="000000"/>
                <w:lang w:eastAsia="pt-BR"/>
              </w:rPr>
              <w:t>Mean</w:t>
            </w:r>
            <w:proofErr w:type="spellEnd"/>
          </w:p>
        </w:tc>
        <w:tc>
          <w:tcPr>
            <w:tcW w:w="1004" w:type="dxa"/>
            <w:tcBorders>
              <w:top w:val="double" w:sz="6" w:space="0" w:color="auto"/>
              <w:left w:val="nil"/>
              <w:bottom w:val="single" w:sz="4" w:space="0" w:color="auto"/>
              <w:right w:val="nil"/>
            </w:tcBorders>
            <w:shd w:val="clear" w:color="auto" w:fill="auto"/>
            <w:vAlign w:val="center"/>
            <w:hideMark/>
          </w:tcPr>
          <w:p w:rsidR="003575D9" w:rsidRPr="003575D9" w:rsidRDefault="003575D9" w:rsidP="003575D9">
            <w:pPr>
              <w:jc w:val="center"/>
              <w:rPr>
                <w:rFonts w:eastAsia="Times New Roman"/>
                <w:color w:val="000000"/>
                <w:lang w:eastAsia="pt-BR"/>
              </w:rPr>
            </w:pPr>
            <w:r w:rsidRPr="003575D9">
              <w:rPr>
                <w:rFonts w:eastAsia="Times New Roman"/>
                <w:color w:val="000000"/>
                <w:lang w:eastAsia="pt-BR"/>
              </w:rPr>
              <w:t>Best</w:t>
            </w:r>
          </w:p>
        </w:tc>
        <w:tc>
          <w:tcPr>
            <w:tcW w:w="960" w:type="dxa"/>
            <w:tcBorders>
              <w:top w:val="double" w:sz="6" w:space="0" w:color="auto"/>
              <w:left w:val="nil"/>
              <w:bottom w:val="single" w:sz="4" w:space="0" w:color="auto"/>
              <w:right w:val="nil"/>
            </w:tcBorders>
            <w:shd w:val="clear" w:color="auto" w:fill="auto"/>
            <w:vAlign w:val="center"/>
            <w:hideMark/>
          </w:tcPr>
          <w:p w:rsidR="003575D9" w:rsidRPr="003575D9" w:rsidRDefault="003575D9" w:rsidP="003575D9">
            <w:pPr>
              <w:jc w:val="center"/>
              <w:rPr>
                <w:rFonts w:eastAsia="Times New Roman"/>
                <w:color w:val="000000"/>
                <w:lang w:eastAsia="pt-BR"/>
              </w:rPr>
            </w:pPr>
            <w:proofErr w:type="spellStart"/>
            <w:r w:rsidRPr="003575D9">
              <w:rPr>
                <w:rFonts w:eastAsia="Times New Roman"/>
                <w:color w:val="000000"/>
                <w:lang w:eastAsia="pt-BR"/>
              </w:rPr>
              <w:t>Worse</w:t>
            </w:r>
            <w:proofErr w:type="spellEnd"/>
          </w:p>
        </w:tc>
        <w:tc>
          <w:tcPr>
            <w:tcW w:w="960" w:type="dxa"/>
            <w:tcBorders>
              <w:top w:val="double" w:sz="6" w:space="0" w:color="auto"/>
              <w:left w:val="nil"/>
              <w:bottom w:val="single" w:sz="4" w:space="0" w:color="auto"/>
              <w:right w:val="nil"/>
            </w:tcBorders>
            <w:shd w:val="clear" w:color="auto" w:fill="auto"/>
            <w:vAlign w:val="center"/>
            <w:hideMark/>
          </w:tcPr>
          <w:p w:rsidR="003575D9" w:rsidRPr="003575D9" w:rsidRDefault="003575D9" w:rsidP="003575D9">
            <w:pPr>
              <w:jc w:val="center"/>
              <w:rPr>
                <w:rFonts w:eastAsia="Times New Roman"/>
                <w:color w:val="000000"/>
                <w:lang w:eastAsia="pt-BR"/>
              </w:rPr>
            </w:pPr>
            <w:proofErr w:type="spellStart"/>
            <w:r w:rsidRPr="003575D9">
              <w:rPr>
                <w:rFonts w:eastAsia="Times New Roman"/>
                <w:color w:val="000000"/>
                <w:lang w:eastAsia="pt-BR"/>
              </w:rPr>
              <w:t>St</w:t>
            </w:r>
            <w:proofErr w:type="spellEnd"/>
            <w:r w:rsidRPr="003575D9">
              <w:rPr>
                <w:rFonts w:eastAsia="Times New Roman"/>
                <w:color w:val="000000"/>
                <w:lang w:eastAsia="pt-BR"/>
              </w:rPr>
              <w:t xml:space="preserve"> </w:t>
            </w:r>
            <w:proofErr w:type="spellStart"/>
            <w:r w:rsidRPr="003575D9">
              <w:rPr>
                <w:rFonts w:eastAsia="Times New Roman"/>
                <w:color w:val="000000"/>
                <w:lang w:eastAsia="pt-BR"/>
              </w:rPr>
              <w:t>Dev</w:t>
            </w:r>
            <w:proofErr w:type="spellEnd"/>
          </w:p>
        </w:tc>
      </w:tr>
      <w:tr w:rsidR="003575D9" w:rsidRPr="003575D9" w:rsidTr="003575D9">
        <w:trPr>
          <w:trHeight w:val="276"/>
          <w:jc w:val="center"/>
        </w:trPr>
        <w:tc>
          <w:tcPr>
            <w:tcW w:w="960" w:type="dxa"/>
            <w:tcBorders>
              <w:top w:val="nil"/>
              <w:left w:val="nil"/>
              <w:bottom w:val="nil"/>
              <w:right w:val="nil"/>
            </w:tcBorders>
            <w:shd w:val="clear" w:color="auto" w:fill="auto"/>
            <w:noWrap/>
            <w:vAlign w:val="center"/>
            <w:hideMark/>
          </w:tcPr>
          <w:p w:rsidR="003575D9" w:rsidRPr="003575D9" w:rsidRDefault="003575D9" w:rsidP="003575D9">
            <w:pPr>
              <w:jc w:val="center"/>
              <w:rPr>
                <w:rFonts w:eastAsia="Times New Roman"/>
                <w:color w:val="000000"/>
                <w:lang w:eastAsia="pt-BR"/>
              </w:rPr>
            </w:pPr>
            <w:r w:rsidRPr="003575D9">
              <w:rPr>
                <w:rFonts w:eastAsia="Times New Roman"/>
                <w:color w:val="000000"/>
                <w:lang w:eastAsia="pt-BR"/>
              </w:rPr>
              <w:t>1</w:t>
            </w:r>
          </w:p>
        </w:tc>
        <w:tc>
          <w:tcPr>
            <w:tcW w:w="960" w:type="dxa"/>
            <w:tcBorders>
              <w:top w:val="nil"/>
              <w:left w:val="nil"/>
              <w:bottom w:val="nil"/>
              <w:right w:val="nil"/>
            </w:tcBorders>
            <w:shd w:val="clear" w:color="auto" w:fill="auto"/>
            <w:noWrap/>
            <w:vAlign w:val="center"/>
            <w:hideMark/>
          </w:tcPr>
          <w:p w:rsidR="003575D9" w:rsidRPr="003575D9" w:rsidRDefault="003575D9" w:rsidP="003575D9">
            <w:pPr>
              <w:jc w:val="center"/>
              <w:rPr>
                <w:rFonts w:eastAsia="Times New Roman"/>
                <w:color w:val="000000"/>
                <w:lang w:eastAsia="pt-BR"/>
              </w:rPr>
            </w:pPr>
            <w:r w:rsidRPr="003575D9">
              <w:rPr>
                <w:rFonts w:eastAsia="Times New Roman"/>
                <w:color w:val="000000"/>
                <w:lang w:eastAsia="pt-BR"/>
              </w:rPr>
              <w:t>5.67E-02</w:t>
            </w:r>
          </w:p>
        </w:tc>
        <w:tc>
          <w:tcPr>
            <w:tcW w:w="1004" w:type="dxa"/>
            <w:tcBorders>
              <w:top w:val="nil"/>
              <w:left w:val="nil"/>
              <w:bottom w:val="nil"/>
              <w:right w:val="nil"/>
            </w:tcBorders>
            <w:shd w:val="clear" w:color="auto" w:fill="auto"/>
            <w:noWrap/>
            <w:vAlign w:val="center"/>
            <w:hideMark/>
          </w:tcPr>
          <w:p w:rsidR="003575D9" w:rsidRPr="003575D9" w:rsidRDefault="003575D9" w:rsidP="003575D9">
            <w:pPr>
              <w:jc w:val="center"/>
              <w:rPr>
                <w:rFonts w:eastAsia="Times New Roman"/>
                <w:color w:val="000000"/>
                <w:lang w:eastAsia="pt-BR"/>
              </w:rPr>
            </w:pPr>
            <w:r w:rsidRPr="003575D9">
              <w:rPr>
                <w:rFonts w:eastAsia="Times New Roman"/>
                <w:color w:val="000000"/>
                <w:lang w:eastAsia="pt-BR"/>
              </w:rPr>
              <w:t>0.00E+00</w:t>
            </w:r>
          </w:p>
        </w:tc>
        <w:tc>
          <w:tcPr>
            <w:tcW w:w="960" w:type="dxa"/>
            <w:tcBorders>
              <w:top w:val="nil"/>
              <w:left w:val="nil"/>
              <w:bottom w:val="nil"/>
              <w:right w:val="nil"/>
            </w:tcBorders>
            <w:shd w:val="clear" w:color="auto" w:fill="auto"/>
            <w:noWrap/>
            <w:vAlign w:val="center"/>
            <w:hideMark/>
          </w:tcPr>
          <w:p w:rsidR="003575D9" w:rsidRPr="003575D9" w:rsidRDefault="003575D9" w:rsidP="003575D9">
            <w:pPr>
              <w:jc w:val="center"/>
              <w:rPr>
                <w:rFonts w:eastAsia="Times New Roman"/>
                <w:color w:val="000000"/>
                <w:lang w:eastAsia="pt-BR"/>
              </w:rPr>
            </w:pPr>
            <w:r w:rsidRPr="003575D9">
              <w:rPr>
                <w:rFonts w:eastAsia="Times New Roman"/>
                <w:color w:val="000000"/>
                <w:lang w:eastAsia="pt-BR"/>
              </w:rPr>
              <w:t>9.95E-01</w:t>
            </w:r>
          </w:p>
        </w:tc>
        <w:tc>
          <w:tcPr>
            <w:tcW w:w="960" w:type="dxa"/>
            <w:tcBorders>
              <w:top w:val="nil"/>
              <w:left w:val="nil"/>
              <w:bottom w:val="nil"/>
              <w:right w:val="nil"/>
            </w:tcBorders>
            <w:shd w:val="clear" w:color="auto" w:fill="auto"/>
            <w:noWrap/>
            <w:vAlign w:val="center"/>
            <w:hideMark/>
          </w:tcPr>
          <w:p w:rsidR="003575D9" w:rsidRPr="003575D9" w:rsidRDefault="003575D9" w:rsidP="003575D9">
            <w:pPr>
              <w:jc w:val="center"/>
              <w:rPr>
                <w:rFonts w:eastAsia="Times New Roman"/>
                <w:color w:val="000000"/>
                <w:lang w:eastAsia="pt-BR"/>
              </w:rPr>
            </w:pPr>
            <w:r w:rsidRPr="003575D9">
              <w:rPr>
                <w:rFonts w:eastAsia="Times New Roman"/>
                <w:color w:val="000000"/>
                <w:lang w:eastAsia="pt-BR"/>
              </w:rPr>
              <w:t>2.23E-01</w:t>
            </w:r>
          </w:p>
        </w:tc>
      </w:tr>
      <w:tr w:rsidR="003575D9" w:rsidRPr="003575D9" w:rsidTr="003575D9">
        <w:trPr>
          <w:trHeight w:val="288"/>
          <w:jc w:val="center"/>
        </w:trPr>
        <w:tc>
          <w:tcPr>
            <w:tcW w:w="960" w:type="dxa"/>
            <w:tcBorders>
              <w:top w:val="nil"/>
              <w:left w:val="nil"/>
              <w:bottom w:val="double" w:sz="6" w:space="0" w:color="auto"/>
              <w:right w:val="nil"/>
            </w:tcBorders>
            <w:shd w:val="clear" w:color="auto" w:fill="auto"/>
            <w:noWrap/>
            <w:vAlign w:val="center"/>
            <w:hideMark/>
          </w:tcPr>
          <w:p w:rsidR="003575D9" w:rsidRPr="003575D9" w:rsidRDefault="003575D9" w:rsidP="003575D9">
            <w:pPr>
              <w:jc w:val="center"/>
              <w:rPr>
                <w:rFonts w:eastAsia="Times New Roman"/>
                <w:color w:val="000000"/>
                <w:lang w:eastAsia="pt-BR"/>
              </w:rPr>
            </w:pPr>
            <w:r w:rsidRPr="003575D9">
              <w:rPr>
                <w:rFonts w:eastAsia="Times New Roman"/>
                <w:color w:val="000000"/>
                <w:lang w:eastAsia="pt-BR"/>
              </w:rPr>
              <w:t>2</w:t>
            </w:r>
          </w:p>
        </w:tc>
        <w:tc>
          <w:tcPr>
            <w:tcW w:w="960" w:type="dxa"/>
            <w:tcBorders>
              <w:top w:val="nil"/>
              <w:left w:val="nil"/>
              <w:bottom w:val="double" w:sz="6" w:space="0" w:color="auto"/>
              <w:right w:val="nil"/>
            </w:tcBorders>
            <w:shd w:val="clear" w:color="auto" w:fill="auto"/>
            <w:noWrap/>
            <w:vAlign w:val="center"/>
            <w:hideMark/>
          </w:tcPr>
          <w:p w:rsidR="003575D9" w:rsidRPr="003575D9" w:rsidRDefault="003575D9" w:rsidP="003575D9">
            <w:pPr>
              <w:jc w:val="center"/>
              <w:rPr>
                <w:rFonts w:eastAsia="Times New Roman"/>
                <w:color w:val="000000"/>
                <w:lang w:eastAsia="pt-BR"/>
              </w:rPr>
            </w:pPr>
            <w:r w:rsidRPr="003575D9">
              <w:rPr>
                <w:rFonts w:eastAsia="Times New Roman"/>
                <w:color w:val="000000"/>
                <w:lang w:eastAsia="pt-BR"/>
              </w:rPr>
              <w:t>2.99E-01</w:t>
            </w:r>
          </w:p>
        </w:tc>
        <w:tc>
          <w:tcPr>
            <w:tcW w:w="1004" w:type="dxa"/>
            <w:tcBorders>
              <w:top w:val="nil"/>
              <w:left w:val="nil"/>
              <w:bottom w:val="double" w:sz="6" w:space="0" w:color="auto"/>
              <w:right w:val="nil"/>
            </w:tcBorders>
            <w:shd w:val="clear" w:color="auto" w:fill="auto"/>
            <w:noWrap/>
            <w:vAlign w:val="center"/>
            <w:hideMark/>
          </w:tcPr>
          <w:p w:rsidR="003575D9" w:rsidRPr="003575D9" w:rsidRDefault="003575D9" w:rsidP="003575D9">
            <w:pPr>
              <w:jc w:val="center"/>
              <w:rPr>
                <w:rFonts w:eastAsia="Times New Roman"/>
                <w:color w:val="000000"/>
                <w:lang w:eastAsia="pt-BR"/>
              </w:rPr>
            </w:pPr>
            <w:r w:rsidRPr="003575D9">
              <w:rPr>
                <w:rFonts w:eastAsia="Times New Roman"/>
                <w:color w:val="000000"/>
                <w:lang w:eastAsia="pt-BR"/>
              </w:rPr>
              <w:t>0.00E+00</w:t>
            </w:r>
          </w:p>
        </w:tc>
        <w:tc>
          <w:tcPr>
            <w:tcW w:w="960" w:type="dxa"/>
            <w:tcBorders>
              <w:top w:val="nil"/>
              <w:left w:val="nil"/>
              <w:bottom w:val="double" w:sz="6" w:space="0" w:color="auto"/>
              <w:right w:val="nil"/>
            </w:tcBorders>
            <w:shd w:val="clear" w:color="auto" w:fill="auto"/>
            <w:noWrap/>
            <w:vAlign w:val="center"/>
            <w:hideMark/>
          </w:tcPr>
          <w:p w:rsidR="003575D9" w:rsidRPr="003575D9" w:rsidRDefault="003575D9" w:rsidP="003575D9">
            <w:pPr>
              <w:jc w:val="center"/>
              <w:rPr>
                <w:rFonts w:eastAsia="Times New Roman"/>
                <w:color w:val="000000"/>
                <w:lang w:eastAsia="pt-BR"/>
              </w:rPr>
            </w:pPr>
            <w:r w:rsidRPr="003575D9">
              <w:rPr>
                <w:rFonts w:eastAsia="Times New Roman"/>
                <w:color w:val="000000"/>
                <w:lang w:eastAsia="pt-BR"/>
              </w:rPr>
              <w:t>9.95E-01</w:t>
            </w:r>
          </w:p>
        </w:tc>
        <w:tc>
          <w:tcPr>
            <w:tcW w:w="960" w:type="dxa"/>
            <w:tcBorders>
              <w:top w:val="nil"/>
              <w:left w:val="nil"/>
              <w:bottom w:val="double" w:sz="6" w:space="0" w:color="auto"/>
              <w:right w:val="nil"/>
            </w:tcBorders>
            <w:shd w:val="clear" w:color="auto" w:fill="auto"/>
            <w:noWrap/>
            <w:vAlign w:val="center"/>
            <w:hideMark/>
          </w:tcPr>
          <w:p w:rsidR="003575D9" w:rsidRPr="003575D9" w:rsidRDefault="003575D9" w:rsidP="003575D9">
            <w:pPr>
              <w:jc w:val="center"/>
              <w:rPr>
                <w:rFonts w:eastAsia="Times New Roman"/>
                <w:color w:val="000000"/>
                <w:lang w:eastAsia="pt-BR"/>
              </w:rPr>
            </w:pPr>
            <w:r w:rsidRPr="003575D9">
              <w:rPr>
                <w:rFonts w:eastAsia="Times New Roman"/>
                <w:color w:val="000000"/>
                <w:lang w:eastAsia="pt-BR"/>
              </w:rPr>
              <w:t>4.68E-01</w:t>
            </w:r>
          </w:p>
        </w:tc>
      </w:tr>
    </w:tbl>
    <w:p w:rsidR="00E85B4E" w:rsidRDefault="00E85B4E" w:rsidP="00A61DC5">
      <w:pPr>
        <w:pStyle w:val="Paragraph-D"/>
      </w:pPr>
    </w:p>
    <w:p w:rsidR="00E85B4E" w:rsidRDefault="00E85B4E" w:rsidP="00E85B4E">
      <w:pPr>
        <w:pStyle w:val="Paragraph-D"/>
        <w:keepNext/>
        <w:ind w:firstLine="360"/>
        <w:jc w:val="center"/>
      </w:pPr>
      <w:r>
        <w:rPr>
          <w:noProof/>
        </w:rPr>
        <w:drawing>
          <wp:inline distT="0" distB="0" distL="0" distR="0" wp14:anchorId="20A22FEF" wp14:editId="637C90BD">
            <wp:extent cx="3475859" cy="2520000"/>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64940" t="50271" r="14108" b="22727"/>
                    <a:stretch/>
                  </pic:blipFill>
                  <pic:spPr bwMode="auto">
                    <a:xfrm>
                      <a:off x="0" y="0"/>
                      <a:ext cx="3475859" cy="2520000"/>
                    </a:xfrm>
                    <a:prstGeom prst="rect">
                      <a:avLst/>
                    </a:prstGeom>
                    <a:ln>
                      <a:noFill/>
                    </a:ln>
                    <a:extLst>
                      <a:ext uri="{53640926-AAD7-44D8-BBD7-CCE9431645EC}">
                        <a14:shadowObscured xmlns:a14="http://schemas.microsoft.com/office/drawing/2010/main"/>
                      </a:ext>
                    </a:extLst>
                  </pic:spPr>
                </pic:pic>
              </a:graphicData>
            </a:graphic>
          </wp:inline>
        </w:drawing>
      </w:r>
    </w:p>
    <w:p w:rsidR="00E85B4E" w:rsidRDefault="00E85B4E" w:rsidP="001C69E7">
      <w:pPr>
        <w:pStyle w:val="Figure-D"/>
      </w:pPr>
      <w:r>
        <w:t xml:space="preserve">Figure </w:t>
      </w:r>
      <w:r>
        <w:fldChar w:fldCharType="begin"/>
      </w:r>
      <w:r>
        <w:instrText xml:space="preserve"> SEQ Figure \* ARABIC </w:instrText>
      </w:r>
      <w:r>
        <w:fldChar w:fldCharType="separate"/>
      </w:r>
      <w:r w:rsidR="00460074">
        <w:rPr>
          <w:noProof/>
        </w:rPr>
        <w:t>4</w:t>
      </w:r>
      <w:r>
        <w:fldChar w:fldCharType="end"/>
      </w:r>
      <w:r>
        <w:t>:</w:t>
      </w:r>
      <w:r w:rsidRPr="00E85B4E">
        <w:t xml:space="preserve"> Changes in the objective function value for parameter set 1</w:t>
      </w:r>
    </w:p>
    <w:p w:rsidR="004F619B" w:rsidRDefault="004F619B" w:rsidP="001C69E7">
      <w:pPr>
        <w:pStyle w:val="Paragraph-D"/>
        <w:ind w:firstLine="708"/>
      </w:pPr>
      <w:r w:rsidRPr="004F619B">
        <w:t>We now consider the sensitivity of the performance of the algorithm to other parameter choices and this will be illustrated using sample test problems. We will also study</w:t>
      </w:r>
      <w:r>
        <w:t xml:space="preserve"> </w:t>
      </w:r>
      <w:r w:rsidRPr="004F619B">
        <w:t>the effects of some of the modifications to the algorithm suggested by workers in the</w:t>
      </w:r>
      <w:r>
        <w:t xml:space="preserve"> </w:t>
      </w:r>
      <w:r w:rsidRPr="004F619B">
        <w:t>field. This will be achieved by considering the effects of these modifications individually on the</w:t>
      </w:r>
      <w:r>
        <w:t xml:space="preserve"> </w:t>
      </w:r>
      <w:r w:rsidRPr="004F619B">
        <w:t>behavior of the algorithm and comparing the results for some test problems.</w:t>
      </w:r>
      <w:r>
        <w:t xml:space="preserve"> </w:t>
      </w:r>
      <w:proofErr w:type="gramStart"/>
      <w:r w:rsidRPr="004F619B">
        <w:t>Specifically</w:t>
      </w:r>
      <w:proofErr w:type="gramEnd"/>
      <w:r w:rsidRPr="004F619B">
        <w:t xml:space="preserve"> we will consider the importance of the choice of the parameters a and b on</w:t>
      </w:r>
      <w:r>
        <w:t xml:space="preserve"> </w:t>
      </w:r>
      <w:r w:rsidRPr="004F619B">
        <w:t>the performance of the algorithm and the alternatives methods for setting the values of</w:t>
      </w:r>
      <w:r>
        <w:t xml:space="preserve"> </w:t>
      </w:r>
      <w:r w:rsidRPr="004F619B">
        <w:t>the inertial weights, w. The first study compares the performance of the PSO algorithm</w:t>
      </w:r>
      <w:r>
        <w:t xml:space="preserve"> </w:t>
      </w:r>
      <w:r w:rsidRPr="004F619B">
        <w:t>using values of the parameters a = 2.05 and b = 2.05, called set 1, with the use of a = 0.7</w:t>
      </w:r>
      <w:r>
        <w:t xml:space="preserve"> </w:t>
      </w:r>
      <w:r w:rsidRPr="004F619B">
        <w:t>and b = 1.4, called set 2. A swarm size of 30 is used with 800 iterations. The function</w:t>
      </w:r>
      <w:r>
        <w:t xml:space="preserve"> </w:t>
      </w:r>
      <w:r w:rsidRPr="004F619B">
        <w:t xml:space="preserve">considered is the </w:t>
      </w:r>
      <w:proofErr w:type="spellStart"/>
      <w:r w:rsidRPr="004F619B">
        <w:t>Rastrigin</w:t>
      </w:r>
      <w:proofErr w:type="spellEnd"/>
      <w:r w:rsidRPr="004F619B">
        <w:t xml:space="preserve"> function with 4 variables, denoted by RAS4. The results for</w:t>
      </w:r>
      <w:r>
        <w:t xml:space="preserve"> </w:t>
      </w:r>
      <w:r w:rsidRPr="004F619B">
        <w:t xml:space="preserve">20 runs </w:t>
      </w:r>
      <w:proofErr w:type="gramStart"/>
      <w:r w:rsidRPr="004F619B">
        <w:t>is</w:t>
      </w:r>
      <w:proofErr w:type="gramEnd"/>
      <w:r w:rsidR="002406C3">
        <w:t xml:space="preserve"> </w:t>
      </w:r>
      <w:r w:rsidRPr="004F619B">
        <w:t>given in Table 3.6. There is significant improvement with set 1.</w:t>
      </w:r>
    </w:p>
    <w:p w:rsidR="006C7D1E" w:rsidRDefault="006C7D1E" w:rsidP="004F619B">
      <w:pPr>
        <w:pStyle w:val="Paragraph-D"/>
      </w:pPr>
    </w:p>
    <w:p w:rsidR="00A904CF" w:rsidRDefault="006C7D1E" w:rsidP="00A904CF">
      <w:pPr>
        <w:pStyle w:val="Paragraph-D"/>
        <w:keepNext/>
        <w:jc w:val="center"/>
      </w:pPr>
      <w:r>
        <w:rPr>
          <w:noProof/>
        </w:rPr>
        <w:lastRenderedPageBreak/>
        <w:drawing>
          <wp:inline distT="0" distB="0" distL="0" distR="0" wp14:anchorId="42D6ED93" wp14:editId="20976F52">
            <wp:extent cx="3456000" cy="2699024"/>
            <wp:effectExtent l="0" t="0" r="0" b="635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59877" t="40961" r="6589" b="12485"/>
                    <a:stretch/>
                  </pic:blipFill>
                  <pic:spPr bwMode="auto">
                    <a:xfrm>
                      <a:off x="0" y="0"/>
                      <a:ext cx="3456000" cy="2699024"/>
                    </a:xfrm>
                    <a:prstGeom prst="rect">
                      <a:avLst/>
                    </a:prstGeom>
                    <a:ln>
                      <a:noFill/>
                    </a:ln>
                    <a:extLst>
                      <a:ext uri="{53640926-AAD7-44D8-BBD7-CCE9431645EC}">
                        <a14:shadowObscured xmlns:a14="http://schemas.microsoft.com/office/drawing/2010/main"/>
                      </a:ext>
                    </a:extLst>
                  </pic:spPr>
                </pic:pic>
              </a:graphicData>
            </a:graphic>
          </wp:inline>
        </w:drawing>
      </w:r>
    </w:p>
    <w:p w:rsidR="006C7D1E" w:rsidRPr="004F619B" w:rsidRDefault="00A904CF" w:rsidP="00A904CF">
      <w:pPr>
        <w:pStyle w:val="Figure-D"/>
      </w:pPr>
      <w:r>
        <w:t xml:space="preserve">Figure </w:t>
      </w:r>
      <w:r>
        <w:fldChar w:fldCharType="begin"/>
      </w:r>
      <w:r>
        <w:instrText xml:space="preserve"> SEQ Figure \* ARABIC </w:instrText>
      </w:r>
      <w:r>
        <w:fldChar w:fldCharType="separate"/>
      </w:r>
      <w:r w:rsidR="00460074">
        <w:rPr>
          <w:noProof/>
        </w:rPr>
        <w:t>5</w:t>
      </w:r>
      <w:r>
        <w:fldChar w:fldCharType="end"/>
      </w:r>
      <w:r>
        <w:t>:</w:t>
      </w:r>
      <w:r w:rsidRPr="00A904CF">
        <w:t xml:space="preserve"> </w:t>
      </w:r>
      <w:r w:rsidRPr="00E85B4E">
        <w:t xml:space="preserve">Changes in the objective function value for parameter set </w:t>
      </w:r>
      <w:r>
        <w:t>2</w:t>
      </w:r>
    </w:p>
    <w:p w:rsidR="00601669" w:rsidRDefault="004F619B" w:rsidP="00601669">
      <w:pPr>
        <w:pStyle w:val="Paragraph-D"/>
        <w:ind w:firstLine="708"/>
      </w:pPr>
      <w:r w:rsidRPr="004F619B">
        <w:t>As a graphical illustration, Figure 3.2 and Figure 3.3 show the progress of the iterations for an individual run for the two parameter sets. There is significant difference</w:t>
      </w:r>
      <w:r w:rsidR="00601669">
        <w:t xml:space="preserve"> </w:t>
      </w:r>
      <w:r w:rsidRPr="004F619B">
        <w:t>between the convergence paths but this could be because of the random nature of the</w:t>
      </w:r>
      <w:r w:rsidR="00601669">
        <w:t xml:space="preserve"> </w:t>
      </w:r>
      <w:r w:rsidRPr="004F619B">
        <w:t>process since it only involves one run of the PSO algorithm.</w:t>
      </w:r>
    </w:p>
    <w:p w:rsidR="00E85B4E" w:rsidRDefault="004F619B" w:rsidP="004806AC">
      <w:pPr>
        <w:pStyle w:val="Paragraph-D"/>
        <w:ind w:firstLine="708"/>
      </w:pPr>
      <w:r w:rsidRPr="004F619B">
        <w:t>A further test considers how taking a specific value for the inertial weight compares</w:t>
      </w:r>
      <w:r w:rsidR="004806AC">
        <w:t xml:space="preserve"> </w:t>
      </w:r>
      <w:r w:rsidRPr="004F619B">
        <w:t>with the continuous adjustment of the weight as the procedure continues. A swarm size</w:t>
      </w:r>
      <w:r w:rsidR="004877C3">
        <w:t xml:space="preserve"> of 30 is used with 800 iterations. The function considered is the </w:t>
      </w:r>
      <w:proofErr w:type="spellStart"/>
      <w:r w:rsidR="004877C3">
        <w:t>Rastrigin</w:t>
      </w:r>
      <w:proofErr w:type="spellEnd"/>
      <w:r w:rsidR="004877C3">
        <w:t xml:space="preserve"> function</w:t>
      </w:r>
      <w:r w:rsidR="004806AC">
        <w:t xml:space="preserve"> </w:t>
      </w:r>
      <w:r w:rsidR="004877C3">
        <w:t>with 4 variables, RAS4. The results for 20 runs of the algorithm are given in Table 3.7.</w:t>
      </w:r>
      <w:r w:rsidR="004806AC">
        <w:t xml:space="preserve"> </w:t>
      </w:r>
      <w:r w:rsidR="004877C3">
        <w:t>The table shows that there does seem to be a significant difference between the results,</w:t>
      </w:r>
      <w:r w:rsidR="004806AC">
        <w:t xml:space="preserve"> </w:t>
      </w:r>
      <w:r w:rsidR="004877C3">
        <w:t>although further extensive testing should be performed before drawing hard and fast conclusions</w:t>
      </w:r>
      <w:r w:rsidR="00BE39DE">
        <w:t>.</w:t>
      </w:r>
    </w:p>
    <w:p w:rsidR="007F77A6" w:rsidRDefault="00E027C0" w:rsidP="00E027C0">
      <w:pPr>
        <w:pStyle w:val="Paragraph-D"/>
        <w:ind w:firstLine="708"/>
      </w:pPr>
      <w:r>
        <w:t>Figure 3.4 illustrates the progress of algorithm for the RAS4 function using w fixed at 0.7. Figure 3.5 shows the progress using w varied as the process proceeds</w:t>
      </w:r>
    </w:p>
    <w:p w:rsidR="00E027C0" w:rsidRDefault="00E027C0" w:rsidP="00E027C0">
      <w:pPr>
        <w:pStyle w:val="Paragraph-D"/>
        <w:ind w:firstLine="708"/>
      </w:pPr>
      <w:r>
        <w:t>.</w:t>
      </w:r>
    </w:p>
    <w:p w:rsidR="00202472" w:rsidRDefault="007F77A6" w:rsidP="00202472">
      <w:pPr>
        <w:pStyle w:val="Paragraph-D"/>
        <w:keepNext/>
        <w:ind w:firstLine="708"/>
        <w:jc w:val="center"/>
      </w:pPr>
      <w:r>
        <w:rPr>
          <w:noProof/>
        </w:rPr>
        <w:drawing>
          <wp:inline distT="0" distB="0" distL="0" distR="0" wp14:anchorId="10646B05" wp14:editId="446E55AB">
            <wp:extent cx="3356046" cy="2544097"/>
            <wp:effectExtent l="0" t="0" r="0" b="889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65114" t="29790" r="13233" b="41033"/>
                    <a:stretch/>
                  </pic:blipFill>
                  <pic:spPr bwMode="auto">
                    <a:xfrm>
                      <a:off x="0" y="0"/>
                      <a:ext cx="3357689" cy="2545342"/>
                    </a:xfrm>
                    <a:prstGeom prst="rect">
                      <a:avLst/>
                    </a:prstGeom>
                    <a:ln>
                      <a:noFill/>
                    </a:ln>
                    <a:extLst>
                      <a:ext uri="{53640926-AAD7-44D8-BBD7-CCE9431645EC}">
                        <a14:shadowObscured xmlns:a14="http://schemas.microsoft.com/office/drawing/2010/main"/>
                      </a:ext>
                    </a:extLst>
                  </pic:spPr>
                </pic:pic>
              </a:graphicData>
            </a:graphic>
          </wp:inline>
        </w:drawing>
      </w:r>
    </w:p>
    <w:p w:rsidR="006C289B" w:rsidRPr="006C289B" w:rsidRDefault="00202472" w:rsidP="006C289B">
      <w:pPr>
        <w:pStyle w:val="Figure-D"/>
      </w:pPr>
      <w:r>
        <w:t xml:space="preserve">Figure </w:t>
      </w:r>
      <w:r>
        <w:fldChar w:fldCharType="begin"/>
      </w:r>
      <w:r>
        <w:instrText xml:space="preserve"> SEQ Figure \* ARABIC </w:instrText>
      </w:r>
      <w:r>
        <w:fldChar w:fldCharType="separate"/>
      </w:r>
      <w:r w:rsidR="00460074">
        <w:rPr>
          <w:noProof/>
        </w:rPr>
        <w:t>6</w:t>
      </w:r>
      <w:r>
        <w:fldChar w:fldCharType="end"/>
      </w:r>
      <w:r>
        <w:t>:</w:t>
      </w:r>
      <w:r w:rsidRPr="00202472">
        <w:t xml:space="preserve"> Iteration to determine the minimum of RAS4. w = 0.7</w:t>
      </w:r>
    </w:p>
    <w:p w:rsidR="00952548" w:rsidRDefault="006C289B" w:rsidP="00952548">
      <w:pPr>
        <w:keepNext/>
        <w:jc w:val="center"/>
      </w:pPr>
      <w:r>
        <w:rPr>
          <w:noProof/>
        </w:rPr>
        <w:lastRenderedPageBreak/>
        <w:drawing>
          <wp:inline distT="0" distB="0" distL="0" distR="0" wp14:anchorId="0D84D18A" wp14:editId="7D827861">
            <wp:extent cx="3222523" cy="2529048"/>
            <wp:effectExtent l="0" t="0" r="0" b="508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67737" t="35315" r="11307" b="35450"/>
                    <a:stretch/>
                  </pic:blipFill>
                  <pic:spPr bwMode="auto">
                    <a:xfrm>
                      <a:off x="0" y="0"/>
                      <a:ext cx="3249311" cy="2550071"/>
                    </a:xfrm>
                    <a:prstGeom prst="rect">
                      <a:avLst/>
                    </a:prstGeom>
                    <a:ln>
                      <a:noFill/>
                    </a:ln>
                    <a:extLst>
                      <a:ext uri="{53640926-AAD7-44D8-BBD7-CCE9431645EC}">
                        <a14:shadowObscured xmlns:a14="http://schemas.microsoft.com/office/drawing/2010/main"/>
                      </a:ext>
                    </a:extLst>
                  </pic:spPr>
                </pic:pic>
              </a:graphicData>
            </a:graphic>
          </wp:inline>
        </w:drawing>
      </w:r>
    </w:p>
    <w:p w:rsidR="00202472" w:rsidRDefault="00952548" w:rsidP="00952548">
      <w:pPr>
        <w:pStyle w:val="Figure-D"/>
      </w:pPr>
      <w:r w:rsidRPr="00952548">
        <w:t xml:space="preserve">Figure </w:t>
      </w:r>
      <w:r>
        <w:fldChar w:fldCharType="begin"/>
      </w:r>
      <w:r w:rsidRPr="00952548">
        <w:instrText xml:space="preserve"> SEQ Figure \* ARABIC </w:instrText>
      </w:r>
      <w:r>
        <w:fldChar w:fldCharType="separate"/>
      </w:r>
      <w:r w:rsidR="00460074">
        <w:rPr>
          <w:noProof/>
        </w:rPr>
        <w:t>7</w:t>
      </w:r>
      <w:r>
        <w:fldChar w:fldCharType="end"/>
      </w:r>
      <w:r w:rsidRPr="00952548">
        <w:t>: Iteration to determine the minimum of RAS4 using a variable w</w:t>
      </w:r>
    </w:p>
    <w:p w:rsidR="00793D81" w:rsidRDefault="00793D81" w:rsidP="00793D81">
      <w:pPr>
        <w:pStyle w:val="Paragraph-D"/>
      </w:pPr>
      <w:r w:rsidRPr="00793D81">
        <w:t>There is a difference between the nature of the graphs which may reflect the progress</w:t>
      </w:r>
      <w:r w:rsidRPr="00793D81">
        <w:br/>
        <w:t>of the algorithm in the two cases. With the varying w the progress is initially rapid,</w:t>
      </w:r>
      <w:r>
        <w:t xml:space="preserve"> </w:t>
      </w:r>
      <w:r w:rsidRPr="00793D81">
        <w:t>then pauses for many iterations, until convergence is achieved, perhaps reflecting more</w:t>
      </w:r>
      <w:r w:rsidRPr="00793D81">
        <w:br/>
        <w:t>searching for a better solution. Many more studies would be required to confirm this.</w:t>
      </w:r>
      <w:r>
        <w:t xml:space="preserve"> </w:t>
      </w:r>
      <w:r w:rsidRPr="00793D81">
        <w:t>We now illustrate the performance of the swarm of particles graphically as they</w:t>
      </w:r>
      <w:r>
        <w:t xml:space="preserve"> </w:t>
      </w:r>
      <w:r w:rsidRPr="00793D81">
        <w:t>converge to the global minimum. This is shown by plotting the swarm particle locations</w:t>
      </w:r>
      <w:r>
        <w:t xml:space="preserve"> </w:t>
      </w:r>
      <w:r w:rsidRPr="00793D81">
        <w:t>on contour graphs of the</w:t>
      </w:r>
      <w:r>
        <w:t xml:space="preserve"> </w:t>
      </w:r>
      <w:proofErr w:type="spellStart"/>
      <w:r w:rsidRPr="00793D81">
        <w:t>Styblinski</w:t>
      </w:r>
      <w:proofErr w:type="spellEnd"/>
      <w:r w:rsidRPr="00793D81">
        <w:t xml:space="preserve">-Tang, </w:t>
      </w:r>
      <w:proofErr w:type="spellStart"/>
      <w:r w:rsidRPr="00793D81">
        <w:t>Rastrigin</w:t>
      </w:r>
      <w:proofErr w:type="spellEnd"/>
      <w:r w:rsidRPr="00793D81">
        <w:t xml:space="preserve"> and </w:t>
      </w:r>
      <w:proofErr w:type="spellStart"/>
      <w:r w:rsidRPr="00793D81">
        <w:t>Rosenbrock</w:t>
      </w:r>
      <w:proofErr w:type="spellEnd"/>
      <w:r w:rsidRPr="00793D81">
        <w:t xml:space="preserve"> functions in two</w:t>
      </w:r>
      <w:r>
        <w:t xml:space="preserve"> </w:t>
      </w:r>
      <w:r w:rsidRPr="00793D81">
        <w:t>variables. The position of the points at various stages of the iteration process is plotted</w:t>
      </w:r>
      <w:r>
        <w:t xml:space="preserve"> </w:t>
      </w:r>
      <w:r w:rsidRPr="00793D81">
        <w:t>on a series of contour graphs.</w:t>
      </w:r>
    </w:p>
    <w:p w:rsidR="00A61DC5" w:rsidRPr="00A61DC5" w:rsidRDefault="00A61DC5" w:rsidP="00A61DC5">
      <w:pPr>
        <w:pStyle w:val="Paragraph-D"/>
      </w:pPr>
    </w:p>
    <w:p w:rsidR="00F56C7B" w:rsidRDefault="000C5AB6" w:rsidP="000C5AB6">
      <w:pPr>
        <w:pStyle w:val="Table-D"/>
      </w:pPr>
      <w:r>
        <w:t xml:space="preserve">          </w:t>
      </w:r>
      <w:r w:rsidR="00F56C7B">
        <w:t xml:space="preserve">Table </w:t>
      </w:r>
      <w:r w:rsidR="00F56C7B">
        <w:fldChar w:fldCharType="begin"/>
      </w:r>
      <w:r w:rsidR="00F56C7B">
        <w:instrText xml:space="preserve"> SEQ Table \* ARABIC </w:instrText>
      </w:r>
      <w:r w:rsidR="00F56C7B">
        <w:fldChar w:fldCharType="separate"/>
      </w:r>
      <w:r w:rsidR="00F56C7B">
        <w:rPr>
          <w:noProof/>
        </w:rPr>
        <w:t>7</w:t>
      </w:r>
      <w:r w:rsidR="00F56C7B">
        <w:fldChar w:fldCharType="end"/>
      </w:r>
      <w:r w:rsidR="00F56C7B">
        <w:t>: Effect of constant and variable weight, w in finding the minimum of RAS4</w:t>
      </w:r>
    </w:p>
    <w:tbl>
      <w:tblPr>
        <w:tblW w:w="5456" w:type="dxa"/>
        <w:jc w:val="center"/>
        <w:tblCellMar>
          <w:left w:w="70" w:type="dxa"/>
          <w:right w:w="70" w:type="dxa"/>
        </w:tblCellMar>
        <w:tblLook w:val="04A0" w:firstRow="1" w:lastRow="0" w:firstColumn="1" w:lastColumn="0" w:noHBand="0" w:noVBand="1"/>
      </w:tblPr>
      <w:tblGrid>
        <w:gridCol w:w="1114"/>
        <w:gridCol w:w="1070"/>
        <w:gridCol w:w="1130"/>
        <w:gridCol w:w="1071"/>
        <w:gridCol w:w="1071"/>
      </w:tblGrid>
      <w:tr w:rsidR="00F56C7B" w:rsidRPr="008E7050" w:rsidTr="00FE576C">
        <w:trPr>
          <w:trHeight w:val="281"/>
          <w:jc w:val="center"/>
        </w:trPr>
        <w:tc>
          <w:tcPr>
            <w:tcW w:w="1114" w:type="dxa"/>
            <w:tcBorders>
              <w:top w:val="double" w:sz="6" w:space="0" w:color="auto"/>
              <w:left w:val="nil"/>
              <w:bottom w:val="single" w:sz="4" w:space="0" w:color="auto"/>
              <w:right w:val="nil"/>
            </w:tcBorders>
            <w:shd w:val="clear" w:color="auto" w:fill="auto"/>
            <w:vAlign w:val="center"/>
            <w:hideMark/>
          </w:tcPr>
          <w:p w:rsidR="00F56C7B" w:rsidRPr="008E7050" w:rsidRDefault="00F56C7B" w:rsidP="00FE576C">
            <w:pPr>
              <w:jc w:val="center"/>
              <w:rPr>
                <w:rFonts w:eastAsia="Times New Roman"/>
                <w:color w:val="000000"/>
                <w:lang w:eastAsia="pt-BR"/>
              </w:rPr>
            </w:pPr>
            <w:r w:rsidRPr="008E7050">
              <w:rPr>
                <w:rFonts w:eastAsia="Times New Roman"/>
                <w:color w:val="000000"/>
                <w:lang w:eastAsia="pt-BR"/>
              </w:rPr>
              <w:t>Set</w:t>
            </w:r>
          </w:p>
        </w:tc>
        <w:tc>
          <w:tcPr>
            <w:tcW w:w="1070" w:type="dxa"/>
            <w:tcBorders>
              <w:top w:val="double" w:sz="6" w:space="0" w:color="auto"/>
              <w:left w:val="nil"/>
              <w:bottom w:val="single" w:sz="4" w:space="0" w:color="auto"/>
              <w:right w:val="nil"/>
            </w:tcBorders>
            <w:shd w:val="clear" w:color="auto" w:fill="auto"/>
            <w:vAlign w:val="center"/>
            <w:hideMark/>
          </w:tcPr>
          <w:p w:rsidR="00F56C7B" w:rsidRPr="008E7050" w:rsidRDefault="00F56C7B" w:rsidP="00FE576C">
            <w:pPr>
              <w:jc w:val="center"/>
              <w:rPr>
                <w:rFonts w:eastAsia="Times New Roman"/>
                <w:color w:val="000000"/>
                <w:lang w:eastAsia="pt-BR"/>
              </w:rPr>
            </w:pPr>
            <w:proofErr w:type="spellStart"/>
            <w:r w:rsidRPr="008E7050">
              <w:rPr>
                <w:rFonts w:eastAsia="Times New Roman"/>
                <w:color w:val="000000"/>
                <w:lang w:eastAsia="pt-BR"/>
              </w:rPr>
              <w:t>Mean</w:t>
            </w:r>
            <w:proofErr w:type="spellEnd"/>
          </w:p>
        </w:tc>
        <w:tc>
          <w:tcPr>
            <w:tcW w:w="1130" w:type="dxa"/>
            <w:tcBorders>
              <w:top w:val="double" w:sz="6" w:space="0" w:color="auto"/>
              <w:left w:val="nil"/>
              <w:bottom w:val="single" w:sz="4" w:space="0" w:color="auto"/>
              <w:right w:val="nil"/>
            </w:tcBorders>
            <w:shd w:val="clear" w:color="auto" w:fill="auto"/>
            <w:vAlign w:val="center"/>
            <w:hideMark/>
          </w:tcPr>
          <w:p w:rsidR="00F56C7B" w:rsidRPr="008E7050" w:rsidRDefault="00F56C7B" w:rsidP="00FE576C">
            <w:pPr>
              <w:jc w:val="center"/>
              <w:rPr>
                <w:rFonts w:eastAsia="Times New Roman"/>
                <w:color w:val="000000"/>
                <w:lang w:eastAsia="pt-BR"/>
              </w:rPr>
            </w:pPr>
            <w:r w:rsidRPr="008E7050">
              <w:rPr>
                <w:rFonts w:eastAsia="Times New Roman"/>
                <w:color w:val="000000"/>
                <w:lang w:eastAsia="pt-BR"/>
              </w:rPr>
              <w:t>Best</w:t>
            </w:r>
          </w:p>
        </w:tc>
        <w:tc>
          <w:tcPr>
            <w:tcW w:w="1071" w:type="dxa"/>
            <w:tcBorders>
              <w:top w:val="double" w:sz="6" w:space="0" w:color="auto"/>
              <w:left w:val="nil"/>
              <w:bottom w:val="single" w:sz="4" w:space="0" w:color="auto"/>
              <w:right w:val="nil"/>
            </w:tcBorders>
            <w:shd w:val="clear" w:color="auto" w:fill="auto"/>
            <w:vAlign w:val="center"/>
            <w:hideMark/>
          </w:tcPr>
          <w:p w:rsidR="00F56C7B" w:rsidRPr="008E7050" w:rsidRDefault="00F56C7B" w:rsidP="00FE576C">
            <w:pPr>
              <w:jc w:val="center"/>
              <w:rPr>
                <w:rFonts w:eastAsia="Times New Roman"/>
                <w:color w:val="000000"/>
                <w:lang w:eastAsia="pt-BR"/>
              </w:rPr>
            </w:pPr>
            <w:proofErr w:type="spellStart"/>
            <w:r w:rsidRPr="008E7050">
              <w:rPr>
                <w:rFonts w:eastAsia="Times New Roman"/>
                <w:color w:val="000000"/>
                <w:lang w:eastAsia="pt-BR"/>
              </w:rPr>
              <w:t>Worse</w:t>
            </w:r>
            <w:proofErr w:type="spellEnd"/>
          </w:p>
        </w:tc>
        <w:tc>
          <w:tcPr>
            <w:tcW w:w="1071" w:type="dxa"/>
            <w:tcBorders>
              <w:top w:val="double" w:sz="6" w:space="0" w:color="auto"/>
              <w:left w:val="nil"/>
              <w:bottom w:val="single" w:sz="4" w:space="0" w:color="auto"/>
              <w:right w:val="nil"/>
            </w:tcBorders>
            <w:shd w:val="clear" w:color="auto" w:fill="auto"/>
            <w:vAlign w:val="center"/>
            <w:hideMark/>
          </w:tcPr>
          <w:p w:rsidR="00F56C7B" w:rsidRPr="008E7050" w:rsidRDefault="00F56C7B" w:rsidP="00FE576C">
            <w:pPr>
              <w:jc w:val="center"/>
              <w:rPr>
                <w:rFonts w:eastAsia="Times New Roman"/>
                <w:color w:val="000000"/>
                <w:lang w:eastAsia="pt-BR"/>
              </w:rPr>
            </w:pPr>
            <w:proofErr w:type="spellStart"/>
            <w:r w:rsidRPr="008E7050">
              <w:rPr>
                <w:rFonts w:eastAsia="Times New Roman"/>
                <w:color w:val="000000"/>
                <w:lang w:eastAsia="pt-BR"/>
              </w:rPr>
              <w:t>St</w:t>
            </w:r>
            <w:proofErr w:type="spellEnd"/>
            <w:r w:rsidRPr="008E7050">
              <w:rPr>
                <w:rFonts w:eastAsia="Times New Roman"/>
                <w:color w:val="000000"/>
                <w:lang w:eastAsia="pt-BR"/>
              </w:rPr>
              <w:t xml:space="preserve"> </w:t>
            </w:r>
            <w:proofErr w:type="spellStart"/>
            <w:r w:rsidRPr="008E7050">
              <w:rPr>
                <w:rFonts w:eastAsia="Times New Roman"/>
                <w:color w:val="000000"/>
                <w:lang w:eastAsia="pt-BR"/>
              </w:rPr>
              <w:t>Dev</w:t>
            </w:r>
            <w:proofErr w:type="spellEnd"/>
          </w:p>
        </w:tc>
      </w:tr>
      <w:tr w:rsidR="00F56C7B" w:rsidRPr="008E7050" w:rsidTr="00FE576C">
        <w:trPr>
          <w:trHeight w:val="270"/>
          <w:jc w:val="center"/>
        </w:trPr>
        <w:tc>
          <w:tcPr>
            <w:tcW w:w="1114" w:type="dxa"/>
            <w:tcBorders>
              <w:top w:val="nil"/>
              <w:left w:val="nil"/>
              <w:bottom w:val="nil"/>
              <w:right w:val="nil"/>
            </w:tcBorders>
            <w:shd w:val="clear" w:color="auto" w:fill="auto"/>
            <w:noWrap/>
            <w:vAlign w:val="center"/>
            <w:hideMark/>
          </w:tcPr>
          <w:p w:rsidR="00F56C7B" w:rsidRPr="008E7050" w:rsidRDefault="00F56C7B" w:rsidP="00FE576C">
            <w:pPr>
              <w:jc w:val="center"/>
              <w:rPr>
                <w:rFonts w:eastAsia="Times New Roman"/>
                <w:color w:val="000000"/>
                <w:lang w:eastAsia="pt-BR"/>
              </w:rPr>
            </w:pPr>
            <w:r w:rsidRPr="008E7050">
              <w:rPr>
                <w:rFonts w:eastAsia="Times New Roman"/>
                <w:color w:val="000000"/>
                <w:lang w:eastAsia="pt-BR"/>
              </w:rPr>
              <w:t>0.7</w:t>
            </w:r>
          </w:p>
        </w:tc>
        <w:tc>
          <w:tcPr>
            <w:tcW w:w="1070" w:type="dxa"/>
            <w:tcBorders>
              <w:top w:val="nil"/>
              <w:left w:val="nil"/>
              <w:bottom w:val="nil"/>
              <w:right w:val="nil"/>
            </w:tcBorders>
            <w:shd w:val="clear" w:color="auto" w:fill="auto"/>
            <w:noWrap/>
            <w:vAlign w:val="center"/>
            <w:hideMark/>
          </w:tcPr>
          <w:p w:rsidR="00F56C7B" w:rsidRPr="008E7050" w:rsidRDefault="00F56C7B" w:rsidP="00FE576C">
            <w:pPr>
              <w:jc w:val="center"/>
              <w:rPr>
                <w:rFonts w:eastAsia="Times New Roman"/>
                <w:color w:val="000000"/>
                <w:lang w:eastAsia="pt-BR"/>
              </w:rPr>
            </w:pPr>
            <w:r w:rsidRPr="008E7050">
              <w:rPr>
                <w:rFonts w:eastAsia="Times New Roman"/>
                <w:color w:val="000000"/>
                <w:lang w:eastAsia="pt-BR"/>
              </w:rPr>
              <w:t>4.97E-02</w:t>
            </w:r>
          </w:p>
        </w:tc>
        <w:tc>
          <w:tcPr>
            <w:tcW w:w="1130" w:type="dxa"/>
            <w:tcBorders>
              <w:top w:val="nil"/>
              <w:left w:val="nil"/>
              <w:bottom w:val="nil"/>
              <w:right w:val="nil"/>
            </w:tcBorders>
            <w:shd w:val="clear" w:color="auto" w:fill="auto"/>
            <w:noWrap/>
            <w:vAlign w:val="center"/>
            <w:hideMark/>
          </w:tcPr>
          <w:p w:rsidR="00F56C7B" w:rsidRPr="008E7050" w:rsidRDefault="00F56C7B" w:rsidP="00FE576C">
            <w:pPr>
              <w:jc w:val="center"/>
              <w:rPr>
                <w:rFonts w:eastAsia="Times New Roman"/>
                <w:color w:val="000000"/>
                <w:lang w:eastAsia="pt-BR"/>
              </w:rPr>
            </w:pPr>
            <w:r w:rsidRPr="008E7050">
              <w:rPr>
                <w:rFonts w:eastAsia="Times New Roman"/>
                <w:color w:val="000000"/>
                <w:lang w:eastAsia="pt-BR"/>
              </w:rPr>
              <w:t>0.00E+00</w:t>
            </w:r>
          </w:p>
        </w:tc>
        <w:tc>
          <w:tcPr>
            <w:tcW w:w="1071" w:type="dxa"/>
            <w:tcBorders>
              <w:top w:val="nil"/>
              <w:left w:val="nil"/>
              <w:bottom w:val="nil"/>
              <w:right w:val="nil"/>
            </w:tcBorders>
            <w:shd w:val="clear" w:color="auto" w:fill="auto"/>
            <w:noWrap/>
            <w:vAlign w:val="center"/>
            <w:hideMark/>
          </w:tcPr>
          <w:p w:rsidR="00F56C7B" w:rsidRPr="008E7050" w:rsidRDefault="00F56C7B" w:rsidP="00FE576C">
            <w:pPr>
              <w:jc w:val="center"/>
              <w:rPr>
                <w:rFonts w:eastAsia="Times New Roman"/>
                <w:color w:val="000000"/>
                <w:lang w:eastAsia="pt-BR"/>
              </w:rPr>
            </w:pPr>
            <w:r w:rsidRPr="008E7050">
              <w:rPr>
                <w:rFonts w:eastAsia="Times New Roman"/>
                <w:color w:val="000000"/>
                <w:lang w:eastAsia="pt-BR"/>
              </w:rPr>
              <w:t>9.95E-01</w:t>
            </w:r>
          </w:p>
        </w:tc>
        <w:tc>
          <w:tcPr>
            <w:tcW w:w="1071" w:type="dxa"/>
            <w:tcBorders>
              <w:top w:val="nil"/>
              <w:left w:val="nil"/>
              <w:bottom w:val="nil"/>
              <w:right w:val="nil"/>
            </w:tcBorders>
            <w:shd w:val="clear" w:color="auto" w:fill="auto"/>
            <w:noWrap/>
            <w:vAlign w:val="center"/>
            <w:hideMark/>
          </w:tcPr>
          <w:p w:rsidR="00F56C7B" w:rsidRPr="008E7050" w:rsidRDefault="00F56C7B" w:rsidP="00FE576C">
            <w:pPr>
              <w:jc w:val="center"/>
              <w:rPr>
                <w:rFonts w:eastAsia="Times New Roman"/>
                <w:color w:val="000000"/>
                <w:lang w:eastAsia="pt-BR"/>
              </w:rPr>
            </w:pPr>
            <w:r w:rsidRPr="008E7050">
              <w:rPr>
                <w:rFonts w:eastAsia="Times New Roman"/>
                <w:color w:val="000000"/>
                <w:lang w:eastAsia="pt-BR"/>
              </w:rPr>
              <w:t>2.23E-01</w:t>
            </w:r>
          </w:p>
        </w:tc>
      </w:tr>
      <w:tr w:rsidR="00F56C7B" w:rsidRPr="008E7050" w:rsidTr="00FE576C">
        <w:trPr>
          <w:trHeight w:val="281"/>
          <w:jc w:val="center"/>
        </w:trPr>
        <w:tc>
          <w:tcPr>
            <w:tcW w:w="1114" w:type="dxa"/>
            <w:tcBorders>
              <w:top w:val="nil"/>
              <w:left w:val="nil"/>
              <w:bottom w:val="double" w:sz="6" w:space="0" w:color="auto"/>
              <w:right w:val="nil"/>
            </w:tcBorders>
            <w:shd w:val="clear" w:color="auto" w:fill="auto"/>
            <w:noWrap/>
            <w:vAlign w:val="center"/>
            <w:hideMark/>
          </w:tcPr>
          <w:p w:rsidR="00F56C7B" w:rsidRPr="008E7050" w:rsidRDefault="00F56C7B" w:rsidP="00FE576C">
            <w:pPr>
              <w:jc w:val="center"/>
              <w:rPr>
                <w:rFonts w:eastAsia="Times New Roman"/>
                <w:color w:val="000000"/>
                <w:lang w:eastAsia="pt-BR"/>
              </w:rPr>
            </w:pPr>
            <w:proofErr w:type="spellStart"/>
            <w:r w:rsidRPr="008E7050">
              <w:rPr>
                <w:rFonts w:eastAsia="Times New Roman"/>
                <w:color w:val="000000"/>
                <w:lang w:eastAsia="pt-BR"/>
              </w:rPr>
              <w:t>Variabl</w:t>
            </w:r>
            <w:r>
              <w:rPr>
                <w:rFonts w:eastAsia="Times New Roman"/>
                <w:color w:val="000000"/>
                <w:lang w:eastAsia="pt-BR"/>
              </w:rPr>
              <w:t>e</w:t>
            </w:r>
            <w:proofErr w:type="spellEnd"/>
            <w:r>
              <w:rPr>
                <w:rFonts w:eastAsia="Times New Roman"/>
                <w:color w:val="000000"/>
                <w:lang w:eastAsia="pt-BR"/>
              </w:rPr>
              <w:t xml:space="preserve"> </w:t>
            </w:r>
            <w:r w:rsidRPr="008E7050">
              <w:rPr>
                <w:rFonts w:eastAsia="Times New Roman"/>
                <w:i/>
                <w:iCs/>
                <w:color w:val="000000"/>
                <w:lang w:eastAsia="pt-BR"/>
              </w:rPr>
              <w:t>w</w:t>
            </w:r>
          </w:p>
        </w:tc>
        <w:tc>
          <w:tcPr>
            <w:tcW w:w="1070" w:type="dxa"/>
            <w:tcBorders>
              <w:top w:val="nil"/>
              <w:left w:val="nil"/>
              <w:bottom w:val="double" w:sz="6" w:space="0" w:color="auto"/>
              <w:right w:val="nil"/>
            </w:tcBorders>
            <w:shd w:val="clear" w:color="auto" w:fill="auto"/>
            <w:noWrap/>
            <w:vAlign w:val="center"/>
            <w:hideMark/>
          </w:tcPr>
          <w:p w:rsidR="00F56C7B" w:rsidRPr="008E7050" w:rsidRDefault="00F56C7B" w:rsidP="00FE576C">
            <w:pPr>
              <w:jc w:val="center"/>
              <w:rPr>
                <w:rFonts w:eastAsia="Times New Roman"/>
                <w:color w:val="000000"/>
                <w:lang w:eastAsia="pt-BR"/>
              </w:rPr>
            </w:pPr>
            <w:r w:rsidRPr="008E7050">
              <w:rPr>
                <w:rFonts w:eastAsia="Times New Roman"/>
                <w:color w:val="000000"/>
                <w:lang w:eastAsia="pt-BR"/>
              </w:rPr>
              <w:t>1.05E-07</w:t>
            </w:r>
          </w:p>
        </w:tc>
        <w:tc>
          <w:tcPr>
            <w:tcW w:w="1130" w:type="dxa"/>
            <w:tcBorders>
              <w:top w:val="nil"/>
              <w:left w:val="nil"/>
              <w:bottom w:val="double" w:sz="6" w:space="0" w:color="auto"/>
              <w:right w:val="nil"/>
            </w:tcBorders>
            <w:shd w:val="clear" w:color="auto" w:fill="auto"/>
            <w:noWrap/>
            <w:vAlign w:val="center"/>
            <w:hideMark/>
          </w:tcPr>
          <w:p w:rsidR="00F56C7B" w:rsidRPr="008E7050" w:rsidRDefault="00F56C7B" w:rsidP="00FE576C">
            <w:pPr>
              <w:jc w:val="center"/>
              <w:rPr>
                <w:rFonts w:eastAsia="Times New Roman"/>
                <w:color w:val="000000"/>
                <w:lang w:eastAsia="pt-BR"/>
              </w:rPr>
            </w:pPr>
            <w:r w:rsidRPr="008E7050">
              <w:rPr>
                <w:rFonts w:eastAsia="Times New Roman"/>
                <w:color w:val="000000"/>
                <w:lang w:eastAsia="pt-BR"/>
              </w:rPr>
              <w:t>0.00E+00</w:t>
            </w:r>
          </w:p>
        </w:tc>
        <w:tc>
          <w:tcPr>
            <w:tcW w:w="1071" w:type="dxa"/>
            <w:tcBorders>
              <w:top w:val="nil"/>
              <w:left w:val="nil"/>
              <w:bottom w:val="double" w:sz="6" w:space="0" w:color="auto"/>
              <w:right w:val="nil"/>
            </w:tcBorders>
            <w:shd w:val="clear" w:color="auto" w:fill="auto"/>
            <w:noWrap/>
            <w:vAlign w:val="center"/>
            <w:hideMark/>
          </w:tcPr>
          <w:p w:rsidR="00F56C7B" w:rsidRPr="008E7050" w:rsidRDefault="00F56C7B" w:rsidP="00FE576C">
            <w:pPr>
              <w:jc w:val="center"/>
              <w:rPr>
                <w:rFonts w:eastAsia="Times New Roman"/>
                <w:color w:val="000000"/>
                <w:lang w:eastAsia="pt-BR"/>
              </w:rPr>
            </w:pPr>
            <w:r w:rsidRPr="008E7050">
              <w:rPr>
                <w:rFonts w:eastAsia="Times New Roman"/>
                <w:color w:val="000000"/>
                <w:lang w:eastAsia="pt-BR"/>
              </w:rPr>
              <w:t>2.09E-06</w:t>
            </w:r>
          </w:p>
        </w:tc>
        <w:tc>
          <w:tcPr>
            <w:tcW w:w="1071" w:type="dxa"/>
            <w:tcBorders>
              <w:top w:val="nil"/>
              <w:left w:val="nil"/>
              <w:bottom w:val="double" w:sz="6" w:space="0" w:color="auto"/>
              <w:right w:val="nil"/>
            </w:tcBorders>
            <w:shd w:val="clear" w:color="auto" w:fill="auto"/>
            <w:noWrap/>
            <w:vAlign w:val="center"/>
            <w:hideMark/>
          </w:tcPr>
          <w:p w:rsidR="00F56C7B" w:rsidRPr="008E7050" w:rsidRDefault="00F56C7B" w:rsidP="00FE576C">
            <w:pPr>
              <w:jc w:val="center"/>
              <w:rPr>
                <w:rFonts w:eastAsia="Times New Roman"/>
                <w:color w:val="000000"/>
                <w:lang w:eastAsia="pt-BR"/>
              </w:rPr>
            </w:pPr>
            <w:r w:rsidRPr="008E7050">
              <w:rPr>
                <w:rFonts w:eastAsia="Times New Roman"/>
                <w:color w:val="000000"/>
                <w:lang w:eastAsia="pt-BR"/>
              </w:rPr>
              <w:t>4.67E-07</w:t>
            </w:r>
          </w:p>
        </w:tc>
      </w:tr>
    </w:tbl>
    <w:p w:rsidR="00F56C7B" w:rsidRDefault="00F56C7B" w:rsidP="00793D81">
      <w:pPr>
        <w:pStyle w:val="Paragraph-D"/>
      </w:pPr>
    </w:p>
    <w:p w:rsidR="00793D81" w:rsidRDefault="00793D81" w:rsidP="00793D81">
      <w:pPr>
        <w:pStyle w:val="Paragraph-D"/>
        <w:ind w:firstLine="708"/>
      </w:pPr>
      <w:r w:rsidRPr="00793D81">
        <w:t xml:space="preserve">We begin with the </w:t>
      </w:r>
      <w:proofErr w:type="spellStart"/>
      <w:r w:rsidRPr="00793D81">
        <w:t>Styblinski</w:t>
      </w:r>
      <w:proofErr w:type="spellEnd"/>
      <w:r w:rsidRPr="00793D81">
        <w:t>-Tang function by plotting the initial particle position</w:t>
      </w:r>
      <w:r w:rsidRPr="00793D81">
        <w:br/>
        <w:t>values, then the position of the particles after fifty, one hundred and three hundred</w:t>
      </w:r>
      <w:r w:rsidRPr="00793D81">
        <w:br/>
        <w:t>iterations, each set of particles on a separate contour plot of the function. This is shown</w:t>
      </w:r>
      <w:r w:rsidRPr="00793D81">
        <w:br/>
        <w:t>in Figure 3.6.</w:t>
      </w:r>
      <w:r>
        <w:t xml:space="preserve"> </w:t>
      </w:r>
      <w:r w:rsidRPr="00793D81">
        <w:t>We note that these graphs show rapid convergence to the global minimum of the</w:t>
      </w:r>
      <w:r w:rsidRPr="00793D81">
        <w:br/>
        <w:t>function at the point (-2.9035, -2.9035). In Figure 3.6, 3.7 and 3.8 the individual</w:t>
      </w:r>
      <w:r>
        <w:t xml:space="preserve"> </w:t>
      </w:r>
      <w:r w:rsidRPr="00793D81">
        <w:t>particles are shown by filled circles.</w:t>
      </w:r>
      <w:r>
        <w:t xml:space="preserve"> </w:t>
      </w:r>
    </w:p>
    <w:p w:rsidR="00F56C7B" w:rsidRDefault="00793D81" w:rsidP="00F56C7B">
      <w:pPr>
        <w:pStyle w:val="Paragraph-D"/>
        <w:ind w:firstLine="708"/>
        <w:rPr>
          <w:rFonts w:ascii="Bembo" w:hAnsi="Bembo"/>
          <w:color w:val="000000"/>
        </w:rPr>
      </w:pPr>
      <w:r w:rsidRPr="00793D81">
        <w:t xml:space="preserve">A second example illustrates the convergence behavior for the </w:t>
      </w:r>
      <w:proofErr w:type="spellStart"/>
      <w:r w:rsidRPr="00793D81">
        <w:t>Rastrigin</w:t>
      </w:r>
      <w:proofErr w:type="spellEnd"/>
      <w:r w:rsidRPr="00793D81">
        <w:t xml:space="preserve"> function</w:t>
      </w:r>
      <w:r w:rsidRPr="00793D81">
        <w:br/>
        <w:t>which has many closely packed minima in the region x = -5 to 5, y = -5 to 5. Figure 3.7 shows the convergence of the swarm. For clarity only the locations of the many</w:t>
      </w:r>
      <w:r w:rsidRPr="00793D81">
        <w:br/>
        <w:t>minima are shown, rather than a conventional contour plot. Effective convergence to</w:t>
      </w:r>
      <w:r w:rsidRPr="00793D81">
        <w:br/>
        <w:t>the global minimum at (0, 0) is achieved after three hundred iterations and convergence</w:t>
      </w:r>
      <w:r w:rsidRPr="00793D81">
        <w:br/>
        <w:t>to the many nearby local minima is avoided</w:t>
      </w:r>
      <w:r w:rsidRPr="00793D81">
        <w:rPr>
          <w:rFonts w:ascii="Bembo" w:hAnsi="Bembo"/>
          <w:color w:val="000000"/>
        </w:rPr>
        <w:t>.</w:t>
      </w:r>
    </w:p>
    <w:p w:rsidR="00C56085" w:rsidRDefault="0038519D" w:rsidP="00C56085">
      <w:pPr>
        <w:pStyle w:val="Paragraph-D"/>
        <w:ind w:firstLine="708"/>
      </w:pPr>
      <w:r>
        <w:t xml:space="preserve">As a final example we show how the algorithm behaves with </w:t>
      </w:r>
      <w:proofErr w:type="spellStart"/>
      <w:r>
        <w:t>Rosenbrock’s</w:t>
      </w:r>
      <w:proofErr w:type="spellEnd"/>
      <w:r>
        <w:t xml:space="preserve"> function which has a single unique minimum at (1, 1). The results for a run with the PSO algorithm for the optimization of </w:t>
      </w:r>
      <w:proofErr w:type="spellStart"/>
      <w:r>
        <w:t>Rosenbrock’s</w:t>
      </w:r>
      <w:proofErr w:type="spellEnd"/>
      <w:r>
        <w:t xml:space="preserve"> function are shown in Figure 3.8. The contour graph of </w:t>
      </w:r>
      <w:proofErr w:type="spellStart"/>
      <w:r>
        <w:t>Rosenbrock’s</w:t>
      </w:r>
      <w:proofErr w:type="spellEnd"/>
      <w:r>
        <w:t xml:space="preserve"> function shows a shallow banana shaped valley, </w:t>
      </w:r>
      <w:proofErr w:type="gramStart"/>
      <w:r>
        <w:t>it</w:t>
      </w:r>
      <w:proofErr w:type="gramEnd"/>
      <w:r>
        <w:t xml:space="preserve"> rep</w:t>
      </w:r>
      <w:r w:rsidR="00C56085" w:rsidRPr="00C56085">
        <w:t xml:space="preserve"> </w:t>
      </w:r>
      <w:r w:rsidR="00C56085">
        <w:t>resents a significant challenge for gradient methods because of its shallowness, however the PSO method copes well with this function. Although convergence is more gradual for this function, the points are converging on the required single minimum.</w:t>
      </w:r>
    </w:p>
    <w:p w:rsidR="004779D1" w:rsidRDefault="00F56C7B" w:rsidP="004779D1">
      <w:pPr>
        <w:pStyle w:val="Paragraph-D"/>
        <w:keepNext/>
        <w:ind w:firstLine="708"/>
      </w:pPr>
      <w:r>
        <w:rPr>
          <w:noProof/>
        </w:rPr>
        <w:lastRenderedPageBreak/>
        <w:drawing>
          <wp:inline distT="0" distB="0" distL="0" distR="0" wp14:anchorId="5B52297E" wp14:editId="59DC71C5">
            <wp:extent cx="4553147" cy="3380325"/>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64416" t="29169" r="11126" b="38553"/>
                    <a:stretch/>
                  </pic:blipFill>
                  <pic:spPr bwMode="auto">
                    <a:xfrm>
                      <a:off x="0" y="0"/>
                      <a:ext cx="4576483" cy="3397650"/>
                    </a:xfrm>
                    <a:prstGeom prst="rect">
                      <a:avLst/>
                    </a:prstGeom>
                    <a:ln>
                      <a:noFill/>
                    </a:ln>
                    <a:extLst>
                      <a:ext uri="{53640926-AAD7-44D8-BBD7-CCE9431645EC}">
                        <a14:shadowObscured xmlns:a14="http://schemas.microsoft.com/office/drawing/2010/main"/>
                      </a:ext>
                    </a:extLst>
                  </pic:spPr>
                </pic:pic>
              </a:graphicData>
            </a:graphic>
          </wp:inline>
        </w:drawing>
      </w:r>
    </w:p>
    <w:p w:rsidR="00F56C7B" w:rsidRDefault="004779D1" w:rsidP="004779D1">
      <w:pPr>
        <w:pStyle w:val="Figure-D"/>
      </w:pPr>
      <w:r>
        <w:t xml:space="preserve">Figure </w:t>
      </w:r>
      <w:r>
        <w:fldChar w:fldCharType="begin"/>
      </w:r>
      <w:r>
        <w:instrText xml:space="preserve"> SEQ Figure \* ARABIC </w:instrText>
      </w:r>
      <w:r>
        <w:fldChar w:fldCharType="separate"/>
      </w:r>
      <w:r w:rsidR="00460074">
        <w:rPr>
          <w:noProof/>
        </w:rPr>
        <w:t>8</w:t>
      </w:r>
      <w:r>
        <w:fldChar w:fldCharType="end"/>
      </w:r>
      <w:r>
        <w:rPr>
          <w:noProof/>
        </w:rPr>
        <w:t>:</w:t>
      </w:r>
      <w:r w:rsidRPr="004779D1">
        <w:t xml:space="preserve"> Contour plot of the </w:t>
      </w:r>
      <w:proofErr w:type="spellStart"/>
      <w:r w:rsidRPr="004779D1">
        <w:t>Styblinski</w:t>
      </w:r>
      <w:proofErr w:type="spellEnd"/>
      <w:r w:rsidRPr="004779D1">
        <w:t>-Tang function in two variables, showing the progress of the</w:t>
      </w:r>
      <w:r>
        <w:t xml:space="preserve"> </w:t>
      </w:r>
      <w:r w:rsidRPr="004779D1">
        <w:t>particle swarm to convergence for 0, 50, 100 and 300 iterations</w:t>
      </w:r>
    </w:p>
    <w:p w:rsidR="00D82B72" w:rsidRDefault="00D82B72" w:rsidP="00C0022C">
      <w:pPr>
        <w:pStyle w:val="Paragraph-D"/>
      </w:pPr>
    </w:p>
    <w:p w:rsidR="00D82B72" w:rsidRDefault="00D82B72" w:rsidP="00C56085">
      <w:pPr>
        <w:pStyle w:val="Paragraph-D"/>
        <w:ind w:firstLine="708"/>
      </w:pPr>
    </w:p>
    <w:p w:rsidR="00C0022C" w:rsidRDefault="00D82B72" w:rsidP="00C0022C">
      <w:pPr>
        <w:pStyle w:val="Paragraph-D"/>
        <w:keepNext/>
        <w:ind w:firstLine="708"/>
      </w:pPr>
      <w:r>
        <w:rPr>
          <w:noProof/>
        </w:rPr>
        <w:drawing>
          <wp:inline distT="0" distB="0" distL="0" distR="0" wp14:anchorId="6CFEAB90" wp14:editId="0470D1D6">
            <wp:extent cx="4554000" cy="3408841"/>
            <wp:effectExtent l="0" t="0" r="0" b="127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63369" t="54925" r="6775" b="5348"/>
                    <a:stretch/>
                  </pic:blipFill>
                  <pic:spPr bwMode="auto">
                    <a:xfrm>
                      <a:off x="0" y="0"/>
                      <a:ext cx="4554000" cy="3408841"/>
                    </a:xfrm>
                    <a:prstGeom prst="rect">
                      <a:avLst/>
                    </a:prstGeom>
                    <a:ln>
                      <a:noFill/>
                    </a:ln>
                    <a:extLst>
                      <a:ext uri="{53640926-AAD7-44D8-BBD7-CCE9431645EC}">
                        <a14:shadowObscured xmlns:a14="http://schemas.microsoft.com/office/drawing/2010/main"/>
                      </a:ext>
                    </a:extLst>
                  </pic:spPr>
                </pic:pic>
              </a:graphicData>
            </a:graphic>
          </wp:inline>
        </w:drawing>
      </w:r>
    </w:p>
    <w:p w:rsidR="00953DBB" w:rsidRDefault="00C0022C" w:rsidP="00811B22">
      <w:pPr>
        <w:pStyle w:val="Figure-D"/>
      </w:pPr>
      <w:r>
        <w:t xml:space="preserve">Figure </w:t>
      </w:r>
      <w:r>
        <w:fldChar w:fldCharType="begin"/>
      </w:r>
      <w:r>
        <w:instrText xml:space="preserve"> SEQ Figure \* ARABIC </w:instrText>
      </w:r>
      <w:r>
        <w:fldChar w:fldCharType="separate"/>
      </w:r>
      <w:r w:rsidR="00460074">
        <w:rPr>
          <w:noProof/>
        </w:rPr>
        <w:t>9</w:t>
      </w:r>
      <w:r>
        <w:fldChar w:fldCharType="end"/>
      </w:r>
      <w:r>
        <w:t>:</w:t>
      </w:r>
      <w:r w:rsidRPr="00C0022C">
        <w:t xml:space="preserve"> </w:t>
      </w:r>
      <w:proofErr w:type="spellStart"/>
      <w:r w:rsidRPr="00C0022C">
        <w:t>Rastrigin</w:t>
      </w:r>
      <w:proofErr w:type="spellEnd"/>
      <w:r w:rsidRPr="00C0022C">
        <w:t xml:space="preserve"> function in two variables, showing the progress of the particle swarm to convergence, for 0,</w:t>
      </w:r>
      <w:r>
        <w:t xml:space="preserve"> </w:t>
      </w:r>
      <w:r w:rsidRPr="00C0022C">
        <w:t>50, 100 and 300 iterations. The open circles show the many local minima.</w:t>
      </w:r>
    </w:p>
    <w:p w:rsidR="007F77A6" w:rsidRDefault="00C56085" w:rsidP="002B3F35">
      <w:pPr>
        <w:pStyle w:val="Paragraph-D"/>
        <w:ind w:firstLine="708"/>
      </w:pPr>
      <w:r>
        <w:t>MATLAB scripts have been used throughout to implement these tests and to generate the graphical representation.</w:t>
      </w:r>
    </w:p>
    <w:p w:rsidR="00460074" w:rsidRDefault="00460074" w:rsidP="00460074">
      <w:pPr>
        <w:pStyle w:val="Paragraph-D"/>
        <w:keepNext/>
        <w:ind w:firstLine="708"/>
        <w:jc w:val="center"/>
      </w:pPr>
      <w:r>
        <w:rPr>
          <w:noProof/>
        </w:rPr>
        <w:lastRenderedPageBreak/>
        <w:drawing>
          <wp:inline distT="0" distB="0" distL="0" distR="0" wp14:anchorId="10779E85" wp14:editId="33DBABFF">
            <wp:extent cx="4112897" cy="3412503"/>
            <wp:effectExtent l="0" t="0" r="1905"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9802" t="36616" r="31563" b="21150"/>
                    <a:stretch/>
                  </pic:blipFill>
                  <pic:spPr bwMode="auto">
                    <a:xfrm>
                      <a:off x="0" y="0"/>
                      <a:ext cx="4115863" cy="3414964"/>
                    </a:xfrm>
                    <a:prstGeom prst="rect">
                      <a:avLst/>
                    </a:prstGeom>
                    <a:ln>
                      <a:noFill/>
                    </a:ln>
                    <a:extLst>
                      <a:ext uri="{53640926-AAD7-44D8-BBD7-CCE9431645EC}">
                        <a14:shadowObscured xmlns:a14="http://schemas.microsoft.com/office/drawing/2010/main"/>
                      </a:ext>
                    </a:extLst>
                  </pic:spPr>
                </pic:pic>
              </a:graphicData>
            </a:graphic>
          </wp:inline>
        </w:drawing>
      </w:r>
    </w:p>
    <w:p w:rsidR="00D8257A" w:rsidRDefault="00460074" w:rsidP="001B67F5">
      <w:pPr>
        <w:pStyle w:val="Figure-D"/>
      </w:pPr>
      <w:r>
        <w:t xml:space="preserve">Figure </w:t>
      </w:r>
      <w:r>
        <w:fldChar w:fldCharType="begin"/>
      </w:r>
      <w:r>
        <w:instrText xml:space="preserve"> SEQ Figure \* ARABIC </w:instrText>
      </w:r>
      <w:r>
        <w:fldChar w:fldCharType="separate"/>
      </w:r>
      <w:r>
        <w:rPr>
          <w:noProof/>
        </w:rPr>
        <w:t>10</w:t>
      </w:r>
      <w:r>
        <w:fldChar w:fldCharType="end"/>
      </w:r>
      <w:r>
        <w:t>:</w:t>
      </w:r>
      <w:r w:rsidRPr="00460074">
        <w:t xml:space="preserve"> </w:t>
      </w:r>
      <w:r>
        <w:t xml:space="preserve">Contour plot of the </w:t>
      </w:r>
      <w:proofErr w:type="spellStart"/>
      <w:r>
        <w:t>Rosenbrock</w:t>
      </w:r>
      <w:proofErr w:type="spellEnd"/>
      <w:r>
        <w:t xml:space="preserve"> function in two variables, showing the progress of the particle swarm to convergence, for 0, 50, 100 and 300 iterations</w:t>
      </w:r>
    </w:p>
    <w:p w:rsidR="00396192" w:rsidRDefault="00534110" w:rsidP="00396192">
      <w:pPr>
        <w:pStyle w:val="Subtitle-D"/>
        <w:numPr>
          <w:ilvl w:val="1"/>
          <w:numId w:val="5"/>
        </w:numPr>
      </w:pPr>
      <w:r>
        <w:t xml:space="preserve">PSO </w:t>
      </w:r>
      <w:r w:rsidR="00396192" w:rsidRPr="00396192">
        <w:t xml:space="preserve">in </w:t>
      </w:r>
      <w:r w:rsidR="00C21D59">
        <w:t>c</w:t>
      </w:r>
      <w:r w:rsidR="00396192" w:rsidRPr="00396192">
        <w:t>ivil</w:t>
      </w:r>
      <w:r w:rsidR="00C21D59">
        <w:t xml:space="preserve"> s</w:t>
      </w:r>
      <w:r w:rsidR="00396192" w:rsidRPr="00396192">
        <w:t xml:space="preserve">tructural </w:t>
      </w:r>
      <w:r w:rsidR="00C21D59">
        <w:t>e</w:t>
      </w:r>
      <w:r w:rsidR="00396192" w:rsidRPr="00396192">
        <w:t>ngineering</w:t>
      </w:r>
      <w:r w:rsidR="00C21D59">
        <w:t xml:space="preserve"> s</w:t>
      </w:r>
      <w:r w:rsidR="00C21D59" w:rsidRPr="00C21D59">
        <w:t>ystems</w:t>
      </w:r>
    </w:p>
    <w:p w:rsidR="0021335E" w:rsidRDefault="0021335E" w:rsidP="0021335E">
      <w:pPr>
        <w:pStyle w:val="Paragraph-D"/>
      </w:pPr>
    </w:p>
    <w:p w:rsidR="0021335E" w:rsidRDefault="0021335E" w:rsidP="0021335E">
      <w:pPr>
        <w:pStyle w:val="Paragraph-D"/>
      </w:pPr>
    </w:p>
    <w:p w:rsidR="0021335E" w:rsidRDefault="0021335E" w:rsidP="0021335E">
      <w:pPr>
        <w:pStyle w:val="Paragraph-D"/>
      </w:pPr>
    </w:p>
    <w:p w:rsidR="0021335E" w:rsidRDefault="0021335E" w:rsidP="0021335E">
      <w:pPr>
        <w:pStyle w:val="Paragraph-D"/>
      </w:pPr>
    </w:p>
    <w:p w:rsidR="0021335E" w:rsidRDefault="0021335E" w:rsidP="0021335E">
      <w:pPr>
        <w:pStyle w:val="Paragraph-D"/>
      </w:pPr>
    </w:p>
    <w:p w:rsidR="0021335E" w:rsidRDefault="0021335E" w:rsidP="0021335E">
      <w:pPr>
        <w:pStyle w:val="Paragraph-D"/>
      </w:pPr>
    </w:p>
    <w:p w:rsidR="0021335E" w:rsidRDefault="0021335E" w:rsidP="0021335E">
      <w:pPr>
        <w:pStyle w:val="Paragraph-D"/>
      </w:pPr>
    </w:p>
    <w:p w:rsidR="0021335E" w:rsidRDefault="0021335E" w:rsidP="0021335E">
      <w:pPr>
        <w:pStyle w:val="Paragraph-D"/>
      </w:pPr>
    </w:p>
    <w:p w:rsidR="0021335E" w:rsidRDefault="0021335E" w:rsidP="0021335E">
      <w:pPr>
        <w:pStyle w:val="Paragraph-D"/>
      </w:pPr>
    </w:p>
    <w:p w:rsidR="0021335E" w:rsidRDefault="0021335E" w:rsidP="0021335E">
      <w:pPr>
        <w:pStyle w:val="Paragraph-D"/>
      </w:pPr>
    </w:p>
    <w:p w:rsidR="0021335E" w:rsidRDefault="0021335E" w:rsidP="0021335E">
      <w:pPr>
        <w:pStyle w:val="Paragraph-D"/>
      </w:pPr>
    </w:p>
    <w:p w:rsidR="0021335E" w:rsidRDefault="0021335E" w:rsidP="0021335E">
      <w:pPr>
        <w:pStyle w:val="Paragraph-D"/>
      </w:pPr>
    </w:p>
    <w:p w:rsidR="0021335E" w:rsidRDefault="0021335E" w:rsidP="0021335E">
      <w:pPr>
        <w:pStyle w:val="Paragraph-D"/>
      </w:pPr>
    </w:p>
    <w:p w:rsidR="0021335E" w:rsidRDefault="0021335E" w:rsidP="0021335E">
      <w:pPr>
        <w:pStyle w:val="Paragraph-D"/>
      </w:pPr>
    </w:p>
    <w:p w:rsidR="0021335E" w:rsidRDefault="0021335E" w:rsidP="0021335E">
      <w:pPr>
        <w:pStyle w:val="Paragraph-D"/>
      </w:pPr>
    </w:p>
    <w:p w:rsidR="0021335E" w:rsidRDefault="0021335E" w:rsidP="0021335E">
      <w:pPr>
        <w:pStyle w:val="Paragraph-D"/>
      </w:pPr>
    </w:p>
    <w:p w:rsidR="0021335E" w:rsidRDefault="0021335E" w:rsidP="0021335E">
      <w:pPr>
        <w:pStyle w:val="Paragraph-D"/>
      </w:pPr>
    </w:p>
    <w:p w:rsidR="0021335E" w:rsidRDefault="0021335E" w:rsidP="0021335E">
      <w:pPr>
        <w:pStyle w:val="Paragraph-D"/>
      </w:pPr>
    </w:p>
    <w:p w:rsidR="0021335E" w:rsidRDefault="0021335E" w:rsidP="0021335E">
      <w:pPr>
        <w:pStyle w:val="Paragraph-D"/>
      </w:pPr>
    </w:p>
    <w:p w:rsidR="0021335E" w:rsidRDefault="0021335E" w:rsidP="0021335E">
      <w:pPr>
        <w:pStyle w:val="Paragraph-D"/>
      </w:pPr>
    </w:p>
    <w:p w:rsidR="0021335E" w:rsidRDefault="0021335E" w:rsidP="0021335E">
      <w:pPr>
        <w:pStyle w:val="Paragraph-D"/>
      </w:pPr>
    </w:p>
    <w:p w:rsidR="0021335E" w:rsidRDefault="0021335E" w:rsidP="0021335E">
      <w:pPr>
        <w:pStyle w:val="Paragraph-D"/>
      </w:pPr>
    </w:p>
    <w:p w:rsidR="0021335E" w:rsidRDefault="0021335E" w:rsidP="0021335E">
      <w:pPr>
        <w:pStyle w:val="Paragraph-D"/>
      </w:pPr>
    </w:p>
    <w:p w:rsidR="0021335E" w:rsidRDefault="0021335E" w:rsidP="0021335E">
      <w:pPr>
        <w:pStyle w:val="Paragraph-D"/>
      </w:pPr>
    </w:p>
    <w:p w:rsidR="0021335E" w:rsidRDefault="0021335E" w:rsidP="0021335E">
      <w:pPr>
        <w:pStyle w:val="Paragraph-D"/>
      </w:pPr>
    </w:p>
    <w:p w:rsidR="0021335E" w:rsidRDefault="0021335E" w:rsidP="0021335E">
      <w:pPr>
        <w:pStyle w:val="Paragraph-D"/>
      </w:pPr>
    </w:p>
    <w:p w:rsidR="0021335E" w:rsidRDefault="0021335E" w:rsidP="0021335E">
      <w:pPr>
        <w:pStyle w:val="Paragraph-D"/>
      </w:pPr>
    </w:p>
    <w:p w:rsidR="0021335E" w:rsidRDefault="0021335E" w:rsidP="0021335E">
      <w:pPr>
        <w:pStyle w:val="Paragraph-D"/>
      </w:pPr>
    </w:p>
    <w:p w:rsidR="0021335E" w:rsidRDefault="0021335E" w:rsidP="0021335E">
      <w:pPr>
        <w:pStyle w:val="Paragraph-D"/>
      </w:pPr>
    </w:p>
    <w:p w:rsidR="0021335E" w:rsidRDefault="0021335E" w:rsidP="0021335E">
      <w:pPr>
        <w:pStyle w:val="Paragraph-D"/>
      </w:pPr>
      <w:bookmarkStart w:id="3" w:name="_GoBack"/>
      <w:bookmarkEnd w:id="3"/>
    </w:p>
    <w:p w:rsidR="0021335E" w:rsidRDefault="0021335E" w:rsidP="0021335E">
      <w:pPr>
        <w:pStyle w:val="Title-D"/>
      </w:pPr>
      <w:r>
        <w:lastRenderedPageBreak/>
        <w:t xml:space="preserve">References </w:t>
      </w:r>
    </w:p>
    <w:p w:rsidR="0021335E" w:rsidRDefault="0021335E" w:rsidP="0021335E">
      <w:pPr>
        <w:pStyle w:val="Paragraph-D"/>
      </w:pPr>
    </w:p>
    <w:p w:rsidR="0021335E" w:rsidRPr="0021335E" w:rsidRDefault="0021335E" w:rsidP="0021335E">
      <w:pPr>
        <w:widowControl w:val="0"/>
        <w:autoSpaceDE w:val="0"/>
        <w:autoSpaceDN w:val="0"/>
        <w:adjustRightInd w:val="0"/>
        <w:ind w:left="640" w:hanging="640"/>
        <w:rPr>
          <w:noProof/>
          <w:szCs w:val="24"/>
        </w:rPr>
      </w:pPr>
      <w:r>
        <w:fldChar w:fldCharType="begin" w:fldLock="1"/>
      </w:r>
      <w:r>
        <w:instrText xml:space="preserve">ADDIN Mendeley Bibliography CSL_BIBLIOGRAPHY </w:instrText>
      </w:r>
      <w:r>
        <w:fldChar w:fldCharType="separate"/>
      </w:r>
      <w:r w:rsidRPr="0021335E">
        <w:rPr>
          <w:noProof/>
          <w:szCs w:val="24"/>
        </w:rPr>
        <w:t>[1]</w:t>
      </w:r>
      <w:r w:rsidRPr="0021335E">
        <w:rPr>
          <w:noProof/>
          <w:szCs w:val="24"/>
        </w:rPr>
        <w:tab/>
        <w:t xml:space="preserve">J. Kennedy e R. Eberhart, “Particle Swarm Optimization”, </w:t>
      </w:r>
      <w:r w:rsidRPr="0021335E">
        <w:rPr>
          <w:i/>
          <w:iCs/>
          <w:noProof/>
          <w:szCs w:val="24"/>
        </w:rPr>
        <w:t>G. Mal. Infett. Parassit.</w:t>
      </w:r>
      <w:r w:rsidRPr="0021335E">
        <w:rPr>
          <w:noProof/>
          <w:szCs w:val="24"/>
        </w:rPr>
        <w:t>, vol. 46, n</w:t>
      </w:r>
      <w:r w:rsidRPr="0021335E">
        <w:rPr>
          <w:noProof/>
          <w:szCs w:val="24"/>
          <w:vertAlign w:val="superscript"/>
        </w:rPr>
        <w:t>o</w:t>
      </w:r>
      <w:r w:rsidRPr="0021335E">
        <w:rPr>
          <w:noProof/>
          <w:szCs w:val="24"/>
        </w:rPr>
        <w:t xml:space="preserve"> 10, p. 1942–1948, 1994.</w:t>
      </w:r>
    </w:p>
    <w:p w:rsidR="0021335E" w:rsidRPr="0021335E" w:rsidRDefault="0021335E" w:rsidP="0021335E">
      <w:pPr>
        <w:widowControl w:val="0"/>
        <w:autoSpaceDE w:val="0"/>
        <w:autoSpaceDN w:val="0"/>
        <w:adjustRightInd w:val="0"/>
        <w:ind w:left="640" w:hanging="640"/>
        <w:rPr>
          <w:noProof/>
          <w:szCs w:val="24"/>
        </w:rPr>
      </w:pPr>
      <w:r w:rsidRPr="0021335E">
        <w:rPr>
          <w:noProof/>
          <w:szCs w:val="24"/>
        </w:rPr>
        <w:t>[2]</w:t>
      </w:r>
      <w:r w:rsidRPr="0021335E">
        <w:rPr>
          <w:noProof/>
          <w:szCs w:val="24"/>
        </w:rPr>
        <w:tab/>
        <w:t xml:space="preserve">K. Gopalakrishnan, </w:t>
      </w:r>
      <w:r w:rsidRPr="0021335E">
        <w:rPr>
          <w:i/>
          <w:iCs/>
          <w:noProof/>
          <w:szCs w:val="24"/>
        </w:rPr>
        <w:t>Particle Swarm Optimization in Civil Infrastructure Systems: State-of-the-Art Review</w:t>
      </w:r>
      <w:r w:rsidRPr="0021335E">
        <w:rPr>
          <w:noProof/>
          <w:szCs w:val="24"/>
        </w:rPr>
        <w:t>, First Edit. Elsevier Inc., 2013.</w:t>
      </w:r>
    </w:p>
    <w:p w:rsidR="0021335E" w:rsidRPr="0021335E" w:rsidRDefault="0021335E" w:rsidP="0021335E">
      <w:pPr>
        <w:widowControl w:val="0"/>
        <w:autoSpaceDE w:val="0"/>
        <w:autoSpaceDN w:val="0"/>
        <w:adjustRightInd w:val="0"/>
        <w:ind w:left="640" w:hanging="640"/>
        <w:rPr>
          <w:noProof/>
          <w:szCs w:val="24"/>
        </w:rPr>
      </w:pPr>
      <w:r w:rsidRPr="0021335E">
        <w:rPr>
          <w:noProof/>
          <w:szCs w:val="24"/>
        </w:rPr>
        <w:t>[3]</w:t>
      </w:r>
      <w:r w:rsidRPr="0021335E">
        <w:rPr>
          <w:noProof/>
          <w:szCs w:val="24"/>
        </w:rPr>
        <w:tab/>
        <w:t xml:space="preserve">J. T. Bryson, X. Jin, e S. K. Agrawal, “Optimal Design of Cable-Driven Manipulators Using Particle Swarm Optimization”, </w:t>
      </w:r>
      <w:r w:rsidRPr="0021335E">
        <w:rPr>
          <w:i/>
          <w:iCs/>
          <w:noProof/>
          <w:szCs w:val="24"/>
        </w:rPr>
        <w:t>J. Mech. Robot.</w:t>
      </w:r>
      <w:r w:rsidRPr="0021335E">
        <w:rPr>
          <w:noProof/>
          <w:szCs w:val="24"/>
        </w:rPr>
        <w:t>, vol. 8, n</w:t>
      </w:r>
      <w:r w:rsidRPr="0021335E">
        <w:rPr>
          <w:noProof/>
          <w:szCs w:val="24"/>
          <w:vertAlign w:val="superscript"/>
        </w:rPr>
        <w:t>o</w:t>
      </w:r>
      <w:r w:rsidRPr="0021335E">
        <w:rPr>
          <w:noProof/>
          <w:szCs w:val="24"/>
        </w:rPr>
        <w:t xml:space="preserve"> 4, p. 041003, 2015.</w:t>
      </w:r>
    </w:p>
    <w:p w:rsidR="0021335E" w:rsidRPr="0021335E" w:rsidRDefault="0021335E" w:rsidP="0021335E">
      <w:pPr>
        <w:widowControl w:val="0"/>
        <w:autoSpaceDE w:val="0"/>
        <w:autoSpaceDN w:val="0"/>
        <w:adjustRightInd w:val="0"/>
        <w:ind w:left="640" w:hanging="640"/>
        <w:rPr>
          <w:noProof/>
        </w:rPr>
      </w:pPr>
      <w:r w:rsidRPr="0021335E">
        <w:rPr>
          <w:noProof/>
          <w:szCs w:val="24"/>
        </w:rPr>
        <w:t>[4]</w:t>
      </w:r>
      <w:r w:rsidRPr="0021335E">
        <w:rPr>
          <w:noProof/>
          <w:szCs w:val="24"/>
        </w:rPr>
        <w:tab/>
        <w:t xml:space="preserve">X.-S. Yang, “Particle Swarm Optimization”, </w:t>
      </w:r>
      <w:r w:rsidRPr="0021335E">
        <w:rPr>
          <w:i/>
          <w:iCs/>
          <w:noProof/>
          <w:szCs w:val="24"/>
        </w:rPr>
        <w:t>Nature-Inspired Optim. Algorithms</w:t>
      </w:r>
      <w:r w:rsidRPr="0021335E">
        <w:rPr>
          <w:noProof/>
          <w:szCs w:val="24"/>
        </w:rPr>
        <w:t>, p. 99–110, 2014.</w:t>
      </w:r>
    </w:p>
    <w:p w:rsidR="0021335E" w:rsidRPr="0021335E" w:rsidRDefault="0021335E" w:rsidP="0021335E">
      <w:pPr>
        <w:pStyle w:val="Paragraph-D"/>
      </w:pPr>
      <w:r>
        <w:fldChar w:fldCharType="end"/>
      </w:r>
    </w:p>
    <w:sectPr w:rsidR="0021335E" w:rsidRPr="0021335E">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dvOT3c2d9f11">
    <w:altName w:val="Cambria"/>
    <w:panose1 w:val="00000000000000000000"/>
    <w:charset w:val="00"/>
    <w:family w:val="roman"/>
    <w:notTrueType/>
    <w:pitch w:val="default"/>
  </w:font>
  <w:font w:name="AdvOT21bf1298.I">
    <w:altName w:val="Cambria"/>
    <w:panose1 w:val="00000000000000000000"/>
    <w:charset w:val="00"/>
    <w:family w:val="roman"/>
    <w:notTrueType/>
    <w:pitch w:val="default"/>
  </w:font>
  <w:font w:name="AdvP4C4E74">
    <w:altName w:val="Cambria"/>
    <w:panose1 w:val="00000000000000000000"/>
    <w:charset w:val="00"/>
    <w:family w:val="roman"/>
    <w:notTrueType/>
    <w:pitch w:val="default"/>
  </w:font>
  <w:font w:name="AdvOTb9b7d332.BI">
    <w:altName w:val="Cambria"/>
    <w:panose1 w:val="00000000000000000000"/>
    <w:charset w:val="00"/>
    <w:family w:val="roman"/>
    <w:notTrueType/>
    <w:pitch w:val="default"/>
  </w:font>
  <w:font w:name="AdvP4C4E51">
    <w:altName w:val="Cambria"/>
    <w:panose1 w:val="00000000000000000000"/>
    <w:charset w:val="00"/>
    <w:family w:val="roman"/>
    <w:notTrueType/>
    <w:pitch w:val="default"/>
  </w:font>
  <w:font w:name="AdvPS3FDD77">
    <w:altName w:val="Cambria"/>
    <w:panose1 w:val="00000000000000000000"/>
    <w:charset w:val="00"/>
    <w:family w:val="roman"/>
    <w:notTrueType/>
    <w:pitch w:val="default"/>
  </w:font>
  <w:font w:name="AdvPS3F4C13">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OfficinaSans-BoldItalic">
    <w:altName w:val="Cambria"/>
    <w:panose1 w:val="00000000000000000000"/>
    <w:charset w:val="00"/>
    <w:family w:val="roman"/>
    <w:notTrueType/>
    <w:pitch w:val="default"/>
  </w:font>
  <w:font w:name="Times-Roman">
    <w:altName w:val="Times New Roman"/>
    <w:panose1 w:val="00000000000000000000"/>
    <w:charset w:val="00"/>
    <w:family w:val="roman"/>
    <w:notTrueType/>
    <w:pitch w:val="default"/>
  </w:font>
  <w:font w:name="Times-Italic">
    <w:altName w:val="Times New Roman"/>
    <w:panose1 w:val="00000000000000000000"/>
    <w:charset w:val="00"/>
    <w:family w:val="roman"/>
    <w:notTrueType/>
    <w:pitch w:val="default"/>
  </w:font>
  <w:font w:name="MTMI">
    <w:altName w:val="Cambria"/>
    <w:panose1 w:val="00000000000000000000"/>
    <w:charset w:val="00"/>
    <w:family w:val="roman"/>
    <w:notTrueType/>
    <w:pitch w:val="default"/>
  </w:font>
  <w:font w:name="MyriadPro-Regular">
    <w:altName w:val="Cambria"/>
    <w:panose1 w:val="00000000000000000000"/>
    <w:charset w:val="00"/>
    <w:family w:val="roman"/>
    <w:notTrueType/>
    <w:pitch w:val="default"/>
  </w:font>
  <w:font w:name="MyriadPro-It">
    <w:altName w:val="Cambria"/>
    <w:panose1 w:val="00000000000000000000"/>
    <w:charset w:val="00"/>
    <w:family w:val="roman"/>
    <w:notTrueType/>
    <w:pitch w:val="default"/>
  </w:font>
  <w:font w:name="Bembo">
    <w:charset w:val="00"/>
    <w:family w:val="roman"/>
    <w:pitch w:val="variable"/>
    <w:sig w:usb0="8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7713D4"/>
    <w:multiLevelType w:val="hybridMultilevel"/>
    <w:tmpl w:val="F03E053E"/>
    <w:lvl w:ilvl="0" w:tplc="0416001B">
      <w:start w:val="1"/>
      <w:numFmt w:val="lowerRoman"/>
      <w:lvlText w:val="%1."/>
      <w:lvlJc w:val="righ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29B957C9"/>
    <w:multiLevelType w:val="multilevel"/>
    <w:tmpl w:val="18746C6C"/>
    <w:lvl w:ilvl="0">
      <w:start w:val="1"/>
      <w:numFmt w:val="decimal"/>
      <w:pStyle w:val="1stHeadingCilamce-2019"/>
      <w:lvlText w:val="%1 "/>
      <w:lvlJc w:val="left"/>
      <w:pPr>
        <w:ind w:left="454" w:hanging="454"/>
      </w:pPr>
      <w:rPr>
        <w:rFonts w:hint="default"/>
        <w:b/>
        <w:i w:val="0"/>
      </w:rPr>
    </w:lvl>
    <w:lvl w:ilvl="1">
      <w:start w:val="1"/>
      <w:numFmt w:val="decimal"/>
      <w:pStyle w:val="2ndHeadingCilamce-2019"/>
      <w:lvlText w:val="%1.%2"/>
      <w:lvlJc w:val="left"/>
      <w:pPr>
        <w:ind w:left="737" w:hanging="737"/>
      </w:pPr>
      <w:rPr>
        <w:rFonts w:hint="default"/>
        <w:b/>
        <w:i w:val="0"/>
      </w:rPr>
    </w:lvl>
    <w:lvl w:ilvl="2">
      <w:start w:val="1"/>
      <w:numFmt w:val="decimal"/>
      <w:lvlText w:val="%1.%2.%3"/>
      <w:lvlJc w:val="left"/>
      <w:pPr>
        <w:ind w:left="1077" w:hanging="1077"/>
      </w:pPr>
      <w:rPr>
        <w:rFonts w:hint="default"/>
        <w:b/>
        <w:i w:val="0"/>
      </w:rPr>
    </w:lvl>
    <w:lvl w:ilvl="3">
      <w:start w:val="1"/>
      <w:numFmt w:val="decimal"/>
      <w:pStyle w:val="4thTitlecilamce2013"/>
      <w:lvlText w:val="%1.%2.%3.%4 "/>
      <w:lvlJc w:val="left"/>
      <w:pPr>
        <w:ind w:left="1474" w:hanging="1474"/>
      </w:pPr>
      <w:rPr>
        <w:rFonts w:hint="default"/>
        <w:b w:val="0"/>
        <w:i w:val="0"/>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2C9C0646"/>
    <w:multiLevelType w:val="multilevel"/>
    <w:tmpl w:val="FE36282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3606454E"/>
    <w:multiLevelType w:val="multilevel"/>
    <w:tmpl w:val="7F56935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42A4625B"/>
    <w:multiLevelType w:val="multilevel"/>
    <w:tmpl w:val="C4A43ED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pStyle w:val="Sub2"/>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63045B6F"/>
    <w:multiLevelType w:val="hybridMultilevel"/>
    <w:tmpl w:val="3E5A81A8"/>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5"/>
  </w:num>
  <w:num w:numId="2">
    <w:abstractNumId w:val="3"/>
  </w:num>
  <w:num w:numId="3">
    <w:abstractNumId w:val="0"/>
  </w:num>
  <w:num w:numId="4">
    <w:abstractNumId w:val="1"/>
  </w:num>
  <w:num w:numId="5">
    <w:abstractNumId w:val="4"/>
  </w:num>
  <w:num w:numId="6">
    <w:abstractNumId w:val="2"/>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32D8"/>
    <w:rsid w:val="00006378"/>
    <w:rsid w:val="00012AB0"/>
    <w:rsid w:val="00015D48"/>
    <w:rsid w:val="00016D4E"/>
    <w:rsid w:val="00017085"/>
    <w:rsid w:val="00040183"/>
    <w:rsid w:val="0005554D"/>
    <w:rsid w:val="00055800"/>
    <w:rsid w:val="00064E86"/>
    <w:rsid w:val="00076C7B"/>
    <w:rsid w:val="000831C7"/>
    <w:rsid w:val="00085A90"/>
    <w:rsid w:val="000870F1"/>
    <w:rsid w:val="00095031"/>
    <w:rsid w:val="000A51F6"/>
    <w:rsid w:val="000A692E"/>
    <w:rsid w:val="000A7D0E"/>
    <w:rsid w:val="000B7092"/>
    <w:rsid w:val="000C567F"/>
    <w:rsid w:val="000C5AB6"/>
    <w:rsid w:val="000F2017"/>
    <w:rsid w:val="000F6D6E"/>
    <w:rsid w:val="00113173"/>
    <w:rsid w:val="0012712A"/>
    <w:rsid w:val="00130897"/>
    <w:rsid w:val="0013715C"/>
    <w:rsid w:val="00146E65"/>
    <w:rsid w:val="00156460"/>
    <w:rsid w:val="001600B5"/>
    <w:rsid w:val="00163D7C"/>
    <w:rsid w:val="00167601"/>
    <w:rsid w:val="00177604"/>
    <w:rsid w:val="001777C9"/>
    <w:rsid w:val="00177D4F"/>
    <w:rsid w:val="001809EE"/>
    <w:rsid w:val="001866AA"/>
    <w:rsid w:val="001908B5"/>
    <w:rsid w:val="001919D8"/>
    <w:rsid w:val="001A2249"/>
    <w:rsid w:val="001B06AB"/>
    <w:rsid w:val="001B3FC3"/>
    <w:rsid w:val="001B67F5"/>
    <w:rsid w:val="001C4993"/>
    <w:rsid w:val="001C69E7"/>
    <w:rsid w:val="001D5101"/>
    <w:rsid w:val="001D7C72"/>
    <w:rsid w:val="001E79E7"/>
    <w:rsid w:val="001F2505"/>
    <w:rsid w:val="00202472"/>
    <w:rsid w:val="00207FC1"/>
    <w:rsid w:val="00210F66"/>
    <w:rsid w:val="0021335E"/>
    <w:rsid w:val="00215844"/>
    <w:rsid w:val="0021697D"/>
    <w:rsid w:val="00223C7E"/>
    <w:rsid w:val="00223E34"/>
    <w:rsid w:val="00224828"/>
    <w:rsid w:val="002406C3"/>
    <w:rsid w:val="00245A68"/>
    <w:rsid w:val="0025160D"/>
    <w:rsid w:val="00253F5F"/>
    <w:rsid w:val="00255052"/>
    <w:rsid w:val="00256CAC"/>
    <w:rsid w:val="00263284"/>
    <w:rsid w:val="002725CC"/>
    <w:rsid w:val="002741BA"/>
    <w:rsid w:val="00274829"/>
    <w:rsid w:val="00277F42"/>
    <w:rsid w:val="00296AC9"/>
    <w:rsid w:val="002A168A"/>
    <w:rsid w:val="002A4641"/>
    <w:rsid w:val="002B0308"/>
    <w:rsid w:val="002B0FCA"/>
    <w:rsid w:val="002B1CDE"/>
    <w:rsid w:val="002B3F35"/>
    <w:rsid w:val="002B4CCF"/>
    <w:rsid w:val="002C648C"/>
    <w:rsid w:val="002D0CCD"/>
    <w:rsid w:val="002E02BF"/>
    <w:rsid w:val="002F1AD8"/>
    <w:rsid w:val="002F541F"/>
    <w:rsid w:val="00300F2D"/>
    <w:rsid w:val="003019BB"/>
    <w:rsid w:val="00312CD0"/>
    <w:rsid w:val="00323F74"/>
    <w:rsid w:val="00325F45"/>
    <w:rsid w:val="003467F4"/>
    <w:rsid w:val="00353A47"/>
    <w:rsid w:val="003575D9"/>
    <w:rsid w:val="00360645"/>
    <w:rsid w:val="00370EC3"/>
    <w:rsid w:val="00375BCA"/>
    <w:rsid w:val="0038519D"/>
    <w:rsid w:val="00392329"/>
    <w:rsid w:val="00396192"/>
    <w:rsid w:val="003A7A39"/>
    <w:rsid w:val="003C0C17"/>
    <w:rsid w:val="003D2C14"/>
    <w:rsid w:val="003D7DDC"/>
    <w:rsid w:val="003E166B"/>
    <w:rsid w:val="003E291A"/>
    <w:rsid w:val="003F573E"/>
    <w:rsid w:val="00406028"/>
    <w:rsid w:val="0041018E"/>
    <w:rsid w:val="00414ECD"/>
    <w:rsid w:val="00425CA9"/>
    <w:rsid w:val="00426C1B"/>
    <w:rsid w:val="00427DE1"/>
    <w:rsid w:val="004327D5"/>
    <w:rsid w:val="00436415"/>
    <w:rsid w:val="004446B3"/>
    <w:rsid w:val="0044707C"/>
    <w:rsid w:val="0045100C"/>
    <w:rsid w:val="00452F93"/>
    <w:rsid w:val="00460074"/>
    <w:rsid w:val="00467BB0"/>
    <w:rsid w:val="00471738"/>
    <w:rsid w:val="00472EDB"/>
    <w:rsid w:val="00475660"/>
    <w:rsid w:val="004779D1"/>
    <w:rsid w:val="004806AC"/>
    <w:rsid w:val="00486F30"/>
    <w:rsid w:val="004877C3"/>
    <w:rsid w:val="00490603"/>
    <w:rsid w:val="0049262A"/>
    <w:rsid w:val="00492B7D"/>
    <w:rsid w:val="004971A2"/>
    <w:rsid w:val="004B3FEA"/>
    <w:rsid w:val="004C1405"/>
    <w:rsid w:val="004D5DE2"/>
    <w:rsid w:val="004E1FBC"/>
    <w:rsid w:val="004E2FF3"/>
    <w:rsid w:val="004F619B"/>
    <w:rsid w:val="00522B08"/>
    <w:rsid w:val="00525169"/>
    <w:rsid w:val="00534110"/>
    <w:rsid w:val="00537C8B"/>
    <w:rsid w:val="005405C8"/>
    <w:rsid w:val="005437C0"/>
    <w:rsid w:val="00543D7B"/>
    <w:rsid w:val="00550D99"/>
    <w:rsid w:val="0055441A"/>
    <w:rsid w:val="00563402"/>
    <w:rsid w:val="005651C4"/>
    <w:rsid w:val="0057010B"/>
    <w:rsid w:val="0057099F"/>
    <w:rsid w:val="0057303E"/>
    <w:rsid w:val="00576329"/>
    <w:rsid w:val="00582CCC"/>
    <w:rsid w:val="00593BA6"/>
    <w:rsid w:val="00594F98"/>
    <w:rsid w:val="00597706"/>
    <w:rsid w:val="005B4910"/>
    <w:rsid w:val="005B689E"/>
    <w:rsid w:val="005B6D11"/>
    <w:rsid w:val="005C603A"/>
    <w:rsid w:val="005D0F3D"/>
    <w:rsid w:val="005D1873"/>
    <w:rsid w:val="005E15D6"/>
    <w:rsid w:val="005E4B1A"/>
    <w:rsid w:val="005F7368"/>
    <w:rsid w:val="005F78CA"/>
    <w:rsid w:val="00601669"/>
    <w:rsid w:val="00603054"/>
    <w:rsid w:val="00617D06"/>
    <w:rsid w:val="006200CB"/>
    <w:rsid w:val="0062085A"/>
    <w:rsid w:val="00622346"/>
    <w:rsid w:val="006333C3"/>
    <w:rsid w:val="006347CC"/>
    <w:rsid w:val="00637085"/>
    <w:rsid w:val="00641AFB"/>
    <w:rsid w:val="00653842"/>
    <w:rsid w:val="0065782D"/>
    <w:rsid w:val="0066569A"/>
    <w:rsid w:val="00667007"/>
    <w:rsid w:val="00673FA4"/>
    <w:rsid w:val="00685812"/>
    <w:rsid w:val="00690A0E"/>
    <w:rsid w:val="006A2FDC"/>
    <w:rsid w:val="006A7670"/>
    <w:rsid w:val="006B1186"/>
    <w:rsid w:val="006B2B0F"/>
    <w:rsid w:val="006B4278"/>
    <w:rsid w:val="006C289B"/>
    <w:rsid w:val="006C7D1E"/>
    <w:rsid w:val="006D3FA5"/>
    <w:rsid w:val="006D42AD"/>
    <w:rsid w:val="006D689B"/>
    <w:rsid w:val="006E20BE"/>
    <w:rsid w:val="006F6035"/>
    <w:rsid w:val="0070150C"/>
    <w:rsid w:val="0072011D"/>
    <w:rsid w:val="007437D2"/>
    <w:rsid w:val="00747285"/>
    <w:rsid w:val="007503DC"/>
    <w:rsid w:val="0075422D"/>
    <w:rsid w:val="00754A1D"/>
    <w:rsid w:val="0075562D"/>
    <w:rsid w:val="00761793"/>
    <w:rsid w:val="0076625F"/>
    <w:rsid w:val="00774C39"/>
    <w:rsid w:val="00781A88"/>
    <w:rsid w:val="00782E6D"/>
    <w:rsid w:val="0078422B"/>
    <w:rsid w:val="00786824"/>
    <w:rsid w:val="00791BDC"/>
    <w:rsid w:val="00793D81"/>
    <w:rsid w:val="00797F9F"/>
    <w:rsid w:val="007A4226"/>
    <w:rsid w:val="007A69A6"/>
    <w:rsid w:val="007A7F86"/>
    <w:rsid w:val="007B3EB4"/>
    <w:rsid w:val="007B6E6A"/>
    <w:rsid w:val="007C6C37"/>
    <w:rsid w:val="007C7D71"/>
    <w:rsid w:val="007D0428"/>
    <w:rsid w:val="007E1C26"/>
    <w:rsid w:val="007E1C7D"/>
    <w:rsid w:val="007E2919"/>
    <w:rsid w:val="007E2E67"/>
    <w:rsid w:val="007E7C8C"/>
    <w:rsid w:val="007F311A"/>
    <w:rsid w:val="007F5791"/>
    <w:rsid w:val="007F5827"/>
    <w:rsid w:val="007F77A6"/>
    <w:rsid w:val="00811B22"/>
    <w:rsid w:val="00820E98"/>
    <w:rsid w:val="00825F7C"/>
    <w:rsid w:val="00827BA8"/>
    <w:rsid w:val="0084712A"/>
    <w:rsid w:val="00847CA6"/>
    <w:rsid w:val="00862132"/>
    <w:rsid w:val="00883A5F"/>
    <w:rsid w:val="008871BF"/>
    <w:rsid w:val="00892EDF"/>
    <w:rsid w:val="00894091"/>
    <w:rsid w:val="0089447D"/>
    <w:rsid w:val="008A65A7"/>
    <w:rsid w:val="008B30E6"/>
    <w:rsid w:val="008B7C14"/>
    <w:rsid w:val="008C7596"/>
    <w:rsid w:val="008D1E29"/>
    <w:rsid w:val="008D33CC"/>
    <w:rsid w:val="008D3FEE"/>
    <w:rsid w:val="008D4752"/>
    <w:rsid w:val="008E4F4A"/>
    <w:rsid w:val="008E69FE"/>
    <w:rsid w:val="008E7050"/>
    <w:rsid w:val="008F3E38"/>
    <w:rsid w:val="0090526D"/>
    <w:rsid w:val="00915B24"/>
    <w:rsid w:val="009223CE"/>
    <w:rsid w:val="00927319"/>
    <w:rsid w:val="009449E3"/>
    <w:rsid w:val="00952548"/>
    <w:rsid w:val="00953DBB"/>
    <w:rsid w:val="009573E8"/>
    <w:rsid w:val="0098089C"/>
    <w:rsid w:val="009A4FE1"/>
    <w:rsid w:val="009A69F2"/>
    <w:rsid w:val="009B1AD9"/>
    <w:rsid w:val="00A00FCE"/>
    <w:rsid w:val="00A01357"/>
    <w:rsid w:val="00A201BC"/>
    <w:rsid w:val="00A2126F"/>
    <w:rsid w:val="00A236E3"/>
    <w:rsid w:val="00A44637"/>
    <w:rsid w:val="00A509CC"/>
    <w:rsid w:val="00A61574"/>
    <w:rsid w:val="00A61DC5"/>
    <w:rsid w:val="00A64B9B"/>
    <w:rsid w:val="00A84695"/>
    <w:rsid w:val="00A904CF"/>
    <w:rsid w:val="00A96FE2"/>
    <w:rsid w:val="00AA1CC8"/>
    <w:rsid w:val="00AB01DF"/>
    <w:rsid w:val="00AC64B4"/>
    <w:rsid w:val="00AC7A60"/>
    <w:rsid w:val="00AD1569"/>
    <w:rsid w:val="00AD5C70"/>
    <w:rsid w:val="00AE0F2F"/>
    <w:rsid w:val="00AE74BF"/>
    <w:rsid w:val="00AE7CE5"/>
    <w:rsid w:val="00AF2EAF"/>
    <w:rsid w:val="00AF43F7"/>
    <w:rsid w:val="00AF56A4"/>
    <w:rsid w:val="00B10A9E"/>
    <w:rsid w:val="00B12BF8"/>
    <w:rsid w:val="00B367FD"/>
    <w:rsid w:val="00B465F2"/>
    <w:rsid w:val="00B54298"/>
    <w:rsid w:val="00B60644"/>
    <w:rsid w:val="00B61C40"/>
    <w:rsid w:val="00B749A1"/>
    <w:rsid w:val="00B83CE4"/>
    <w:rsid w:val="00B848A9"/>
    <w:rsid w:val="00B95FE1"/>
    <w:rsid w:val="00BA0805"/>
    <w:rsid w:val="00BA3F1B"/>
    <w:rsid w:val="00BA5535"/>
    <w:rsid w:val="00BB043D"/>
    <w:rsid w:val="00BC0A42"/>
    <w:rsid w:val="00BC4A27"/>
    <w:rsid w:val="00BE39DE"/>
    <w:rsid w:val="00BE44A5"/>
    <w:rsid w:val="00BF0167"/>
    <w:rsid w:val="00BF5582"/>
    <w:rsid w:val="00BF7105"/>
    <w:rsid w:val="00C0022C"/>
    <w:rsid w:val="00C00B52"/>
    <w:rsid w:val="00C04713"/>
    <w:rsid w:val="00C21D59"/>
    <w:rsid w:val="00C30AF8"/>
    <w:rsid w:val="00C340E8"/>
    <w:rsid w:val="00C4437D"/>
    <w:rsid w:val="00C56085"/>
    <w:rsid w:val="00C634C1"/>
    <w:rsid w:val="00C6518D"/>
    <w:rsid w:val="00C82B22"/>
    <w:rsid w:val="00C91994"/>
    <w:rsid w:val="00C945BF"/>
    <w:rsid w:val="00CA1453"/>
    <w:rsid w:val="00CA4321"/>
    <w:rsid w:val="00CB0B20"/>
    <w:rsid w:val="00CB25CE"/>
    <w:rsid w:val="00CB538C"/>
    <w:rsid w:val="00CC4AC8"/>
    <w:rsid w:val="00CC739D"/>
    <w:rsid w:val="00CE5ADC"/>
    <w:rsid w:val="00CF0FC3"/>
    <w:rsid w:val="00CF55D6"/>
    <w:rsid w:val="00D004B8"/>
    <w:rsid w:val="00D03131"/>
    <w:rsid w:val="00D06602"/>
    <w:rsid w:val="00D101D2"/>
    <w:rsid w:val="00D12C39"/>
    <w:rsid w:val="00D161A4"/>
    <w:rsid w:val="00D21B64"/>
    <w:rsid w:val="00D26160"/>
    <w:rsid w:val="00D26A34"/>
    <w:rsid w:val="00D33072"/>
    <w:rsid w:val="00D363F3"/>
    <w:rsid w:val="00D43B04"/>
    <w:rsid w:val="00D43D09"/>
    <w:rsid w:val="00D63DC2"/>
    <w:rsid w:val="00D65334"/>
    <w:rsid w:val="00D71B1D"/>
    <w:rsid w:val="00D75D08"/>
    <w:rsid w:val="00D777DE"/>
    <w:rsid w:val="00D8257A"/>
    <w:rsid w:val="00D82B72"/>
    <w:rsid w:val="00D85867"/>
    <w:rsid w:val="00D87082"/>
    <w:rsid w:val="00D92105"/>
    <w:rsid w:val="00D932D8"/>
    <w:rsid w:val="00DA1ACF"/>
    <w:rsid w:val="00DA2C05"/>
    <w:rsid w:val="00DA6FD9"/>
    <w:rsid w:val="00DB1956"/>
    <w:rsid w:val="00DB6134"/>
    <w:rsid w:val="00DC5CE9"/>
    <w:rsid w:val="00DD5296"/>
    <w:rsid w:val="00DE40E6"/>
    <w:rsid w:val="00DE4470"/>
    <w:rsid w:val="00E00E52"/>
    <w:rsid w:val="00E027C0"/>
    <w:rsid w:val="00E0708B"/>
    <w:rsid w:val="00E1747B"/>
    <w:rsid w:val="00E17627"/>
    <w:rsid w:val="00E179A5"/>
    <w:rsid w:val="00E17B6A"/>
    <w:rsid w:val="00E17FDB"/>
    <w:rsid w:val="00E23A8B"/>
    <w:rsid w:val="00E44AFA"/>
    <w:rsid w:val="00E515C3"/>
    <w:rsid w:val="00E6058E"/>
    <w:rsid w:val="00E73AE9"/>
    <w:rsid w:val="00E8233A"/>
    <w:rsid w:val="00E85B4E"/>
    <w:rsid w:val="00E9292C"/>
    <w:rsid w:val="00E95961"/>
    <w:rsid w:val="00EA0895"/>
    <w:rsid w:val="00EA7996"/>
    <w:rsid w:val="00EC3F67"/>
    <w:rsid w:val="00EC54B9"/>
    <w:rsid w:val="00EE32B7"/>
    <w:rsid w:val="00EE658A"/>
    <w:rsid w:val="00EE73C8"/>
    <w:rsid w:val="00EF59FB"/>
    <w:rsid w:val="00F01EED"/>
    <w:rsid w:val="00F02A06"/>
    <w:rsid w:val="00F075B1"/>
    <w:rsid w:val="00F24546"/>
    <w:rsid w:val="00F24947"/>
    <w:rsid w:val="00F25C53"/>
    <w:rsid w:val="00F266D0"/>
    <w:rsid w:val="00F26A60"/>
    <w:rsid w:val="00F27F6E"/>
    <w:rsid w:val="00F342DB"/>
    <w:rsid w:val="00F50109"/>
    <w:rsid w:val="00F529B5"/>
    <w:rsid w:val="00F56C7B"/>
    <w:rsid w:val="00F56ED2"/>
    <w:rsid w:val="00F656C6"/>
    <w:rsid w:val="00F875AD"/>
    <w:rsid w:val="00F90217"/>
    <w:rsid w:val="00F96698"/>
    <w:rsid w:val="00FA5573"/>
    <w:rsid w:val="00FA69E2"/>
    <w:rsid w:val="00FB5F99"/>
    <w:rsid w:val="00FC26DD"/>
    <w:rsid w:val="00FC575B"/>
    <w:rsid w:val="00FD655F"/>
    <w:rsid w:val="00FD6B8E"/>
    <w:rsid w:val="00FE131F"/>
    <w:rsid w:val="00FF34E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6BB7EB"/>
  <w15:chartTrackingRefBased/>
  <w15:docId w15:val="{C3F08FB3-49FD-4526-8AE9-2589C4DC07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Normal Cilamce-2019"/>
    <w:qFormat/>
    <w:rsid w:val="00F56ED2"/>
    <w:pPr>
      <w:spacing w:after="0" w:line="240" w:lineRule="auto"/>
      <w:jc w:val="both"/>
    </w:pPr>
    <w:rPr>
      <w:rFonts w:eastAsia="Calibri" w:cs="Times New Roman"/>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Title-D">
    <w:name w:val="Title-D"/>
    <w:basedOn w:val="Normal"/>
    <w:next w:val="Paragraph-D"/>
    <w:link w:val="Title-DChar"/>
    <w:autoRedefine/>
    <w:qFormat/>
    <w:rsid w:val="00D932D8"/>
    <w:pPr>
      <w:spacing w:before="240" w:after="240"/>
    </w:pPr>
    <w:rPr>
      <w:b/>
      <w:sz w:val="26"/>
      <w:lang w:val="en-US"/>
    </w:rPr>
  </w:style>
  <w:style w:type="paragraph" w:customStyle="1" w:styleId="Paragraph-D">
    <w:name w:val="Paragraph-D"/>
    <w:basedOn w:val="Title-D"/>
    <w:link w:val="Paragraph-DChar"/>
    <w:qFormat/>
    <w:rsid w:val="005F78CA"/>
    <w:pPr>
      <w:spacing w:before="0" w:after="0"/>
    </w:pPr>
    <w:rPr>
      <w:b w:val="0"/>
      <w:sz w:val="22"/>
    </w:rPr>
  </w:style>
  <w:style w:type="character" w:customStyle="1" w:styleId="Title-DChar">
    <w:name w:val="Title-D Char"/>
    <w:basedOn w:val="Fontepargpadro"/>
    <w:link w:val="Title-D"/>
    <w:rsid w:val="00D932D8"/>
    <w:rPr>
      <w:b/>
      <w:sz w:val="26"/>
      <w:lang w:val="en-US"/>
    </w:rPr>
  </w:style>
  <w:style w:type="paragraph" w:customStyle="1" w:styleId="Subtitle-D">
    <w:name w:val="Subtitle-D"/>
    <w:basedOn w:val="Paragraph-D"/>
    <w:next w:val="Paragraph-D"/>
    <w:link w:val="Subtitle-DChar"/>
    <w:qFormat/>
    <w:rsid w:val="00E1747B"/>
    <w:pPr>
      <w:spacing w:before="120" w:after="120"/>
      <w:jc w:val="left"/>
    </w:pPr>
    <w:rPr>
      <w:b/>
      <w:i/>
    </w:rPr>
  </w:style>
  <w:style w:type="character" w:customStyle="1" w:styleId="Paragraph-DChar">
    <w:name w:val="Paragraph-D Char"/>
    <w:basedOn w:val="Title-DChar"/>
    <w:link w:val="Paragraph-D"/>
    <w:rsid w:val="005F78CA"/>
    <w:rPr>
      <w:b w:val="0"/>
      <w:sz w:val="26"/>
      <w:lang w:val="en-US"/>
    </w:rPr>
  </w:style>
  <w:style w:type="character" w:customStyle="1" w:styleId="fontstyle01">
    <w:name w:val="fontstyle01"/>
    <w:basedOn w:val="Fontepargpadro"/>
    <w:rsid w:val="00452F93"/>
    <w:rPr>
      <w:rFonts w:ascii="AdvOT3c2d9f11" w:hAnsi="AdvOT3c2d9f11" w:hint="default"/>
      <w:b w:val="0"/>
      <w:bCs w:val="0"/>
      <w:i w:val="0"/>
      <w:iCs w:val="0"/>
      <w:color w:val="000000"/>
      <w:sz w:val="20"/>
      <w:szCs w:val="20"/>
    </w:rPr>
  </w:style>
  <w:style w:type="character" w:customStyle="1" w:styleId="Subtitle-DChar">
    <w:name w:val="Subtitle-D Char"/>
    <w:basedOn w:val="Paragraph-DChar"/>
    <w:link w:val="Subtitle-D"/>
    <w:rsid w:val="00E1747B"/>
    <w:rPr>
      <w:b/>
      <w:i/>
      <w:sz w:val="26"/>
      <w:lang w:val="en-US"/>
    </w:rPr>
  </w:style>
  <w:style w:type="character" w:customStyle="1" w:styleId="fontstyle21">
    <w:name w:val="fontstyle21"/>
    <w:basedOn w:val="Fontepargpadro"/>
    <w:rsid w:val="00452F93"/>
    <w:rPr>
      <w:rFonts w:ascii="AdvOT21bf1298.I" w:hAnsi="AdvOT21bf1298.I" w:hint="default"/>
      <w:b w:val="0"/>
      <w:bCs w:val="0"/>
      <w:i w:val="0"/>
      <w:iCs w:val="0"/>
      <w:color w:val="000000"/>
      <w:sz w:val="20"/>
      <w:szCs w:val="20"/>
    </w:rPr>
  </w:style>
  <w:style w:type="character" w:customStyle="1" w:styleId="fontstyle31">
    <w:name w:val="fontstyle31"/>
    <w:basedOn w:val="Fontepargpadro"/>
    <w:rsid w:val="00452F93"/>
    <w:rPr>
      <w:rFonts w:ascii="AdvP4C4E74" w:hAnsi="AdvP4C4E74" w:hint="default"/>
      <w:b w:val="0"/>
      <w:bCs w:val="0"/>
      <w:i w:val="0"/>
      <w:iCs w:val="0"/>
      <w:color w:val="000000"/>
      <w:sz w:val="20"/>
      <w:szCs w:val="20"/>
    </w:rPr>
  </w:style>
  <w:style w:type="character" w:customStyle="1" w:styleId="fontstyle41">
    <w:name w:val="fontstyle41"/>
    <w:basedOn w:val="Fontepargpadro"/>
    <w:rsid w:val="00452F93"/>
    <w:rPr>
      <w:rFonts w:ascii="AdvOTb9b7d332.BI" w:hAnsi="AdvOTb9b7d332.BI" w:hint="default"/>
      <w:b w:val="0"/>
      <w:bCs w:val="0"/>
      <w:i w:val="0"/>
      <w:iCs w:val="0"/>
      <w:color w:val="000000"/>
      <w:sz w:val="20"/>
      <w:szCs w:val="20"/>
    </w:rPr>
  </w:style>
  <w:style w:type="character" w:customStyle="1" w:styleId="fontstyle51">
    <w:name w:val="fontstyle51"/>
    <w:basedOn w:val="Fontepargpadro"/>
    <w:rsid w:val="00452F93"/>
    <w:rPr>
      <w:rFonts w:ascii="AdvP4C4E51" w:hAnsi="AdvP4C4E51" w:hint="default"/>
      <w:b w:val="0"/>
      <w:bCs w:val="0"/>
      <w:i w:val="0"/>
      <w:iCs w:val="0"/>
      <w:color w:val="000000"/>
      <w:sz w:val="20"/>
      <w:szCs w:val="20"/>
    </w:rPr>
  </w:style>
  <w:style w:type="character" w:customStyle="1" w:styleId="fontstyle61">
    <w:name w:val="fontstyle61"/>
    <w:basedOn w:val="Fontepargpadro"/>
    <w:rsid w:val="00452F93"/>
    <w:rPr>
      <w:rFonts w:ascii="AdvPS3FDD77" w:hAnsi="AdvPS3FDD77" w:hint="default"/>
      <w:b w:val="0"/>
      <w:bCs w:val="0"/>
      <w:i w:val="0"/>
      <w:iCs w:val="0"/>
      <w:color w:val="000000"/>
      <w:sz w:val="20"/>
      <w:szCs w:val="20"/>
    </w:rPr>
  </w:style>
  <w:style w:type="character" w:customStyle="1" w:styleId="fontstyle11">
    <w:name w:val="fontstyle11"/>
    <w:basedOn w:val="Fontepargpadro"/>
    <w:rsid w:val="0062085A"/>
    <w:rPr>
      <w:rFonts w:ascii="AdvOT21bf1298.I" w:hAnsi="AdvOT21bf1298.I" w:hint="default"/>
      <w:b w:val="0"/>
      <w:bCs w:val="0"/>
      <w:i w:val="0"/>
      <w:iCs w:val="0"/>
      <w:color w:val="000000"/>
      <w:sz w:val="16"/>
      <w:szCs w:val="16"/>
    </w:rPr>
  </w:style>
  <w:style w:type="character" w:customStyle="1" w:styleId="fontstyle71">
    <w:name w:val="fontstyle71"/>
    <w:basedOn w:val="Fontepargpadro"/>
    <w:rsid w:val="00375BCA"/>
    <w:rPr>
      <w:rFonts w:ascii="AdvPS3F4C13" w:hAnsi="AdvPS3F4C13" w:hint="default"/>
      <w:b w:val="0"/>
      <w:bCs w:val="0"/>
      <w:i w:val="0"/>
      <w:iCs w:val="0"/>
      <w:color w:val="000000"/>
      <w:sz w:val="20"/>
      <w:szCs w:val="20"/>
    </w:rPr>
  </w:style>
  <w:style w:type="character" w:styleId="TextodoEspaoReservado">
    <w:name w:val="Placeholder Text"/>
    <w:basedOn w:val="Fontepargpadro"/>
    <w:uiPriority w:val="99"/>
    <w:semiHidden/>
    <w:rsid w:val="00D101D2"/>
    <w:rPr>
      <w:color w:val="808080"/>
    </w:rPr>
  </w:style>
  <w:style w:type="paragraph" w:customStyle="1" w:styleId="Equations-D">
    <w:name w:val="Equations-D"/>
    <w:basedOn w:val="Paragraph-D"/>
    <w:next w:val="Paragraph-D"/>
    <w:link w:val="Equations-DChar"/>
    <w:qFormat/>
    <w:rsid w:val="006D3FA5"/>
    <w:pPr>
      <w:spacing w:before="120" w:after="120"/>
      <w:ind w:firstLine="708"/>
      <w:jc w:val="left"/>
    </w:pPr>
    <w:rPr>
      <w:rFonts w:ascii="Cambria Math" w:eastAsiaTheme="minorEastAsia" w:hAnsi="Cambria Math"/>
      <w:i/>
    </w:rPr>
  </w:style>
  <w:style w:type="character" w:customStyle="1" w:styleId="Equations-DChar">
    <w:name w:val="Equations-D Char"/>
    <w:basedOn w:val="Paragraph-DChar"/>
    <w:link w:val="Equations-D"/>
    <w:rsid w:val="006D3FA5"/>
    <w:rPr>
      <w:rFonts w:ascii="Cambria Math" w:eastAsiaTheme="minorEastAsia" w:hAnsi="Cambria Math"/>
      <w:b w:val="0"/>
      <w:i/>
      <w:sz w:val="26"/>
      <w:lang w:val="en-US"/>
    </w:rPr>
  </w:style>
  <w:style w:type="paragraph" w:styleId="Legenda">
    <w:name w:val="caption"/>
    <w:basedOn w:val="Normal"/>
    <w:next w:val="Normal"/>
    <w:link w:val="LegendaChar"/>
    <w:uiPriority w:val="35"/>
    <w:unhideWhenUsed/>
    <w:qFormat/>
    <w:rsid w:val="00C82B22"/>
    <w:pPr>
      <w:spacing w:after="200"/>
      <w:jc w:val="center"/>
    </w:pPr>
    <w:rPr>
      <w:b/>
      <w:iCs/>
      <w:color w:val="000000" w:themeColor="text1"/>
      <w:sz w:val="18"/>
      <w:szCs w:val="18"/>
    </w:rPr>
  </w:style>
  <w:style w:type="paragraph" w:customStyle="1" w:styleId="Figure-D">
    <w:name w:val="Figure-D"/>
    <w:basedOn w:val="Legenda"/>
    <w:next w:val="Paragraph-D"/>
    <w:link w:val="Figure-DChar"/>
    <w:autoRedefine/>
    <w:qFormat/>
    <w:rsid w:val="006B2B0F"/>
    <w:pPr>
      <w:spacing w:before="120" w:after="120"/>
    </w:pPr>
    <w:rPr>
      <w:lang w:val="en-US"/>
    </w:rPr>
  </w:style>
  <w:style w:type="character" w:customStyle="1" w:styleId="LegendaChar">
    <w:name w:val="Legenda Char"/>
    <w:basedOn w:val="Fontepargpadro"/>
    <w:link w:val="Legenda"/>
    <w:uiPriority w:val="35"/>
    <w:rsid w:val="00C82B22"/>
    <w:rPr>
      <w:rFonts w:eastAsia="Calibri" w:cs="Times New Roman"/>
      <w:b/>
      <w:iCs/>
      <w:color w:val="000000" w:themeColor="text1"/>
      <w:sz w:val="18"/>
      <w:szCs w:val="18"/>
    </w:rPr>
  </w:style>
  <w:style w:type="character" w:customStyle="1" w:styleId="Figure-DChar">
    <w:name w:val="Figure-D Char"/>
    <w:basedOn w:val="LegendaChar"/>
    <w:link w:val="Figure-D"/>
    <w:rsid w:val="006B2B0F"/>
    <w:rPr>
      <w:rFonts w:eastAsia="Calibri" w:cs="Times New Roman"/>
      <w:b/>
      <w:iCs/>
      <w:color w:val="000000" w:themeColor="text1"/>
      <w:sz w:val="18"/>
      <w:szCs w:val="18"/>
      <w:lang w:val="en-US"/>
    </w:rPr>
  </w:style>
  <w:style w:type="paragraph" w:customStyle="1" w:styleId="ParagraphCilamce-2019">
    <w:name w:val="Paragraph Cilamce-2019"/>
    <w:basedOn w:val="Normal"/>
    <w:link w:val="ParagraphCilamce-2019Char"/>
    <w:autoRedefine/>
    <w:rsid w:val="00F56ED2"/>
    <w:pPr>
      <w:widowControl w:val="0"/>
      <w:spacing w:line="260" w:lineRule="exact"/>
      <w:ind w:firstLine="425"/>
    </w:pPr>
    <w:rPr>
      <w:lang w:val="en-US"/>
    </w:rPr>
  </w:style>
  <w:style w:type="paragraph" w:customStyle="1" w:styleId="1stHeadingCilamce-2019">
    <w:name w:val="1st Heading Cilamce-2019"/>
    <w:basedOn w:val="Normal"/>
    <w:next w:val="Normal"/>
    <w:autoRedefine/>
    <w:rsid w:val="00F56ED2"/>
    <w:pPr>
      <w:keepNext/>
      <w:numPr>
        <w:numId w:val="4"/>
      </w:numPr>
      <w:spacing w:before="360" w:after="360"/>
      <w:jc w:val="left"/>
    </w:pPr>
    <w:rPr>
      <w:b/>
      <w:sz w:val="26"/>
      <w:lang w:val="en-US"/>
    </w:rPr>
  </w:style>
  <w:style w:type="paragraph" w:customStyle="1" w:styleId="2ndHeadingCilamce-2019">
    <w:name w:val="2nd Heading Cilamce-2019"/>
    <w:basedOn w:val="Normal"/>
    <w:next w:val="Normal"/>
    <w:autoRedefine/>
    <w:qFormat/>
    <w:rsid w:val="00C82B22"/>
    <w:pPr>
      <w:keepNext/>
      <w:numPr>
        <w:ilvl w:val="1"/>
        <w:numId w:val="4"/>
      </w:numPr>
      <w:spacing w:before="260" w:after="260"/>
      <w:jc w:val="left"/>
    </w:pPr>
    <w:rPr>
      <w:b/>
      <w:lang w:val="en-US"/>
    </w:rPr>
  </w:style>
  <w:style w:type="paragraph" w:customStyle="1" w:styleId="4thTitlecilamce2013">
    <w:name w:val="4th Title cilamce2013"/>
    <w:basedOn w:val="Normal"/>
    <w:next w:val="Normal"/>
    <w:autoRedefine/>
    <w:rsid w:val="00F56ED2"/>
    <w:pPr>
      <w:keepNext/>
      <w:numPr>
        <w:ilvl w:val="3"/>
        <w:numId w:val="4"/>
      </w:numPr>
      <w:spacing w:before="360"/>
      <w:jc w:val="left"/>
    </w:pPr>
    <w:rPr>
      <w:sz w:val="28"/>
    </w:rPr>
  </w:style>
  <w:style w:type="paragraph" w:customStyle="1" w:styleId="FigureCaptionCilamce-2019">
    <w:name w:val="Figure Caption Cilamce-2019"/>
    <w:basedOn w:val="Normal"/>
    <w:autoRedefine/>
    <w:rsid w:val="006B2B0F"/>
    <w:pPr>
      <w:keepNext/>
      <w:spacing w:before="240" w:after="240"/>
      <w:jc w:val="center"/>
    </w:pPr>
    <w:rPr>
      <w:b/>
      <w:sz w:val="18"/>
    </w:rPr>
  </w:style>
  <w:style w:type="character" w:customStyle="1" w:styleId="ParagraphCilamce-2019Char">
    <w:name w:val="Paragraph Cilamce-2019 Char"/>
    <w:basedOn w:val="Fontepargpadro"/>
    <w:link w:val="ParagraphCilamce-2019"/>
    <w:rsid w:val="00F56ED2"/>
    <w:rPr>
      <w:rFonts w:eastAsia="Calibri" w:cs="Times New Roman"/>
      <w:lang w:val="en-US"/>
    </w:rPr>
  </w:style>
  <w:style w:type="paragraph" w:customStyle="1" w:styleId="Table-D">
    <w:name w:val="Table-D"/>
    <w:basedOn w:val="Paragraph-D"/>
    <w:next w:val="Paragraph-D"/>
    <w:link w:val="Table-DChar"/>
    <w:qFormat/>
    <w:rsid w:val="003019BB"/>
    <w:pPr>
      <w:ind w:firstLine="708"/>
    </w:pPr>
    <w:rPr>
      <w:sz w:val="18"/>
    </w:rPr>
  </w:style>
  <w:style w:type="paragraph" w:customStyle="1" w:styleId="Sub2">
    <w:name w:val="Sub2"/>
    <w:basedOn w:val="Paragraph-D"/>
    <w:next w:val="Paragraph-D"/>
    <w:link w:val="Sub2Char"/>
    <w:autoRedefine/>
    <w:qFormat/>
    <w:rsid w:val="001A2249"/>
    <w:pPr>
      <w:numPr>
        <w:ilvl w:val="2"/>
        <w:numId w:val="5"/>
      </w:numPr>
      <w:spacing w:before="120" w:after="120"/>
    </w:pPr>
    <w:rPr>
      <w:rFonts w:ascii="OfficinaSans-BoldItalic" w:hAnsi="OfficinaSans-BoldItalic"/>
      <w:bCs/>
      <w:i/>
      <w:iCs/>
      <w:color w:val="000000"/>
      <w:lang w:val="pt-BR"/>
    </w:rPr>
  </w:style>
  <w:style w:type="character" w:customStyle="1" w:styleId="Table-DChar">
    <w:name w:val="Table-D Char"/>
    <w:basedOn w:val="Paragraph-DChar"/>
    <w:link w:val="Table-D"/>
    <w:rsid w:val="003019BB"/>
    <w:rPr>
      <w:rFonts w:eastAsia="Calibri" w:cs="Times New Roman"/>
      <w:b w:val="0"/>
      <w:sz w:val="18"/>
      <w:lang w:val="en-US"/>
    </w:rPr>
  </w:style>
  <w:style w:type="character" w:customStyle="1" w:styleId="Sub2Char">
    <w:name w:val="Sub2 Char"/>
    <w:basedOn w:val="Paragraph-DChar"/>
    <w:link w:val="Sub2"/>
    <w:rsid w:val="001A2249"/>
    <w:rPr>
      <w:rFonts w:ascii="OfficinaSans-BoldItalic" w:eastAsia="Calibri" w:hAnsi="OfficinaSans-BoldItalic" w:cs="Times New Roman"/>
      <w:b w:val="0"/>
      <w:bCs/>
      <w:i/>
      <w:iCs/>
      <w:color w:val="000000"/>
      <w:sz w:val="2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1313577">
      <w:bodyDiv w:val="1"/>
      <w:marLeft w:val="0"/>
      <w:marRight w:val="0"/>
      <w:marTop w:val="0"/>
      <w:marBottom w:val="0"/>
      <w:divBdr>
        <w:top w:val="none" w:sz="0" w:space="0" w:color="auto"/>
        <w:left w:val="none" w:sz="0" w:space="0" w:color="auto"/>
        <w:bottom w:val="none" w:sz="0" w:space="0" w:color="auto"/>
        <w:right w:val="none" w:sz="0" w:space="0" w:color="auto"/>
      </w:divBdr>
    </w:div>
    <w:div w:id="150605960">
      <w:bodyDiv w:val="1"/>
      <w:marLeft w:val="0"/>
      <w:marRight w:val="0"/>
      <w:marTop w:val="0"/>
      <w:marBottom w:val="0"/>
      <w:divBdr>
        <w:top w:val="none" w:sz="0" w:space="0" w:color="auto"/>
        <w:left w:val="none" w:sz="0" w:space="0" w:color="auto"/>
        <w:bottom w:val="none" w:sz="0" w:space="0" w:color="auto"/>
        <w:right w:val="none" w:sz="0" w:space="0" w:color="auto"/>
      </w:divBdr>
    </w:div>
    <w:div w:id="187371614">
      <w:bodyDiv w:val="1"/>
      <w:marLeft w:val="0"/>
      <w:marRight w:val="0"/>
      <w:marTop w:val="0"/>
      <w:marBottom w:val="0"/>
      <w:divBdr>
        <w:top w:val="none" w:sz="0" w:space="0" w:color="auto"/>
        <w:left w:val="none" w:sz="0" w:space="0" w:color="auto"/>
        <w:bottom w:val="none" w:sz="0" w:space="0" w:color="auto"/>
        <w:right w:val="none" w:sz="0" w:space="0" w:color="auto"/>
      </w:divBdr>
    </w:div>
    <w:div w:id="196940411">
      <w:bodyDiv w:val="1"/>
      <w:marLeft w:val="0"/>
      <w:marRight w:val="0"/>
      <w:marTop w:val="0"/>
      <w:marBottom w:val="0"/>
      <w:divBdr>
        <w:top w:val="none" w:sz="0" w:space="0" w:color="auto"/>
        <w:left w:val="none" w:sz="0" w:space="0" w:color="auto"/>
        <w:bottom w:val="none" w:sz="0" w:space="0" w:color="auto"/>
        <w:right w:val="none" w:sz="0" w:space="0" w:color="auto"/>
      </w:divBdr>
    </w:div>
    <w:div w:id="645286281">
      <w:bodyDiv w:val="1"/>
      <w:marLeft w:val="0"/>
      <w:marRight w:val="0"/>
      <w:marTop w:val="0"/>
      <w:marBottom w:val="0"/>
      <w:divBdr>
        <w:top w:val="none" w:sz="0" w:space="0" w:color="auto"/>
        <w:left w:val="none" w:sz="0" w:space="0" w:color="auto"/>
        <w:bottom w:val="none" w:sz="0" w:space="0" w:color="auto"/>
        <w:right w:val="none" w:sz="0" w:space="0" w:color="auto"/>
      </w:divBdr>
    </w:div>
    <w:div w:id="1008369305">
      <w:bodyDiv w:val="1"/>
      <w:marLeft w:val="0"/>
      <w:marRight w:val="0"/>
      <w:marTop w:val="0"/>
      <w:marBottom w:val="0"/>
      <w:divBdr>
        <w:top w:val="none" w:sz="0" w:space="0" w:color="auto"/>
        <w:left w:val="none" w:sz="0" w:space="0" w:color="auto"/>
        <w:bottom w:val="none" w:sz="0" w:space="0" w:color="auto"/>
        <w:right w:val="none" w:sz="0" w:space="0" w:color="auto"/>
      </w:divBdr>
    </w:div>
    <w:div w:id="1030422620">
      <w:bodyDiv w:val="1"/>
      <w:marLeft w:val="0"/>
      <w:marRight w:val="0"/>
      <w:marTop w:val="0"/>
      <w:marBottom w:val="0"/>
      <w:divBdr>
        <w:top w:val="none" w:sz="0" w:space="0" w:color="auto"/>
        <w:left w:val="none" w:sz="0" w:space="0" w:color="auto"/>
        <w:bottom w:val="none" w:sz="0" w:space="0" w:color="auto"/>
        <w:right w:val="none" w:sz="0" w:space="0" w:color="auto"/>
      </w:divBdr>
    </w:div>
    <w:div w:id="1156730031">
      <w:bodyDiv w:val="1"/>
      <w:marLeft w:val="0"/>
      <w:marRight w:val="0"/>
      <w:marTop w:val="0"/>
      <w:marBottom w:val="0"/>
      <w:divBdr>
        <w:top w:val="none" w:sz="0" w:space="0" w:color="auto"/>
        <w:left w:val="none" w:sz="0" w:space="0" w:color="auto"/>
        <w:bottom w:val="none" w:sz="0" w:space="0" w:color="auto"/>
        <w:right w:val="none" w:sz="0" w:space="0" w:color="auto"/>
      </w:divBdr>
      <w:divsChild>
        <w:div w:id="1801609546">
          <w:marLeft w:val="0"/>
          <w:marRight w:val="0"/>
          <w:marTop w:val="90"/>
          <w:marBottom w:val="90"/>
          <w:divBdr>
            <w:top w:val="none" w:sz="0" w:space="0" w:color="auto"/>
            <w:left w:val="none" w:sz="0" w:space="0" w:color="auto"/>
            <w:bottom w:val="none" w:sz="0" w:space="0" w:color="auto"/>
            <w:right w:val="none" w:sz="0" w:space="0" w:color="auto"/>
          </w:divBdr>
        </w:div>
      </w:divsChild>
    </w:div>
    <w:div w:id="1236667130">
      <w:bodyDiv w:val="1"/>
      <w:marLeft w:val="0"/>
      <w:marRight w:val="0"/>
      <w:marTop w:val="0"/>
      <w:marBottom w:val="0"/>
      <w:divBdr>
        <w:top w:val="none" w:sz="0" w:space="0" w:color="auto"/>
        <w:left w:val="none" w:sz="0" w:space="0" w:color="auto"/>
        <w:bottom w:val="none" w:sz="0" w:space="0" w:color="auto"/>
        <w:right w:val="none" w:sz="0" w:space="0" w:color="auto"/>
      </w:divBdr>
    </w:div>
    <w:div w:id="1334184142">
      <w:bodyDiv w:val="1"/>
      <w:marLeft w:val="0"/>
      <w:marRight w:val="0"/>
      <w:marTop w:val="0"/>
      <w:marBottom w:val="0"/>
      <w:divBdr>
        <w:top w:val="none" w:sz="0" w:space="0" w:color="auto"/>
        <w:left w:val="none" w:sz="0" w:space="0" w:color="auto"/>
        <w:bottom w:val="none" w:sz="0" w:space="0" w:color="auto"/>
        <w:right w:val="none" w:sz="0" w:space="0" w:color="auto"/>
      </w:divBdr>
    </w:div>
    <w:div w:id="1430081053">
      <w:bodyDiv w:val="1"/>
      <w:marLeft w:val="0"/>
      <w:marRight w:val="0"/>
      <w:marTop w:val="0"/>
      <w:marBottom w:val="0"/>
      <w:divBdr>
        <w:top w:val="none" w:sz="0" w:space="0" w:color="auto"/>
        <w:left w:val="none" w:sz="0" w:space="0" w:color="auto"/>
        <w:bottom w:val="none" w:sz="0" w:space="0" w:color="auto"/>
        <w:right w:val="none" w:sz="0" w:space="0" w:color="auto"/>
      </w:divBdr>
    </w:div>
    <w:div w:id="1472601297">
      <w:bodyDiv w:val="1"/>
      <w:marLeft w:val="0"/>
      <w:marRight w:val="0"/>
      <w:marTop w:val="0"/>
      <w:marBottom w:val="0"/>
      <w:divBdr>
        <w:top w:val="none" w:sz="0" w:space="0" w:color="auto"/>
        <w:left w:val="none" w:sz="0" w:space="0" w:color="auto"/>
        <w:bottom w:val="none" w:sz="0" w:space="0" w:color="auto"/>
        <w:right w:val="none" w:sz="0" w:space="0" w:color="auto"/>
      </w:divBdr>
    </w:div>
    <w:div w:id="1506242141">
      <w:bodyDiv w:val="1"/>
      <w:marLeft w:val="0"/>
      <w:marRight w:val="0"/>
      <w:marTop w:val="0"/>
      <w:marBottom w:val="0"/>
      <w:divBdr>
        <w:top w:val="none" w:sz="0" w:space="0" w:color="auto"/>
        <w:left w:val="none" w:sz="0" w:space="0" w:color="auto"/>
        <w:bottom w:val="none" w:sz="0" w:space="0" w:color="auto"/>
        <w:right w:val="none" w:sz="0" w:space="0" w:color="auto"/>
      </w:divBdr>
    </w:div>
    <w:div w:id="21282345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4EDA98-17E2-47B1-B25E-7157139679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1084</TotalTime>
  <Pages>13</Pages>
  <Words>5745</Words>
  <Characters>31023</Characters>
  <Application>Microsoft Office Word</Application>
  <DocSecurity>0</DocSecurity>
  <Lines>258</Lines>
  <Paragraphs>73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36695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Felipe Oliveira</dc:creator>
  <cp:keywords/>
  <dc:description/>
  <cp:lastModifiedBy>Felipe Oliveira</cp:lastModifiedBy>
  <cp:revision>411</cp:revision>
  <dcterms:created xsi:type="dcterms:W3CDTF">2019-08-01T13:46:00Z</dcterms:created>
  <dcterms:modified xsi:type="dcterms:W3CDTF">2019-08-06T14:14:00Z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http://www.zotero.org/styles/thin-walled-structures</vt:lpwstr>
  </property>
  <property fmtid="{D5CDD505-2E9C-101B-9397-08002B2CF9AE}" pid="21" name="Mendeley Recent Style Name 9_1">
    <vt:lpwstr>Thin-Walled Structures</vt:lpwstr>
  </property>
  <property fmtid="{D5CDD505-2E9C-101B-9397-08002B2CF9AE}" pid="22" name="Mendeley Document_1">
    <vt:lpwstr>True</vt:lpwstr>
  </property>
  <property fmtid="{D5CDD505-2E9C-101B-9397-08002B2CF9AE}" pid="23" name="Mendeley Unique User Id_1">
    <vt:lpwstr>a7982601-7fc5-3884-8fda-0e91c51fcd3d</vt:lpwstr>
  </property>
  <property fmtid="{D5CDD505-2E9C-101B-9397-08002B2CF9AE}" pid="24" name="Mendeley Citation Style_1">
    <vt:lpwstr>http://www.zotero.org/styles/ieee</vt:lpwstr>
  </property>
</Properties>
</file>