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7.png" ContentType="image/png"/>
  <Override PartName="/word/media/rId111.png" ContentType="image/png"/>
  <Override PartName="/word/media/rId115.png" ContentType="image/png"/>
  <Override PartName="/word/media/rId119.png" ContentType="image/png"/>
  <Override PartName="/word/media/rId123.png" ContentType="image/png"/>
  <Override PartName="/word/media/rId127.png" ContentType="image/png"/>
  <Override PartName="/word/media/rId131.png" ContentType="image/png"/>
  <Override PartName="/word/media/rId135.png" ContentType="image/png"/>
  <Override PartName="/word/media/rId30.png" ContentType="image/png"/>
  <Override PartName="/word/media/rId139.png" ContentType="image/png"/>
  <Override PartName="/word/media/rId143.png" ContentType="image/png"/>
  <Override PartName="/word/media/rId147.png" ContentType="image/png"/>
  <Override PartName="/word/media/rId152.png" ContentType="image/png"/>
  <Override PartName="/word/media/rId156.png" ContentType="image/png"/>
  <Override PartName="/word/media/rId160.png" ContentType="image/png"/>
  <Override PartName="/word/media/rId164.png" ContentType="image/png"/>
  <Override PartName="/word/media/rId168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Арифметические операции в NASM</w:t>
      </w:r>
    </w:p>
    <w:p>
      <w:pPr>
        <w:pStyle w:val="Author"/>
      </w:pPr>
      <w:r>
        <w:t xml:space="preserve">Мальянц Виктория Кареновна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1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106" w:name="символьные-и-численные-данные-в-nasm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 помощью команды mkdir создаю каталог lab06 (рис. 1).</w:t>
      </w:r>
    </w:p>
    <w:bookmarkStart w:id="25" w:name="fig:001"/>
    <w:p>
      <w:pPr>
        <w:pStyle w:val="CaptionedFigure"/>
      </w:pPr>
      <w:r>
        <w:drawing>
          <wp:inline>
            <wp:extent cx="3733800" cy="106194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5"/>
    <w:p>
      <w:pPr>
        <w:pStyle w:val="BodyText"/>
      </w:pPr>
      <w:r>
        <w:t xml:space="preserve">С помощью команды cd перехожу в каталог lab06 (рис. 2).</w:t>
      </w:r>
    </w:p>
    <w:bookmarkStart w:id="29" w:name="fig:002"/>
    <w:p>
      <w:pPr>
        <w:pStyle w:val="CaptionedFigure"/>
      </w:pPr>
      <w:r>
        <w:drawing>
          <wp:inline>
            <wp:extent cx="3733800" cy="97698"/>
            <wp:effectExtent b="0" l="0" r="0" t="0"/>
            <wp:docPr descr="Рис. 2: Переход в созданный каталог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созданный каталог</w:t>
      </w:r>
    </w:p>
    <w:bookmarkEnd w:id="29"/>
    <w:p>
      <w:pPr>
        <w:pStyle w:val="BodyText"/>
      </w:pPr>
      <w:r>
        <w:t xml:space="preserve">С помощью команды touch создаю файл lab6-1.asm (рис. 3).</w:t>
      </w:r>
    </w:p>
    <w:bookmarkStart w:id="33" w:name="fig:003"/>
    <w:p>
      <w:pPr>
        <w:pStyle w:val="CaptionedFigure"/>
      </w:pPr>
      <w:r>
        <w:drawing>
          <wp:inline>
            <wp:extent cx="3733800" cy="93451"/>
            <wp:effectExtent b="0" l="0" r="0" t="0"/>
            <wp:docPr descr="Рис. 3: Создание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</w:t>
      </w:r>
    </w:p>
    <w:bookmarkEnd w:id="33"/>
    <w:p>
      <w:pPr>
        <w:pStyle w:val="BodyText"/>
      </w:pPr>
      <w:r>
        <w:t xml:space="preserve">С помощью команды cp копирую файл in_out.asm (рис. 4).</w:t>
      </w:r>
    </w:p>
    <w:bookmarkStart w:id="37" w:name="fig:004"/>
    <w:p>
      <w:pPr>
        <w:pStyle w:val="CaptionedFigure"/>
      </w:pPr>
      <w:r>
        <w:drawing>
          <wp:inline>
            <wp:extent cx="3733800" cy="93451"/>
            <wp:effectExtent b="0" l="0" r="0" t="0"/>
            <wp:docPr descr="Рис. 4: Копирование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Копирование файла</w:t>
      </w:r>
    </w:p>
    <w:bookmarkEnd w:id="37"/>
    <w:p>
      <w:pPr>
        <w:pStyle w:val="BodyText"/>
      </w:pPr>
      <w:r>
        <w:t xml:space="preserve">С помощью команды ls просматриваю содержимое каталога lab06 (рис. 5).</w:t>
      </w:r>
    </w:p>
    <w:bookmarkStart w:id="41" w:name="fig:005"/>
    <w:p>
      <w:pPr>
        <w:pStyle w:val="CaptionedFigure"/>
      </w:pPr>
      <w:r>
        <w:drawing>
          <wp:inline>
            <wp:extent cx="3733800" cy="174159"/>
            <wp:effectExtent b="0" l="0" r="0" t="0"/>
            <wp:docPr descr="Рис. 5: Просматривание содержимого каталог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Просматривание содержимого каталога</w:t>
      </w:r>
    </w:p>
    <w:bookmarkEnd w:id="41"/>
    <w:p>
      <w:pPr>
        <w:pStyle w:val="BodyText"/>
      </w:pPr>
      <w:r>
        <w:t xml:space="preserve">Открываю файл lab6-1.asm в текстовом редакторе gedit через терминал (рис. 6).</w:t>
      </w:r>
    </w:p>
    <w:bookmarkStart w:id="45" w:name="fig:006"/>
    <w:p>
      <w:pPr>
        <w:pStyle w:val="CaptionedFigure"/>
      </w:pPr>
      <w:r>
        <w:drawing>
          <wp:inline>
            <wp:extent cx="3733800" cy="97698"/>
            <wp:effectExtent b="0" l="0" r="0" t="0"/>
            <wp:docPr descr="Рис. 6: Открытие файла lab6-1.asm в текстовом редакторе gedit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Открытие файла lab6-1.asm в текстовом редакторе gedit</w:t>
      </w:r>
    </w:p>
    <w:bookmarkEnd w:id="45"/>
    <w:p>
      <w:pPr>
        <w:pStyle w:val="BodyText"/>
      </w:pPr>
      <w:r>
        <w:t xml:space="preserve">Ввожу в файл lab6-1.asm программу вывода значения регистра eax (рис. 7).</w:t>
      </w:r>
    </w:p>
    <w:bookmarkStart w:id="49" w:name="fig:007"/>
    <w:p>
      <w:pPr>
        <w:pStyle w:val="CaptionedFigure"/>
      </w:pPr>
      <w:r>
        <w:drawing>
          <wp:inline>
            <wp:extent cx="3733800" cy="3059813"/>
            <wp:effectExtent b="0" l="0" r="0" t="0"/>
            <wp:docPr descr="Рис. 7: Редактирование файла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Редактирование файла</w:t>
      </w:r>
    </w:p>
    <w:bookmarkEnd w:id="49"/>
    <w:p>
      <w:pPr>
        <w:pStyle w:val="BodyText"/>
      </w:pPr>
      <w:r>
        <w:t xml:space="preserve">Создаю исполняемый файл и запускаю его. Вывод программы: символ j, потому что программа вывела символ, соответсвующий по системе ASCII сумме двоичных кодов символов 6 и 4 (рис. 8).</w:t>
      </w:r>
    </w:p>
    <w:bookmarkStart w:id="53" w:name="fig:008"/>
    <w:p>
      <w:pPr>
        <w:pStyle w:val="CaptionedFigure"/>
      </w:pPr>
      <w:r>
        <w:drawing>
          <wp:inline>
            <wp:extent cx="3733800" cy="322464"/>
            <wp:effectExtent b="0" l="0" r="0" t="0"/>
            <wp:docPr descr="Рис. 8: Запуск исполняемого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исполняемого файла</w:t>
      </w:r>
    </w:p>
    <w:bookmarkEnd w:id="53"/>
    <w:p>
      <w:pPr>
        <w:pStyle w:val="BodyText"/>
      </w:pPr>
      <w:r>
        <w:t xml:space="preserve">Открываю файл lab6-1.asm в текстовом редакторе gedit через терминал (рис. 9).</w:t>
      </w:r>
    </w:p>
    <w:bookmarkStart w:id="57" w:name="fig:009"/>
    <w:p>
      <w:pPr>
        <w:pStyle w:val="CaptionedFigure"/>
      </w:pPr>
      <w:r>
        <w:drawing>
          <wp:inline>
            <wp:extent cx="3733800" cy="89305"/>
            <wp:effectExtent b="0" l="0" r="0" t="0"/>
            <wp:docPr descr="Рис. 9: Открытие файла lab6-1.asm в текстовом редакторе gedi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Открытие файла lab6-1.asm в текстовом редакторе gedit</w:t>
      </w:r>
    </w:p>
    <w:bookmarkEnd w:id="57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6 и 4 (рис. 10).</w:t>
      </w:r>
    </w:p>
    <w:bookmarkStart w:id="61" w:name="fig:010"/>
    <w:p>
      <w:pPr>
        <w:pStyle w:val="CaptionedFigure"/>
      </w:pPr>
      <w:r>
        <w:drawing>
          <wp:inline>
            <wp:extent cx="3733800" cy="3063206"/>
            <wp:effectExtent b="0" l="0" r="0" t="0"/>
            <wp:docPr descr="Рис. 10: Редактирование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3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Редактирование файла</w:t>
      </w:r>
    </w:p>
    <w:bookmarkEnd w:id="61"/>
    <w:p>
      <w:pPr>
        <w:pStyle w:val="BodyText"/>
      </w:pPr>
      <w:r>
        <w:t xml:space="preserve">Создаю исполняемый файл и запускаю его. Вывод программы: символ с кодом 10, это символ перевода строки, не отображается при выводе на экран (рис. 11).</w:t>
      </w:r>
    </w:p>
    <w:bookmarkStart w:id="65" w:name="fig:011"/>
    <w:p>
      <w:pPr>
        <w:pStyle w:val="CaptionedFigure"/>
      </w:pPr>
      <w:r>
        <w:drawing>
          <wp:inline>
            <wp:extent cx="3733800" cy="458239"/>
            <wp:effectExtent b="0" l="0" r="0" t="0"/>
            <wp:docPr descr="Рис. 11: Запуск исполняемого файл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исполняемого файла</w:t>
      </w:r>
    </w:p>
    <w:bookmarkEnd w:id="65"/>
    <w:p>
      <w:pPr>
        <w:pStyle w:val="BodyText"/>
      </w:pPr>
      <w:r>
        <w:t xml:space="preserve">С помощью команды touch создаю файл lab6-2.asm (рис. 12).</w:t>
      </w:r>
    </w:p>
    <w:bookmarkStart w:id="69" w:name="fig:012"/>
    <w:p>
      <w:pPr>
        <w:pStyle w:val="CaptionedFigure"/>
      </w:pPr>
      <w:r>
        <w:drawing>
          <wp:inline>
            <wp:extent cx="3733800" cy="101830"/>
            <wp:effectExtent b="0" l="0" r="0" t="0"/>
            <wp:docPr descr="Рис. 12: Создание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файла</w:t>
      </w:r>
    </w:p>
    <w:bookmarkEnd w:id="69"/>
    <w:p>
      <w:pPr>
        <w:pStyle w:val="BodyText"/>
      </w:pPr>
      <w:r>
        <w:t xml:space="preserve">Открываю файл lab6-2.asm в текстовом редакторе gedit через терминал (рис. 13).</w:t>
      </w:r>
    </w:p>
    <w:bookmarkStart w:id="73" w:name="fig:013"/>
    <w:p>
      <w:pPr>
        <w:pStyle w:val="CaptionedFigure"/>
      </w:pPr>
      <w:r>
        <w:drawing>
          <wp:inline>
            <wp:extent cx="3733800" cy="85052"/>
            <wp:effectExtent b="0" l="0" r="0" t="0"/>
            <wp:docPr descr="Рис. 13: Открытие файла lab6-2.asm в текстовом редакторе gedit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Открытие файла lab6-2.asm в текстовом редакторе gedit</w:t>
      </w:r>
    </w:p>
    <w:bookmarkEnd w:id="73"/>
    <w:p>
      <w:pPr>
        <w:pStyle w:val="BodyText"/>
      </w:pPr>
      <w:r>
        <w:t xml:space="preserve">Ввожу в файл lab6-2.asm программу вывода значения регистра eax (рис. 14).</w:t>
      </w:r>
    </w:p>
    <w:bookmarkStart w:id="77" w:name="fig:014"/>
    <w:p>
      <w:pPr>
        <w:pStyle w:val="CaptionedFigure"/>
      </w:pPr>
      <w:r>
        <w:drawing>
          <wp:inline>
            <wp:extent cx="3733800" cy="3060559"/>
            <wp:effectExtent b="0" l="0" r="0" t="0"/>
            <wp:docPr descr="Рис. 14: Редактирование файла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0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Редактирование файла</w:t>
      </w:r>
    </w:p>
    <w:bookmarkEnd w:id="77"/>
    <w:p>
      <w:pPr>
        <w:pStyle w:val="BodyText"/>
      </w:pPr>
      <w:r>
        <w:t xml:space="preserve">Создаю исполняемый файл и запускаю его. Вывод программы: число 106. Программа складывает символы кодов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(рис. 15).</w:t>
      </w:r>
    </w:p>
    <w:bookmarkStart w:id="81" w:name="fig:015"/>
    <w:p>
      <w:pPr>
        <w:pStyle w:val="CaptionedFigure"/>
      </w:pPr>
      <w:r>
        <w:drawing>
          <wp:inline>
            <wp:extent cx="3733800" cy="318583"/>
            <wp:effectExtent b="0" l="0" r="0" t="0"/>
            <wp:docPr descr="Рис. 15: Запуск исполняемого файла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исполняемого файла</w:t>
      </w:r>
    </w:p>
    <w:bookmarkEnd w:id="81"/>
    <w:p>
      <w:pPr>
        <w:pStyle w:val="BodyText"/>
      </w:pPr>
      <w:r>
        <w:t xml:space="preserve">Открываю файл lab6-2.asm в текстовом редакторе gedit через терминал (рис. 16).</w:t>
      </w:r>
    </w:p>
    <w:bookmarkStart w:id="85" w:name="fig:016"/>
    <w:p>
      <w:pPr>
        <w:pStyle w:val="CaptionedFigure"/>
      </w:pPr>
      <w:r>
        <w:drawing>
          <wp:inline>
            <wp:extent cx="3733800" cy="93557"/>
            <wp:effectExtent b="0" l="0" r="0" t="0"/>
            <wp:docPr descr="Рис. 16: Открытие файла lab6-2.asm в текстовом редакторе gedit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Открытие файла lab6-2.asm в текстовом редакторе gedit</w:t>
      </w:r>
    </w:p>
    <w:bookmarkEnd w:id="85"/>
    <w:p>
      <w:pPr>
        <w:pStyle w:val="BodyText"/>
      </w:pPr>
      <w:r>
        <w:t xml:space="preserve">Заменяю в тексте программы</w:t>
      </w:r>
      <w:r>
        <w:t xml:space="preserve"> </w:t>
      </w:r>
      <w:r>
        <w:t xml:space="preserve">“6”</w:t>
      </w:r>
      <w:r>
        <w:t xml:space="preserve"> </w:t>
      </w:r>
      <w:r>
        <w:t xml:space="preserve">и</w:t>
      </w:r>
      <w:r>
        <w:t xml:space="preserve"> </w:t>
      </w:r>
      <w:r>
        <w:t xml:space="preserve">“4”</w:t>
      </w:r>
      <w:r>
        <w:t xml:space="preserve"> </w:t>
      </w:r>
      <w:r>
        <w:t xml:space="preserve">на 6 и 4 (рис. 17).</w:t>
      </w:r>
    </w:p>
    <w:bookmarkStart w:id="89" w:name="fig:017"/>
    <w:p>
      <w:pPr>
        <w:pStyle w:val="CaptionedFigure"/>
      </w:pPr>
      <w:r>
        <w:drawing>
          <wp:inline>
            <wp:extent cx="3733800" cy="3063206"/>
            <wp:effectExtent b="0" l="0" r="0" t="0"/>
            <wp:docPr descr="Рис. 17: Редактирование файла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3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Редактирование файла</w:t>
      </w:r>
    </w:p>
    <w:bookmarkEnd w:id="89"/>
    <w:p>
      <w:pPr>
        <w:pStyle w:val="BodyText"/>
      </w:pPr>
      <w:r>
        <w:t xml:space="preserve">Создаю исполняемый файл и запускаю его. Вывод программы: 10. Программа складывает числа 6 и 4 (рис. 18).</w:t>
      </w:r>
    </w:p>
    <w:bookmarkStart w:id="93" w:name="fig:018"/>
    <w:p>
      <w:pPr>
        <w:pStyle w:val="CaptionedFigure"/>
      </w:pPr>
      <w:r>
        <w:drawing>
          <wp:inline>
            <wp:extent cx="3733800" cy="313978"/>
            <wp:effectExtent b="0" l="0" r="0" t="0"/>
            <wp:docPr descr="Рис. 18: Запуск исполняемого файла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Запуск исполняемого файла</w:t>
      </w:r>
    </w:p>
    <w:bookmarkEnd w:id="93"/>
    <w:p>
      <w:pPr>
        <w:pStyle w:val="BodyText"/>
      </w:pPr>
      <w:r>
        <w:t xml:space="preserve">Открываю файл lab6-2.asm в текстовом редакторе gedit через терминал (рис. 19).</w:t>
      </w:r>
    </w:p>
    <w:bookmarkStart w:id="97" w:name="fig:019"/>
    <w:p>
      <w:pPr>
        <w:pStyle w:val="CaptionedFigure"/>
      </w:pPr>
      <w:r>
        <w:drawing>
          <wp:inline>
            <wp:extent cx="3733800" cy="102062"/>
            <wp:effectExtent b="0" l="0" r="0" t="0"/>
            <wp:docPr descr="Рис. 19: Открытие файла lab6-2.asm в текстовом редакторе gedit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Открытие файла lab6-2.asm в текстовом редакторе gedit</w:t>
      </w:r>
    </w:p>
    <w:bookmarkEnd w:id="97"/>
    <w:p>
      <w:pPr>
        <w:pStyle w:val="BodyText"/>
      </w:pPr>
      <w:r>
        <w:t xml:space="preserve">Заменяю в тексте программы функцию iprintLF на iprint (рис. 20).</w:t>
      </w:r>
    </w:p>
    <w:bookmarkStart w:id="101" w:name="fig:020"/>
    <w:p>
      <w:pPr>
        <w:pStyle w:val="CaptionedFigure"/>
      </w:pPr>
      <w:r>
        <w:drawing>
          <wp:inline>
            <wp:extent cx="3733800" cy="3059813"/>
            <wp:effectExtent b="0" l="0" r="0" t="0"/>
            <wp:docPr descr="Рис. 20: Редактирование файла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Редактирование файла</w:t>
      </w:r>
    </w:p>
    <w:bookmarkEnd w:id="101"/>
    <w:p>
      <w:pPr>
        <w:pStyle w:val="BodyText"/>
      </w:pPr>
      <w:r>
        <w:t xml:space="preserve">Создаю исполняемый файл и запускаю его. Вывод не изменился. Отличие между iprintLF и iprint заключается в том, что iprintLF добавляет к выводу символ переноса строки, а iprint - не добавляет (рис. 21).</w:t>
      </w:r>
    </w:p>
    <w:bookmarkStart w:id="105" w:name="fig:021"/>
    <w:p>
      <w:pPr>
        <w:pStyle w:val="CaptionedFigure"/>
      </w:pPr>
      <w:r>
        <w:drawing>
          <wp:inline>
            <wp:extent cx="3733800" cy="322831"/>
            <wp:effectExtent b="0" l="0" r="0" t="0"/>
            <wp:docPr descr="Рис. 21: Запуск исполняемого файла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2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Запуск исполняемого файла</w:t>
      </w:r>
    </w:p>
    <w:bookmarkEnd w:id="105"/>
    <w:bookmarkEnd w:id="106"/>
    <w:bookmarkStart w:id="151" w:name="X8c0a1c151545696051e31eb8f7e02c7d54dd7c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 помощью команды touch создаю файл lab6-3.asm (рис. 22).</w:t>
      </w:r>
    </w:p>
    <w:bookmarkStart w:id="110" w:name="fig:022"/>
    <w:p>
      <w:pPr>
        <w:pStyle w:val="CaptionedFigure"/>
      </w:pPr>
      <w:r>
        <w:drawing>
          <wp:inline>
            <wp:extent cx="3733800" cy="93451"/>
            <wp:effectExtent b="0" l="0" r="0" t="0"/>
            <wp:docPr descr="Рис. 22: Создание файла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файла</w:t>
      </w:r>
    </w:p>
    <w:bookmarkEnd w:id="110"/>
    <w:p>
      <w:pPr>
        <w:pStyle w:val="BodyText"/>
      </w:pPr>
      <w:r>
        <w:t xml:space="preserve">Открываю файл lab6-3.asm в текстовом редакторе gedit через терминал (рис. 23).</w:t>
      </w:r>
    </w:p>
    <w:bookmarkStart w:id="114" w:name="fig:023"/>
    <w:p>
      <w:pPr>
        <w:pStyle w:val="CaptionedFigure"/>
      </w:pPr>
      <w:r>
        <w:drawing>
          <wp:inline>
            <wp:extent cx="3733800" cy="102062"/>
            <wp:effectExtent b="0" l="0" r="0" t="0"/>
            <wp:docPr descr="Рис. 23: Открытие файла lab6-3.asm в текстовом редакторе gedit" title="" id="112" name="Picture"/>
            <a:graphic>
              <a:graphicData uri="http://schemas.openxmlformats.org/drawingml/2006/picture">
                <pic:pic>
                  <pic:nvPicPr>
                    <pic:cNvPr descr="image/23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Открытие файла lab6-3.asm в текстовом редакторе gedit</w:t>
      </w:r>
    </w:p>
    <w:bookmarkEnd w:id="114"/>
    <w:p>
      <w:pPr>
        <w:pStyle w:val="BodyText"/>
      </w:pPr>
      <w:r>
        <w:t xml:space="preserve">Ввожу в файл lab6-3.asm программу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𝑓</m:t>
          </m:r>
          <m:d>
            <m:dPr>
              <m:begChr m:val="("/>
              <m:endChr m:val=")"/>
              <m:sepChr m:val=""/>
              <m:grow/>
            </m:dPr>
            <m:e>
              <m:r>
                <m:t>𝑥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∗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(рис. 24).</w:t>
      </w:r>
    </w:p>
    <w:bookmarkStart w:id="118" w:name="fig:024"/>
    <w:p>
      <w:pPr>
        <w:pStyle w:val="CaptionedFigure"/>
      </w:pPr>
      <w:r>
        <w:drawing>
          <wp:inline>
            <wp:extent cx="3733800" cy="3063206"/>
            <wp:effectExtent b="0" l="0" r="0" t="0"/>
            <wp:docPr descr="Рис. 24: Редактирование файла" title="" id="116" name="Picture"/>
            <a:graphic>
              <a:graphicData uri="http://schemas.openxmlformats.org/drawingml/2006/picture">
                <pic:pic>
                  <pic:nvPicPr>
                    <pic:cNvPr descr="image/24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3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Редактирование файла</w:t>
      </w:r>
    </w:p>
    <w:bookmarkEnd w:id="118"/>
    <w:p>
      <w:pPr>
        <w:pStyle w:val="BodyText"/>
      </w:pPr>
      <w:r>
        <w:t xml:space="preserve">Создаю исполняемый файл и запускаю его (рис. 25).</w:t>
      </w:r>
    </w:p>
    <w:bookmarkStart w:id="122" w:name="fig:025"/>
    <w:p>
      <w:pPr>
        <w:pStyle w:val="CaptionedFigure"/>
      </w:pPr>
      <w:r>
        <w:drawing>
          <wp:inline>
            <wp:extent cx="3733800" cy="386548"/>
            <wp:effectExtent b="0" l="0" r="0" t="0"/>
            <wp:docPr descr="Рис. 25: Запуск исполняемого файла" title="" id="120" name="Picture"/>
            <a:graphic>
              <a:graphicData uri="http://schemas.openxmlformats.org/drawingml/2006/picture">
                <pic:pic>
                  <pic:nvPicPr>
                    <pic:cNvPr descr="image/25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Запуск исполняемого файла</w:t>
      </w:r>
    </w:p>
    <w:bookmarkEnd w:id="122"/>
    <w:p>
      <w:pPr>
        <w:pStyle w:val="BodyText"/>
      </w:pPr>
      <w:r>
        <w:t xml:space="preserve">Открываю файл lab6-3.asm в текстовом редакторе gedit через терминал (рис. 26).</w:t>
      </w:r>
    </w:p>
    <w:bookmarkStart w:id="126" w:name="fig:026"/>
    <w:p>
      <w:pPr>
        <w:pStyle w:val="CaptionedFigure"/>
      </w:pPr>
      <w:r>
        <w:drawing>
          <wp:inline>
            <wp:extent cx="3733800" cy="89305"/>
            <wp:effectExtent b="0" l="0" r="0" t="0"/>
            <wp:docPr descr="Рис. 26: Открытие файла lab6-3.asm в текстовом редакторе gedit" title="" id="124" name="Picture"/>
            <a:graphic>
              <a:graphicData uri="http://schemas.openxmlformats.org/drawingml/2006/picture">
                <pic:pic>
                  <pic:nvPicPr>
                    <pic:cNvPr descr="image/26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Открытие файла lab6-3.asm в текстовом редакторе gedit</w:t>
      </w:r>
    </w:p>
    <w:bookmarkEnd w:id="126"/>
    <w:p>
      <w:pPr>
        <w:pStyle w:val="BodyText"/>
      </w:pPr>
      <w:r>
        <w:t xml:space="preserve">Изменяю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𝑓</m:t>
          </m:r>
          <m:d>
            <m:dPr>
              <m:begChr m:val="("/>
              <m:endChr m:val=")"/>
              <m:sepChr m:val=""/>
              <m:grow/>
            </m:dPr>
            <m:e>
              <m:r>
                <m:t>𝑥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∗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(рис. 27).</w:t>
      </w:r>
    </w:p>
    <w:bookmarkStart w:id="130" w:name="fig:027"/>
    <w:p>
      <w:pPr>
        <w:pStyle w:val="CaptionedFigure"/>
      </w:pPr>
      <w:r>
        <w:drawing>
          <wp:inline>
            <wp:extent cx="3733800" cy="3063948"/>
            <wp:effectExtent b="0" l="0" r="0" t="0"/>
            <wp:docPr descr="Рис. 27: Редактирование файла" title="" id="128" name="Picture"/>
            <a:graphic>
              <a:graphicData uri="http://schemas.openxmlformats.org/drawingml/2006/picture">
                <pic:pic>
                  <pic:nvPicPr>
                    <pic:cNvPr descr="image/27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39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Редактирование файла</w:t>
      </w:r>
    </w:p>
    <w:bookmarkEnd w:id="130"/>
    <w:p>
      <w:pPr>
        <w:pStyle w:val="BodyText"/>
      </w:pPr>
      <w:r>
        <w:t xml:space="preserve">Создаю исполняемый файл и запускаю его (рис. 28).</w:t>
      </w:r>
    </w:p>
    <w:bookmarkStart w:id="134" w:name="fig:028"/>
    <w:p>
      <w:pPr>
        <w:pStyle w:val="CaptionedFigure"/>
      </w:pPr>
      <w:r>
        <w:drawing>
          <wp:inline>
            <wp:extent cx="3733800" cy="390351"/>
            <wp:effectExtent b="0" l="0" r="0" t="0"/>
            <wp:docPr descr="Рис. 28: Запуск исполняемого файла" title="" id="132" name="Picture"/>
            <a:graphic>
              <a:graphicData uri="http://schemas.openxmlformats.org/drawingml/2006/picture">
                <pic:pic>
                  <pic:nvPicPr>
                    <pic:cNvPr descr="image/28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Запуск исполняемого файла</w:t>
      </w:r>
    </w:p>
    <w:bookmarkEnd w:id="134"/>
    <w:p>
      <w:pPr>
        <w:pStyle w:val="BodyText"/>
      </w:pPr>
      <w:r>
        <w:t xml:space="preserve">С помощью команды touch создаю файл variant.asm (рис. 29).</w:t>
      </w:r>
    </w:p>
    <w:bookmarkStart w:id="138" w:name="fig:029"/>
    <w:p>
      <w:pPr>
        <w:pStyle w:val="CaptionedFigure"/>
      </w:pPr>
      <w:r>
        <w:drawing>
          <wp:inline>
            <wp:extent cx="3733800" cy="84859"/>
            <wp:effectExtent b="0" l="0" r="0" t="0"/>
            <wp:docPr descr="Рис. 29: Создание файла" title="" id="136" name="Picture"/>
            <a:graphic>
              <a:graphicData uri="http://schemas.openxmlformats.org/drawingml/2006/picture">
                <pic:pic>
                  <pic:nvPicPr>
                    <pic:cNvPr descr="image/29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Создание файла</w:t>
      </w:r>
    </w:p>
    <w:bookmarkEnd w:id="138"/>
    <w:p>
      <w:pPr>
        <w:pStyle w:val="BodyText"/>
      </w:pPr>
      <w:r>
        <w:t xml:space="preserve">Открываю файл variant.asm в текстовом редакторе gedit через терминал (рис. 30).</w:t>
      </w:r>
    </w:p>
    <w:bookmarkStart w:id="142" w:name="fig:030"/>
    <w:p>
      <w:pPr>
        <w:pStyle w:val="CaptionedFigure"/>
      </w:pPr>
      <w:r>
        <w:drawing>
          <wp:inline>
            <wp:extent cx="3733800" cy="97810"/>
            <wp:effectExtent b="0" l="0" r="0" t="0"/>
            <wp:docPr descr="Рис. 30: Открытие файла variant.asm в текстовом редакторе gedit" title="" id="140" name="Picture"/>
            <a:graphic>
              <a:graphicData uri="http://schemas.openxmlformats.org/drawingml/2006/picture">
                <pic:pic>
                  <pic:nvPicPr>
                    <pic:cNvPr descr="image/30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Открытие файла variant.asm в текстовом редакторе gedit</w:t>
      </w:r>
    </w:p>
    <w:bookmarkEnd w:id="142"/>
    <w:p>
      <w:pPr>
        <w:pStyle w:val="BodyText"/>
      </w:pPr>
      <w:r>
        <w:t xml:space="preserve">Ввожу программу вычисления варианта задания по номеру студенческого билета (рис. 31).</w:t>
      </w:r>
    </w:p>
    <w:bookmarkStart w:id="146" w:name="fig:031"/>
    <w:p>
      <w:pPr>
        <w:pStyle w:val="CaptionedFigure"/>
      </w:pPr>
      <w:r>
        <w:drawing>
          <wp:inline>
            <wp:extent cx="3733800" cy="3063206"/>
            <wp:effectExtent b="0" l="0" r="0" t="0"/>
            <wp:docPr descr="Рис. 31: Редактирование файла" title="" id="144" name="Picture"/>
            <a:graphic>
              <a:graphicData uri="http://schemas.openxmlformats.org/drawingml/2006/picture">
                <pic:pic>
                  <pic:nvPicPr>
                    <pic:cNvPr descr="image/3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3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Редактирование файла</w:t>
      </w:r>
    </w:p>
    <w:bookmarkEnd w:id="146"/>
    <w:p>
      <w:pPr>
        <w:pStyle w:val="BodyText"/>
      </w:pPr>
      <w:r>
        <w:t xml:space="preserve">Создаю исполняемый файл и запускаю его (рис. 32).</w:t>
      </w:r>
    </w:p>
    <w:bookmarkStart w:id="150" w:name="fig:032"/>
    <w:p>
      <w:pPr>
        <w:pStyle w:val="CaptionedFigure"/>
      </w:pPr>
      <w:r>
        <w:drawing>
          <wp:inline>
            <wp:extent cx="3733800" cy="475210"/>
            <wp:effectExtent b="0" l="0" r="0" t="0"/>
            <wp:docPr descr="Рис. 32: Запуск исполняемого файла" title="" id="148" name="Picture"/>
            <a:graphic>
              <a:graphicData uri="http://schemas.openxmlformats.org/drawingml/2006/picture">
                <pic:pic>
                  <pic:nvPicPr>
                    <pic:cNvPr descr="image/32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Запуск исполняемого файла</w:t>
      </w:r>
    </w:p>
    <w:bookmarkEnd w:id="150"/>
    <w:p>
      <w:pPr>
        <w:pStyle w:val="BodyText"/>
      </w:pPr>
      <w:r>
        <w:t xml:space="preserve">Ответы на вопросы по программе:</w:t>
      </w:r>
      <w:r>
        <w:t xml:space="preserve"> </w:t>
      </w:r>
      <w:r>
        <w:t xml:space="preserve">1. За вывод на экран сообщения</w:t>
      </w:r>
      <w:r>
        <w:t xml:space="preserve"> </w:t>
      </w:r>
      <w:r>
        <w:t xml:space="preserve">‘Ваш вариант:’</w:t>
      </w:r>
      <w:r>
        <w:t xml:space="preserve"> </w:t>
      </w:r>
      <w:r>
        <w:t xml:space="preserve">отвечают строки кода:</w:t>
      </w:r>
    </w:p>
    <w:p>
      <w:pPr>
        <w:pStyle w:val="SourceCode"/>
      </w:pP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</w:p>
    <w:p>
      <w:pPr>
        <w:pStyle w:val="Compact"/>
        <w:numPr>
          <w:ilvl w:val="0"/>
          <w:numId w:val="1002"/>
        </w:numPr>
      </w:pPr>
      <w:r>
        <w:t xml:space="preserve">Инструкция mov ecx, x используется для того, чтобы положить адрес вводимой строки x в регистр ecx. Инструкция mov edx,80 используется для записи в регистр edx длины вводимой строки. Инструкция call sread используется для вызова подпрограммы из внешнего файла, обеспечивающей ввод сообщения с клавиатуры.</w:t>
      </w:r>
    </w:p>
    <w:p>
      <w:pPr>
        <w:pStyle w:val="Compact"/>
        <w:numPr>
          <w:ilvl w:val="0"/>
          <w:numId w:val="1002"/>
        </w:numPr>
      </w:pPr>
      <w:r>
        <w:t xml:space="preserve">Инструкция</w:t>
      </w:r>
      <w:r>
        <w:t xml:space="preserve"> </w:t>
      </w:r>
      <w:r>
        <w:t xml:space="preserve">“call atoi”</w:t>
      </w:r>
      <w:r>
        <w:t xml:space="preserve"> </w:t>
      </w:r>
      <w:r>
        <w:t xml:space="preserve">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pStyle w:val="Compact"/>
        <w:numPr>
          <w:ilvl w:val="0"/>
          <w:numId w:val="1002"/>
        </w:numPr>
      </w:pPr>
      <w:r>
        <w:t xml:space="preserve">В листинге 6.4 за вычисление варианта отвечают строки: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  <w:r>
        <w:br/>
      </w:r>
      <w:r>
        <w:rPr>
          <w:rStyle w:val="VerbatimChar"/>
        </w:rPr>
        <w:t xml:space="preserve">inc edx</w:t>
      </w:r>
    </w:p>
    <w:p>
      <w:pPr>
        <w:pStyle w:val="Compact"/>
        <w:numPr>
          <w:ilvl w:val="0"/>
          <w:numId w:val="1003"/>
        </w:numPr>
      </w:pPr>
      <w:r>
        <w:t xml:space="preserve">При выполнении инструкции</w:t>
      </w:r>
      <w:r>
        <w:t xml:space="preserve"> </w:t>
      </w:r>
      <w:r>
        <w:t xml:space="preserve">“div ebx”</w:t>
      </w:r>
      <w:r>
        <w:t xml:space="preserve"> </w:t>
      </w:r>
      <w:r>
        <w:t xml:space="preserve">остаток от деления записывается в регистр edx</w:t>
      </w:r>
    </w:p>
    <w:p>
      <w:pPr>
        <w:pStyle w:val="Compact"/>
        <w:numPr>
          <w:ilvl w:val="0"/>
          <w:numId w:val="1003"/>
        </w:numPr>
      </w:pPr>
      <w:r>
        <w:t xml:space="preserve">Инструкция</w:t>
      </w:r>
      <w:r>
        <w:t xml:space="preserve"> </w:t>
      </w:r>
      <w:r>
        <w:t xml:space="preserve">“inc edx”</w:t>
      </w:r>
      <w:r>
        <w:t xml:space="preserve"> </w:t>
      </w:r>
      <w:r>
        <w:t xml:space="preserve">увеличивает значение регистра edx на 1</w:t>
      </w:r>
    </w:p>
    <w:p>
      <w:pPr>
        <w:pStyle w:val="Compact"/>
        <w:numPr>
          <w:ilvl w:val="0"/>
          <w:numId w:val="1003"/>
        </w:numPr>
      </w:pPr>
      <w:r>
        <w:t xml:space="preserve">В листинге 6.4 за вывод на экран результатов отвечают строки:</w:t>
      </w:r>
    </w:p>
    <w:p>
      <w:pPr>
        <w:pStyle w:val="SourceCode"/>
      </w:pP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iprintLF</w:t>
      </w:r>
    </w:p>
    <w:bookmarkEnd w:id="151"/>
    <w:bookmarkStart w:id="172" w:name="X32ff26b75a7156f968f22ae721fd8fec4b51e1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 помощью команды touch создаю файл lab6-4.asm (рис. 33).</w:t>
      </w:r>
    </w:p>
    <w:bookmarkStart w:id="155" w:name="fig:033"/>
    <w:p>
      <w:pPr>
        <w:pStyle w:val="CaptionedFigure"/>
      </w:pPr>
      <w:r>
        <w:drawing>
          <wp:inline>
            <wp:extent cx="3733800" cy="99237"/>
            <wp:effectExtent b="0" l="0" r="0" t="0"/>
            <wp:docPr descr="Рис. 33: Создание файла" title="" id="153" name="Picture"/>
            <a:graphic>
              <a:graphicData uri="http://schemas.openxmlformats.org/drawingml/2006/picture">
                <pic:pic>
                  <pic:nvPicPr>
                    <pic:cNvPr descr="image/33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Создание файла</w:t>
      </w:r>
    </w:p>
    <w:bookmarkEnd w:id="155"/>
    <w:p>
      <w:pPr>
        <w:pStyle w:val="BodyText"/>
      </w:pPr>
      <w:r>
        <w:t xml:space="preserve">Открываю файл lab6-4.asm в текстовом редакторе gedit через терминал (рис. 34).</w:t>
      </w:r>
    </w:p>
    <w:bookmarkStart w:id="159" w:name="fig:034"/>
    <w:p>
      <w:pPr>
        <w:pStyle w:val="CaptionedFigure"/>
      </w:pPr>
      <w:r>
        <w:drawing>
          <wp:inline>
            <wp:extent cx="3733800" cy="85052"/>
            <wp:effectExtent b="0" l="0" r="0" t="0"/>
            <wp:docPr descr="Рис. 34: Открытие файла lab6-4.asm в текстовом редакторе gedit" title="" id="157" name="Picture"/>
            <a:graphic>
              <a:graphicData uri="http://schemas.openxmlformats.org/drawingml/2006/picture">
                <pic:pic>
                  <pic:nvPicPr>
                    <pic:cNvPr descr="image/34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34: Открытие файла lab6-4.asm в текстовом редакторе gedit</w:t>
      </w:r>
    </w:p>
    <w:bookmarkEnd w:id="159"/>
    <w:p>
      <w:pPr>
        <w:pStyle w:val="BodyText"/>
      </w:pPr>
      <w:r>
        <w:t xml:space="preserve">Ввожу в файл lab6-4.asm программу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𝑓</m:t>
          </m:r>
          <m:d>
            <m:dPr>
              <m:begChr m:val="("/>
              <m:endChr m:val=")"/>
              <m:sepChr m:val=""/>
              <m:grow/>
            </m:dPr>
            <m:e>
              <m:r>
                <m:t>𝑥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10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*</m:t>
              </m:r>
              <m:r>
                <m:t>x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Это выражение содержится в варианте 1 (рис. 35).</w:t>
      </w:r>
    </w:p>
    <w:bookmarkStart w:id="163" w:name="fig:035"/>
    <w:p>
      <w:pPr>
        <w:pStyle w:val="CaptionedFigure"/>
      </w:pPr>
      <w:r>
        <w:drawing>
          <wp:inline>
            <wp:extent cx="3733800" cy="3054173"/>
            <wp:effectExtent b="0" l="0" r="0" t="0"/>
            <wp:docPr descr="Рис. 35: Редактирование файла" title="" id="161" name="Picture"/>
            <a:graphic>
              <a:graphicData uri="http://schemas.openxmlformats.org/drawingml/2006/picture">
                <pic:pic>
                  <pic:nvPicPr>
                    <pic:cNvPr descr="image/35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54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35: Редактирование файла</w:t>
      </w:r>
    </w:p>
    <w:bookmarkEnd w:id="163"/>
    <w:p>
      <w:pPr>
        <w:pStyle w:val="BodyText"/>
      </w:pPr>
      <w:r>
        <w:t xml:space="preserve">Создаю исполняемый файл и запускаю его. При вводе значения 1, вывод 4 (рис. 36).</w:t>
      </w:r>
    </w:p>
    <w:bookmarkStart w:id="167" w:name="fig:036"/>
    <w:p>
      <w:pPr>
        <w:pStyle w:val="CaptionedFigure"/>
      </w:pPr>
      <w:r>
        <w:drawing>
          <wp:inline>
            <wp:extent cx="3733800" cy="544955"/>
            <wp:effectExtent b="0" l="0" r="0" t="0"/>
            <wp:docPr descr="Рис. 36: Запуск исполняемого файла" title="" id="165" name="Picture"/>
            <a:graphic>
              <a:graphicData uri="http://schemas.openxmlformats.org/drawingml/2006/picture">
                <pic:pic>
                  <pic:nvPicPr>
                    <pic:cNvPr descr="image/36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36: Запуск исполняемого файла</w:t>
      </w:r>
    </w:p>
    <w:bookmarkEnd w:id="167"/>
    <w:p>
      <w:pPr>
        <w:pStyle w:val="BodyText"/>
      </w:pPr>
      <w:r>
        <w:t xml:space="preserve">Создаю исполняемый файл и запускаю его. При вводе значения 10, вывод 10 (рис. 37).</w:t>
      </w:r>
    </w:p>
    <w:bookmarkStart w:id="171" w:name="fig:037"/>
    <w:p>
      <w:pPr>
        <w:pStyle w:val="CaptionedFigure"/>
      </w:pPr>
      <w:r>
        <w:drawing>
          <wp:inline>
            <wp:extent cx="3733800" cy="544955"/>
            <wp:effectExtent b="0" l="0" r="0" t="0"/>
            <wp:docPr descr="Рис. 37: Запуск исполняемого файла" title="" id="169" name="Picture"/>
            <a:graphic>
              <a:graphicData uri="http://schemas.openxmlformats.org/drawingml/2006/picture">
                <pic:pic>
                  <pic:nvPicPr>
                    <pic:cNvPr descr="image/37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37: Запуск исполняемого файла</w:t>
      </w:r>
    </w:p>
    <w:bookmarkEnd w:id="171"/>
    <w:p>
      <w:pPr>
        <w:pStyle w:val="BodyText"/>
      </w:pPr>
      <w:r>
        <w:t xml:space="preserve">Листинг программы:</w:t>
      </w:r>
    </w:p>
    <w:p>
      <w:pPr>
        <w:pStyle w:val="SourceCode"/>
      </w:pPr>
      <w:r>
        <w:rPr>
          <w:rStyle w:val="VerbatimChar"/>
        </w:rPr>
        <w:t xml:space="preserve">%include 'in_out.asm' ; подключение внешнего файла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msg: DB 'Введите значение переменной x: ',0</w:t>
      </w:r>
      <w:r>
        <w:br/>
      </w:r>
      <w:r>
        <w:rPr>
          <w:rStyle w:val="VerbatimChar"/>
        </w:rPr>
        <w:t xml:space="preserve">rem: DB 'Результат: ',0</w:t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x: RESB 80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 Вычисление выражения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sprintLF</w:t>
      </w:r>
      <w:r>
        <w:br/>
      </w:r>
      <w:r>
        <w:rPr>
          <w:rStyle w:val="VerbatimChar"/>
        </w:rPr>
        <w:t xml:space="preserve">mov ecx, x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eax,x   ; вызов подпрограммы преобразования</w:t>
      </w:r>
      <w:r>
        <w:br/>
      </w:r>
      <w:r>
        <w:rPr>
          <w:rStyle w:val="VerbatimChar"/>
        </w:rPr>
        <w:t xml:space="preserve">call atoi   ; ASCII кода в число, `eax=x`</w:t>
      </w:r>
      <w:r>
        <w:br/>
      </w:r>
      <w:r>
        <w:rPr>
          <w:rStyle w:val="VerbatimChar"/>
        </w:rPr>
        <w:t xml:space="preserve">mov ebx,2   ; EBX=2</w:t>
      </w:r>
      <w:r>
        <w:br/>
      </w:r>
      <w:r>
        <w:rPr>
          <w:rStyle w:val="VerbatimChar"/>
        </w:rPr>
        <w:t xml:space="preserve">mul ebx     ; EAX=EAX*EBX</w:t>
      </w:r>
      <w:r>
        <w:br/>
      </w:r>
      <w:r>
        <w:rPr>
          <w:rStyle w:val="VerbatimChar"/>
        </w:rPr>
        <w:t xml:space="preserve">add eax,10  ; EAX=EAX+10</w:t>
      </w:r>
      <w:r>
        <w:br/>
      </w:r>
      <w:r>
        <w:rPr>
          <w:rStyle w:val="VerbatimChar"/>
        </w:rPr>
        <w:t xml:space="preserve">xor edx,edx ; обнуляем EDX для корректной работы div</w:t>
      </w:r>
      <w:r>
        <w:br/>
      </w:r>
      <w:r>
        <w:rPr>
          <w:rStyle w:val="VerbatimChar"/>
        </w:rPr>
        <w:t xml:space="preserve">mov ebx,3   ; EBX=3</w:t>
      </w:r>
      <w:r>
        <w:br/>
      </w:r>
      <w:r>
        <w:rPr>
          <w:rStyle w:val="VerbatimChar"/>
        </w:rPr>
        <w:t xml:space="preserve">div ebx     ; EAX=EAX/3, EDX=остаток от деления</w:t>
      </w:r>
      <w:r>
        <w:br/>
      </w:r>
      <w:r>
        <w:rPr>
          <w:rStyle w:val="VerbatimChar"/>
        </w:rPr>
        <w:t xml:space="preserve">mov edi,eax ; запись результата вычисления в 'edi'</w:t>
      </w:r>
      <w:r>
        <w:br/>
      </w:r>
      <w:r>
        <w:rPr>
          <w:rStyle w:val="VerbatimChar"/>
        </w:rPr>
        <w:t xml:space="preserve">; ---- Вывод результата на экран</w:t>
      </w:r>
      <w:r>
        <w:br/>
      </w:r>
      <w:r>
        <w:rPr>
          <w:rStyle w:val="VerbatimChar"/>
        </w:rPr>
        <w:t xml:space="preserve">mov eax,rem ; вызов подпрограммы печати</w:t>
      </w:r>
      <w:r>
        <w:br/>
      </w:r>
      <w:r>
        <w:rPr>
          <w:rStyle w:val="VerbatimChar"/>
        </w:rPr>
        <w:t xml:space="preserve">call sprintLF ; сообщения 'Результат: '</w:t>
      </w:r>
      <w:r>
        <w:br/>
      </w:r>
      <w:r>
        <w:rPr>
          <w:rStyle w:val="VerbatimChar"/>
        </w:rPr>
        <w:t xml:space="preserve">mov eax,edi ; вызов подпрограммы печати значения</w:t>
      </w:r>
      <w:r>
        <w:br/>
      </w:r>
      <w:r>
        <w:rPr>
          <w:rStyle w:val="VerbatimChar"/>
        </w:rPr>
        <w:t xml:space="preserve">call iprintLF ; из 'edx' (остаток) в виде символов</w:t>
      </w:r>
      <w:r>
        <w:br/>
      </w:r>
      <w:r>
        <w:rPr>
          <w:rStyle w:val="VerbatimChar"/>
        </w:rPr>
        <w:t xml:space="preserve">call quit ; вызов подпрограммы завершения</w:t>
      </w:r>
    </w:p>
    <w:bookmarkEnd w:id="172"/>
    <w:bookmarkEnd w:id="173"/>
    <w:bookmarkStart w:id="1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арифметические инструкции языка ассемблера NASM.</w:t>
      </w:r>
    </w:p>
    <w:bookmarkEnd w:id="1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7" Target="media/rId107.png" /><Relationship Type="http://schemas.openxmlformats.org/officeDocument/2006/relationships/image" Id="rId111" Target="media/rId111.png" /><Relationship Type="http://schemas.openxmlformats.org/officeDocument/2006/relationships/image" Id="rId115" Target="media/rId115.png" /><Relationship Type="http://schemas.openxmlformats.org/officeDocument/2006/relationships/image" Id="rId119" Target="media/rId119.png" /><Relationship Type="http://schemas.openxmlformats.org/officeDocument/2006/relationships/image" Id="rId123" Target="media/rId123.png" /><Relationship Type="http://schemas.openxmlformats.org/officeDocument/2006/relationships/image" Id="rId127" Target="media/rId127.png" /><Relationship Type="http://schemas.openxmlformats.org/officeDocument/2006/relationships/image" Id="rId131" Target="media/rId131.png" /><Relationship Type="http://schemas.openxmlformats.org/officeDocument/2006/relationships/image" Id="rId135" Target="media/rId135.png" /><Relationship Type="http://schemas.openxmlformats.org/officeDocument/2006/relationships/image" Id="rId30" Target="media/rId30.png" /><Relationship Type="http://schemas.openxmlformats.org/officeDocument/2006/relationships/image" Id="rId139" Target="media/rId139.png" /><Relationship Type="http://schemas.openxmlformats.org/officeDocument/2006/relationships/image" Id="rId143" Target="media/rId143.png" /><Relationship Type="http://schemas.openxmlformats.org/officeDocument/2006/relationships/image" Id="rId147" Target="media/rId147.png" /><Relationship Type="http://schemas.openxmlformats.org/officeDocument/2006/relationships/image" Id="rId152" Target="media/rId152.png" /><Relationship Type="http://schemas.openxmlformats.org/officeDocument/2006/relationships/image" Id="rId156" Target="media/rId156.png" /><Relationship Type="http://schemas.openxmlformats.org/officeDocument/2006/relationships/image" Id="rId160" Target="media/rId160.png" /><Relationship Type="http://schemas.openxmlformats.org/officeDocument/2006/relationships/image" Id="rId164" Target="media/rId164.png" /><Relationship Type="http://schemas.openxmlformats.org/officeDocument/2006/relationships/image" Id="rId168" Target="media/rId168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Мальянц Виктория Кареновна</dc:creator>
  <dc:language>ru-RU</dc:language>
  <cp:keywords/>
  <dcterms:created xsi:type="dcterms:W3CDTF">2024-11-12T17:12:35Z</dcterms:created>
  <dcterms:modified xsi:type="dcterms:W3CDTF">2024-11-12T17:12:35Z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Арифметические операции в NASM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