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25.png" ContentType="image/png"/>
  <Override PartName="/word/media/rId87.png" ContentType="image/png"/>
  <Override PartName="/word/media/rId90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Первоначальная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программного обеспечения</w:t>
      </w:r>
    </w:p>
    <w:p>
      <w:pPr>
        <w:pStyle w:val="Compact"/>
        <w:numPr>
          <w:ilvl w:val="0"/>
          <w:numId w:val="1001"/>
        </w:numPr>
      </w:pPr>
      <w:r>
        <w:t xml:space="preserve">Базовая настройка git</w:t>
      </w:r>
    </w:p>
    <w:p>
      <w:pPr>
        <w:pStyle w:val="Compact"/>
        <w:numPr>
          <w:ilvl w:val="0"/>
          <w:numId w:val="1001"/>
        </w:numPr>
      </w:pPr>
      <w:r>
        <w:t xml:space="preserve">Создание ключа ssh</w:t>
      </w:r>
    </w:p>
    <w:p>
      <w:pPr>
        <w:pStyle w:val="Compact"/>
        <w:numPr>
          <w:ilvl w:val="0"/>
          <w:numId w:val="1001"/>
        </w:numPr>
      </w:pPr>
      <w:r>
        <w:t xml:space="preserve">Создание ключа pgp</w:t>
      </w:r>
    </w:p>
    <w:p>
      <w:pPr>
        <w:pStyle w:val="Compact"/>
        <w:numPr>
          <w:ilvl w:val="0"/>
          <w:numId w:val="1001"/>
        </w:numPr>
      </w:pPr>
      <w:r>
        <w:t xml:space="preserve">Настройка github</w:t>
      </w:r>
    </w:p>
    <w:p>
      <w:pPr>
        <w:pStyle w:val="Compact"/>
        <w:numPr>
          <w:ilvl w:val="0"/>
          <w:numId w:val="1001"/>
        </w:numPr>
      </w:pPr>
      <w:r>
        <w:t xml:space="preserve">Добавление pgp ключа в GitHub</w:t>
      </w:r>
    </w:p>
    <w:p>
      <w:pPr>
        <w:pStyle w:val="Compact"/>
        <w:numPr>
          <w:ilvl w:val="0"/>
          <w:numId w:val="1001"/>
        </w:numPr>
      </w:pPr>
      <w:r>
        <w:t xml:space="preserve">Настройка автоматичеких подписей коммитов git</w:t>
      </w:r>
    </w:p>
    <w:p>
      <w:pPr>
        <w:pStyle w:val="Compact"/>
        <w:numPr>
          <w:ilvl w:val="0"/>
          <w:numId w:val="1001"/>
        </w:numPr>
      </w:pPr>
      <w:r>
        <w:t xml:space="preserve">Настройка gh</w:t>
      </w:r>
    </w:p>
    <w:p>
      <w:pPr>
        <w:pStyle w:val="Compact"/>
        <w:numPr>
          <w:ilvl w:val="0"/>
          <w:numId w:val="1001"/>
        </w:numPr>
      </w:pPr>
      <w:r>
        <w:t xml:space="preserve">Создание репозитория курса на основе шаблона</w:t>
      </w:r>
    </w:p>
    <w:p>
      <w:pPr>
        <w:pStyle w:val="Compact"/>
        <w:numPr>
          <w:ilvl w:val="0"/>
          <w:numId w:val="1001"/>
        </w:numPr>
      </w:pPr>
      <w:r>
        <w:t xml:space="preserve">Настройка каталога курса</w:t>
      </w:r>
    </w:p>
    <w:p>
      <w:pPr>
        <w:pStyle w:val="Compact"/>
        <w:numPr>
          <w:ilvl w:val="0"/>
          <w:numId w:val="1001"/>
        </w:numPr>
      </w:pPr>
      <w:r>
        <w:t xml:space="preserve">Контрольные вопросы</w:t>
      </w:r>
    </w:p>
    <w:bookmarkEnd w:id="21"/>
    <w:bookmarkStart w:id="11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1" w:name="установка-программного-обеспеч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t xml:space="preserve">Переключаюсь на роль супер-пользователя с помощью sudo -i (рис. 1).</w:t>
      </w:r>
    </w:p>
    <w:p>
      <w:pPr>
        <w:pStyle w:val="CaptionedFigure"/>
      </w:pPr>
      <w:r>
        <w:drawing>
          <wp:inline>
            <wp:extent cx="3733800" cy="193253"/>
            <wp:effectExtent b="0" l="0" r="0" t="0"/>
            <wp:docPr descr="Переключение на роль супер-пользователя с помощью sudo -i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Переключение на роль супер-пользователя с помощью sudo -i</w:t>
      </w:r>
    </w:p>
    <w:p>
      <w:pPr>
        <w:pStyle w:val="BodyText"/>
      </w:pPr>
      <w:r>
        <w:t xml:space="preserve">Устанавливаю git (рис. 2).</w:t>
      </w:r>
    </w:p>
    <w:p>
      <w:pPr>
        <w:pStyle w:val="CaptionedFigure"/>
      </w:pPr>
      <w:r>
        <w:drawing>
          <wp:inline>
            <wp:extent cx="3733800" cy="426615"/>
            <wp:effectExtent b="0" l="0" r="0" t="0"/>
            <wp:docPr descr="Установка git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git</w:t>
      </w:r>
    </w:p>
    <w:p>
      <w:pPr>
        <w:pStyle w:val="BodyText"/>
      </w:pPr>
      <w:r>
        <w:t xml:space="preserve">Устанавливаю gh (рис. 3).</w:t>
      </w:r>
    </w:p>
    <w:p>
      <w:pPr>
        <w:pStyle w:val="CaptionedFigure"/>
      </w:pPr>
      <w:r>
        <w:drawing>
          <wp:inline>
            <wp:extent cx="3733800" cy="514126"/>
            <wp:effectExtent b="0" l="0" r="0" t="0"/>
            <wp:docPr descr="Установка gh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gh</w:t>
      </w:r>
    </w:p>
    <w:bookmarkEnd w:id="31"/>
    <w:bookmarkStart w:id="47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Задаю имя и email владельца репозитория (рис. 4).</w:t>
      </w:r>
    </w:p>
    <w:p>
      <w:pPr>
        <w:pStyle w:val="CaptionedFigure"/>
      </w:pPr>
      <w:r>
        <w:drawing>
          <wp:inline>
            <wp:extent cx="3733800" cy="123973"/>
            <wp:effectExtent b="0" l="0" r="0" t="0"/>
            <wp:docPr descr="Имя и email владельца репозитория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Имя и email владельца репозитория</w:t>
      </w:r>
    </w:p>
    <w:p>
      <w:pPr>
        <w:pStyle w:val="BodyText"/>
      </w:pPr>
      <w:r>
        <w:t xml:space="preserve">Настраиваю utf-8 в выводе сообщений git (рис. 5).</w:t>
      </w:r>
    </w:p>
    <w:p>
      <w:pPr>
        <w:pStyle w:val="CaptionedFigure"/>
      </w:pPr>
      <w:r>
        <w:drawing>
          <wp:inline>
            <wp:extent cx="3733800" cy="58340"/>
            <wp:effectExtent b="0" l="0" r="0" t="0"/>
            <wp:docPr descr="Настройка utf-8 в выводе сообщений git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utf-8 в выводе сообщений git</w:t>
      </w:r>
    </w:p>
    <w:p>
      <w:pPr>
        <w:pStyle w:val="BodyText"/>
      </w:pPr>
      <w:r>
        <w:t xml:space="preserve">Задаю имя начальной ветки (назову ее master) (рис. 6).</w:t>
      </w:r>
    </w:p>
    <w:p>
      <w:pPr>
        <w:pStyle w:val="CaptionedFigure"/>
      </w:pPr>
      <w:r>
        <w:drawing>
          <wp:inline>
            <wp:extent cx="3733800" cy="51048"/>
            <wp:effectExtent b="0" l="0" r="0" t="0"/>
            <wp:docPr descr="Имя начальной ветки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Имя начальной ветки</w:t>
      </w:r>
    </w:p>
    <w:p>
      <w:pPr>
        <w:pStyle w:val="BodyText"/>
      </w:pPr>
      <w:r>
        <w:t xml:space="preserve">Параметр autocrlf (рис. 7).</w:t>
      </w:r>
    </w:p>
    <w:p>
      <w:pPr>
        <w:pStyle w:val="CaptionedFigure"/>
      </w:pPr>
      <w:r>
        <w:drawing>
          <wp:inline>
            <wp:extent cx="3733800" cy="65633"/>
            <wp:effectExtent b="0" l="0" r="0" t="0"/>
            <wp:docPr descr="Параметр autocrlf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Параметр autocrlf</w:t>
      </w:r>
    </w:p>
    <w:p>
      <w:pPr>
        <w:pStyle w:val="BodyText"/>
      </w:pPr>
      <w:r>
        <w:t xml:space="preserve">Параметр safecrlf (рис. 8).</w:t>
      </w:r>
    </w:p>
    <w:p>
      <w:pPr>
        <w:pStyle w:val="CaptionedFigure"/>
      </w:pPr>
      <w:r>
        <w:drawing>
          <wp:inline>
            <wp:extent cx="3733800" cy="51048"/>
            <wp:effectExtent b="0" l="0" r="0" t="0"/>
            <wp:docPr descr="Параметр safecrlf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Параметр safecrlf</w:t>
      </w:r>
    </w:p>
    <w:bookmarkEnd w:id="47"/>
    <w:bookmarkStart w:id="54" w:name="создание-ключа-ss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ключа ssh</w:t>
      </w:r>
    </w:p>
    <w:p>
      <w:pPr>
        <w:pStyle w:val="FirstParagraph"/>
      </w:pPr>
      <w:r>
        <w:t xml:space="preserve">Создание ключа ssh по алгоритму rsa с ключем размером 4096 бит (рис. 9).</w:t>
      </w:r>
    </w:p>
    <w:p>
      <w:pPr>
        <w:pStyle w:val="CaptionedFigure"/>
      </w:pPr>
      <w:r>
        <w:drawing>
          <wp:inline>
            <wp:extent cx="3733800" cy="1706463"/>
            <wp:effectExtent b="0" l="0" r="0" t="0"/>
            <wp:docPr descr="Создание ключа ssh по алгоритму rsa с ключем размером 4096 бит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6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ключа ssh по алгоритму rsa с ключем размером 4096 бит</w:t>
      </w:r>
    </w:p>
    <w:p>
      <w:pPr>
        <w:pStyle w:val="BodyText"/>
      </w:pPr>
      <w:r>
        <w:t xml:space="preserve">Создание ключа ssh по алгоритму ed25519 (рис. 10).</w:t>
      </w:r>
    </w:p>
    <w:p>
      <w:pPr>
        <w:pStyle w:val="CaptionedFigure"/>
      </w:pPr>
      <w:r>
        <w:drawing>
          <wp:inline>
            <wp:extent cx="3733800" cy="1422052"/>
            <wp:effectExtent b="0" l="0" r="0" t="0"/>
            <wp:docPr descr="Создание ключа ssh по алгоритму ed25519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2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ключа ssh по алгоритму ed25519</w:t>
      </w:r>
    </w:p>
    <w:bookmarkEnd w:id="54"/>
    <w:bookmarkStart w:id="61" w:name="создание-ключа-pgp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Создание ключа pgp</w:t>
      </w:r>
    </w:p>
    <w:p>
      <w:pPr>
        <w:pStyle w:val="FirstParagraph"/>
      </w:pPr>
      <w:r>
        <w:t xml:space="preserve">Генерирую ключ gpg, поэтому ввожу фразу-пароль для его защиты (рис. 11).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Фраза-пароль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Фраза-пароль</w:t>
      </w:r>
    </w:p>
    <w:p>
      <w:pPr>
        <w:pStyle w:val="BodyText"/>
      </w:pPr>
      <w:r>
        <w:t xml:space="preserve">Генерирую ключ gpg, из предложенных опций выбираю: тип RSA and RSA, размер 4096, 0 (срок действия не истекает никогда) (рис. 12).</w:t>
      </w:r>
    </w:p>
    <w:p>
      <w:pPr>
        <w:pStyle w:val="CaptionedFigure"/>
      </w:pPr>
      <w:r>
        <w:drawing>
          <wp:inline>
            <wp:extent cx="3733800" cy="2592511"/>
            <wp:effectExtent b="0" l="0" r="0" t="0"/>
            <wp:docPr descr="Генерация ключа gpg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2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Генерация ключа gpg</w:t>
      </w:r>
    </w:p>
    <w:bookmarkEnd w:id="61"/>
    <w:bookmarkStart w:id="65" w:name="настройка-githu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Профиль на GitHub был создан и настроен раннее (рис. 13).</w:t>
      </w:r>
    </w:p>
    <w:p>
      <w:pPr>
        <w:pStyle w:val="CaptionedFigure"/>
      </w:pPr>
      <w:r>
        <w:drawing>
          <wp:inline>
            <wp:extent cx="3733800" cy="2982190"/>
            <wp:effectExtent b="0" l="0" r="0" t="0"/>
            <wp:docPr descr="Профиль GitHub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2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Профиль GitHub</w:t>
      </w:r>
    </w:p>
    <w:bookmarkEnd w:id="65"/>
    <w:bookmarkStart w:id="78" w:name="добавление-pgp-ключа-в-github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Вывожу список ключей и копирую отпечаток приватного ключа (рис. 14).</w:t>
      </w:r>
    </w:p>
    <w:p>
      <w:pPr>
        <w:pStyle w:val="CaptionedFigure"/>
      </w:pPr>
      <w:r>
        <w:drawing>
          <wp:inline>
            <wp:extent cx="3733800" cy="1796828"/>
            <wp:effectExtent b="0" l="0" r="0" t="0"/>
            <wp:docPr descr="Список ключей" title="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6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Список ключей</w:t>
      </w:r>
    </w:p>
    <w:p>
      <w:pPr>
        <w:pStyle w:val="BodyText"/>
      </w:pPr>
      <w:r>
        <w:t xml:space="preserve">Копирую сгенерированный ключ gpg (рис. 15).</w:t>
      </w:r>
    </w:p>
    <w:p>
      <w:pPr>
        <w:pStyle w:val="CaptionedFigure"/>
      </w:pPr>
      <w:r>
        <w:drawing>
          <wp:inline>
            <wp:extent cx="3733800" cy="2968677"/>
            <wp:effectExtent b="0" l="0" r="0" t="0"/>
            <wp:docPr descr="Копирование сгенерированного ключа gpg" title="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8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Копирование сгенерированного ключа gpg</w:t>
      </w:r>
    </w:p>
    <w:p>
      <w:pPr>
        <w:pStyle w:val="BodyText"/>
      </w:pPr>
      <w:r>
        <w:t xml:space="preserve">Перехожу в настройки GitHub, нажимаю кнопку New GPG key и вставляю полученный ключ в поле ввода (рис. 16).</w:t>
      </w:r>
    </w:p>
    <w:p>
      <w:pPr>
        <w:pStyle w:val="CaptionedFigure"/>
      </w:pPr>
      <w:r>
        <w:drawing>
          <wp:inline>
            <wp:extent cx="3733800" cy="2601418"/>
            <wp:effectExtent b="0" l="0" r="0" t="0"/>
            <wp:docPr descr="Создание gpg ключа" title="" id="73" name="Picture"/>
            <a:graphic>
              <a:graphicData uri="http://schemas.openxmlformats.org/drawingml/2006/picture">
                <pic:pic>
                  <pic:nvPicPr>
                    <pic:cNvPr descr="image/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1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gpg ключа</w:t>
      </w:r>
    </w:p>
    <w:p>
      <w:pPr>
        <w:pStyle w:val="BodyText"/>
      </w:pPr>
      <w:r>
        <w:t xml:space="preserve">Ключ gpg создан (рис. 17).</w:t>
      </w:r>
    </w:p>
    <w:p>
      <w:pPr>
        <w:pStyle w:val="CaptionedFigure"/>
      </w:pPr>
      <w:r>
        <w:drawing>
          <wp:inline>
            <wp:extent cx="3733800" cy="2528503"/>
            <wp:effectExtent b="0" l="0" r="0" t="0"/>
            <wp:docPr descr="Ключ gpg создан" title="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8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Ключ gpg создан</w:t>
      </w:r>
    </w:p>
    <w:bookmarkEnd w:id="78"/>
    <w:bookmarkStart w:id="82" w:name="Xf459fac3ac39d0d503edac5cbab3b7be7bf132d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Настройка автоматичеких подписей коммитов git</w:t>
      </w:r>
    </w:p>
    <w:p>
      <w:pPr>
        <w:pStyle w:val="FirstParagraph"/>
      </w:pPr>
      <w:r>
        <w:t xml:space="preserve">Используя введенный email, указываю Git применять его при подписи коммитов (рис. 18).</w:t>
      </w:r>
    </w:p>
    <w:p>
      <w:pPr>
        <w:pStyle w:val="CaptionedFigure"/>
      </w:pPr>
      <w:r>
        <w:drawing>
          <wp:inline>
            <wp:extent cx="3733800" cy="277920"/>
            <wp:effectExtent b="0" l="0" r="0" t="0"/>
            <wp:docPr descr="Настройка для применения подписей коммитов" title="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Настройка для применения подписей коммитов</w:t>
      </w:r>
    </w:p>
    <w:bookmarkEnd w:id="82"/>
    <w:bookmarkStart w:id="86" w:name="настройка-gh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Настройка gh</w:t>
      </w:r>
    </w:p>
    <w:p>
      <w:pPr>
        <w:pStyle w:val="FirstParagraph"/>
      </w:pPr>
      <w:r>
        <w:t xml:space="preserve">Авторизуюсь в gh, отвечаю на наводящие вопросы утилиты (рис. 19).</w:t>
      </w:r>
    </w:p>
    <w:p>
      <w:pPr>
        <w:pStyle w:val="CaptionedFigure"/>
      </w:pPr>
      <w:r>
        <w:drawing>
          <wp:inline>
            <wp:extent cx="3733800" cy="1062427"/>
            <wp:effectExtent b="0" l="0" r="0" t="0"/>
            <wp:docPr descr="Авторизация в gh" title="" id="84" name="Picture"/>
            <a:graphic>
              <a:graphicData uri="http://schemas.openxmlformats.org/drawingml/2006/picture">
                <pic:pic>
                  <pic:nvPicPr>
                    <pic:cNvPr descr="image/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2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Авторизация в gh</w:t>
      </w:r>
    </w:p>
    <w:bookmarkEnd w:id="86"/>
    <w:bookmarkStart w:id="93" w:name="X358c05152c0b5375b00f51c960276c4e3312eeb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Создаю каталог ~/work/study/2024-2025/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и перемещаюсь в него (рис. 20).</w:t>
      </w:r>
    </w:p>
    <w:p>
      <w:pPr>
        <w:pStyle w:val="CaptionedFigure"/>
      </w:pPr>
      <w:r>
        <w:drawing>
          <wp:inline>
            <wp:extent cx="3733800" cy="139581"/>
            <wp:effectExtent b="0" l="0" r="0" t="0"/>
            <wp:docPr descr="Создание каталога и перемещение в него" title="" id="88" name="Picture"/>
            <a:graphic>
              <a:graphicData uri="http://schemas.openxmlformats.org/drawingml/2006/picture">
                <pic:pic>
                  <pic:nvPicPr>
                    <pic:cNvPr descr="image/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каталога и перемещение в него</w:t>
      </w:r>
    </w:p>
    <w:p>
      <w:pPr>
        <w:pStyle w:val="BodyText"/>
      </w:pPr>
      <w:r>
        <w:t xml:space="preserve">Создаю репозиторий на основе шаблона (рис. 21).</w:t>
      </w:r>
    </w:p>
    <w:p>
      <w:pPr>
        <w:pStyle w:val="CaptionedFigure"/>
      </w:pPr>
      <w:r>
        <w:drawing>
          <wp:inline>
            <wp:extent cx="3733800" cy="2776834"/>
            <wp:effectExtent b="0" l="0" r="0" t="0"/>
            <wp:docPr descr="Создание репозитория на основе шаблона" title="" id="91" name="Picture"/>
            <a:graphic>
              <a:graphicData uri="http://schemas.openxmlformats.org/drawingml/2006/picture">
                <pic:pic>
                  <pic:nvPicPr>
                    <pic:cNvPr descr="image/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репозитория на основе шаблона</w:t>
      </w:r>
    </w:p>
    <w:bookmarkEnd w:id="93"/>
    <w:bookmarkStart w:id="115" w:name="настройка-каталога-курса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Перехожу в каталог курса ~/work/study/2024-2025/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 (рис. 22).</w:t>
      </w:r>
    </w:p>
    <w:p>
      <w:pPr>
        <w:pStyle w:val="CaptionedFigure"/>
      </w:pPr>
      <w:r>
        <w:drawing>
          <wp:inline>
            <wp:extent cx="3733800" cy="268833"/>
            <wp:effectExtent b="0" l="0" r="0" t="0"/>
            <wp:docPr descr="Переход в каталог курса" title="" id="95" name="Picture"/>
            <a:graphic>
              <a:graphicData uri="http://schemas.openxmlformats.org/drawingml/2006/picture">
                <pic:pic>
                  <pic:nvPicPr>
                    <pic:cNvPr descr="image/2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Переход в каталог курса</w:t>
      </w:r>
    </w:p>
    <w:p>
      <w:pPr>
        <w:pStyle w:val="BodyText"/>
      </w:pPr>
      <w:r>
        <w:t xml:space="preserve">Удаляю лишние файлы (рис. 23).</w:t>
      </w:r>
    </w:p>
    <w:p>
      <w:pPr>
        <w:pStyle w:val="CaptionedFigure"/>
      </w:pPr>
      <w:r>
        <w:drawing>
          <wp:inline>
            <wp:extent cx="3733800" cy="308007"/>
            <wp:effectExtent b="0" l="0" r="0" t="0"/>
            <wp:docPr descr="Удаление лишних файлов" title="" id="98" name="Picture"/>
            <a:graphic>
              <a:graphicData uri="http://schemas.openxmlformats.org/drawingml/2006/picture">
                <pic:pic>
                  <pic:nvPicPr>
                    <pic:cNvPr descr="image/23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Удаление лишних файлов</w:t>
      </w:r>
    </w:p>
    <w:p>
      <w:pPr>
        <w:pStyle w:val="BodyText"/>
      </w:pPr>
      <w:r>
        <w:t xml:space="preserve">Создаю необходимые каталоги (рис. 24).</w:t>
      </w:r>
    </w:p>
    <w:p>
      <w:pPr>
        <w:pStyle w:val="CaptionedFigure"/>
      </w:pPr>
      <w:r>
        <w:drawing>
          <wp:inline>
            <wp:extent cx="3733800" cy="107402"/>
            <wp:effectExtent b="0" l="0" r="0" t="0"/>
            <wp:docPr descr="Создание необходимых каталогов" title="" id="101" name="Picture"/>
            <a:graphic>
              <a:graphicData uri="http://schemas.openxmlformats.org/drawingml/2006/picture">
                <pic:pic>
                  <pic:nvPicPr>
                    <pic:cNvPr descr="image/24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Создание необходимых каталогов</w:t>
      </w:r>
    </w:p>
    <w:p>
      <w:pPr>
        <w:pStyle w:val="BodyText"/>
      </w:pPr>
      <w:r>
        <w:t xml:space="preserve">Ввожу фразу-пароль для разблокировки ключа gpg (рис. 25).</w:t>
      </w:r>
    </w:p>
    <w:p>
      <w:pPr>
        <w:pStyle w:val="CaptionedFigure"/>
      </w:pPr>
      <w:r>
        <w:drawing>
          <wp:inline>
            <wp:extent cx="3733800" cy="1965157"/>
            <wp:effectExtent b="0" l="0" r="0" t="0"/>
            <wp:docPr descr="Фраза-пароль" title="" id="104" name="Picture"/>
            <a:graphic>
              <a:graphicData uri="http://schemas.openxmlformats.org/drawingml/2006/picture">
                <pic:pic>
                  <pic:nvPicPr>
                    <pic:cNvPr descr="image/25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5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Фраза-пароль</w:t>
      </w:r>
    </w:p>
    <w:p>
      <w:pPr>
        <w:pStyle w:val="BodyText"/>
      </w:pPr>
      <w:r>
        <w:t xml:space="preserve">Создаю каталоги и отправляю файлы на сервер (рис. 26).</w:t>
      </w:r>
    </w:p>
    <w:p>
      <w:pPr>
        <w:pStyle w:val="CaptionedFigure"/>
      </w:pPr>
      <w:r>
        <w:drawing>
          <wp:inline>
            <wp:extent cx="3733800" cy="2238654"/>
            <wp:effectExtent b="0" l="0" r="0" t="0"/>
            <wp:docPr descr="Создение каталогов и отправление файлов на сервер" title="" id="107" name="Picture"/>
            <a:graphic>
              <a:graphicData uri="http://schemas.openxmlformats.org/drawingml/2006/picture">
                <pic:pic>
                  <pic:nvPicPr>
                    <pic:cNvPr descr="image/26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8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Создение каталогов и отправление файлов на сервер</w:t>
      </w:r>
    </w:p>
    <w:p>
      <w:pPr>
        <w:pStyle w:val="BodyText"/>
      </w:pPr>
      <w:r>
        <w:t xml:space="preserve">Отправляю файлы на сервер (рис. 27).</w:t>
      </w:r>
    </w:p>
    <w:p>
      <w:pPr>
        <w:pStyle w:val="CaptionedFigure"/>
      </w:pPr>
      <w:r>
        <w:drawing>
          <wp:inline>
            <wp:extent cx="3733800" cy="673707"/>
            <wp:effectExtent b="0" l="0" r="0" t="0"/>
            <wp:docPr descr="Отправление файлов на сервер" title="" id="110" name="Picture"/>
            <a:graphic>
              <a:graphicData uri="http://schemas.openxmlformats.org/drawingml/2006/picture">
                <pic:pic>
                  <pic:nvPicPr>
                    <pic:cNvPr descr="image/27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3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Отправление файлов на сервер</w:t>
      </w:r>
    </w:p>
    <w:p>
      <w:pPr>
        <w:pStyle w:val="BodyText"/>
      </w:pPr>
      <w:r>
        <w:t xml:space="preserve">Каталоги и файлы создались успешно (рис. 28).</w:t>
      </w:r>
    </w:p>
    <w:p>
      <w:pPr>
        <w:pStyle w:val="CaptionedFigure"/>
      </w:pPr>
      <w:r>
        <w:drawing>
          <wp:inline>
            <wp:extent cx="3733800" cy="3009941"/>
            <wp:effectExtent b="0" l="0" r="0" t="0"/>
            <wp:docPr descr="Каталоги в GitHub" title="" id="113" name="Picture"/>
            <a:graphic>
              <a:graphicData uri="http://schemas.openxmlformats.org/drawingml/2006/picture">
                <pic:pic>
                  <pic:nvPicPr>
                    <pic:cNvPr descr="image/28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9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Каталоги в GitHub</w:t>
      </w:r>
    </w:p>
    <w:bookmarkEnd w:id="115"/>
    <w:bookmarkEnd w:id="116"/>
    <w:bookmarkStart w:id="11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 и освоила умения по работе с git.</w:t>
      </w:r>
    </w:p>
    <w:bookmarkEnd w:id="117"/>
    <w:bookmarkStart w:id="11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Системы контроля версий (VCS) предназначаются для совместной работы над проектами, а также для отслеживания изменений в файлах.</w:t>
      </w:r>
    </w:p>
    <w:p>
      <w:pPr>
        <w:pStyle w:val="Compact"/>
        <w:numPr>
          <w:ilvl w:val="0"/>
          <w:numId w:val="1002"/>
        </w:numPr>
      </w:pPr>
      <w:r>
        <w:t xml:space="preserve">Хранилище - место, где хранятся все версии файлов проекта.</w:t>
      </w:r>
      <w:r>
        <w:t xml:space="preserve"> </w:t>
      </w:r>
      <w:r>
        <w:t xml:space="preserve">Commit - для сохранения изменений в хранилище.</w:t>
      </w:r>
      <w:r>
        <w:t xml:space="preserve"> </w:t>
      </w:r>
      <w:r>
        <w:t xml:space="preserve">История - поседовательность всех коммитов.</w:t>
      </w:r>
      <w:r>
        <w:t xml:space="preserve"> </w:t>
      </w:r>
      <w:r>
        <w:t xml:space="preserve">Рабочая копия - локальная версия файлов.</w:t>
      </w:r>
    </w:p>
    <w:p>
      <w:pPr>
        <w:pStyle w:val="Compact"/>
        <w:numPr>
          <w:ilvl w:val="0"/>
          <w:numId w:val="1002"/>
        </w:numPr>
      </w:pPr>
      <w:r>
        <w:t xml:space="preserve">Централизованные VCS - все изменения хранятся на центральном сервере, например: CVS, Subversion.</w:t>
      </w:r>
      <w:r>
        <w:t xml:space="preserve"> </w:t>
      </w:r>
      <w:r>
        <w:t xml:space="preserve">Децентрализованные VCS - каждый разработчик проекта имеет полную копию хранилища, включая всю историю изменений, например: Git, Mercurial.</w:t>
      </w:r>
    </w:p>
    <w:p>
      <w:pPr>
        <w:pStyle w:val="Compact"/>
        <w:numPr>
          <w:ilvl w:val="0"/>
          <w:numId w:val="1002"/>
        </w:numPr>
      </w:pPr>
      <w:r>
        <w:t xml:space="preserve">Создание локальнго хранилища, внесение изменений в файлы, использование commit, просмотр изменений и возможность восстановления предыдущих версий</w:t>
      </w:r>
    </w:p>
    <w:p>
      <w:pPr>
        <w:pStyle w:val="Compact"/>
        <w:numPr>
          <w:ilvl w:val="0"/>
          <w:numId w:val="1002"/>
        </w:numPr>
      </w:pPr>
      <w:r>
        <w:t xml:space="preserve">Клонирования репозитория, создание новой ветки, внесение изменений в commit, обновление локальной версии, слияние с основной веткой, отправка в хранилище.</w:t>
      </w:r>
    </w:p>
    <w:p>
      <w:pPr>
        <w:pStyle w:val="Compact"/>
        <w:numPr>
          <w:ilvl w:val="0"/>
          <w:numId w:val="1002"/>
        </w:numPr>
      </w:pPr>
      <w:r>
        <w:t xml:space="preserve">Отслеживание изменений в файлах, управление версиями и ветвлением, слияение изменений от разных разработчиков, восстановление предыдущих версий файлов и работа с удаленными репозиториями.</w:t>
      </w:r>
    </w:p>
    <w:p>
      <w:pPr>
        <w:pStyle w:val="Compact"/>
        <w:numPr>
          <w:ilvl w:val="0"/>
          <w:numId w:val="1002"/>
        </w:numPr>
      </w:pPr>
      <w:r>
        <w:t xml:space="preserve">git init (создание основного дерева репозитория), git pull (получение обновлений текущего дерева из центрального репозитория), git push (отправка всех произведенных изменений локального дерева в центральный репозиторий), git status (просмотр списка измененных файлов в текущей директории), git diff (просмотр текущих изменений), git add (сохранение текущих изменений), git commit (сохранение добавленных изменений), git pust origin (отправка изменений конкретной ветки в центральный репозиторий), git merge –no-ff (слияние ветки с текущим деревом), git branch (управление ветками).</w:t>
      </w:r>
    </w:p>
    <w:p>
      <w:pPr>
        <w:pStyle w:val="Compact"/>
        <w:numPr>
          <w:ilvl w:val="0"/>
          <w:numId w:val="1002"/>
        </w:numPr>
      </w:pPr>
      <w:r>
        <w:t xml:space="preserve">Локальный репозиторий: git add ., git commit</w:t>
      </w:r>
      <w:r>
        <w:t xml:space="preserve"> </w:t>
      </w:r>
      <w:r>
        <w:t xml:space="preserve">Удаленный репозиторий: git clone, git pull</w:t>
      </w:r>
    </w:p>
    <w:p>
      <w:pPr>
        <w:pStyle w:val="Compact"/>
        <w:numPr>
          <w:ilvl w:val="0"/>
          <w:numId w:val="1002"/>
        </w:numPr>
      </w:pPr>
      <w:r>
        <w:t xml:space="preserve">Ветви - нужны для работы с отдельными частями проекта, не мешая основной части.</w:t>
      </w:r>
    </w:p>
    <w:p>
      <w:pPr>
        <w:pStyle w:val="Compact"/>
        <w:numPr>
          <w:ilvl w:val="0"/>
          <w:numId w:val="1002"/>
        </w:numPr>
      </w:pPr>
      <w:r>
        <w:t xml:space="preserve">С помощью файла .gitignore, чтобы игнорировать добавление файлов, которые не требуются в репозитории.</w:t>
      </w:r>
    </w:p>
    <w:bookmarkEnd w:id="1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5" Target="media/rId25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Мальянц Виктория Кареновна</dc:creator>
  <dc:language>ru-RU</dc:language>
  <cp:keywords/>
  <dcterms:created xsi:type="dcterms:W3CDTF">2025-03-02T11:33:35Z</dcterms:created>
  <dcterms:modified xsi:type="dcterms:W3CDTF">2025-03-02T11:33:35Z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Первоначальная настройка git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